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5231A6" w:rsidRDefault="005231A6" w:rsidP="005231A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действующих в 2019 году программах поддержки малого и среднего предпринимательства организаций инфраструктуры </w:t>
      </w:r>
    </w:p>
    <w:p w:rsidR="005231A6" w:rsidRDefault="005231A6" w:rsidP="005231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231A6" w:rsidRDefault="005231A6" w:rsidP="005231A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«Агентство развития бизнеса и микрокредитная компания» (далее – Агентство).</w:t>
      </w:r>
    </w:p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Агентство – комплексный инфраструктурный институт развития, включающий в себя финансовые направления содействия – Микрофинансовую организацию и Региональную гарантийную организацию, Региональный центр поддержки предпринимательства и Центр координации поддержки экспортно ориентированных субъектов малого и среднего предпринимательства, оказывающих всестороннюю поддержку субъектам МСП в Красноярском крае.</w:t>
      </w:r>
    </w:p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Агентстве функционируют четыре основных подразделения, оказывающие услуги субъектам малого и среднего предпринимательства Красноярского края: </w:t>
      </w:r>
    </w:p>
    <w:p w:rsidR="005231A6" w:rsidRDefault="005231A6" w:rsidP="005231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микрофинансовая организация – оказание финансовых услуг;</w:t>
      </w:r>
    </w:p>
    <w:p w:rsidR="005231A6" w:rsidRDefault="005231A6" w:rsidP="005231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гарантийная организация – оказание финансовых услуг;</w:t>
      </w:r>
    </w:p>
    <w:p w:rsidR="005231A6" w:rsidRDefault="005231A6" w:rsidP="005231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центр поддержки предпринимательства – оказание консалтинговых и обучающих услуг; </w:t>
      </w:r>
    </w:p>
    <w:p w:rsidR="005231A6" w:rsidRDefault="005231A6" w:rsidP="005231A6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координации поддержки экспортно ориентированных субъектов малого и среднего предпринимательства – оказание консалтинговых и обучающих услуг.</w:t>
      </w:r>
    </w:p>
    <w:tbl>
      <w:tblPr>
        <w:tblW w:w="9464" w:type="dxa"/>
        <w:tblLook w:val="04A0"/>
      </w:tblPr>
      <w:tblGrid>
        <w:gridCol w:w="704"/>
        <w:gridCol w:w="8760"/>
      </w:tblGrid>
      <w:tr w:rsidR="005231A6" w:rsidTr="005231A6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</w:tr>
      <w:tr w:rsidR="005231A6" w:rsidTr="005231A6">
        <w:trPr>
          <w:trHeight w:val="42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Услуги Центра поддержки предпринимательства</w:t>
            </w:r>
          </w:p>
        </w:tc>
      </w:tr>
      <w:tr w:rsidR="005231A6" w:rsidTr="005231A6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Консультационные услуги с привлечением сторонних профильных экспертов</w:t>
            </w:r>
          </w:p>
        </w:tc>
      </w:tr>
      <w:tr w:rsidR="005231A6" w:rsidTr="005231A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Содействие в популяризации продукции субъекта малого и среднего предпринимательства </w:t>
            </w:r>
          </w:p>
        </w:tc>
      </w:tr>
      <w:tr w:rsidR="005231A6" w:rsidTr="005231A6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приведении продукции в соответствие с необходимыми требованиями (стандартизация, сертификация, необходимые разрешения, патентование)</w:t>
            </w:r>
          </w:p>
        </w:tc>
      </w:tr>
      <w:tr w:rsidR="005231A6" w:rsidTr="005231A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Консультационные услуги по правовым вопросам</w:t>
            </w:r>
          </w:p>
        </w:tc>
      </w:tr>
      <w:tr w:rsidR="005231A6" w:rsidTr="005231A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Консультационные услуги по организации сертификации по российским стандартам</w:t>
            </w:r>
          </w:p>
        </w:tc>
      </w:tr>
      <w:tr w:rsidR="005231A6" w:rsidTr="005231A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Консультационные услуги по организации сертификации по системе менеджмента качества в соответствии с международными стандартами</w:t>
            </w:r>
          </w:p>
        </w:tc>
      </w:tr>
      <w:tr w:rsidR="005231A6" w:rsidTr="005231A6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Услуга в области патентования</w:t>
            </w:r>
          </w:p>
        </w:tc>
      </w:tr>
      <w:tr w:rsidR="005231A6" w:rsidTr="005231A6">
        <w:trPr>
          <w:trHeight w:val="4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Проведение патентных исследований для субъектов малого и среднего предпринимательства </w:t>
            </w:r>
          </w:p>
        </w:tc>
      </w:tr>
      <w:tr w:rsidR="005231A6" w:rsidTr="005231A6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Содействие в размещении субъекта малого и среднего предпринимательства </w:t>
            </w:r>
            <w:r>
              <w:rPr>
                <w:bCs/>
                <w:color w:val="000000"/>
                <w:sz w:val="24"/>
                <w:szCs w:val="24"/>
              </w:rPr>
              <w:br/>
              <w:t>на электронных торговых площадках</w:t>
            </w:r>
          </w:p>
        </w:tc>
      </w:tr>
      <w:tr w:rsidR="005231A6" w:rsidTr="005231A6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субъектам малого и среднего предпринимательства на льготных условиях рабочих мест в частных коворкингах</w:t>
            </w:r>
          </w:p>
        </w:tc>
      </w:tr>
      <w:tr w:rsidR="005231A6" w:rsidTr="005231A6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Услуги по маркетинговому сопровождению деятельности и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бизнес-планированию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субъектов малого и среднего предпринимательства (разработка бизнес-планов) </w:t>
            </w:r>
          </w:p>
        </w:tc>
      </w:tr>
      <w:tr w:rsidR="005231A6" w:rsidTr="005231A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Информирование о программах обучения и запись на участие в обучении</w:t>
            </w:r>
          </w:p>
        </w:tc>
      </w:tr>
      <w:tr w:rsidR="005231A6" w:rsidTr="005231A6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Проведение обучающих программ для субъектов малого и среднего предпринимательства и лиц, планирующих начать предпринимательскую деятельность </w:t>
            </w:r>
          </w:p>
        </w:tc>
      </w:tr>
      <w:tr w:rsidR="005231A6" w:rsidTr="005231A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Проведение обучающих мероприятий, направленных на повышение квалификации сотрудников субъектов малого и среднего предпринимательства </w:t>
            </w:r>
          </w:p>
        </w:tc>
      </w:tr>
      <w:tr w:rsidR="005231A6" w:rsidTr="005231A6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Информирование о проведении мероприятий</w:t>
            </w:r>
          </w:p>
        </w:tc>
      </w:tr>
      <w:tr w:rsidR="005231A6" w:rsidTr="005231A6"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Проведение мастер-классов, тренингов,  семинаров  </w:t>
            </w:r>
          </w:p>
        </w:tc>
      </w:tr>
      <w:tr w:rsidR="005231A6" w:rsidTr="005231A6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круглых столов, вебинаров</w:t>
            </w:r>
          </w:p>
        </w:tc>
      </w:tr>
      <w:tr w:rsidR="005231A6" w:rsidTr="005231A6">
        <w:trPr>
          <w:trHeight w:val="4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проведение конференций, форумов</w:t>
            </w:r>
          </w:p>
        </w:tc>
      </w:tr>
      <w:tr w:rsidR="005231A6" w:rsidTr="005231A6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участия субъектов малого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  <w:t xml:space="preserve">и среднего предпринимательства в выставочно-ярмарочном мероприятии </w:t>
            </w:r>
            <w:r>
              <w:rPr>
                <w:i/>
                <w:iCs/>
                <w:color w:val="000000"/>
                <w:sz w:val="24"/>
                <w:szCs w:val="24"/>
              </w:rPr>
              <w:br/>
              <w:t>на территории Российской Федерации</w:t>
            </w:r>
          </w:p>
        </w:tc>
      </w:tr>
      <w:tr w:rsidR="005231A6" w:rsidTr="005231A6">
        <w:trPr>
          <w:trHeight w:val="272"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Услуги Центра координации поддержки экспортно ориентированных субъектов малого и среднего предпринимательства</w:t>
            </w:r>
          </w:p>
        </w:tc>
      </w:tr>
      <w:tr w:rsidR="005231A6" w:rsidTr="005231A6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9.6.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Проведение экспортных семинаров в рамках соглашения с АНО ДПО "Школа экспорта АО "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Российской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экспортный центр" </w:t>
            </w:r>
          </w:p>
        </w:tc>
      </w:tr>
      <w:tr w:rsidR="005231A6" w:rsidTr="005231A6">
        <w:trPr>
          <w:trHeight w:val="7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9.7.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Проведение мастер-классов, экспортных семинаров, вебинаров и других информационно-консультационных мероприятий </w:t>
            </w:r>
          </w:p>
        </w:tc>
      </w:tr>
      <w:tr w:rsidR="005231A6" w:rsidTr="005231A6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бизнес-миссий</w:t>
            </w:r>
            <w:proofErr w:type="gramEnd"/>
          </w:p>
        </w:tc>
      </w:tr>
      <w:tr w:rsidR="005231A6" w:rsidTr="005231A6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iCs/>
                <w:sz w:val="24"/>
                <w:szCs w:val="24"/>
              </w:rPr>
              <w:t>межрегиональной</w:t>
            </w:r>
            <w:proofErr w:type="gramEnd"/>
            <w:r>
              <w:rPr>
                <w:iCs/>
                <w:sz w:val="24"/>
                <w:szCs w:val="24"/>
              </w:rPr>
              <w:t xml:space="preserve"> бизнес-миссии 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международной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бизнес-миссии</w:t>
            </w:r>
          </w:p>
        </w:tc>
      </w:tr>
      <w:tr w:rsidR="005231A6" w:rsidTr="005231A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Организация и проведение реверсной 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>бизнес–миссии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(прием иностранной делегации на территории субъекта Российской Федерации с целью проведения бизнес – встреч и продвижения российской продукции на экспорт)</w:t>
            </w:r>
          </w:p>
        </w:tc>
      </w:tr>
      <w:tr w:rsidR="005231A6" w:rsidTr="005231A6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10.4.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Организация участия субъектов малого и среднего предпринимательства в выставочно–ярмарочном мероприятии в России  </w:t>
            </w:r>
          </w:p>
        </w:tc>
      </w:tr>
      <w:tr w:rsidR="005231A6" w:rsidTr="005231A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малого и среднего предпринимательства, в том числе адаптация и перевод упаковки товара </w:t>
            </w:r>
          </w:p>
        </w:tc>
      </w:tr>
      <w:tr w:rsidR="005231A6" w:rsidTr="005231A6">
        <w:trPr>
          <w:trHeight w:val="109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Содействие в создании на иностранном языке и (или) модернизации существующего сайта субъекта малого или среднего предпринимательства в информационно-телекоммуникационной сети «Интернет» на иностранном языке </w:t>
            </w:r>
          </w:p>
        </w:tc>
      </w:tr>
      <w:tr w:rsidR="005231A6" w:rsidTr="005231A6">
        <w:trPr>
          <w:trHeight w:val="6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проведении индивидуальных маркетинговых/патентных исследований иностранных рынков по запросу субъектов малого и среднего предпринимательства</w:t>
            </w:r>
          </w:p>
        </w:tc>
      </w:tr>
      <w:tr w:rsidR="005231A6" w:rsidTr="005231A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Экспертиза и сопровождение экспортного контракта</w:t>
            </w:r>
          </w:p>
        </w:tc>
      </w:tr>
      <w:tr w:rsidR="005231A6" w:rsidTr="005231A6">
        <w:trPr>
          <w:trHeight w:val="7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</w:t>
            </w:r>
          </w:p>
        </w:tc>
      </w:tr>
      <w:tr w:rsidR="005231A6" w:rsidTr="005231A6">
        <w:trPr>
          <w:trHeight w:val="10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обеспечении защиты интеллектуальной собственности за пределами территории Российской Федерации, в том числе получении патентов на результаты интеллектуальной деятельности</w:t>
            </w:r>
          </w:p>
        </w:tc>
      </w:tr>
      <w:tr w:rsidR="005231A6" w:rsidTr="005231A6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Поиск партнеров для субъекта малого и среднего предпринимательства</w:t>
            </w:r>
          </w:p>
        </w:tc>
      </w:tr>
      <w:tr w:rsidR="005231A6" w:rsidTr="005231A6">
        <w:trPr>
          <w:trHeight w:val="6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коммерческого предложения под целевые рынки и категории товаров для субъекта малого и среднего предпринимательства</w:t>
            </w:r>
          </w:p>
        </w:tc>
      </w:tr>
      <w:tr w:rsidR="005231A6" w:rsidTr="005231A6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Содействие в размещении субъекта МСП на международных электронных торговых площадках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Привлечение сервисного партнера (расшифровать)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Регистрация и продвижение МСП на электронной площадке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19.3.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Размещение ЦПЭ на электронной площадке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Обеспечение участия субъектов МСП в акселерационных программах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Акселерация на базе ЦПЭ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1A6" w:rsidRDefault="005231A6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Акселерация с привлечением партнерских организаций</w:t>
            </w:r>
          </w:p>
        </w:tc>
      </w:tr>
      <w:tr w:rsidR="005231A6" w:rsidTr="005231A6">
        <w:trPr>
          <w:trHeight w:val="315"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Услуги кредитования и гарантийной поддержки субъектов МСП</w:t>
            </w:r>
          </w:p>
        </w:tc>
      </w:tr>
      <w:tr w:rsidR="005231A6" w:rsidTr="005231A6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микрозайма субъекту МСП</w:t>
            </w:r>
          </w:p>
        </w:tc>
      </w:tr>
      <w:tr w:rsidR="005231A6" w:rsidTr="005231A6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1A6" w:rsidRDefault="005231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1A6" w:rsidRDefault="005231A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поручительства для обеспечения обязательства субъекта МСП по кредитному договору, договору займа, договору финансовой аренды (лизинга) или по договору банковской гарантии</w:t>
            </w:r>
          </w:p>
        </w:tc>
      </w:tr>
    </w:tbl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услугах и деятельности Агентства представлена на официальном сайте agpb24.ru. </w:t>
      </w:r>
    </w:p>
    <w:p w:rsidR="005231A6" w:rsidRDefault="005231A6" w:rsidP="005231A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5231A6" w:rsidRDefault="005231A6" w:rsidP="005231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Красноярское государственное автономное учреждение «Красноярский инновационно-технологический бизнес-инкубатор» (далее – КГАУ «КРИТБИ»).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«КРИТБИ» оказывает услуги всем субъектам МСП, обратившимся в бизнес-инкубатор в формате «единого окна». Компании, успешно прошедшие экспертизу и получившие статус резидента «КГАУ «КРИТБИ» получают доступ ко всем услугам на льготной основе, так же в соответствии с потребностью резидента, разрабатывается дорожная карта, реализация которой обеспечивается в рамках индивидуального сопровождения проектным офисом. 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услуг, оказываемых КГАУ «КРИТБИ» субъектам МСП.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80"/>
        <w:gridCol w:w="6382"/>
      </w:tblGrid>
      <w:tr w:rsidR="005231A6" w:rsidTr="00523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31A6" w:rsidRDefault="00523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31A6" w:rsidRDefault="00523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Категория услуг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231A6" w:rsidRDefault="005231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услуг</w:t>
            </w:r>
          </w:p>
        </w:tc>
      </w:tr>
      <w:tr w:rsidR="005231A6" w:rsidTr="005231A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Безвозмездные услуги</w:t>
            </w:r>
          </w:p>
        </w:tc>
      </w:tr>
      <w:tr w:rsidR="005231A6" w:rsidTr="00523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Лекции о предпринимательском опыте – еженедельно по средам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Семинары, тренинги по развитию проекта по вопросам маркетинга, </w:t>
            </w:r>
            <w:proofErr w:type="gramStart"/>
            <w:r>
              <w:t>бизнес-планирования</w:t>
            </w:r>
            <w:proofErr w:type="gramEnd"/>
            <w:r>
              <w:t xml:space="preserve"> и привлечения инвесторов – по накоплению заинтересованных</w:t>
            </w:r>
          </w:p>
        </w:tc>
      </w:tr>
      <w:tr w:rsidR="005231A6" w:rsidTr="005231A6">
        <w:trPr>
          <w:trHeight w:val="1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Услуги по сокращению расходов компании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Бухгалтерское сопровождение 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Консультации по юридическим вопросам 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Консультации в области маркетинга 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Консультации по вопросам </w:t>
            </w:r>
            <w:proofErr w:type="gramStart"/>
            <w:r>
              <w:t>бизнес-планирования</w:t>
            </w:r>
            <w:proofErr w:type="gramEnd"/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Услуги переводчика</w:t>
            </w:r>
          </w:p>
        </w:tc>
      </w:tr>
      <w:tr w:rsidR="005231A6" w:rsidTr="005231A6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Услуги по увеличению выручки компаний и привлечению средств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Привлечение инвестиций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Консультирование по направлениям поддержки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Поиск и </w:t>
            </w:r>
            <w:proofErr w:type="gramStart"/>
            <w:r>
              <w:t>обучения менеджеров по продажам</w:t>
            </w:r>
            <w:proofErr w:type="gramEnd"/>
          </w:p>
        </w:tc>
      </w:tr>
      <w:tr w:rsidR="005231A6" w:rsidTr="005231A6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PR</w:t>
            </w:r>
            <w:r>
              <w:rPr>
                <w:b/>
                <w:sz w:val="24"/>
                <w:szCs w:val="24"/>
              </w:rPr>
              <w:t>-продвижение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Освещение деятельности компаний резидентов </w:t>
            </w:r>
            <w:r>
              <w:br/>
              <w:t xml:space="preserve">в СМИ/  </w:t>
            </w:r>
            <w:r>
              <w:rPr>
                <w:lang w:val="en-US"/>
              </w:rPr>
              <w:t>PR</w:t>
            </w:r>
            <w:r>
              <w:t>-сопровождение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Организация участия в выставочно-презентационных мероприятиях</w:t>
            </w:r>
          </w:p>
        </w:tc>
      </w:tr>
      <w:tr w:rsidR="005231A6" w:rsidTr="005231A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Платные услуги</w:t>
            </w:r>
          </w:p>
        </w:tc>
      </w:tr>
      <w:tr w:rsidR="005231A6" w:rsidTr="005231A6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Имущественная поддержка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Аренда офиса / раб. Места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Предоставление переговорных комнат</w:t>
            </w:r>
          </w:p>
        </w:tc>
      </w:tr>
      <w:tr w:rsidR="005231A6" w:rsidTr="005231A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 прототипирования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Доступ к работе на высокотехнологичных станках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Прототипирование</w:t>
            </w:r>
          </w:p>
        </w:tc>
      </w:tr>
      <w:tr w:rsidR="005231A6" w:rsidTr="00523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центр инжиниринга «Биотехнологии и глубокая переработка сырья»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Антикризисные консалтинг, выявление текущих проблем предприятия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Маркетинговые услуги, услуги по продвижению товаров на рынке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Разработка программ модернизации, технического перевооружения производства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Составление бизнес-планов, инвестиционных меморандумов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Исследовательские и опытно-конструкторские работы</w:t>
            </w:r>
          </w:p>
        </w:tc>
      </w:tr>
      <w:tr w:rsidR="005231A6" w:rsidTr="005231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центр инжиниринга «Полимерные композиционные материалы и технологии»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Разработка новых перспективных покрытий конструкций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Твердотельное моделирование, прочностные расчеты, разработка конструкторской документации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Разработка и изготовление специализированной оснастки для изготовления изделий из ПКМ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Разработка систем автоматизированного управления технологическими процессами основанных на адаптативных алгоритмах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>Разработка и внедрение системы контроля качества, соответствующей действующим стандартам</w:t>
            </w:r>
          </w:p>
        </w:tc>
      </w:tr>
      <w:tr w:rsidR="005231A6" w:rsidTr="005231A6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31A6" w:rsidRDefault="005231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Центр сертификации, стандартизация и испытания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6" w:rsidRDefault="005231A6" w:rsidP="008F6D78">
            <w:pPr>
              <w:pStyle w:val="a3"/>
              <w:numPr>
                <w:ilvl w:val="0"/>
                <w:numId w:val="3"/>
              </w:numPr>
              <w:spacing w:after="0"/>
              <w:ind w:left="318" w:hanging="284"/>
            </w:pPr>
            <w:r>
              <w:t>Сертификация:</w:t>
            </w:r>
          </w:p>
          <w:p w:rsidR="005231A6" w:rsidRDefault="005231A6">
            <w:pPr>
              <w:pStyle w:val="a3"/>
              <w:spacing w:after="0"/>
            </w:pPr>
            <w:r>
              <w:t>- Сертификация продукции (образца, товарной партии)</w:t>
            </w:r>
          </w:p>
          <w:p w:rsidR="005231A6" w:rsidRDefault="005231A6">
            <w:pPr>
              <w:pStyle w:val="a3"/>
              <w:spacing w:after="0"/>
            </w:pPr>
            <w:r>
              <w:t>- Консультация по самостоятельному декларированию  продукции (образца, товарной партии)</w:t>
            </w:r>
          </w:p>
          <w:p w:rsidR="005231A6" w:rsidRDefault="005231A6">
            <w:pPr>
              <w:pStyle w:val="a3"/>
              <w:spacing w:after="0"/>
            </w:pPr>
            <w:r>
              <w:t xml:space="preserve">- Сертификация систем менеджмента качества и систем </w:t>
            </w:r>
            <w:r>
              <w:lastRenderedPageBreak/>
              <w:t>экологического менеджмента</w:t>
            </w:r>
          </w:p>
          <w:p w:rsidR="005231A6" w:rsidRDefault="005231A6" w:rsidP="008F6D78">
            <w:pPr>
              <w:pStyle w:val="a3"/>
              <w:numPr>
                <w:ilvl w:val="0"/>
                <w:numId w:val="3"/>
              </w:numPr>
              <w:spacing w:after="0"/>
              <w:ind w:left="318" w:hanging="284"/>
            </w:pPr>
            <w:r>
              <w:t xml:space="preserve"> Проведение исследований и испытаний материалов, изделий и конструкций</w:t>
            </w:r>
          </w:p>
          <w:p w:rsidR="005231A6" w:rsidRDefault="005231A6" w:rsidP="008F6D78">
            <w:pPr>
              <w:pStyle w:val="a3"/>
              <w:numPr>
                <w:ilvl w:val="0"/>
                <w:numId w:val="3"/>
              </w:numPr>
              <w:spacing w:after="0"/>
              <w:ind w:left="318" w:hanging="284"/>
            </w:pPr>
            <w:r>
              <w:t>Работы по стандартизации:</w:t>
            </w:r>
          </w:p>
          <w:p w:rsidR="005231A6" w:rsidRDefault="005231A6">
            <w:pPr>
              <w:pStyle w:val="a3"/>
              <w:spacing w:after="0"/>
              <w:ind w:left="34"/>
            </w:pPr>
            <w:r>
              <w:t>- Разработка стандартов организации, технических условий и другой технической документации</w:t>
            </w:r>
          </w:p>
          <w:p w:rsidR="005231A6" w:rsidRDefault="005231A6">
            <w:pPr>
              <w:pStyle w:val="a3"/>
              <w:spacing w:after="0"/>
            </w:pPr>
            <w:r>
              <w:t>- Экспертиза нормативной и технической документации на соответствие требованиям законодательства РФ</w:t>
            </w:r>
          </w:p>
          <w:p w:rsidR="005231A6" w:rsidRDefault="005231A6">
            <w:pPr>
              <w:pStyle w:val="a3"/>
              <w:spacing w:after="0"/>
            </w:pPr>
            <w:r>
              <w:t>- Предоставление доступа к нормативной базе</w:t>
            </w:r>
          </w:p>
          <w:p w:rsidR="005231A6" w:rsidRDefault="005231A6">
            <w:pPr>
              <w:pStyle w:val="a3"/>
              <w:spacing w:after="0"/>
            </w:pPr>
            <w:r>
              <w:t>- Методическая помощь при разработке и оформлении конструкторской, технологической и эксплуатационной документации</w:t>
            </w:r>
          </w:p>
          <w:p w:rsidR="005231A6" w:rsidRDefault="005231A6">
            <w:pPr>
              <w:pStyle w:val="a3"/>
              <w:spacing w:after="0"/>
            </w:pPr>
            <w:r>
              <w:t>- Разработка и внедрение систем менеджмента качества и систем экологического менеджмента</w:t>
            </w:r>
          </w:p>
          <w:p w:rsidR="005231A6" w:rsidRDefault="005231A6" w:rsidP="008F6D78">
            <w:pPr>
              <w:pStyle w:val="a3"/>
              <w:numPr>
                <w:ilvl w:val="0"/>
                <w:numId w:val="3"/>
              </w:numPr>
              <w:spacing w:after="0"/>
              <w:ind w:left="288" w:hanging="284"/>
            </w:pPr>
            <w:r>
              <w:t>Центр оценки квалификаций в ракетной технике и космической деятельности</w:t>
            </w:r>
          </w:p>
          <w:p w:rsidR="005231A6" w:rsidRDefault="005231A6" w:rsidP="008F6D78">
            <w:pPr>
              <w:pStyle w:val="a6"/>
              <w:numPr>
                <w:ilvl w:val="0"/>
                <w:numId w:val="3"/>
              </w:numPr>
              <w:ind w:left="318" w:hanging="318"/>
            </w:pPr>
            <w:r>
              <w:t xml:space="preserve"> Экзаменационный центр наноиндустрии</w:t>
            </w:r>
          </w:p>
        </w:tc>
      </w:tr>
    </w:tbl>
    <w:p w:rsidR="005231A6" w:rsidRDefault="005231A6" w:rsidP="005231A6">
      <w:pPr>
        <w:jc w:val="both"/>
        <w:rPr>
          <w:b/>
          <w:sz w:val="24"/>
          <w:szCs w:val="24"/>
        </w:rPr>
      </w:pPr>
    </w:p>
    <w:p w:rsidR="005231A6" w:rsidRDefault="005231A6" w:rsidP="005231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Поддержка субъектов МСП</w:t>
      </w:r>
    </w:p>
    <w:p w:rsidR="005231A6" w:rsidRDefault="005231A6" w:rsidP="005231A6">
      <w:pPr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Услуги фандрайзинга</w:t>
      </w: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«КРИТБИ» предлагает набор услуг по привлечению инвестиций в проекты различных стадий развития – от стадии идеи до стадии масштабирования бизнеса. КГАУ «КРИТБИ» является представителем Фонда содействия инновациям и Сколково в Красноярском крае. </w:t>
      </w:r>
      <w:proofErr w:type="gramStart"/>
      <w:r>
        <w:rPr>
          <w:sz w:val="28"/>
          <w:szCs w:val="28"/>
        </w:rPr>
        <w:t>В 2015-2018 гг. в технологические стартапы Красноярского края было привлечено свыше 1 млрд. рублей.</w:t>
      </w:r>
      <w:proofErr w:type="gramEnd"/>
      <w:r>
        <w:rPr>
          <w:sz w:val="28"/>
          <w:szCs w:val="28"/>
        </w:rPr>
        <w:t xml:space="preserve"> Результат реализации услуг фандрайзинга включает в себя как поддержку фондов и институтов развития, так и частные инвестиции.</w:t>
      </w: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Консультационные услуги</w:t>
      </w: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инструментов привлечения финансовой поддержки, субъектам МСП доступен широкий набор консультационных услуг по </w:t>
      </w:r>
      <w:proofErr w:type="gramStart"/>
      <w:r>
        <w:rPr>
          <w:sz w:val="28"/>
          <w:szCs w:val="28"/>
        </w:rPr>
        <w:t>бизнес-сопровождению</w:t>
      </w:r>
      <w:proofErr w:type="gramEnd"/>
      <w:r>
        <w:rPr>
          <w:sz w:val="28"/>
          <w:szCs w:val="28"/>
        </w:rPr>
        <w:t xml:space="preserve"> и вопросам связанных с реализацией технологических проектов. В 2015-2018 гг. сотрудниками КГАУ «КРИТБИ» было проведено более 950 индивидуальных консультаций по уточнению </w:t>
      </w:r>
      <w:proofErr w:type="gramStart"/>
      <w:r>
        <w:rPr>
          <w:sz w:val="28"/>
          <w:szCs w:val="28"/>
        </w:rPr>
        <w:t>бизнес-моделей</w:t>
      </w:r>
      <w:proofErr w:type="gramEnd"/>
      <w:r>
        <w:rPr>
          <w:sz w:val="28"/>
          <w:szCs w:val="28"/>
        </w:rPr>
        <w:t xml:space="preserve"> проектов, целевой аудитории-потребителей продуктов, выстраиванию воронки и технологии продаж, защите интеллектуальной собственности, сопровождению сделок. Кроме того, субъектам МСП,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экспертизу и получивших статус «резидентам бизнес-инкубатора», на бесплатной основе предоставляются услуги бухгалтерского сопровождения.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Имущественная поддержка</w:t>
      </w:r>
    </w:p>
    <w:p w:rsidR="005231A6" w:rsidRDefault="005231A6" w:rsidP="005231A6">
      <w:pPr>
        <w:ind w:firstLine="708"/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имущественной поддержки инкубатор предлагает в аренду отдельные кабинеты, оборудованные необходимой оргтехникой. Всего в </w:t>
      </w:r>
      <w:r>
        <w:rPr>
          <w:sz w:val="28"/>
          <w:szCs w:val="28"/>
        </w:rPr>
        <w:lastRenderedPageBreak/>
        <w:t>КГАУ «КРИТБИ» по адресу пр. Свободный, 75, 4 этаж, оборудовано 18 офисов: 65 рабочих мест предназначены для субъектов малого предпринимательства. Кроме того, доступна аренда производственных помещений на территории Промышленного парка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Железногорск, ул. Транзитная, д. 7). Все помещения предоставляются в аренду по итогам конкурса на право заключения договоров аренды.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поддержка</w:t>
      </w:r>
    </w:p>
    <w:p w:rsidR="005231A6" w:rsidRDefault="005231A6" w:rsidP="005231A6">
      <w:pPr>
        <w:ind w:left="708"/>
        <w:jc w:val="both"/>
        <w:rPr>
          <w:b/>
          <w:sz w:val="28"/>
          <w:szCs w:val="28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услуг, направленных на ускоренное развитие (акселерацию) стартап-проектов, бизнес-инкубатор проводит акселерационные программы. Программы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на верификацию научных идей учащихся, сотрудников научно-образовательных организаций, формирование продукта, вывод его на рынок. </w:t>
      </w:r>
      <w:r>
        <w:rPr>
          <w:sz w:val="28"/>
          <w:szCs w:val="28"/>
        </w:rPr>
        <w:br/>
        <w:t>Все акселераторы проводятся при поддержке индустриальных и технологических партнёров КРИТБИ: ПАО "МРСК Сибири", ООО НПП "АВАКС-ГеоСервис", ГК "</w:t>
      </w:r>
      <w:proofErr w:type="gramStart"/>
      <w:r>
        <w:rPr>
          <w:sz w:val="28"/>
          <w:szCs w:val="28"/>
        </w:rPr>
        <w:t>Сибит</w:t>
      </w:r>
      <w:proofErr w:type="gramEnd"/>
      <w:r>
        <w:rPr>
          <w:sz w:val="28"/>
          <w:szCs w:val="28"/>
        </w:rPr>
        <w:t>Systems", ГК "БРИЗ", ОАО "Красцветмет"(R&amp;D Park), АО "Красноярское КБ "ИСКРА", ФГБУ "Федеральный Сибирский научно-клинический центр Федерального медико-биологического агентства", АО «ИСС», ФГУП «ГХК», ООО «Эковит», Красноярская железная дорога - филиал ОАО "РЖД". Инвестиционными партнерами выступают: Институт ускорения экономического развития "Рыбаков Фонд", ФРИИ, венчурный фонд North Energy Ventures, венчурный фонд Phystech Ventures, венчурный фонд «Венчурный Акселератор», Арабо-Российский Инвестиционный Фонд (АРИФ), АО «РВК», Фонд «Сколково».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рамках реализации образовательной поддержки, направленной на формирование бизнес-компетенций, в 2015-2018 </w:t>
      </w:r>
      <w:proofErr w:type="gramStart"/>
      <w:r>
        <w:rPr>
          <w:sz w:val="28"/>
          <w:szCs w:val="28"/>
        </w:rPr>
        <w:t>гг</w:t>
      </w:r>
      <w:proofErr w:type="gramEnd"/>
      <w:r>
        <w:rPr>
          <w:sz w:val="28"/>
          <w:szCs w:val="28"/>
        </w:rPr>
        <w:t xml:space="preserve"> КГАУ «КРИТБИ» было организовано и проведено 197 мероприятий. В мероприятиях приняло участие более 9 500 человек.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</w:p>
    <w:p w:rsidR="005231A6" w:rsidRDefault="005231A6" w:rsidP="005231A6">
      <w:pPr>
        <w:pStyle w:val="a3"/>
        <w:spacing w:after="0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Технологические сервисы</w:t>
      </w:r>
    </w:p>
    <w:p w:rsidR="005231A6" w:rsidRDefault="005231A6" w:rsidP="005231A6">
      <w:pPr>
        <w:pStyle w:val="a3"/>
        <w:spacing w:after="0"/>
        <w:ind w:firstLine="708"/>
        <w:jc w:val="both"/>
        <w:rPr>
          <w:b/>
          <w:sz w:val="28"/>
          <w:szCs w:val="28"/>
          <w:lang w:eastAsia="en-US"/>
        </w:rPr>
      </w:pP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 прототипирования КГАУ «КРИТБИ» оказывает весь комплекс услуг по металлообработке. Парк оборудования – высокоточные фрезерные и сверлильные станки, станки по резке металла – позволяет изготовить сложные изделия из металла. </w:t>
      </w:r>
      <w:proofErr w:type="gramStart"/>
      <w:r>
        <w:rPr>
          <w:sz w:val="28"/>
          <w:szCs w:val="28"/>
        </w:rPr>
        <w:t>Кроме этого, центр располагает промышленным 3D-сканером и несколькими 3D-принтерами, на которых можно напечатать из полимерных материалов изделия любой сложности.</w:t>
      </w:r>
      <w:proofErr w:type="gramEnd"/>
      <w:r>
        <w:rPr>
          <w:sz w:val="28"/>
          <w:szCs w:val="28"/>
        </w:rPr>
        <w:t xml:space="preserve"> Еще одно направление работы центра связано с производством изделий электроники – изготовлением печатных плат. По техническим характеристикам Центр прототипирования соответствует лабораториям ведущих университетов и научных центров России и зарубежных стран.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региональном центре инжиниринга «Горно-металлургические технологии» оказываются консультационные и экспертные услуги, идет динамичное вовлечение малых и средних предприятий в крупные проекты горно-металлургической отрасли. Также предоставляются услуги по металлообработке, маркировке с использованием современного оборудования для любых материалов: пластик, дерево, металл любой твердости.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центр инжиниринга «Полимерные композиционные материалы и технологии». РЦИ обладает мощной производственной базой для оказания поддержки высокотехнологичным компаниям, работающим в области новых материалов, космических и ядерных технологий, информационно-телекоммуникационных систем, радиоэлектроники и приборостроения, энергоэффективности и энергосбережения.</w:t>
      </w:r>
    </w:p>
    <w:p w:rsidR="005231A6" w:rsidRDefault="005231A6" w:rsidP="005231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развитие Регионального центра инжиниринга «Биотехнологии и глубокая переработка растительного сырья». Высокотехнологичное оборудование лаборатории позволяет выращивать посевной мицелий пищевых и лекарственных грибов, получать биологически активные вещества на основе сибирских штаммов лекарственных грибов, осуществлять глубокую переработку растительных отходов в пищевые и кормовые ингредиенты, а также создавать ферментные препараты для защиты сельскохозяйственных и лесных растений от насекомых-вредителей. Проводить анализ содержания белков и аминокислот в различных продуктах. Осуществлять лиофильную сушку опытных партий продукции.</w:t>
      </w:r>
    </w:p>
    <w:p w:rsidR="005231A6" w:rsidRDefault="005231A6" w:rsidP="005231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базе КГАУ «КРИТБИ» работает Центр сертификации, стандартизации и испытаний новых материалов. Возможности Центра востребованы практически в любом секторе производства. Здесь проверяют строительные материалы, изделия и конструкции, а также работают над повышением качества перспективных полимеров и композитов. Центр единственный в регионе имеет свидетельство территориального отделения системы добровольной сертификации продукции наноиндустрии «НАНОСЕРТИФИКА»</w:t>
      </w:r>
    </w:p>
    <w:p w:rsidR="005231A6" w:rsidRDefault="005231A6" w:rsidP="005231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услугах и деятельности </w:t>
      </w:r>
      <w:proofErr w:type="gramStart"/>
      <w:r>
        <w:rPr>
          <w:sz w:val="28"/>
          <w:szCs w:val="28"/>
        </w:rPr>
        <w:t>бизнес-инкубатора</w:t>
      </w:r>
      <w:proofErr w:type="gramEnd"/>
      <w:r>
        <w:rPr>
          <w:sz w:val="28"/>
          <w:szCs w:val="28"/>
        </w:rPr>
        <w:t xml:space="preserve"> представлена на официальном сайте </w:t>
      </w:r>
      <w:hyperlink r:id="rId5" w:tgtFrame="_blank" w:history="1">
        <w:r>
          <w:rPr>
            <w:rStyle w:val="a4"/>
            <w:bCs/>
            <w:color w:val="000000"/>
            <w:sz w:val="28"/>
            <w:szCs w:val="28"/>
          </w:rPr>
          <w:t>kritbi.ru</w:t>
        </w:r>
      </w:hyperlink>
    </w:p>
    <w:p w:rsidR="005231A6" w:rsidRDefault="005231A6" w:rsidP="005231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2D6B" w:rsidRDefault="00742D6B"/>
    <w:sectPr w:rsidR="00742D6B" w:rsidSect="0074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251A"/>
    <w:multiLevelType w:val="hybridMultilevel"/>
    <w:tmpl w:val="41C0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1705C"/>
    <w:multiLevelType w:val="hybridMultilevel"/>
    <w:tmpl w:val="8D822016"/>
    <w:lvl w:ilvl="0" w:tplc="842AC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5301E"/>
    <w:multiLevelType w:val="hybridMultilevel"/>
    <w:tmpl w:val="49EAFE16"/>
    <w:lvl w:ilvl="0" w:tplc="769829A0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2AA"/>
    <w:rsid w:val="001A3CFF"/>
    <w:rsid w:val="001A7784"/>
    <w:rsid w:val="003A34E4"/>
    <w:rsid w:val="005231A6"/>
    <w:rsid w:val="00742D6B"/>
    <w:rsid w:val="00AD72AA"/>
    <w:rsid w:val="00D1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D72AA"/>
    <w:pPr>
      <w:spacing w:before="75" w:after="150"/>
      <w:outlineLvl w:val="0"/>
    </w:pPr>
    <w:rPr>
      <w:rFonts w:ascii="inherit" w:hAnsi="inherit"/>
      <w:kern w:val="36"/>
      <w:sz w:val="45"/>
      <w:szCs w:val="4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2AA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paragraph" w:styleId="a3">
    <w:name w:val="Normal (Web)"/>
    <w:basedOn w:val="a"/>
    <w:semiHidden/>
    <w:unhideWhenUsed/>
    <w:rsid w:val="00AD72AA"/>
    <w:pPr>
      <w:spacing w:after="150"/>
    </w:pPr>
    <w:rPr>
      <w:sz w:val="24"/>
      <w:szCs w:val="24"/>
    </w:rPr>
  </w:style>
  <w:style w:type="character" w:styleId="a4">
    <w:name w:val="Hyperlink"/>
    <w:semiHidden/>
    <w:unhideWhenUsed/>
    <w:rsid w:val="005231A6"/>
    <w:rPr>
      <w:color w:val="0000FF"/>
      <w:u w:val="single"/>
    </w:rPr>
  </w:style>
  <w:style w:type="character" w:customStyle="1" w:styleId="a5">
    <w:name w:val="Абзац списка Знак"/>
    <w:aliases w:val="Абзац списка основной Знак,список мой1 Знак"/>
    <w:link w:val="a6"/>
    <w:uiPriority w:val="34"/>
    <w:locked/>
    <w:rsid w:val="005231A6"/>
    <w:rPr>
      <w:sz w:val="24"/>
      <w:szCs w:val="24"/>
    </w:rPr>
  </w:style>
  <w:style w:type="paragraph" w:styleId="a6">
    <w:name w:val="List Paragraph"/>
    <w:aliases w:val="Абзац списка основной,список мой1"/>
    <w:basedOn w:val="a"/>
    <w:link w:val="a5"/>
    <w:uiPriority w:val="34"/>
    <w:qFormat/>
    <w:rsid w:val="005231A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ffh2&amp;from=yandex.ru%3Bsearch%2F%3Bweb%3B%3B&amp;text=&amp;etext=2435.FfzUKtq3gG17x3DycagNHbAN40TkquGpVHeBjET4TsvupMTeO1tYH1_8fPoUKjMYq2lsZ-AvLOkYGK1-fLx7mvLLJ9LV8f3fRzwfGChqZz0zRBhgk8UHNlh-g0ako9wl.28bb819d0a1fe6c3c76e8c036e958495621698b3&amp;uuid=&amp;state=PEtFfuTeVD4jaxywoSUvtB2i7c0_vxGd_EKhTsOAZmym9guB_1FjIfIBP-s-a4JHU9EYzeOP8cECUNWMOdaVVg,,&amp;&amp;cst=AiuY0DBWFJ7q0qcCggtsKYKMceil-3TsMIP6oWCgDuIGQGKKgGhdTNYBz6-XZ2OpqKRUFqQ6qQf8y2w87ErYOWVTQtvaIesz4nq9WZCLLea3iL1hhdQV2gooXgBim2deTdjKFGzApTmpSAaNAJBnyGqU4nDLb7xGSkGnCJPE9IPedDT-jKbLxXsOd4MlwZ5GWAQIXP0LIQmvZGzqFhclxHxlvx7MFOF1fkBSCGJcUpVAH2Zp-TnMLOI6jSejbLNl2t9_3VmJMKgkCqbDMtcwOTMw3cWec5x6XLFlWlYbBnQqUH3drdjSUl2hU6bI_DDXZBic_w5Qs96u5Yd-ZkjIeU02k3g4fFzO0u4vQG08h6E,&amp;data=UlNrNmk5WktYejR0eWJFYk1LdmtxbEh6cGhfMWZWTWViVDlrSDJHaE14c1VxUXVnUTM1TVFCWWJOQlNJWDhUNmw2bW1HVkF6M0FCY04tSEF5Z3h5S0JOWnhfRjJ4TUJK&amp;sign=bdcdbd64fcfdbba6e4f8b865cc727330&amp;keyno=0&amp;b64e=2&amp;ref=orjY4mGPRjk5boDnW0uvlrrd71vZw9kpVBUyA8nmgRGAYM-4AN122t2QXi_wlXUYiOnKBGasS4Ud56OvjKhfH4NvijWctyqphBffZ78FFBKmh-O92ifUNaWBsRrQr2IkKSC8EznjuF-QkjD6Sttet6GTOA1cobVjSTUC2LzfT6tj1ZANKzuLV534Cs_qesNB5LI_xbAFm_e4WoAyabp3kyqrd-8N6B3uTvraCD2kIJYHMKaK85MSw-OPISkke8-KY6qbcYnUzXZ6sIYgvLmf3ruRzV8U7gK9ipp9uco1zSJqlfq4klhlt67sRTYc_gYZ3k55gBCLMcE,&amp;l10n=ru&amp;rp=1&amp;cts=1562735521844&amp;mc=5.742093449916782&amp;hdtime=205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2434</Words>
  <Characters>13876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</cp:revision>
  <dcterms:created xsi:type="dcterms:W3CDTF">2019-12-17T03:56:00Z</dcterms:created>
  <dcterms:modified xsi:type="dcterms:W3CDTF">2019-12-17T08:57:00Z</dcterms:modified>
</cp:coreProperties>
</file>