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616A" w:rsidRDefault="00C1773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64515" cy="677545"/>
            <wp:effectExtent l="19050" t="0" r="698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16A" w:rsidRDefault="00C1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3616A" w:rsidRDefault="00C1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3616A" w:rsidRDefault="00B3616A">
      <w:pPr>
        <w:spacing w:after="0" w:line="240" w:lineRule="auto"/>
        <w:rPr>
          <w:b/>
          <w:sz w:val="28"/>
          <w:szCs w:val="28"/>
        </w:rPr>
      </w:pPr>
    </w:p>
    <w:p w:rsidR="00B3616A" w:rsidRDefault="00C1773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3616A" w:rsidRDefault="00B36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6A" w:rsidRDefault="00C1773E">
      <w:pPr>
        <w:pStyle w:val="2"/>
        <w:tabs>
          <w:tab w:val="left" w:pos="4253"/>
        </w:tabs>
        <w:jc w:val="both"/>
        <w:rPr>
          <w:szCs w:val="28"/>
        </w:rPr>
      </w:pPr>
      <w:r>
        <w:rPr>
          <w:rFonts w:eastAsiaTheme="minorEastAsia"/>
          <w:szCs w:val="28"/>
        </w:rPr>
        <w:t>22.12.2023</w:t>
      </w:r>
      <w:r>
        <w:rPr>
          <w:szCs w:val="28"/>
        </w:rPr>
        <w:t xml:space="preserve">                                           г. Ужур                                              № 989</w:t>
      </w:r>
    </w:p>
    <w:p w:rsidR="00B3616A" w:rsidRDefault="00B3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16A" w:rsidRDefault="00C1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8" w:tooltip="consultantplus://offline/main?base=RLAW123;n=61141;fld=134;dst=100011" w:history="1">
        <w:r>
          <w:rPr>
            <w:rFonts w:ascii="Times New Roman" w:hAnsi="Times New Roman" w:cs="Times New Roman"/>
            <w:sz w:val="28"/>
            <w:szCs w:val="28"/>
          </w:rPr>
          <w:t>видов</w:t>
        </w:r>
      </w:hyperlink>
      <w:r>
        <w:rPr>
          <w:rFonts w:ascii="Times New Roman" w:hAnsi="Times New Roman" w:cs="Times New Roman"/>
          <w:sz w:val="28"/>
          <w:szCs w:val="28"/>
        </w:rPr>
        <w:t>, условий, размера и порядка установления выплат стимулирующего характера, в том числе крите</w:t>
      </w:r>
      <w:r>
        <w:rPr>
          <w:rFonts w:ascii="Times New Roman" w:hAnsi="Times New Roman" w:cs="Times New Roman"/>
          <w:sz w:val="28"/>
          <w:szCs w:val="28"/>
        </w:rPr>
        <w:t xml:space="preserve">риев оценки результативности и качества труда работников муниципальных бюджетных и казенных  учреждений подведомственных Муниципальному казенному учреждению «Управление образования Ужурского района» </w:t>
      </w:r>
    </w:p>
    <w:p w:rsidR="00B3616A" w:rsidRDefault="00B36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6A" w:rsidRDefault="00C177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Трудовым кодексом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едерации, Законом Красноярского края от 29.10.2009 № 9-3864 "О системах оплаты труда работников краевых государственных учреждений", Приказом Министерства образования и науки Красноярского края от 15.12.2009 № 988 «Об утверждении видов, условий, размера и </w:t>
      </w:r>
      <w:r>
        <w:rPr>
          <w:rFonts w:ascii="Times New Roman" w:hAnsi="Times New Roman" w:cs="Times New Roman"/>
          <w:sz w:val="28"/>
          <w:szCs w:val="28"/>
        </w:rPr>
        <w:t>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образовательных учреждений, подведомственных Министерству образования и науки Красн</w:t>
      </w:r>
      <w:r>
        <w:rPr>
          <w:rFonts w:ascii="Times New Roman" w:hAnsi="Times New Roman" w:cs="Times New Roman"/>
          <w:sz w:val="28"/>
          <w:szCs w:val="28"/>
        </w:rPr>
        <w:t>оярского края», Уставом Ужурского района, ПОСТАНОВЛЯЮ: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tooltip="consultantplus://offline/main?base=RLAW123;n=61141;fld=134;dst=100011" w:history="1">
        <w:r>
          <w:rPr>
            <w:rFonts w:ascii="Times New Roman" w:hAnsi="Times New Roman" w:cs="Times New Roman"/>
            <w:sz w:val="28"/>
            <w:szCs w:val="28"/>
          </w:rPr>
          <w:t>виды</w:t>
        </w:r>
      </w:hyperlink>
      <w:r>
        <w:rPr>
          <w:rFonts w:ascii="Times New Roman" w:hAnsi="Times New Roman" w:cs="Times New Roman"/>
          <w:sz w:val="28"/>
          <w:szCs w:val="28"/>
        </w:rPr>
        <w:t>, условия, размер и пор</w:t>
      </w:r>
      <w:r>
        <w:rPr>
          <w:rFonts w:ascii="Times New Roman" w:hAnsi="Times New Roman" w:cs="Times New Roman"/>
          <w:sz w:val="28"/>
          <w:szCs w:val="28"/>
        </w:rPr>
        <w:t>ядок установления выплат стимулирующего характера, в том числе критерии оценки результативности и качества труда работников муниципальных бюджетных и казенных  учреждений, подведомственных Муниципальному казенному учреждению «Управление образования Ужурско</w:t>
      </w:r>
      <w:r>
        <w:rPr>
          <w:rFonts w:ascii="Times New Roman" w:hAnsi="Times New Roman" w:cs="Times New Roman"/>
          <w:sz w:val="28"/>
          <w:szCs w:val="28"/>
        </w:rPr>
        <w:t>го района», согласно приложению.</w:t>
      </w:r>
    </w:p>
    <w:p w:rsidR="00B3616A" w:rsidRDefault="00C1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Признать утратившим силу Постановление от 31.10.2014 № 916 «Об утверждении </w:t>
      </w:r>
      <w:hyperlink r:id="rId10" w:tooltip="consultantplus://offline/main?base=RLAW123;n=61141;fld=134;dst=100011" w:history="1">
        <w:r>
          <w:rPr>
            <w:rFonts w:ascii="Times New Roman" w:hAnsi="Times New Roman" w:cs="Times New Roman"/>
            <w:sz w:val="28"/>
            <w:szCs w:val="28"/>
          </w:rPr>
          <w:t>видов</w:t>
        </w:r>
      </w:hyperlink>
      <w:r>
        <w:rPr>
          <w:rFonts w:ascii="Times New Roman" w:hAnsi="Times New Roman" w:cs="Times New Roman"/>
          <w:sz w:val="28"/>
          <w:szCs w:val="28"/>
        </w:rPr>
        <w:t>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 и казенных  учреждений подведомственных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казенному учреждению «Управление образования Ужурского района».</w:t>
      </w:r>
    </w:p>
    <w:p w:rsidR="00B3616A" w:rsidRDefault="00C17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заместителя главы по социальным вопросам В.А. Богданову. </w:t>
      </w:r>
    </w:p>
    <w:p w:rsidR="00B3616A" w:rsidRDefault="00C17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 вступает в силу в день, следующий  за днем его офиц</w:t>
      </w:r>
      <w:r>
        <w:rPr>
          <w:rFonts w:ascii="Times New Roman" w:hAnsi="Times New Roman" w:cs="Times New Roman"/>
          <w:sz w:val="28"/>
          <w:szCs w:val="28"/>
          <w:lang w:eastAsia="ar-SA"/>
        </w:rPr>
        <w:t>иального опубликования в специальном выпуске  газеты «Сибирский хлебороб»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но не ранее 01 января 2024 года.</w:t>
      </w:r>
    </w:p>
    <w:p w:rsidR="00B3616A" w:rsidRDefault="00B36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6A" w:rsidRDefault="00B36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6A" w:rsidRDefault="00C17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К.Н. Зарецкий</w:t>
      </w:r>
    </w:p>
    <w:p w:rsidR="00B3616A" w:rsidRDefault="00B361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6A" w:rsidRDefault="00C1773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района от 22.12.2023  № 989</w:t>
      </w:r>
    </w:p>
    <w:p w:rsidR="00B3616A" w:rsidRDefault="00B3616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B3616A" w:rsidRDefault="00C177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1" w:tooltip="consultantplus://offline/main?base=RLAW123;n=61141;fld=134;dst=100011" w:history="1">
        <w:r>
          <w:rPr>
            <w:rFonts w:ascii="Times New Roman" w:hAnsi="Times New Roman" w:cs="Times New Roman"/>
            <w:b/>
            <w:sz w:val="28"/>
            <w:szCs w:val="28"/>
          </w:rPr>
          <w:t>Виды</w:t>
        </w:r>
      </w:hyperlink>
      <w:r>
        <w:rPr>
          <w:rFonts w:ascii="Times New Roman" w:hAnsi="Times New Roman" w:cs="Times New Roman"/>
          <w:b/>
          <w:sz w:val="28"/>
          <w:szCs w:val="28"/>
        </w:rPr>
        <w:t>, условия, размер и порядок установления выплат стимулирующего характера, в том числе критери</w:t>
      </w:r>
      <w:r>
        <w:rPr>
          <w:rFonts w:ascii="Times New Roman" w:hAnsi="Times New Roman" w:cs="Times New Roman"/>
          <w:b/>
          <w:sz w:val="28"/>
          <w:szCs w:val="28"/>
        </w:rPr>
        <w:t>и оценки результативности и качества труда работников муниципальных бюджетных и казенных  учреждений, подведомственных Муниципальному казенному учреждению «Управление образования Ужурского района»</w:t>
      </w:r>
    </w:p>
    <w:p w:rsidR="00B3616A" w:rsidRDefault="00B361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16A" w:rsidRDefault="00C1773E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Настоящие виды, условия, размер и порядок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выплат стимулирующего характера, в том числе критерии оценки результативности и качества труда работников муниципальных бюджетных и казенных образовательных учреждений, подведомственных Муниципальному казенному учреждению «Управление образования 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 (далее - Порядок),  регулируют отношения, возникающие между муниципальными бюджетными и казенными учреждениями, подведомственными  Муниципальному казенному учреждению «Управление образования Ужурского района» (далее - Учреждения) и их работниками </w:t>
      </w:r>
      <w:r>
        <w:rPr>
          <w:rFonts w:ascii="Times New Roman" w:hAnsi="Times New Roman" w:cs="Times New Roman"/>
          <w:sz w:val="28"/>
          <w:szCs w:val="28"/>
        </w:rPr>
        <w:t>в связи с предоставлением работникам выплат стимулирующего характера, по видам экономической деятельности «Образование», «Предоставление прочих услуг»,  иных учреждений, подведомственных Муниципальному казенному учреждению «Управление образования 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выплатам стимулирующего характера относятся выплаты, направленные на стимулирование работников учреждений за качественные результаты труда, а также поощрение за выполненную работу.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Выплаты стимулирующего характера устанавливаются коллекти</w:t>
      </w:r>
      <w:r>
        <w:rPr>
          <w:rFonts w:ascii="Times New Roman" w:hAnsi="Times New Roman" w:cs="Times New Roman"/>
          <w:sz w:val="28"/>
          <w:szCs w:val="28"/>
        </w:rPr>
        <w:t>вными договорами, локальными нормативными актами учреждения с учетом мнения представительного органа работников.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Работникам Учреждений по решению руководителя в пределах бюджетных ассигнований на оплату труда работников Учреждения, а также средств от пр</w:t>
      </w:r>
      <w:r>
        <w:rPr>
          <w:rFonts w:ascii="Times New Roman" w:hAnsi="Times New Roman" w:cs="Times New Roman"/>
          <w:sz w:val="28"/>
          <w:szCs w:val="28"/>
        </w:rPr>
        <w:t>иносящей доход деятельности, направленных Учреждениями на оплату труда работников, могут устанавливаться следующие виды выплат стимулирующего характера: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</w:t>
      </w:r>
      <w:r>
        <w:rPr>
          <w:rFonts w:ascii="Times New Roman" w:hAnsi="Times New Roman" w:cs="Times New Roman"/>
          <w:sz w:val="28"/>
          <w:szCs w:val="28"/>
        </w:rPr>
        <w:t>авленных задач;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персональные выплаты (с учетом сложности, напряженности и особого режима работы, опыта работы, повышения уровня оплаты труда молодым специалистам, </w:t>
      </w:r>
      <w:r>
        <w:rPr>
          <w:rFonts w:ascii="Times New Roman" w:hAnsi="Times New Roman" w:cs="Times New Roman"/>
          <w:sz w:val="28"/>
          <w:szCs w:val="28"/>
        </w:rPr>
        <w:t>обеспечения заработной платы работника на уровне размера минимальной заработной платы (минимального размера оплаты труда);</w:t>
      </w:r>
    </w:p>
    <w:p w:rsidR="00B3616A" w:rsidRDefault="00C1773E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краевая выплата;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по итогам работы.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Виды, условия, размер и критерии оценки результативности и качества труда рабо</w:t>
      </w:r>
      <w:r>
        <w:rPr>
          <w:rFonts w:ascii="Times New Roman" w:hAnsi="Times New Roman" w:cs="Times New Roman"/>
          <w:sz w:val="28"/>
          <w:szCs w:val="28"/>
        </w:rPr>
        <w:t xml:space="preserve">тников Учреждения устанавливаются в соответствии с </w:t>
      </w:r>
      <w:hyperlink r:id="rId12" w:tooltip="consultantplus://offline/main?base=RLAW123;n=61141;fld=134;dst=100041" w:history="1">
        <w:r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</w:t>
      </w:r>
      <w:hyperlink r:id="rId13" w:tooltip="consultantplus://offline/main?base=RLAW123;n=61141;fld=134;dst=100041" w:history="1">
        <w:r>
          <w:rPr>
            <w:rFonts w:ascii="Times New Roman" w:hAnsi="Times New Roman" w:cs="Times New Roman"/>
            <w:sz w:val="28"/>
            <w:szCs w:val="28"/>
          </w:rPr>
          <w:t>приложениями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consultantplus://offline/main?base=RLAW123;n=61141;fld=134;dst=100142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Виды выплат должны отвечать уставным задачам Учреждения.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стимулирующего характера максимальным размером не ограничены и устанавливаются в пределах фонда оплаты труда.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Персональные выплаты определяются в процентном отно</w:t>
      </w:r>
      <w:r>
        <w:rPr>
          <w:rFonts w:ascii="Times New Roman" w:hAnsi="Times New Roman" w:cs="Times New Roman"/>
          <w:sz w:val="28"/>
          <w:szCs w:val="28"/>
        </w:rPr>
        <w:t xml:space="preserve">шении к окладу (должностному окладу), ставке заработной платы. Размер персональных выплат работникам устанавливается в соответствии с </w:t>
      </w:r>
      <w:hyperlink r:id="rId15" w:tooltip="consultantplus://offline/main?base=RLAW123;n=61141;fld=134;dst=100103" w:history="1">
        <w:r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3616A" w:rsidRDefault="00C17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</w:t>
      </w:r>
      <w:r>
        <w:rPr>
          <w:rFonts w:ascii="Times New Roman" w:hAnsi="Times New Roman" w:cs="Times New Roman"/>
          <w:sz w:val="28"/>
          <w:szCs w:val="28"/>
        </w:rPr>
        <w:t xml:space="preserve">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минимальной заработной платы,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</w:t>
      </w:r>
      <w:r>
        <w:rPr>
          <w:rFonts w:ascii="Times New Roman" w:hAnsi="Times New Roman" w:cs="Times New Roman"/>
          <w:sz w:val="28"/>
          <w:szCs w:val="28"/>
        </w:rPr>
        <w:t>ника учреждения за соответствующий период времени.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</w:t>
      </w:r>
      <w:r>
        <w:rPr>
          <w:rFonts w:ascii="Times New Roman" w:hAnsi="Times New Roman" w:cs="Times New Roman"/>
          <w:sz w:val="28"/>
          <w:szCs w:val="28"/>
        </w:rPr>
        <w:t>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</w:t>
      </w:r>
      <w:r>
        <w:rPr>
          <w:rFonts w:ascii="Times New Roman" w:hAnsi="Times New Roman" w:cs="Times New Roman"/>
          <w:sz w:val="28"/>
          <w:szCs w:val="28"/>
        </w:rPr>
        <w:t>азница между размером минимальной заработной платы, установленным в Красноярском крае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</w:t>
      </w:r>
      <w:r>
        <w:rPr>
          <w:rFonts w:ascii="Times New Roman" w:hAnsi="Times New Roman" w:cs="Times New Roman"/>
          <w:sz w:val="28"/>
          <w:szCs w:val="28"/>
        </w:rPr>
        <w:t>я за соответствующий период времени.</w:t>
      </w:r>
    </w:p>
    <w:p w:rsidR="00B3616A" w:rsidRDefault="00C1773E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настоящим пунктом, предоставляется региональная выплата.</w:t>
      </w:r>
    </w:p>
    <w:p w:rsidR="00B3616A" w:rsidRDefault="00C1773E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>льная выплата для работника рассчитывается как разница между размером заработной платы, установленным настоящим пунктом, и месячной заработной платой конкретного работника при полностью отработанной норме рабочего времени и выполненной норме труда (трудовы</w:t>
      </w:r>
      <w:r>
        <w:rPr>
          <w:rFonts w:ascii="Times New Roman" w:hAnsi="Times New Roman" w:cs="Times New Roman"/>
          <w:sz w:val="28"/>
          <w:szCs w:val="28"/>
        </w:rPr>
        <w:t xml:space="preserve">х обязанностей). </w:t>
      </w:r>
    </w:p>
    <w:p w:rsidR="00B3616A" w:rsidRDefault="00C1773E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Работникам, месячная заработная плата </w:t>
      </w:r>
      <w:r>
        <w:rPr>
          <w:rFonts w:ascii="Times New Roman" w:hAnsi="Times New Roman" w:cs="Times New Roman"/>
          <w:sz w:val="28"/>
          <w:szCs w:val="28"/>
        </w:rPr>
        <w:t xml:space="preserve">которых по основному месту работы при не полностью отработанной норме рабочего времени ниже размера заработной платы, установленного настоящим пунктом, исчисленного пропорционально отработанному времени, установить региональную выплату, размер которой для </w:t>
      </w:r>
      <w:r>
        <w:rPr>
          <w:rFonts w:ascii="Times New Roman" w:hAnsi="Times New Roman" w:cs="Times New Roman"/>
          <w:sz w:val="28"/>
          <w:szCs w:val="28"/>
        </w:rPr>
        <w:t>каждого работника определяется как разница между размером заработной платы, установленным настоящим пунктом,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p w:rsidR="00B3616A" w:rsidRDefault="00C1773E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</w:t>
      </w:r>
      <w:r>
        <w:rPr>
          <w:rFonts w:ascii="Times New Roman" w:hAnsi="Times New Roman" w:cs="Times New Roman"/>
          <w:sz w:val="28"/>
          <w:szCs w:val="28"/>
        </w:rPr>
        <w:t>вления).</w:t>
      </w:r>
    </w:p>
    <w:p w:rsidR="00B3616A" w:rsidRDefault="00C1773E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</w:t>
      </w:r>
      <w:r>
        <w:rPr>
          <w:rFonts w:ascii="Times New Roman" w:hAnsi="Times New Roman" w:cs="Times New Roman"/>
          <w:sz w:val="28"/>
          <w:szCs w:val="28"/>
        </w:rPr>
        <w:t xml:space="preserve"> условиями.</w:t>
      </w:r>
    </w:p>
    <w:p w:rsidR="00B3616A" w:rsidRDefault="00C1773E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</w:t>
      </w:r>
      <w:r>
        <w:rPr>
          <w:rFonts w:ascii="Times New Roman" w:hAnsi="Times New Roman" w:cs="Times New Roman"/>
          <w:sz w:val="28"/>
          <w:szCs w:val="28"/>
        </w:rPr>
        <w:t xml:space="preserve">ту в местностях с особыми климатическими условиями. </w:t>
      </w:r>
    </w:p>
    <w:p w:rsidR="00B3616A" w:rsidRDefault="00B361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выплатах по итогам работы учитываются: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освоения выделенных бюджетных средств;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ввода законченных ремонтом объектов;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</w:t>
      </w:r>
      <w:r>
        <w:rPr>
          <w:rFonts w:ascii="Times New Roman" w:hAnsi="Times New Roman" w:cs="Times New Roman"/>
          <w:sz w:val="28"/>
          <w:szCs w:val="28"/>
        </w:rPr>
        <w:t>дов организации труда;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Учреждений;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высоких результатов в работе за определенный период;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инновационной деятельности;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соответств</w:t>
      </w:r>
      <w:r>
        <w:rPr>
          <w:rFonts w:ascii="Times New Roman" w:hAnsi="Times New Roman" w:cs="Times New Roman"/>
          <w:sz w:val="28"/>
          <w:szCs w:val="28"/>
        </w:rPr>
        <w:t>ующем периоде в выполнении важных работ, мероприятий.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consultantplus://offline/main?base=RLAW123;n=61141;fld=134;dst=100142" w:history="1">
        <w:r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выплат по итогам работы работникам</w:t>
      </w:r>
      <w:r>
        <w:rPr>
          <w:rFonts w:ascii="Times New Roman" w:hAnsi="Times New Roman" w:cs="Times New Roman"/>
          <w:sz w:val="28"/>
          <w:szCs w:val="28"/>
        </w:rPr>
        <w:t xml:space="preserve"> Учреждений устанавливается в соответствии с приложением № 3 к настоящему Порядку.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Максимальным размером выплаты по итогам работы не ограничены и устанавливаются в пределах фонда оплаты труда.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Руководитель Учреждения при рассмотрении вопроса о стимулиро</w:t>
      </w:r>
      <w:r>
        <w:rPr>
          <w:rFonts w:ascii="Times New Roman" w:hAnsi="Times New Roman" w:cs="Times New Roman"/>
          <w:sz w:val="28"/>
          <w:szCs w:val="28"/>
        </w:rPr>
        <w:t>вании работника вправе учитывать аналитическую информацию общественного совета Учреждения.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Конкретный размер выплат стимулирующего характера (за исключением персональных выплат) устанавливается в абсолютном размере, с учетом фактически отработанного вре</w:t>
      </w:r>
      <w:r>
        <w:rPr>
          <w:rFonts w:ascii="Times New Roman" w:hAnsi="Times New Roman" w:cs="Times New Roman"/>
          <w:sz w:val="28"/>
          <w:szCs w:val="28"/>
        </w:rPr>
        <w:t>мени .</w:t>
      </w:r>
    </w:p>
    <w:p w:rsidR="00B3616A" w:rsidRDefault="00C177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:rsidR="00B3616A" w:rsidRDefault="00C17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При установлении размера выплат стимулирующего характера конкретному работнику (за исключением перс</w:t>
      </w:r>
      <w:r>
        <w:rPr>
          <w:rFonts w:ascii="Times New Roman" w:hAnsi="Times New Roman" w:cs="Times New Roman"/>
          <w:sz w:val="28"/>
          <w:szCs w:val="28"/>
        </w:rPr>
        <w:t>ональных выплат) учреждения применяют балльную оценку.</w:t>
      </w:r>
    </w:p>
    <w:p w:rsidR="00B3616A" w:rsidRDefault="00C17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выплаты, осуществляемой конкретному работнику учреждения, определяется по формуле:</w:t>
      </w:r>
    </w:p>
    <w:p w:rsidR="00B3616A" w:rsidRDefault="00B361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616A" w:rsidRDefault="00B3616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616A" w:rsidRDefault="00C17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1255" cy="2711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115125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16A" w:rsidRDefault="00B36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6A" w:rsidRDefault="00C17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3616A" w:rsidRDefault="00C17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- размер выплаты, осуществляемой конкретному работнику учреждения в плановом периоде;</w:t>
      </w:r>
    </w:p>
    <w:p w:rsidR="00B3616A" w:rsidRDefault="00C17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474345" cy="271145"/>
            <wp:effectExtent l="0" t="0" r="190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47434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стоимость для определения размеров стимулирующих выплат на плановый период;</w:t>
      </w:r>
    </w:p>
    <w:p w:rsidR="00B3616A" w:rsidRDefault="00C17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14630" cy="27114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21463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баллов по результатам оценки труда i-го работника учреждения, исчисленное</w:t>
      </w:r>
      <w:r>
        <w:rPr>
          <w:rFonts w:ascii="Times New Roman" w:hAnsi="Times New Roman" w:cs="Times New Roman"/>
          <w:sz w:val="28"/>
          <w:szCs w:val="28"/>
        </w:rPr>
        <w:t xml:space="preserve"> в суммовом выражении по показателям оценки за отчетный период.</w:t>
      </w:r>
    </w:p>
    <w:p w:rsidR="00B3616A" w:rsidRDefault="00B36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6A" w:rsidRDefault="00C17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0230" cy="51943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/>
                    </pic:cNvPicPr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184023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16A" w:rsidRDefault="00C17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3616A" w:rsidRDefault="00C17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654685" cy="28194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/>
                    </pic:cNvPicPr>
                  </pic:nvPicPr>
                  <pic:blipFill>
                    <a:blip r:embed="rId21"/>
                    <a:stretch/>
                  </pic:blipFill>
                  <pic:spPr bwMode="auto">
                    <a:xfrm>
                      <a:off x="0" y="0"/>
                      <a:ext cx="65468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фонд оплаты труда, предназначенный для осуществления стимулирующих выплат работникам учреждения в месяц в плановом периоде;</w:t>
      </w:r>
    </w:p>
    <w:p w:rsidR="00B3616A" w:rsidRDefault="00C17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физических лиц учреждения, подлежащих оце</w:t>
      </w:r>
      <w:r>
        <w:rPr>
          <w:rFonts w:ascii="Times New Roman" w:hAnsi="Times New Roman" w:cs="Times New Roman"/>
          <w:sz w:val="28"/>
          <w:szCs w:val="28"/>
        </w:rPr>
        <w:t>нке за отчетный период (год, квартал, месяц), за исключением руководителя учреждения.</w:t>
      </w:r>
    </w:p>
    <w:p w:rsidR="00B3616A" w:rsidRDefault="00B36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16A" w:rsidRDefault="00C17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8515" cy="28194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/>
                    </pic:cNvPicPr>
                  </pic:nvPicPr>
                  <pic:blipFill>
                    <a:blip r:embed="rId22"/>
                    <a:stretch/>
                  </pic:blipFill>
                  <pic:spPr bwMode="auto">
                    <a:xfrm>
                      <a:off x="0" y="0"/>
                      <a:ext cx="2088514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16A" w:rsidRDefault="00C17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3616A" w:rsidRDefault="00C17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81940" cy="27114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/>
                    </pic:cNvPicPr>
                  </pic:nvPicPr>
                  <pic:blipFill>
                    <a:blip r:embed="rId23"/>
                    <a:stretch/>
                  </pic:blipFill>
                  <pic:spPr bwMode="auto">
                    <a:xfrm>
                      <a:off x="0" y="0"/>
                      <a:ext cx="28194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фонд оплаты труда работникам учреждения, состоящий из установленных работникам окладов (должностных окладов), ставок заработной платы с учетом повышающих коэффициентов, выплат стимулирующего и компенсационного характера, утвержденный в бюджетной смете (</w:t>
      </w:r>
      <w:r>
        <w:rPr>
          <w:rFonts w:ascii="Times New Roman" w:hAnsi="Times New Roman" w:cs="Times New Roman"/>
          <w:sz w:val="28"/>
          <w:szCs w:val="28"/>
        </w:rPr>
        <w:t>плане финансово-хозяйственной деятельности) учреждения, на месяц в плановом периоде;</w:t>
      </w:r>
    </w:p>
    <w:p w:rsidR="00B3616A" w:rsidRDefault="00C17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327660" cy="28194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/>
                    </pic:cNvPicPr>
                  </pic:nvPicPr>
                  <pic:blipFill>
                    <a:blip r:embed="rId24"/>
                    <a:stretch/>
                  </pic:blipFill>
                  <pic:spPr bwMode="auto">
                    <a:xfrm>
                      <a:off x="0" y="0"/>
                      <a:ext cx="32766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гарантированный фонд оплаты труда (сумма заработной платы работников по бюджетной смете (плану финансово-хозяйственной деятельности) окладов (должностных окладов), ста</w:t>
      </w:r>
      <w:r>
        <w:rPr>
          <w:rFonts w:ascii="Times New Roman" w:hAnsi="Times New Roman" w:cs="Times New Roman"/>
          <w:sz w:val="28"/>
          <w:szCs w:val="28"/>
        </w:rPr>
        <w:t>вок заработной платы учреждения с учетом повышающих коэффициентов, сумм выплат компенсационного характера и персональных выплат стимулирующего характера, определенный согласно штатному расписанию учреждения, на месяц в плановом периоде);</w:t>
      </w:r>
    </w:p>
    <w:p w:rsidR="00B3616A" w:rsidRDefault="00C17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361315" cy="271145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/>
                    </pic:cNvPicPr>
                  </pic:nvPicPr>
                  <pic:blipFill>
                    <a:blip r:embed="rId25"/>
                    <a:stretch/>
                  </pic:blipFill>
                  <pic:spPr bwMode="auto">
                    <a:xfrm>
                      <a:off x="0" y="0"/>
                      <a:ext cx="361315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сумма средств,</w:t>
      </w:r>
      <w:r>
        <w:rPr>
          <w:rFonts w:ascii="Times New Roman" w:hAnsi="Times New Roman" w:cs="Times New Roman"/>
          <w:sz w:val="28"/>
          <w:szCs w:val="28"/>
        </w:rPr>
        <w:t xml:space="preserve">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 на месяц в плановом перио</w:t>
      </w:r>
      <w:r>
        <w:rPr>
          <w:rFonts w:ascii="Times New Roman" w:hAnsi="Times New Roman" w:cs="Times New Roman"/>
          <w:sz w:val="28"/>
          <w:szCs w:val="28"/>
        </w:rPr>
        <w:t>де.</w:t>
      </w:r>
    </w:p>
    <w:p w:rsidR="00B3616A" w:rsidRDefault="00C1773E">
      <w:pPr>
        <w:pStyle w:val="ConsPlusNonforma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отп</w:t>
      </w:r>
      <w:r>
        <w:rPr>
          <w:rFonts w:ascii="Times New Roman" w:hAnsi="Times New Roman"/>
          <w:sz w:val="28"/>
          <w:szCs w:val="28"/>
        </w:rPr>
        <w:t xml:space="preserve"> = Q</w:t>
      </w:r>
      <w:r>
        <w:rPr>
          <w:rFonts w:ascii="Times New Roman" w:hAnsi="Times New Roman"/>
          <w:sz w:val="28"/>
          <w:szCs w:val="28"/>
          <w:vertAlign w:val="subscript"/>
        </w:rPr>
        <w:t>баз</w:t>
      </w:r>
      <w:r>
        <w:rPr>
          <w:rFonts w:ascii="Times New Roman" w:hAnsi="Times New Roman"/>
          <w:sz w:val="28"/>
          <w:szCs w:val="28"/>
        </w:rPr>
        <w:t xml:space="preserve">  х N</w:t>
      </w:r>
      <w:r>
        <w:rPr>
          <w:rFonts w:ascii="Times New Roman" w:hAnsi="Times New Roman"/>
          <w:sz w:val="28"/>
          <w:szCs w:val="28"/>
          <w:vertAlign w:val="subscript"/>
        </w:rPr>
        <w:t>отп</w:t>
      </w:r>
      <w:r>
        <w:rPr>
          <w:rFonts w:ascii="Times New Roman" w:hAnsi="Times New Roman"/>
          <w:sz w:val="28"/>
          <w:szCs w:val="28"/>
        </w:rPr>
        <w:t xml:space="preserve"> / N</w:t>
      </w:r>
      <w:r>
        <w:rPr>
          <w:rFonts w:ascii="Times New Roman" w:hAnsi="Times New Roman"/>
          <w:sz w:val="28"/>
          <w:szCs w:val="28"/>
          <w:vertAlign w:val="subscript"/>
        </w:rPr>
        <w:t>год</w:t>
      </w:r>
      <w:r>
        <w:rPr>
          <w:rFonts w:ascii="Times New Roman" w:hAnsi="Times New Roman"/>
          <w:sz w:val="28"/>
          <w:szCs w:val="28"/>
        </w:rPr>
        <w:t xml:space="preserve">   ,</w:t>
      </w:r>
    </w:p>
    <w:p w:rsidR="00B3616A" w:rsidRDefault="00C1773E">
      <w:pPr>
        <w:pStyle w:val="ConsPlusNonforma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3616A" w:rsidRDefault="00C1773E">
      <w:pPr>
        <w:pStyle w:val="ConsPlusNonforma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 xml:space="preserve">баз </w:t>
      </w:r>
      <w:r>
        <w:rPr>
          <w:rFonts w:ascii="Times New Roman" w:hAnsi="Times New Roman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фонд оплаты труда учреждения,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(п</w:t>
      </w:r>
      <w:r>
        <w:rPr>
          <w:rFonts w:ascii="Times New Roman" w:hAnsi="Times New Roman"/>
          <w:sz w:val="28"/>
          <w:szCs w:val="28"/>
        </w:rPr>
        <w:t xml:space="preserve">лане финансово-хозяйственной деятельности) учреждения на месяц в плановом периоде; </w:t>
      </w:r>
    </w:p>
    <w:p w:rsidR="00B3616A" w:rsidRDefault="00C1773E">
      <w:pPr>
        <w:pStyle w:val="ConsPlusNonforma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отп </w:t>
      </w:r>
      <w:r>
        <w:rPr>
          <w:rFonts w:ascii="Times New Roman" w:hAnsi="Times New Roman"/>
          <w:sz w:val="28"/>
          <w:szCs w:val="28"/>
        </w:rPr>
        <w:t xml:space="preserve">– среднее количество дней отпуска согласно графику отпусков,  дней служебных  командировок, подготовки, переподготовки, повышения квалификации работников  учреждения  </w:t>
      </w:r>
      <w:r>
        <w:rPr>
          <w:rFonts w:ascii="Times New Roman" w:hAnsi="Times New Roman"/>
          <w:sz w:val="28"/>
          <w:szCs w:val="28"/>
        </w:rPr>
        <w:t>в плановом периоде согласно плану, утвержденному в учреждении;</w:t>
      </w:r>
    </w:p>
    <w:p w:rsidR="00B3616A" w:rsidRDefault="00C17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N</w:t>
      </w:r>
      <w:r>
        <w:rPr>
          <w:rFonts w:ascii="Times New Roman" w:hAnsi="Times New Roman" w:cs="Courier New"/>
          <w:sz w:val="28"/>
          <w:szCs w:val="28"/>
          <w:vertAlign w:val="subscript"/>
        </w:rPr>
        <w:t>год</w:t>
      </w:r>
      <w:r>
        <w:rPr>
          <w:rFonts w:ascii="Times New Roman" w:hAnsi="Times New Roman" w:cs="Courier New"/>
          <w:sz w:val="28"/>
          <w:szCs w:val="28"/>
        </w:rPr>
        <w:t xml:space="preserve"> – количество календарных дней в плановом периоде.</w:t>
      </w:r>
    </w:p>
    <w:p w:rsidR="00B3616A" w:rsidRDefault="00C177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Специальная краевая выплата устанавливается в целях повышения уровня оплаты труда работника.</w:t>
      </w:r>
    </w:p>
    <w:p w:rsidR="00B3616A" w:rsidRDefault="00C177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 тысячи рублей. </w:t>
      </w:r>
    </w:p>
    <w:p w:rsidR="00B3616A" w:rsidRDefault="00C177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</w:t>
      </w:r>
      <w:r>
        <w:rPr>
          <w:rFonts w:ascii="Times New Roman" w:hAnsi="Times New Roman" w:cs="Times New Roman"/>
          <w:sz w:val="28"/>
          <w:szCs w:val="28"/>
        </w:rPr>
        <w:t>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B3616A" w:rsidRDefault="00C177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выплату, установленную абзацем 2, начисляются районный коэффициент, проц</w:t>
      </w:r>
      <w:r>
        <w:rPr>
          <w:rFonts w:ascii="Times New Roman" w:hAnsi="Times New Roman" w:cs="Times New Roman"/>
          <w:sz w:val="28"/>
          <w:szCs w:val="28"/>
        </w:rPr>
        <w:t xml:space="preserve">ентная надбавка к заработной плате за стаж работы </w:t>
      </w:r>
      <w:r>
        <w:rPr>
          <w:rFonts w:ascii="Times New Roman" w:hAnsi="Times New Roman" w:cs="Times New Roman"/>
          <w:sz w:val="28"/>
          <w:szCs w:val="28"/>
        </w:rPr>
        <w:br/>
        <w:t>в районах Крайнего Севера и приравненных к ним местностях и иных местностях с особыми климатическими условиями.</w:t>
      </w:r>
    </w:p>
    <w:p w:rsidR="00B3616A" w:rsidRDefault="00C177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специальной краевой выплаты работникам учреждений </w:t>
      </w:r>
      <w:r>
        <w:rPr>
          <w:rFonts w:ascii="Times New Roman" w:hAnsi="Times New Roman" w:cs="Times New Roman"/>
          <w:sz w:val="28"/>
          <w:szCs w:val="28"/>
        </w:rPr>
        <w:br/>
        <w:t>в месяце, в котором производятся на</w:t>
      </w:r>
      <w:r>
        <w:rPr>
          <w:rFonts w:ascii="Times New Roman" w:hAnsi="Times New Roman" w:cs="Times New Roman"/>
          <w:sz w:val="28"/>
          <w:szCs w:val="28"/>
        </w:rPr>
        <w:t xml:space="preserve">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</w:t>
      </w:r>
      <w:r>
        <w:rPr>
          <w:rFonts w:ascii="Times New Roman" w:hAnsi="Times New Roman" w:cs="Times New Roman"/>
          <w:sz w:val="28"/>
          <w:szCs w:val="28"/>
        </w:rPr>
        <w:br/>
        <w:t>за исключением пособий по временной нетрудоспособности, увеличивается</w:t>
      </w:r>
    </w:p>
    <w:p w:rsidR="00B3616A" w:rsidRDefault="00C1773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B3616A" w:rsidRDefault="00C1773E">
      <w:pPr>
        <w:shd w:val="clear" w:color="auto" w:fill="FFFFFF" w:themeFill="background1"/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B3616A" w:rsidRDefault="00C1773E">
      <w:pPr>
        <w:shd w:val="clear" w:color="auto" w:fill="FFFFFF" w:themeFill="background1"/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</w:t>
      </w:r>
      <w:r>
        <w:rPr>
          <w:rFonts w:ascii="Times New Roman" w:hAnsi="Times New Roman" w:cs="Times New Roman"/>
          <w:sz w:val="28"/>
          <w:szCs w:val="28"/>
        </w:rPr>
        <w:t>ожение № 1 к Порядку</w:t>
      </w:r>
    </w:p>
    <w:p w:rsidR="00B3616A" w:rsidRDefault="00C1773E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6" w:tooltip="consultantplus://offline/main?base=RLAW123;n=61141;fld=134;dst=100011" w:history="1">
        <w:r>
          <w:rPr>
            <w:rFonts w:ascii="Times New Roman" w:hAnsi="Times New Roman" w:cs="Times New Roman"/>
            <w:b/>
            <w:sz w:val="28"/>
            <w:szCs w:val="28"/>
          </w:rPr>
          <w:t>Виды</w:t>
        </w:r>
      </w:hyperlink>
      <w:r>
        <w:rPr>
          <w:rFonts w:ascii="Times New Roman" w:hAnsi="Times New Roman" w:cs="Times New Roman"/>
          <w:b/>
          <w:sz w:val="28"/>
          <w:szCs w:val="28"/>
        </w:rPr>
        <w:t>, условия, размер и порядок установления выплат стимулирующего характе</w:t>
      </w:r>
      <w:r>
        <w:rPr>
          <w:rFonts w:ascii="Times New Roman" w:hAnsi="Times New Roman" w:cs="Times New Roman"/>
          <w:b/>
          <w:sz w:val="28"/>
          <w:szCs w:val="28"/>
        </w:rPr>
        <w:t>ра, в том числе критерии оценки результативности и качества труда работников муниципальных бюджетных и казенных  учреждений, подведомственных Муниципальному казенному учреждению «Управление образования Ужурского района»</w:t>
      </w:r>
    </w:p>
    <w:p w:rsidR="00B3616A" w:rsidRDefault="00B3616A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616A" w:rsidRDefault="00C1773E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образовательные учрежден</w:t>
      </w:r>
      <w:r>
        <w:rPr>
          <w:rFonts w:ascii="Times New Roman" w:hAnsi="Times New Roman" w:cs="Times New Roman"/>
          <w:sz w:val="28"/>
          <w:szCs w:val="28"/>
        </w:rPr>
        <w:t>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127"/>
        <w:gridCol w:w="2127"/>
        <w:gridCol w:w="2127"/>
        <w:gridCol w:w="1164"/>
      </w:tblGrid>
      <w:tr w:rsidR="00B3616A">
        <w:tc>
          <w:tcPr>
            <w:tcW w:w="7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Должности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Критерии оценки результативности и качества труда работников учреждения</w:t>
            </w:r>
          </w:p>
        </w:tc>
        <w:tc>
          <w:tcPr>
            <w:tcW w:w="2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Условия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Предельное количество баллов</w:t>
            </w:r>
            <w:hyperlink w:anchor="sub_333" w:tooltip="#sub_333" w:history="1">
              <w:r>
                <w:rPr>
                  <w:rStyle w:val="aff3"/>
                </w:rPr>
                <w:t>*</w:t>
              </w:r>
            </w:hyperlink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наименование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индикатор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</w:tr>
      <w:tr w:rsidR="00B3616A">
        <w:tc>
          <w:tcPr>
            <w:tcW w:w="7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7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Педагог-психолог</w:t>
            </w: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Полнота и соответствие регламентирующим документам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100%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разработке и реализации развивающих и коррекционных проектов, программ, связанных с образовательной деятельностью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разработке и реализации проектов, программ, связанных с педагогической деятельностью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Призовое место в конкурсе проектов и программ, получение гранта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Адаптация вновь поступивших воспитанников, создание благоприятного психологического </w:t>
            </w:r>
            <w:r>
              <w:lastRenderedPageBreak/>
              <w:t>климата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Оказание психологической помощи воспитанникам, родителям (законным </w:t>
            </w:r>
            <w:r>
              <w:lastRenderedPageBreak/>
              <w:t>представителям), педагогическому коллективу в решении конкретных проблем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lastRenderedPageBreak/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работы психолого-педагогического сопровождения, психолого-педагогическая коррекция воспитанников, работа с родителями, пед</w:t>
            </w:r>
            <w:r>
              <w:t>агогическим коллективом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психолого-педагогических заключений по проблемам личностного и социального развития воспитанников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Воспитатель</w:t>
            </w: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Полнота и соответствие регламентирующим документам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100%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занятости воспитанников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с воспитанниками занятий, приобщение к труду, привитие им санитарно-гигиенических навыков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Постоянно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работы по укреплению здоровья воспитанников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Ежедневное проведение закаливающих процедур, соблюдение температурного, светового ре</w:t>
            </w:r>
            <w:r>
              <w:t>жима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инновационной деятельности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 и внедрение авторских программ воспитания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авторской программы воспитания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Организация здоровьесберегающей воспитывающей </w:t>
            </w:r>
            <w:r>
              <w:lastRenderedPageBreak/>
              <w:t>среды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Отсутствие травм, несчастных случаев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травм, несчастных случаев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Эффективность работы с родителями (законными представителями)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обоснованных обращений родителей (законных представителей) по поводу конфликтных ситуаций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обоснованных обращений родителей (законн</w:t>
            </w:r>
            <w:r>
              <w:t>ых представителей) по поводу конфликтных ситуаций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Высокий уровень решения конфликтных ситуаций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Посещаемость воспитанников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Не менее 80%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Осуществление дополнительных работ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проведении ремонтных работ в учреждении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Постоянно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Выстраивание воспитательного процесса в соответствии с программой воспитания коллектива воспитанников, качественное проведение уроков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старшего воспитат</w:t>
            </w:r>
            <w:r>
              <w:t>еля, методиста, администрации учреждения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Внедрение новых технологий, форм, методов, приемов, демонстрация их при проведении открытых занятий, творческих отчетов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Педагогические р</w:t>
            </w:r>
            <w:r>
              <w:t xml:space="preserve">аботники: педагог дополнительного образования, музыкальный руководитель, педагог-организатор, учитель-логопед, учитель-дефектолог, методист, </w:t>
            </w:r>
            <w:r>
              <w:lastRenderedPageBreak/>
              <w:t>инструктор по физической культуре</w:t>
            </w: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Выплаты за важность выполняемой работы, степень самостоятельности и ответственнос</w:t>
            </w:r>
            <w:r>
              <w:t>ти при выполнении поставленных задач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Полнота и соответствие регламентирующим документам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100%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Организация и проведение мероприятий, способствующих сохранению и </w:t>
            </w:r>
            <w:r>
              <w:lastRenderedPageBreak/>
              <w:t>восстановлению психического и физического здоровья воспитанников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Праздники здоровья, спартакиады, дни здоровья и т.п.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мероприятий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</w:t>
            </w:r>
            <w:r>
              <w:t>аботы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Достижения воспитанников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муниципальных и региональных смотрах-конкурсах, соревнованиях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% участвующих от общего количества воспитанников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Призовое место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и проведение отчетных мероприятий, показывающих родителям (законным представителям) результаты образовательного процесса, достижения воспитанников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Открытые утренники, праздники, посвященные Дню матери, временам года и т.п.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мероприятий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</w:t>
            </w:r>
            <w:r>
              <w:t>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Эффективная реализация коррекционной составляющей образовательного процесса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Достижение воспитанников более высоких показателей развития в сравнении с предыдущим периодом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Положительная динамика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здоровьесберегающей воспитывающей среды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травм, несчастных случаев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травм, несчастных случаев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Осуществление дополнительных работ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проведении ремонтных работ в учреждении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Постоянно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конкурсах профессионального мастерства, конференциях, использование полученного опыта в своей повседневной деятельности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Внедрение новых технологий, форм, методов</w:t>
            </w:r>
            <w:r>
              <w:t>, приемов, демонстрация их при проведении открытых занятий, творческих отчетов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Выстраивание </w:t>
            </w:r>
            <w:r>
              <w:lastRenderedPageBreak/>
              <w:t xml:space="preserve">воспитательного процесса в </w:t>
            </w:r>
            <w:r>
              <w:t>соответствии с учетом возраста, подготовленности, состояния здоровья, индивидуальных и психофизических особенностей воспитанников, качественное проведение уроков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Отсутствие </w:t>
            </w:r>
            <w:r>
              <w:lastRenderedPageBreak/>
              <w:t>замечаний медицинского персонала, администрации учреждения, надзорных органов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lastRenderedPageBreak/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Разработка, согласование, утверждение и реализация проектов и образовательных программ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образовательной программы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Призовое место в конкурсе проектов и программ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Издание печатной продукции (статей), отражающей результаты работы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Младший воспитатель, помощник воспитателя</w:t>
            </w: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работы по укреплению здоровья обучающихся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Ежедневное проведение совместно с воспитателем и под его руководством закаливающих процедур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медицинского персонала, администрации учреждения, надзорных органов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работы по самообслуживанию, соблюдению обучающимися распорядка дня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Соблюдение распорядка дня, режима подачи питьевой воды, оказание необходимой помощи обучающимся по самообслуживанию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медицинского персонала, администрации уч</w:t>
            </w:r>
            <w:r>
              <w:t>реждения, надзорных органов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Осуществление дополнительных работ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проведении ремонтных работ в учреждении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Постоянно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мероприятиях учреждения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дня именинника, праздников для обучающихся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Постоянно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Соблюдение санитарно-гигиенических норм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надзорных органов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надзорных органов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Повар</w:t>
            </w: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или оперативное устранение предписаний надзорных органов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предписаний надзорных органов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предписаний надзорных органов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Устранение предписаний надзорных органов в установленный срок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Снижение уровня заболеваемости воспитанников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Уровень заболеваемости воспитанников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вспышек заболеваний воспитанников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Соблюдение норм в приготовлении пищи согласно цикличному меню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надзорных органов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надзорных органов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Соблюдение технологического процесса приготовления пищи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надзорных органов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надзорных органов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Содержание помещений в соответствии с санитарно-гигиеническими требованиями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Состояние помещений и территории учреждения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администрации учреждения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Качество приготовления пищи, эстетическое оформление блюд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медицинских работников при проведении органолептической оценки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медицинских работников при проведении органолептической оценки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40</w:t>
            </w:r>
          </w:p>
        </w:tc>
      </w:tr>
      <w:tr w:rsidR="00B3616A">
        <w:tc>
          <w:tcPr>
            <w:tcW w:w="7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Заведующий хозяйством, кладовщик, кастелянша, дворник, машинист по стирке белья, сто</w:t>
            </w:r>
            <w:r>
              <w:t xml:space="preserve">рож, уборщик служебных </w:t>
            </w:r>
            <w:r>
              <w:lastRenderedPageBreak/>
              <w:t>помещений, гардеробщик</w:t>
            </w: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Выполнение дополнительных видов работ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Погрузочно-разгрузочные работы; проведение ремонтных работ и работ, связанных с ликвидацией аварий и </w:t>
            </w:r>
            <w:r>
              <w:lastRenderedPageBreak/>
              <w:t>аварийных ситуаций; выполнение работ по благоустройству и озеленению территории учреждения; проведение генеральных уборок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5 часов в месяц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10 часов в месяц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15 часов в месяц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или оперативное устранение предписаний надзорных органов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предписаний надзорных органов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предписаний надзорных органов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Устранение предписаний в установленный срок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праздников для воспитанников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мероприятиях учреждения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Содержание помещений, участков в соответствии с санитарно-гигиеническими требованиями, качественная уборка помещений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Состояние помещений и территории учреждения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предписаний надзорных органов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администрации учреждения, надзорных органов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Делопроизводитель</w:t>
            </w: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Образцовое состояние документооборота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по документообеспечению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Отсутствие замечаний по </w:t>
            </w:r>
            <w:r>
              <w:t>документообеспечению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Оперативность выполняемой работы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Оформление документов в срок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Оформление документов в срок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Взаимодействие по </w:t>
            </w:r>
            <w:r>
              <w:t>документообеспечению с другими ведомствами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от других ведомств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от других ведомств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Старший воспитатель</w:t>
            </w: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Ведение профессиональной </w:t>
            </w:r>
            <w:r>
              <w:lastRenderedPageBreak/>
              <w:t>документации (тематическое планирование, рабочие программы)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Полнота и соответствие </w:t>
            </w:r>
            <w:r>
              <w:lastRenderedPageBreak/>
              <w:t>регламентирующим документам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100%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Разработка, согласование, утверждение и реализация проектов и программ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Издание печатной продукции (статей), отражающей результаты работы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Создание условий для осуществления образовательного процесса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Обеспечение санитарно-гигиенических условий процесса </w:t>
            </w:r>
            <w:r>
              <w:t>обучения; обеспечение санитарно-бытовых условий, выполнение требований пожарной и электробезопасности, охраны труда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предписаний надзорных органов или устранение предписаний в установленный срок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Сохранение здоровья воспитанников в учреждении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Создание и реализация программ и проектов, направленных на сохранение здоровья воспитанников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динамики увеличения числа хронических и сезонных заболеваний воспитанников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Выплаты за интенсивность </w:t>
            </w:r>
            <w:r>
              <w:t>и высокие результаты работы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инновационной деятельности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 и внедрение авторских программ воспитания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авторской программы воспитания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и проведение отчетных мероприятий, показывающих родителям (законным представителям) результаты образовательного процесса, достижения воспитанников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Открытые утренники, праздники, посвященные Дню матери, временам года и т.п.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мероприятий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</w:t>
            </w:r>
            <w:r>
              <w:t>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Осуществление дополнительных </w:t>
            </w:r>
            <w:r>
              <w:lastRenderedPageBreak/>
              <w:t>работ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Участие в проведении </w:t>
            </w:r>
            <w:r>
              <w:lastRenderedPageBreak/>
              <w:t>ремонтных работ в учреждении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Постоянно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7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Внедрение новых технологий, форм, методов, приемов в раб</w:t>
            </w:r>
            <w:r>
              <w:t>оте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</w:tbl>
    <w:p w:rsidR="00B3616A" w:rsidRDefault="00B3616A">
      <w:pPr>
        <w:shd w:val="clear" w:color="auto" w:fill="FFFFFF" w:themeFill="background1"/>
      </w:pPr>
    </w:p>
    <w:p w:rsidR="00B3616A" w:rsidRDefault="00C1773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909"/>
        <w:gridCol w:w="1988"/>
        <w:gridCol w:w="2422"/>
        <w:gridCol w:w="1299"/>
      </w:tblGrid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bookmarkStart w:id="1" w:name="sub_111"/>
            <w:r>
              <w:t>Должности</w:t>
            </w:r>
            <w:bookmarkEnd w:id="1"/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Критерии оценки результативности и качества труда работников учреждения</w:t>
            </w:r>
          </w:p>
        </w:tc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Условия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Предельное количество баллов</w:t>
            </w:r>
            <w:hyperlink w:anchor="sub_333" w:tooltip="#sub_333" w:history="1">
              <w:r>
                <w:rPr>
                  <w:rStyle w:val="aff3"/>
                </w:rPr>
                <w:t>*</w:t>
              </w:r>
            </w:hyperlink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наименование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индикатор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Педагогические работники: учитель (за исключением обучения по образовательным программам начального общего образования)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проектной и исследовательской деятельности воспитанников, обучающихся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воспитанников, обучающихся в конференциях разного уровня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Представление результатов на конференциях разного уровня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победителей и призеров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методического уровня организации образовательного процесса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Руководство объединениями педагогов (проектными командами, творческими группами, методическими объединениями), психолого-медико-педагогического консилиума учреждения (далее - ПМПк)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работы в соответствии с планом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работе аттестационной комиссии, экспертной комиссии, ПМПк, наставническая работа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Постоянное участие в работе аттестационной комиссии, экспертной комиссии, ПМПк; подготовка отчетной документации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Ведение </w:t>
            </w:r>
            <w:r>
              <w:lastRenderedPageBreak/>
              <w:t>профессиональной документации (тематическое планирование, рабочие программы)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Полнота и </w:t>
            </w:r>
            <w:r>
              <w:lastRenderedPageBreak/>
              <w:t>соответствие нормативным документам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100%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обучающихся в мероприятиях различного уровня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% участвующих от общего количества обучающихся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Качество успеваемости (по результатам итоговых контрольных работ,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Краевые государственные общеобразовательные организации со специальным наиме</w:t>
            </w:r>
            <w:r>
              <w:t>нованием "кадетский (морской кадетский) корпус" - не ниже 30%;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краевые государственные общеобразовательные организации Мариинские женские гимназии - не ниже 50%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обучающихся в конкурсах, олимпиадах различного уровня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Количество участников конкурсов - не менее 70% (от общего количества обучающихся)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Количество участников олимпиад - не менее 50% (от общего количества обучающихся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призеров и победителей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 и реализация проектов и программ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Призовое место в конкурсе проектов и программ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Учет количества обучающихся в классе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Превышение количества обучающихся в классе над </w:t>
            </w:r>
            <w:r>
              <w:lastRenderedPageBreak/>
              <w:t>нормативным количеством обучающихся в классе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Количество, человек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 за 1 обучающегося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Освоение информационных технологий и применение их в практике работы с обучающимися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Использование при организации занятий интерактивной доски, компьютерных программ по созданию презентаций и публикаций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Выстраивание образовательного процесса в соответствии с федеральным государственным образовательным стандартом (далее - ФГОС)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программы в соответствии с ФГОС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Создание коррекционно-развивающей образовательной среды для работы с обучающимися с ограниченными возможностями здоровья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Разработка и реализация основной адаптированной общеобразовательной программы для обучающихся с ограниченными возможностями здоровья в </w:t>
            </w:r>
            <w:r>
              <w:t>условиях инклюзивного образования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Реализация основной адаптированной общеобразовательной программы для обучающихся с ограниченными возможностями здоровья в условиях инклюзивного образования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Сопровождение обучающихся</w:t>
            </w:r>
            <w:r>
              <w:t xml:space="preserve"> с ограниченными возможностями здоровья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Выполнение рекомендаций ПМПк в организации образовательного процесса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Включенность в мероприятия учреждения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Количество обучающихся</w:t>
            </w:r>
            <w:r>
              <w:t xml:space="preserve"> с ограниченными возможностями здоровья, включенных в мероприятия учреждения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 за каждого обучающегося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Педагогические работники: педагог-психолог, социальный </w:t>
            </w:r>
            <w:r>
              <w:lastRenderedPageBreak/>
              <w:t>педагог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Выплаты за важность выполняемой работы, степень самостоятельности и ответственности при в</w:t>
            </w:r>
            <w:r>
              <w:t>ыполнении поставленных задач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Сопровождение воспитанников, обучающихся в </w:t>
            </w:r>
            <w:r>
              <w:lastRenderedPageBreak/>
              <w:t>образовательном процессе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Руководство ПМПк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Осуществление деятельности ПМПк в соответствии с </w:t>
            </w:r>
            <w:r>
              <w:lastRenderedPageBreak/>
              <w:t>планом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lastRenderedPageBreak/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Проведение </w:t>
            </w:r>
            <w:r>
              <w:t>мероприятий для родителей воспитанников, обучающихся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одного мероприятия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Эффективность методов и способов работы по педагогическому сопровождению воспитанников, обучающихся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разработке и реализации проектов, программ, связан</w:t>
            </w:r>
            <w:r>
              <w:t>ных с образовательной деятельностью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Призовое место в конкурсе проектов и программ, получение гранта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Адаптация вновь поступивших воспитанников, обучающихся; создание благоприятного психологического климата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Уменьшение количества конфликтных ситуаций среди обучающихся, воспитанников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Высокий уровень педагогического мастерства при организации процесса психолого-педагогического сопровождения воспитанников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работы службы психолого-педагогического сопровождения воспитанников, обучающихся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Отрицательная динамика возникновения конф</w:t>
            </w:r>
            <w:r>
              <w:t>ликтов в течение учебного года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Педагогические работники: воспитатель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Своевременное информирование руководителя учреждения о происшествиях с воспитанниками, обучающимися, повлекших причинение </w:t>
            </w:r>
            <w:r>
              <w:lastRenderedPageBreak/>
              <w:t xml:space="preserve">вреда их жизни и здоровью, о выявлении случаев детской безнадзорности, правонарушений, преступлений и иных антиобщественных действий, </w:t>
            </w:r>
            <w:r>
              <w:t>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воспитанников, обучающихся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Отсутствие сл</w:t>
            </w:r>
            <w:r>
              <w:t>учаев сокрытия происшествий с воспитанниками, обучающимися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случаев сокрытия происшествий с воспитанниками, обучающимися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правонарушений, совершенных воспитанниками, обучающимися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воспитанников, обучающихся состоящих на учете в органах внутренних дел, комиссии по делам несовершеннолетних и защите их прав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Отсутствие воспитанников, обучающихся состоящих на </w:t>
            </w:r>
            <w:r>
              <w:t>учете в органах внутренних дел, комиссии по делам несовершеннолетних и защите их прав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Привитие норм и правил совместного проживания воспитанников, обучающихся (поведения и общения)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случаев нарушения дисциплины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случаев нарушения дисциплины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Достижения воспитанников, обучающихся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Участие в краевых, всероссийских, международных </w:t>
            </w:r>
            <w:r>
              <w:lastRenderedPageBreak/>
              <w:t>соревнованиях, олимпиадах, научно-практических конференциях, конкурсах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% участвующих от общего количества воспитанников, обучающихся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Ведение портфолио воспитанников, обучающихся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Призовое место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здоровьесберегающей воспитывающей среды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травм, несчастных случаев, вредных привычек у воспитанников, обучающихся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травм, несчастных случаев, вредных привычек у воспитанников, обучающихся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Эффективность работы по созданию коллектива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Социально-психологический климат в коллективе, способствующий мотивации к обучению, эффективному разрешению конфликтов, аде</w:t>
            </w:r>
            <w:r>
              <w:t>кватной самооценке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Высокие показатели обучения воспитанников, обучающихся; отсутствие конфликтов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Выстраивание воспитательного процесса в соответствии с программой воспитания коллектива воспитанников, обучающихся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программы воспитания коллектива воспитанников, об</w:t>
            </w:r>
            <w:r>
              <w:t>учающихся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Педагог дополнительного образования, музыкальный руководитель, педагог-организатор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Руководство объединениями педагогов (проектными командами, творческими группами, методическими объединениями, </w:t>
            </w:r>
            <w:r>
              <w:lastRenderedPageBreak/>
              <w:t>кафедрами)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Руководство объединениями педагогов (проектными командами, творческими группами, методическими объединениями, </w:t>
            </w:r>
            <w:r>
              <w:lastRenderedPageBreak/>
              <w:t>кафедрами)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Обеспечение ра</w:t>
            </w:r>
            <w:r>
              <w:t>боты в соответствии с планом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Полнота и соответствие регламентирующим документам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100%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Достижения воспитанников, обучающихся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соревнованиях, олимпиадах, научно-практических конференциях, конкурсах различного уровня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% участвующих от общего количества воспитанников, обучающихся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Призовое место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деятельности детских объединений, организаций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Постоянный состав, создание и реализация социальных проектов, программ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Каждый проект, программа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Внедрение новых технологий форм, методов, приемов, демо</w:t>
            </w:r>
            <w:r>
              <w:t>нстрация их при проведении мастер-классов, творческих отчетов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Заведующий библиотекой, библиотекарь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Создание системы работы по повышению мотивации воспитанников, обучающихся к чтению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Количество воспитанников, обучающихся и работников учреждения, пользующихся библиотечным фондом учреждения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80%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Совершенствование информационно-библиотечной системы учреждения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Создание программы развития информационно-библиографического пространства учреждения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программы развития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Сохранность библиотечного фонда учреждения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Количество списываемой литературы библиотечного фонда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Менее 20% фонда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Осуществление текущего информирования коллектива педагогов, воспитанников, обучающихся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уроков информационной культуры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 раз в четверть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дней информирования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 раз в четверть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Высокий уровень профессионального мастерства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Систематическая работа по повышению педагогического мастерства (курсы повышения квалификации, семинары, самообразование), использование полученного опыта в своей повседневной деятельности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Внедрение новых технологий, форм, методов, приемов, демонстрация их </w:t>
            </w:r>
            <w:r>
              <w:t>при проведении мастер-классов, творческих отчетов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Делопроизводитель, специалист в сфере закупок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Своевременная подготовка локальных нормативных актов учреждения, финансово-экономических документов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Полнота и соответствие законодательству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100%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Соответствие установленным требованиям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100%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Осуществление юридических консультаций для воспитанников, обучающихся и </w:t>
            </w:r>
            <w:r>
              <w:lastRenderedPageBreak/>
              <w:t>работников учреждения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Отсутствие конфликтов в учреждении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конфликтов в учреждении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регламентов по созданию внутренних документов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Соблюдение регламентов по созданию внутренних документов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Повар 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или оперативное устранение предписаний надзорных органов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предписаний надзорных органов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предписаний надзорных органов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Устранение предписаний надзорных органов в установленный срок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Снижение уровня заболеваемости обучающихся, воспитанников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Снижение количества заболевших обучающихся, воспитанников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вспышек заболеваний обучающихся, воспитанников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Качество приготовления пищи, эстетическое оформление блюд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жалоб, отказов обучающихся, воспитанников от приема пищи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жалоб, отказов обучающихся, воспитанников от приема пищи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40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Младший воспитатель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Своевременное информирование руководителя учреждения о происшествиях с обучающимися, воспитанниками, повлекших причинение вреда их жизни и здоровью, о выявлении случаев детской безнадзорности, правонарушений, преступлений и иных </w:t>
            </w:r>
            <w:r>
              <w:lastRenderedPageBreak/>
              <w:t xml:space="preserve">антиобщественных действий, </w:t>
            </w:r>
            <w:r>
              <w:t>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обучающихся, воспитанников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Отсутствие сл</w:t>
            </w:r>
            <w:r>
              <w:t>учаев сокрытия происшествий с обучающимися, воспитанниками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случаев сокрытия происшествий с обучающимися, воспитанниками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Осуществление дополнительных работ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проведении ремонтных работ в учреждении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Постоянно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Соблюдение санитарно-гигиенических норм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Федеральной службы по надзору в сфере защиты прав потребителей и благополучия человека (далее - Роспотребнадзор)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Роспотребнадзора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40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Кладовщик, кастелянша</w:t>
            </w:r>
            <w:r>
              <w:t xml:space="preserve">, дворник, водитель, кухонный рабочий, помощник повара, лаборант, гардеробщик, сторож, контролер, уборщик служебных  </w:t>
            </w:r>
            <w:r>
              <w:lastRenderedPageBreak/>
              <w:t>помещений, контролер технического состояния автотранстортных средств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Выплаты за важность выполняемой работы, степень самостоятельности и от</w:t>
            </w:r>
            <w:r>
              <w:t>ветственности при выполнении поставленных задач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Соблюдение санитарно-гигиенических норм, правил техники безопасности, </w:t>
            </w:r>
            <w:hyperlink r:id="rId27" w:tooltip="https://internet.garant.ru/document/redirect/1305770/1000" w:history="1">
              <w:r>
                <w:rPr>
                  <w:rStyle w:val="aff3"/>
                </w:rPr>
                <w:t>правил</w:t>
              </w:r>
            </w:hyperlink>
            <w:r>
              <w:t xml:space="preserve"> дорожного движения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надзорных органов, аварий и аварийных ситуаций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надзорных органов, аварий и аварийных ситуаций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Участие в мероприятиях </w:t>
            </w:r>
            <w:r>
              <w:lastRenderedPageBreak/>
              <w:t>учреждения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Проведение праздников для </w:t>
            </w:r>
            <w:r>
              <w:lastRenderedPageBreak/>
              <w:t>обучающихся, воспитанников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Постоянно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Осуществление дополнительных работ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Погрузочно-разгрузочные работы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Постоянно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Благоустройство территории учреждения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Зеленая зона, ландшафтный дизайн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зеленой зоны, ландшафтного дизайна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Преподаватель-организатор основ безопасности жизнедеятельности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работы по соблюдению правил техники безопасности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инструктажей с обучающимися, воспитанниками и работниками учреждения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Контроль за ведением документации учреждения по проведению инструктажей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Контроль за</w:t>
            </w:r>
            <w:r>
              <w:t xml:space="preserve"> безопасностью в образовательном процессе оборудования, приборов, технических средств обучения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актов осмотра оборудования, приборов, технических средств обучения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Взаимодействие с учреждениями и организациями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 плана гражданской обороны учреждения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плана гражданской обороны учреждения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занятий по гражданской обороне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командно-штабных, тактико-специальных учений 2 раза в год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Достижения обучающихся, воспитанников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краевых, всероссийских, международных соревнованиях, олимпиадах, научно-практических конференциях, конкурсах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% участвующих от общего количества обучающихся, воспитанников не менее 20%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Ведение портфолио обучающихся, воспитанников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Призовое место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Учитель-логопед, учитель-дефектолог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Работа в составе ПМПк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работе ПМПк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Постоянное, без пропусков участие в работе ПМПк</w:t>
            </w:r>
            <w:r>
              <w:t>, подготовка отчетной документации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Ведение и организация общественно </w:t>
            </w:r>
            <w:r>
              <w:lastRenderedPageBreak/>
              <w:t>полезного труда, производительного труда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Организация общественно полезного труда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6 часов в неделю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9 часов в неделю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Работа с семьями обучающихся, воспитанников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мероприятий для родителей, семей обучающихся, воспитанников учреждения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одного мероприятия для родителей, семей обучающихся, воспитанников учреждения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Подготовка, участие, победы в мероприятиях учреждения, районных, городских, краевых мероприятиях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Подготовка, участие, победы в мероприятиях учреждения, районных, городских, краевых мероприятиях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Подготовка одного мероприятия учреждения, одного районного, городского, краевого мероприятия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Подготовка обучающихся</w:t>
            </w:r>
            <w:r>
              <w:t xml:space="preserve"> к участию в одном мероприятии учреждения, одном районном, городском, краевом мероприятии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одном мероприятии учреждения, одном районном, городском, краевом мероприятии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Призовое место в мероприятии учреждения районном, городском, краевом мероприятии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Эффективная реализация коррекционной составляющей образовательного процесса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Качество успеваемости обучающихся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50% - 65%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65% - 80%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Формирование социального опыта обучающихся, воспитанников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Процент обучающихся, воспитанников из числа выпускников учреждения, продолживших обучение или трудоустроившихся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50% - 65%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65% - 80%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Количество обучающихся, воспитанников, состоящих на внутреннем </w:t>
            </w:r>
            <w:r>
              <w:lastRenderedPageBreak/>
              <w:t>учете учреждения или на учете в комиссии по делам несовершеннолетних и защите их прав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0% - 10%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Разработка, согласование, утверждение и реализация проектов и образовательных программ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образовательной программы учреждения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Призовое место в конкурсе проектов и образовательных программ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Издание печатной продукции (статей), отражающей результаты работы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Заведующий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хозяйством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</w:t>
            </w:r>
            <w:r>
              <w:t>ости, стандартам безопасности труда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100%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сохранности имущества и его учет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по утрате и порче имущества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по утрате и порче имущества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Оперативность работы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Своевременное обеспечение сезонной подготовки обслуживаемого здания, сооружения, оборудования и механизмов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Выполнение работ ранее установленного срока без снижения качества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Осуществление дополнительных работ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Участие в </w:t>
            </w:r>
            <w:r>
              <w:t>проведении ремонтных работ в учреждении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Своевременно, качественно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Ресурсосбережение при выполнении работ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Осуществление рационального расходования материалов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Экономия материальных средств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Осуществление рационального расходования электроэнергии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превышения лимитов расходования электроэнергии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Бесперебойная и безаварийная работа систем жизнеобеспечения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по бесперебойной и безаварийной работе систем жизнеобеспечения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Качественное и своевременное проведение инвентаризации имущества учреждения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недостачи и неустановленного оборудования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Укомплектованность ставок обслуживающего персонала (лаборантов, секретарей, дворников, гардеробщиков, сторожей, уборщиков служебных помещений и рабочих по обслуживанию и текущему ремонту здания, со</w:t>
            </w:r>
            <w:r>
              <w:t>оружения и оборудования)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100%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Техник, программист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Ведение документации учреждения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Полнота и соответствие регламентирующим документам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100%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Обработка и предоставление информации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Внедрение современных </w:t>
            </w:r>
            <w:r>
              <w:lastRenderedPageBreak/>
              <w:t xml:space="preserve">средств автоматизации сбора, учета и хранения информации с помощью информационных компьютерных технологий (краевая информационная автоматизированная </w:t>
            </w:r>
            <w:r>
              <w:t>система управления образованием (далее - КИАСУО)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Ведение баз автоматизирован</w:t>
            </w:r>
            <w:r>
              <w:lastRenderedPageBreak/>
              <w:t>ного сбора информации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Отсутствие замечаний по </w:t>
            </w:r>
            <w:r>
              <w:lastRenderedPageBreak/>
              <w:t>ведению баз автоматизированного сбора информации (1 база)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lastRenderedPageBreak/>
              <w:t>50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Техническое и программное обеспечение и использование в работе учреждения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Стабильно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Методист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Методическое сопровождение процесса разработки, апробации и внедрения инновационных программ, технологий, методов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оформленных инновационных программ, технологий, методов у педагогических кадров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Одна оформленная инновационная программа, технология, </w:t>
            </w:r>
            <w:r>
              <w:t>один метод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Более одной оформленной инновационной программы, технологии, одного метода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80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Выполнение плана методической работы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Доля выполненных работ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80%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100%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Достижения педагогических работников, участие в профессиональных конкурсах, конкурсах методических </w:t>
            </w:r>
            <w:r>
              <w:lastRenderedPageBreak/>
              <w:t>материалов, образовательных программ и т.п.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Степень (качество) участия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Участник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Призер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80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 проектов, методических материалов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собственных проектов, методических материалов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Один собственный проект, методический материал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Более одного собственного проекта, методического материала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Описание педагогического опыта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Количество изданных публикаций, представленных в профессиональных средствах массовой информации (далее - СМИ)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Одна изданная публикация, представленная в профессиональных СМИ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2 изданных публикации, представленных в профессиональных СМИ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повышения профессионального мастерства педагогов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 раз в квартал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2 раза в квартал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Педагогические работники: учитель обучение по образовательным программам начального общего образования)</w:t>
            </w: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Успешность учебной работы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Качество обученности по итогам оценочного периода согласно локальным нормативным актам учреждения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Свыше 70%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8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60% - 70%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Результативность, стабильность и рост качества обучения, положительная динамика по индивидуальному прогрессу обучающихся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Динамика качества обученности обучающихся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Повышение качества обученности (по итогам не менее 2 оценочных периодов)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Стабильность (сохранение процента качества обученности по итогам не менее 2 оценочных периодов)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Организация деятельности, направленная на коррекцию нарушений в </w:t>
            </w:r>
            <w:r>
              <w:lastRenderedPageBreak/>
              <w:t>развитии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Индивидуальное сопровождение обучающихся</w:t>
            </w:r>
            <w:r>
              <w:t xml:space="preserve">, испытывающих трудности в </w:t>
            </w:r>
            <w:r>
              <w:lastRenderedPageBreak/>
              <w:t>обучении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Повышение успеваемости обучающихся, испытывавших трудности в обучении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Сопровождение обучающихся, проявивших выдающиеся способности, а также доб</w:t>
            </w:r>
            <w:r>
              <w:t>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 в образовательном процессе (подготовка к участию в олимпиадах, конкурсах, конференциях, турнирах и т.д.)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занятий с участниками олимпиад, конкурсов, конференций, турниров и т.д.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мероприятий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победителей, призеров, финалистов, дипломантов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уровне учреждения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муниципальном уровне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региональном, межрегиональном уровне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федеральном уровне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международном уровне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6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Руководство и организация проектных и творческих групп (организация воспитанников, обучающихся для успешного участия в различных творческих группах и проектах)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Реализация проекта или его представление: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Класс (группа)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уровне учреждения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муниципальном уровне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региональном, межрегиональном уровне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6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федеральном уровне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8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международном уровне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конкурсе проектов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уровне учреждения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муниципальном уровне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региональном, межрегиональном уровне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6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федеральном уровне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8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международном уровне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Наличие проектных групп </w:t>
            </w:r>
            <w:r>
              <w:lastRenderedPageBreak/>
              <w:t xml:space="preserve">или творческих </w:t>
            </w:r>
            <w:r>
              <w:t>групп (наличие подтверждающих документов) (количество участников проектных и творческих групп - не менее 80% (от общего количества обучающихся)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На уровне учреждения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муниципальном уровне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региональном, межрегиональном уровне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6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федеральном уровне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8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международном уровне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и руководство исследовательской деятельностью обучающихся (участие воспитанников, обучающихся в конференциях)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Представление результатов обучающихся на конференциях, семинарах, форумах и т.д. (обязательное наличие подтверждающих документов об уч</w:t>
            </w:r>
            <w:r>
              <w:t>астии)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уровне учреждения: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дистантное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очное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</w:t>
            </w: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муниципальном уровне: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дистантное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очное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региональном уровне: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дистантное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очное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</w:t>
            </w: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6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федеральном уровне: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дистантное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очное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</w:t>
            </w: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8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победителей и призеров: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уровне учреждения: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дистантное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очное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</w:t>
            </w: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муниципальном уровне: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дистантное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очное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региональном уровне: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дистантное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очное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</w:t>
            </w: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6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федеральном уровне: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дистантное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очное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</w:t>
            </w: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8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методического уровня организации образовательного процесса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Руководство объединениями педагогов (проектными командами, творческими группами)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результативности работы в соответстви</w:t>
            </w:r>
            <w:r>
              <w:t>и с планом работы проектных команд, творческих групп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работе ПМПк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Постоянное участие в работе ПМПк, </w:t>
            </w:r>
            <w:r>
              <w:lastRenderedPageBreak/>
              <w:t>подготовка отчетной документации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lastRenderedPageBreak/>
              <w:t>5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Использование современного оборудования в образовательном процессе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Использование при проведении занятий интерактивной доски, компьютерных программ, современного лабораторн</w:t>
            </w:r>
            <w:r>
              <w:t>ого и цифрового оборудования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Предъявление опыта организации образовательного процесса за пределами учреждения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конкурсах профессионального мастерства (в том числе дистанционных):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Призер: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муниципальные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региональные, межрегиональные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федеральные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6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Победитель: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муниципальные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6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региональные,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межрегиональные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8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федеральные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Обобщение и/или тиражирование педагогического опыта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публикаций в изданиях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Внутри учреждения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Муниципальные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6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Региональные, межрегиональные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8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Федеральные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мастер-классов (в том числе открытых уроков)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Внутри учреждения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Муниципальные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Региональные, межрегиональные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6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Федеральные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Наставничество молодых педагогов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Методическое сопровождение молодого специалиста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Выстраивание образовательного процесса в соответствии с требованиями ФГОС и с учетом метапредметного содержания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 и апробация программ учебных предметов и внеурочной деятельности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Участие в разработке и реализации проектов, программ, методических, диагностических материалов, связанных с образовательной </w:t>
            </w:r>
            <w:r>
              <w:lastRenderedPageBreak/>
              <w:t>деятельностью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Внедрение созданного проекта, программы, материалов в образовательную деятельность учреждения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дистанционного обучения обучающихся, воспитанников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Наличие, стабильность состава обучающихся, воспитанников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Подтверждение регистрации обучающихся,</w:t>
            </w:r>
            <w:r>
              <w:t xml:space="preserve"> воспитанников на сайте учреждения, реализующего программы дистанционного обучения (за одного обучающегося, воспитанника)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Кураторство сайта, систем электронных журналов, дневников, баз данных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постоянно функционирующих электронных систем: сайта, электронных дневников, журналов, баз данных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Своевременность обновления, отсутствие замечаний со стороны проверяющих органов, </w:t>
            </w:r>
            <w:r>
              <w:t>заинтересованных лиц (родителей (законных представителей), общественности и др.)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Работа по реализации </w:t>
            </w:r>
            <w:hyperlink r:id="rId28" w:tooltip="https://internet.garant.ru/document/redirect/70291362/4" w:history="1">
              <w:r>
                <w:rPr>
                  <w:rStyle w:val="aff3"/>
                </w:rPr>
                <w:t>законодательства</w:t>
              </w:r>
              <w:r>
                <w:rPr>
                  <w:rStyle w:val="aff3"/>
                </w:rPr>
                <w:t xml:space="preserve"> об образовании</w:t>
              </w:r>
            </w:hyperlink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Осуществление обходов территорий, закрепленных за общеобразовательными учреждениями, с целью выявления несовершеннолетних детей, подлежащих обучению и определения условий, в которых они проживают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Своевременность представления отчетных документов (акты обследования и др.)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9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bookmarkStart w:id="2" w:name="sub_110"/>
            <w:r>
              <w:t>Советник директора по воспитанию и взаимодействию с детскими общественными объединениями (далее - советник директора)</w:t>
            </w:r>
            <w:bookmarkEnd w:id="2"/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</w:t>
            </w:r>
            <w:r>
              <w:t>ьности и ответственности при выполнении поставленных задач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Вовлечение обучающихся в социально полезную деятельность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Развитие воспитательной среды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 итогам анализа запросов участников образовательных отношений созданы новые пространства и действуют для обучающихся (школьный спортивный клуб, школьный театр, медиацентр, туристический клуб и др.)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Организация </w:t>
            </w:r>
            <w:r>
              <w:t>мероприятий федерального календарного плана воспитательной работы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Количество организованных мероприятий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 за каждое мероприятие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Доля обучающихся, вовлеченных в мероприятия, как в качестве участников, так и в качестве организаторов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Адресное вовлечение в общественно полезную деятельность обучающихся "группы риска"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Количество мероприятий, организованных для данной группы обучающихся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 за каждое мероприятие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Доля обучающихся</w:t>
            </w:r>
            <w:r>
              <w:t xml:space="preserve"> данной группы, включившихся в позитивную повестку на уровне класса/ общеобразовательной организации/муниципалитета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Доля обучающихся данной группы, охваченной дополнительным образованием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Доля обучающихся, снятых с различных видов учета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Совместно с социальным педагогом (при наличии) проработана система индивидуального сопровождения и наставничества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Взаимодействие с участниками образовательного процесса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Взаимодействие с педагогическими работниками общеобразовательной организации по реализации программы воспитания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Результаты совместной работы советника с педагогическими работниками общеобразовательной </w:t>
            </w:r>
            <w:r>
              <w:t xml:space="preserve">организации (учителями, педагогам-организатором, педагогом-библиотекарем, социальным педагогом и другими специалистами в области воспитания, </w:t>
            </w:r>
            <w:r>
              <w:lastRenderedPageBreak/>
              <w:t>классными руководителями) по реализации программы воспитания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lastRenderedPageBreak/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Взаимодействие с социальными партнерами по вопросам воспитания обучающихся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Количество социальных партнеров (общественно-государственные детско-юношеские организации, общественные объединения, бизнес-сообщества, филармонии, библиотеки и др.), участвовавших </w:t>
            </w:r>
            <w:r>
              <w:t>в мероприятиях, организованных советником директора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 за каждого партнера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Взаимодействие с родителями по реализации программы воспитания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Взаимодействие с родителями как организаторами и участниками образовательных событий по реализации программы воспитания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взаимодействия с детскими общественными объединениями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Вовлечение обучающихся в Общероссийское общественно-государственное движение детей и молодежи "Движение первых" (далее - Движение первых)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Поддержка создания первичного отделения Движения пер</w:t>
            </w:r>
            <w:r>
              <w:t>вых в общеобразовательной организации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Доля обучающихся, вовлеченных в мероприятия Движения первых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Количество начальных классов, реализующих программу социальной активности "Орлята России"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работы школьного актива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Доля обучающихся, включенных в деятельность школьного актива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Количество </w:t>
            </w:r>
            <w:r>
              <w:lastRenderedPageBreak/>
              <w:t xml:space="preserve">обучающихся, </w:t>
            </w:r>
            <w:r>
              <w:t>участвующих в программе социальной активности "Орлята России" в качестве наставников для обучающихся начальных классов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lastRenderedPageBreak/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Создание Центра детских инициатив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Доля обучающихся, реализовавших свои идеи и инициативы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Количество мероприятий, проведенных по инициативе обучающихся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 за каждое мероприятие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Выявление и развитие у обучающихся способностей к научной (интеллектуальной), творческой физкультурно-спортивной деятельности, участие в олимпиадах, конкурсах, фестивалях, соревнованиях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Вовлечение обучающихся в дни единых действий, программы, проекты всеро</w:t>
            </w:r>
            <w:r>
              <w:t>ссийского уровня (в том числе тематических смен в федеральных детских центрах)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Доля обучающихся, вовлеченных в дни единых действий, программы, проекты всероссийского уровня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обучающихся в олимпиадах, конкурсах, фестивалях, соревнованиях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</w:t>
            </w:r>
            <w:r>
              <w:rPr>
                <w:vertAlign w:val="superscript"/>
              </w:rPr>
              <w:t> *</w:t>
            </w:r>
            <w:r>
              <w:t xml:space="preserve"> и достижения обучающихся в олимпиадах, конкурсах, фестивалях, соревнованиях.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Участники мероприятий подготовлены советником директора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Проведение мероприятий по информированию о всероссийских проектах, программах, олимпиадах, конкурсах и фестивалях для детей, родителей, педагогов, в том числе в </w:t>
            </w:r>
            <w:r>
              <w:lastRenderedPageBreak/>
              <w:t>социальных сетях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В образовательной организации выстроена система информирования обучающихся/ пе</w:t>
            </w:r>
            <w:r>
              <w:t>дагогов/ родителей о всероссийских мероприятиях для детей и молодежи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Освоение дополнительных профессиональных программ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Освоение дополнительных профессиональных программ </w:t>
            </w:r>
            <w:r>
              <w:t>по направлению (профилю) деятельности в организации в форме курсов, стажировки (в течение последних 3-х лет)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Применение современных педагогических технологий, в том числе ИКТ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Применение современных педагогических технологий в практической деятельности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Активное участие в работе методических (профессиональных)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конкурсах, транслирование в педагогических коллекти</w:t>
            </w:r>
            <w:r>
              <w:t>вах опыта практических результатов своей профессиональной деятельности, в том числе экспериментальной, инновационной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работе методических / профессиональных объединений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(штаб воспитательной работы общеобразовательной организации, сообщества муници</w:t>
            </w:r>
            <w:r>
              <w:t>пального (регионального, всероссийского) уровня и т.д.)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работе методических/ профессиональных объединений, в том числе творческих (проблемных) групп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 программно-методического сопровождения образовательного процесса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 (внесение изменений) программных, методических, дидактических материалов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профессиональных конкурсах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и достижение в профессиональных конкурсах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Профессионально-общественная деятельность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Уровень и статус участия в профессионально-общественной деятельности, в том числе экспертной: участие в работе оргкомитетов, рабочих групп, экспертных </w:t>
            </w:r>
            <w:r>
              <w:lastRenderedPageBreak/>
              <w:t>комиссий, жюри конкурсов, в судействе соревнований, сопровождение педагогической практики студентов, наст</w:t>
            </w:r>
            <w:r>
              <w:t>авничество, участие в грантовых и молодёжных конкурсах и др.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lastRenderedPageBreak/>
              <w:t>20</w:t>
            </w:r>
          </w:p>
        </w:tc>
      </w:tr>
      <w:tr w:rsidR="00B3616A">
        <w:tc>
          <w:tcPr>
            <w:tcW w:w="9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Транслирование опыта практических результатов профессиональной деятельности, в том числе экспериментальной, инновационной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Представление результатов профессиональной деятельности в виде выст</w:t>
            </w:r>
            <w:r>
              <w:t>уплений, открытых мероприятий, мастер-классов, публикаций и пр.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</w:tbl>
    <w:p w:rsidR="00B3616A" w:rsidRDefault="00B361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16A" w:rsidRDefault="00C1773E">
      <w:pPr>
        <w:widowControl w:val="0"/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 учреждения дополнительного</w:t>
      </w:r>
    </w:p>
    <w:p w:rsidR="00B3616A" w:rsidRDefault="00C1773E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B3616A" w:rsidRDefault="00B3616A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14"/>
        <w:gridCol w:w="1587"/>
        <w:gridCol w:w="353"/>
        <w:gridCol w:w="21"/>
        <w:gridCol w:w="390"/>
        <w:gridCol w:w="1026"/>
        <w:gridCol w:w="385"/>
        <w:gridCol w:w="77"/>
        <w:gridCol w:w="62"/>
        <w:gridCol w:w="568"/>
        <w:gridCol w:w="1806"/>
        <w:gridCol w:w="311"/>
        <w:gridCol w:w="36"/>
        <w:gridCol w:w="47"/>
        <w:gridCol w:w="26"/>
        <w:gridCol w:w="1052"/>
        <w:gridCol w:w="28"/>
      </w:tblGrid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Должности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Критерии оценки результативности и качества труда работников учреждения</w:t>
            </w:r>
          </w:p>
        </w:tc>
        <w:tc>
          <w:tcPr>
            <w:tcW w:w="272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Условия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Предельное количество баллов</w:t>
            </w:r>
            <w:hyperlink w:anchor="sub_333" w:tooltip="#sub_333" w:history="1">
              <w:r>
                <w:rPr>
                  <w:rStyle w:val="aff3"/>
                </w:rPr>
                <w:t>*</w:t>
              </w:r>
            </w:hyperlink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наименование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индикатор</w:t>
            </w: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Специалист по кадрам</w:t>
            </w:r>
            <w:r>
              <w:t xml:space="preserve">, Секретарь учебной части, Делопроизводитель  </w:t>
            </w: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Ответственное отношение к выполнению задач, определенных должностными обязанностями, планами деятельности учреждения</w:t>
            </w:r>
          </w:p>
        </w:tc>
        <w:tc>
          <w:tcPr>
            <w:tcW w:w="9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За отчетный период реализовано 100% поставленных задач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8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За отчетный период реализовано не менее 90% задач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Подготовка локальных нормативных актов учреждения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Полнота и соответствие законодательству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Оформление документов для участия в краевых и федеральных программах, </w:t>
            </w:r>
            <w:r>
              <w:lastRenderedPageBreak/>
              <w:t>проектах, конкурсах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Соответствие установленным требованиям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Ведение документации учреждения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Полнота и соответствие регламентирующим документам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Обработка и предоставление информации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Соблюдение законодательства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штрафов, взыскания, замечания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Выполнение плана работы отдела на уровне установленных показателей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Осуществление юридических консультаций для работников учреждения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конфликтов в учреждении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 и организация использования нормативно-методических документов по профилю деятельности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Каждый документ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Оперативность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Выполнение заданий, отчетов, поручений ранее установленного срока без снижения качества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Эффективное использование современных систем работы с информацией, документами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 и ведение базы, банка данных, каталогов, архивов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Создание, обеспечение сохранности и систематическое обновление баз, банков данных, каталогов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Работа с входящей корреспонденцией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Подготовка ответов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Своевременно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Качество выполняемых работ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возврата документов на доработку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Инициатива и творческий подход к работе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Предложения по эффективной организации работы и рациональному использованию финансовых и материальных ресурсов, </w:t>
            </w:r>
            <w:r>
              <w:lastRenderedPageBreak/>
              <w:t>участие в реализации этих предложений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Одно предложение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Системный администратор</w:t>
            </w: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Ответственное отношение к выполнению должностных обязанностей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Сопровождение используемых программных средств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по функционированию программных продуктов (электронной почты и т.д.)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Своевременное проведение профилактических работ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по функционированию технических средств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Техническое и программное обеспечение и использование в работе учреждения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Функционирование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Стабильно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Выполнение дополнительных видов работ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Оперативное устранение сбоев в работе техники и программных средств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8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Бесперебойная работа техники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замечаний, жалоб, сбоев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замечаний, жалоб, сбоев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Инициатива и творческий подход к работе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Предложения по организации эффективной работы и рациональному использованию ресурсов</w:t>
            </w:r>
          </w:p>
        </w:tc>
        <w:tc>
          <w:tcPr>
            <w:tcW w:w="1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Одно предложение по организации эффективной работы и рациональному использованию ресурсов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Руководитель структурного подразделения</w:t>
            </w: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</w:t>
            </w:r>
            <w:r>
              <w:t>, степень самостоятельности и ответственности при выполнении поставленных задач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Стабильность коллектива сотрудников</w:t>
            </w: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Соотношение уволившихся к общему количеству сотрудников структурного подразделения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 2%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 5%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Доля молодых специалистов от общего </w:t>
            </w:r>
            <w:r>
              <w:lastRenderedPageBreak/>
              <w:t>количества сотрудников отдела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20% - 40%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Свыше 40%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Продвижение достижений и возможностей структурного подразделения</w:t>
            </w: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Количество публикаций, презентаций, рекламной продукции и т.д. в квартал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 3 шт.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Более 4 шт.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Увеличение спроса на услуги структурного подразделения и учреждения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Более чем на 5%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Выполнение плана работы структурного подразделения на уровне установленных показателей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Процент выполнения запланированных работ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90% - 100%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80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Результативность собственного участия в профессиональных конкурсах и мероприятиях</w:t>
            </w: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Степень (качество) участия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Призер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Участник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Привлечение дополнительных ресурсов для повышения качества осуществляемой деятельности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дополнительного ресурса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Каждый привлеченный ресурс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15, но не более 60 в квартал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Методист</w:t>
            </w: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Методическое сопровождение процесса разработки, апробации и внедрения технологий, методов и инновационных программ, реализуемых педагогами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оформленных программ, технологий, методов у педагогических работников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Одна оформленная программа, технология,</w:t>
            </w:r>
            <w:r>
              <w:t xml:space="preserve"> один метод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у педагогических работников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Более одной оформленной программы, технологии, метода у педагогических работников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Полнота реализации </w:t>
            </w:r>
            <w:r>
              <w:lastRenderedPageBreak/>
              <w:t xml:space="preserve">программы </w:t>
            </w:r>
            <w:r>
              <w:t>деятельности учреждения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Выполнение плана </w:t>
            </w:r>
            <w:r>
              <w:lastRenderedPageBreak/>
              <w:t>методической работы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100% от запланированного в </w:t>
            </w:r>
            <w:r>
              <w:lastRenderedPageBreak/>
              <w:t>квартал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lastRenderedPageBreak/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Непрерывное собственное профессиональное образование</w:t>
            </w: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профессиональном конкурсе: муниципального уровня, регионального уровня, межрегионального уровня, федерального уровня</w:t>
            </w:r>
          </w:p>
        </w:tc>
        <w:tc>
          <w:tcPr>
            <w:tcW w:w="14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Участник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Победа в профессиональном конкурсе: регионального уровня, межрегионального уровня, федерального уровня</w:t>
            </w:r>
          </w:p>
        </w:tc>
        <w:tc>
          <w:tcPr>
            <w:tcW w:w="14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Победитель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курсах повышения квалификации, соответствующих содержанию методической деятельности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Сертификат, свидетельство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Достижения педагогических кадров в профессиональных конкурсах (конкурсах методических материалов, образовательных программ)</w:t>
            </w: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Региональный, межрегиональный уровень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Участник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Призер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Федеральный уровень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Участник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Призер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 проектов, методических материалов</w:t>
            </w: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собственных проектов, проектов, методических материалов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Один собственный проект, проект, методический материал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Более одного собственного проекта, проекта, методического материала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Описание педагогического опыта</w:t>
            </w: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Количество изданных публикаций, представленных в СМИ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Одна изданная публикация, представленная в СМИ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Более одной изданной публикации, </w:t>
            </w:r>
            <w:r>
              <w:lastRenderedPageBreak/>
              <w:t>представленной в СМИ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lastRenderedPageBreak/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Выступление на конференциях, семинарах</w:t>
            </w:r>
          </w:p>
        </w:tc>
        <w:tc>
          <w:tcPr>
            <w:tcW w:w="14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Региональный, межрегиональный уровень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Федеральный уровень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повышения профессионального мастерства педагогов</w:t>
            </w: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 раз в квартал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Более 1 раза в квартал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Предъявление образовательных практик</w:t>
            </w: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Уровень предъявления образовательных практик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Региональный, межрегиональный уровень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Федеральный уровень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Работа в составе экспертных групп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Региональный, межрегиональный уровень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Федеральный уровень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Педагог дополнительного образования, тренер-преподаватель (включая старшего)</w:t>
            </w: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Сохранность количества потребителей государственных услуг дополнительного образования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Стабильный состав объединения по годам обучения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отчисленных обучающихся в течение квартала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Полнота реализации дополнительной общеобразовательной программы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Выполнение учебного плана дополнительной общеобразовательной программы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100% от запланированного в квартал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Методическое обеспечение дополнительной общеобразовательной программы (по каждой </w:t>
            </w:r>
            <w:r>
              <w:t>программе)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 планов-конспектов занятий в соответствии с образовательной программой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планов-конспектов занятий в соответствии с образовательной программой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До 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Изготовление инструктивно-методических материалов, дидактических материалов, учебно-наглядных пособий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инструктивно-методических материалов, дидактических материалов, учебно-наглядных пособий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До 30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Ведение профессиональной документации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Полнота и соответствие документов педагога </w:t>
            </w:r>
            <w:r>
              <w:lastRenderedPageBreak/>
              <w:t>дополнительного образования (журнал, рабочие программы, календарно-тематический план, аналитические записки, расписание работы объединения и др.) актам, регламентирующим работ</w:t>
            </w:r>
            <w:r>
              <w:t>у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Отсутствие замечаний к документам в отчетный период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уровне учреждения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Доклад, выступление, публикация, презентация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 за каждое,</w:t>
            </w: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но не более 30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Региональный, межрегиональный уровень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Доклад, выступление, публикация, презентация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 за каждое,</w:t>
            </w: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но не более 30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Федеральный уровень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Доклад, выступление, публикация, презентация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Непрерывное профессиональное образование</w:t>
            </w: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профессиональном конкурсе: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регионального, межрегионального уровня,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федерального уровня</w:t>
            </w:r>
          </w:p>
        </w:tc>
        <w:tc>
          <w:tcPr>
            <w:tcW w:w="14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Сертификат участника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Победа в профессиональном конкурсе: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регионального, межрегионального уровня,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федерального уровня</w:t>
            </w:r>
          </w:p>
        </w:tc>
        <w:tc>
          <w:tcPr>
            <w:tcW w:w="14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Диплом победителя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курсах повышения квалификации, соответствующих содержанию реализуемой образовательной программы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Сертификат, свидетельство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Интеграция в </w:t>
            </w:r>
            <w:r>
              <w:lastRenderedPageBreak/>
              <w:t xml:space="preserve">образовательный </w:t>
            </w:r>
            <w:r>
              <w:t>процесс обучающихся с ограниченными возможностями здоровья, детей-сирот и детей, оставшихся без попечения родителей, обучающихся, состоящих на учете в органах внутренних дел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Отсутствие в </w:t>
            </w:r>
            <w:r>
              <w:lastRenderedPageBreak/>
              <w:t>группе обучающихся с ограниченными возможностями здоровья, детей-сиро</w:t>
            </w:r>
            <w:r>
              <w:t>т и детей, оставшихся без попечения родителей, обучающихся, состоящих на учете в органах внутренних дел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Каждый обучающийся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0,5,</w:t>
            </w: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lastRenderedPageBreak/>
              <w:t>но не более 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деятельности с родителями (законными представителями) обучающихся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мероприятий с родителями (законными представителями) (родительские собрания, совместные детско-взрослые мероприятия)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Не менее одного мероприятия с родителями (законным</w:t>
            </w:r>
            <w:r>
              <w:t>и представителями) (родительские собрания, совместные детско-взрослые мероприятия) в квартал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 за каждое, не более 15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Осуществление дополнительных видов работ</w:t>
            </w: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Выполнение работ по ремонту используемого в образовательном процессе оборудования и инвентаря, </w:t>
            </w:r>
            <w:r>
              <w:t>проведение погрузочно-разгрузочных работ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Временные затраты со 100% качеством: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 1 часа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 2 часов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7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свыше 2 часов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Результаты обучающихся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Средний процент освоения содержания образовательной программы обучающимися (по результатам промежуточной, итоговой аттестации)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90 - 100%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Достижения обучающихся на конкурсных мероприятиях:</w:t>
            </w:r>
          </w:p>
        </w:tc>
        <w:tc>
          <w:tcPr>
            <w:tcW w:w="14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  <w:trHeight w:val="285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регионального уровня</w:t>
            </w: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Призер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межрегионального уровня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Призер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федерального уровня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Призер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несчастных случаев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несчастных случаев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Педагог-организатор</w:t>
            </w: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Выполнение государственного задания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Количество потребителей государственных услуг мероприятий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100% соответствие показателям государственного задания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Степень ответственности при организации и проведении массового мероприятия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Руководство организацией и проведением мероприятия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 за каждое мероприятие, не более 100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организации и проведении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 за каждое, не более 50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уровне учреждения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Доклад, выступление, публикация, презентация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 за каждое, но не более 30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региональном, межрегиональном уровнях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Доклад, выступление, публикация, презентация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 за каждое, но не более 30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 федеральном уровне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Доклад, выступление, публикация, презентация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Непрерывное профессиональное образование</w:t>
            </w: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профессиональном конкурсе: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регионального, межрегионального уровней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федерального уровня</w:t>
            </w:r>
          </w:p>
        </w:tc>
        <w:tc>
          <w:tcPr>
            <w:tcW w:w="14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Документ участника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Победа в профессиональном конкурсе: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регионального, межрегионального уровней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федерального уровня</w:t>
            </w:r>
          </w:p>
        </w:tc>
        <w:tc>
          <w:tcPr>
            <w:tcW w:w="14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Диплом победителя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курсах повышения квалификации, соответствующих содержанию реализуемой программы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Сертификат, свидетельство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Выполнение технических условий массового мероприятия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Полнота использования финансовых средств на проведение мероприятия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90% - 100%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Соблюдение сроков, соответствие требованиям бухгалтерии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Сдача финансового отчета о проведении массового мероприятия без замечаний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Осуществление дополнительных видов работ</w:t>
            </w: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Выполнение работ по ремонту используемого оборудования и инвентаря, используемого для организации массовых мероприятий, проведение погрузочно-разгрузочных работ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Временные затраты со 100% качеством: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 1 часа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 2 часов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свыше 2 часов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Результаты обучающихся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Достижения обучающихся в конкурсных мероприятиях:</w:t>
            </w:r>
          </w:p>
        </w:tc>
        <w:tc>
          <w:tcPr>
            <w:tcW w:w="14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Участник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Призер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регионального, межрегионального уровней</w:t>
            </w: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федерального уровня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Участник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Призер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Создание условий безопасности и сохранности жизни и здоровья </w:t>
            </w:r>
            <w:r>
              <w:lastRenderedPageBreak/>
              <w:t>участников образовательного процесса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Отсутствие несчастных случаев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несчастных случаев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Педагог-психолог</w:t>
            </w: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Сопровождение воспитанников в образовательном процессе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Руководство ПМПк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Работа ПМПк в соответствии с планом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мероприятий для родителей (законных представителей) воспитанников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одного мероприятия для родителей (законных представителей) воспитанников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Призовое место в конкурсе проектов и программ, получение гранта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70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Презентация результатов работы в форме статьи, выступления на форумах педагогов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Адаптация вновь поступивших воспитанников, создание благоприятного психологического климата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Уменьшение количества конфликтных ситуаций среди воспитанников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Педагогическое мастерство при организации процесса психолого-педагогического сопровождения воспитанников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работы службы психолого-педагогического сопровождения воспитанников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Отрицательная динамика возникновения конфликтов в течение учебного года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Водитель</w:t>
            </w: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Качественное транспортное обслуживание краевых мероприятий (государственной итоговой аттестации по </w:t>
            </w:r>
            <w:r>
              <w:lastRenderedPageBreak/>
              <w:t>образовательным программам среднего общего образования, мероприятия с обучающимися и др.)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Отсутствие замечаний по транспортному обеспечению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</w:t>
            </w:r>
            <w:r>
              <w:t>ний по транспортному обеспечению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 за каждое мероприятие, но не более 100 в квартал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Осуществление дополнительных видов работ</w:t>
            </w: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Мелкий ремонт транспортного средства</w:t>
            </w:r>
          </w:p>
        </w:tc>
        <w:tc>
          <w:tcPr>
            <w:tcW w:w="14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Периодичность 1 раз в месяц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Свыше 2 раз в месяц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Мойка транспортного средства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Ежедневно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Выполнение работ по ремонту используемого оборудования и инвентаря, проведение погрузочно-разгрузочных работ</w:t>
            </w:r>
          </w:p>
        </w:tc>
        <w:tc>
          <w:tcPr>
            <w:tcW w:w="14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Временные затраты со 100% качеством: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до 1 часа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до 2 часов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свыше 2 часов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Безаварийность, соблюдение </w:t>
            </w:r>
            <w:hyperlink r:id="rId29" w:tooltip="https://internet.garant.ru/document/redirect/1305770/1000" w:history="1">
              <w:r>
                <w:rPr>
                  <w:rStyle w:val="aff3"/>
                </w:rPr>
                <w:t>правил</w:t>
              </w:r>
            </w:hyperlink>
            <w:r>
              <w:t xml:space="preserve"> дорожного движения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дорожно-транспортных происшествий (далее - ДТП)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ДТП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штрафных санкций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штрафных санкций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Коммуникативная культура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жалоб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Сторож, дворник, рабочий  по уходу за животными, уборщик служебных  помещений, заведующий хозяйством</w:t>
            </w: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Бесперебойное функционирование всех систем жизнедеятельности учреждения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Соблюдение санитарно-гигиенических норм, правил техники безопасности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замечаний, жалоб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70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Отсутствие фиксированных случаев порчи имущества, аварийных ситуаций и </w:t>
            </w:r>
            <w:r>
              <w:lastRenderedPageBreak/>
              <w:t>аварий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Отсутствие протоколов (актов) порчи имущества, аварийных ситуаций и аварий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Осуществление дополнительных видов работ</w:t>
            </w: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Выполнение погрузочно-разгрузочных работ вручную</w:t>
            </w:r>
          </w:p>
        </w:tc>
        <w:tc>
          <w:tcPr>
            <w:tcW w:w="14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Временные затраты со 100% сохранностью транспортируемого имущества: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до 1 часа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до 2 часов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свыше 2 часов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мелких ремонтных работ в учреждении, оборудования</w:t>
            </w:r>
          </w:p>
        </w:tc>
        <w:tc>
          <w:tcPr>
            <w:tcW w:w="14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Временные затраты со 100% качеством: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до 1 часа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до 2 часов</w:t>
            </w:r>
          </w:p>
          <w:p w:rsidR="00B3616A" w:rsidRDefault="00C1773E">
            <w:pPr>
              <w:pStyle w:val="aff2"/>
              <w:shd w:val="clear" w:color="auto" w:fill="FFFFFF" w:themeFill="background1"/>
            </w:pPr>
            <w:r>
              <w:t>свыше 2 часов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4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Благоустройство территории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элементов ландшафтного дизайна в помещениях и на территории учреждения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rPr>
          <w:gridAfter w:val="1"/>
          <w:wAfter w:w="29" w:type="dxa"/>
        </w:trPr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Коммуникативная культура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жалоб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85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Педагогические работники: преподаватели, мастера производственного обучения</w:t>
            </w:r>
          </w:p>
        </w:tc>
        <w:tc>
          <w:tcPr>
            <w:tcW w:w="41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Ведение профессиональной документации</w:t>
            </w:r>
          </w:p>
        </w:tc>
        <w:tc>
          <w:tcPr>
            <w:tcW w:w="1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Полнота и соответствие регламентирующим документам</w:t>
            </w: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100%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ind w:left="-248" w:firstLine="248"/>
              <w:jc w:val="center"/>
            </w:pPr>
            <w:r>
              <w:t>20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безопасности образовательного процесса</w:t>
            </w:r>
          </w:p>
        </w:tc>
        <w:tc>
          <w:tcPr>
            <w:tcW w:w="1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Соблюдение правил, норм и инструкций по технике безопасности, противопожарной безопасности и охране труда, содержание кабинетов в соответствии с санитарно-эпидемиологическими правилами и гигиеническими нормативами (далее - СанПиН)</w:t>
            </w: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100%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Удовлетворенность участников </w:t>
            </w:r>
            <w:r>
              <w:lastRenderedPageBreak/>
              <w:t>образовательного процесса</w:t>
            </w:r>
          </w:p>
        </w:tc>
        <w:tc>
          <w:tcPr>
            <w:tcW w:w="1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Отсутствие жалоб и </w:t>
            </w:r>
            <w:r>
              <w:lastRenderedPageBreak/>
              <w:t>конфликтных ситуаций</w:t>
            </w: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Отсутствие жалоб и конфликтных ситуаций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Результаты промежуточной и итоговой аттестации обучающихся</w:t>
            </w:r>
          </w:p>
        </w:tc>
        <w:tc>
          <w:tcPr>
            <w:tcW w:w="1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Процент качества обученности обучающихся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50%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Трудоустройство выпускников</w:t>
            </w:r>
          </w:p>
        </w:tc>
        <w:tc>
          <w:tcPr>
            <w:tcW w:w="1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Процент трудоустройства выпускников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65% - 80%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Сохранность контингента обучающихся</w:t>
            </w:r>
          </w:p>
        </w:tc>
        <w:tc>
          <w:tcPr>
            <w:tcW w:w="1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Процент отсева </w:t>
            </w:r>
            <w:r>
              <w:t>обучающихся по неуважительной причине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отсева обучающихся по неуважительной причине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Достижения обучающихся</w:t>
            </w:r>
          </w:p>
        </w:tc>
        <w:tc>
          <w:tcPr>
            <w:tcW w:w="103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окружных, краевых, всероссийских, международных соревнованиях, олимпиадах, научно-практических конференциях, конкурсах профессионального мастерства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Постоянное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3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Призовое место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50</w:t>
            </w:r>
          </w:p>
        </w:tc>
      </w:tr>
      <w:tr w:rsidR="00B3616A">
        <w:tc>
          <w:tcPr>
            <w:tcW w:w="85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4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Методическое и материальное обеспечение занятий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учебно-методических материалов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100%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Применение в учебно-воспитательном процессе новых педагогических технологий и инноваций</w:t>
            </w:r>
          </w:p>
        </w:tc>
        <w:tc>
          <w:tcPr>
            <w:tcW w:w="9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Процент учебных занятий с использованием новых педагогических технологий или их элементов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50%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открытых уроков и мероприятий с применением инновационных технологий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Один открытый урок, одно открытое мероприятие с применением инновационных технологий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Проведение научно-исследовательской работы, методической работы и </w:t>
            </w:r>
            <w:r>
              <w:lastRenderedPageBreak/>
              <w:t>издательской деятельности, повышение квалификации</w:t>
            </w:r>
          </w:p>
        </w:tc>
        <w:tc>
          <w:tcPr>
            <w:tcW w:w="9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Обобщение опыта на всероссийском, краевом, городском уровне </w:t>
            </w:r>
            <w:r>
              <w:lastRenderedPageBreak/>
              <w:t>(публикации)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Одно обобщение опыта на всероссийском, краевом, городском уровне (п</w:t>
            </w:r>
            <w:r>
              <w:t>убликация)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Призовое выступление с докладами (работами) на конференциях, семинарах, методических объединениях, педагогических чтениях, профессиональных конкурсах, выставках пособий в учреждении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Одно призовое выступление с докладами (работами) на конференциях, семинара</w:t>
            </w:r>
            <w:r>
              <w:t>х, методических объединениях, педагогических чтениях, профессиональных конкурсах, выставках пособий в учреждении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Инициатива и творческий подход к организации учебно-воспитательного процесса</w:t>
            </w:r>
          </w:p>
        </w:tc>
        <w:tc>
          <w:tcPr>
            <w:tcW w:w="9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Внесение предложений по обсуждению вопросов повышения качества подготовки специалистов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Одно предложение по обсуждению вопросов повышения качества подготовки специалистов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Внесение предложений администрации учреждения по эффективной организации учебно-воспитательного процесса; проведение мероприятий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Одно предложение администрации учреждения по эффективной организации учебно-воспитательного процесса; проведение мероприятий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Мероприятия по профилактике правонарушений и вредных привычек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Одно мероприятие по профилактике правонарушений и вредных привычек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разработке и реализации проектов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Одно участие в разработке и реализации проектов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50</w:t>
            </w:r>
          </w:p>
        </w:tc>
      </w:tr>
      <w:tr w:rsidR="00B3616A">
        <w:tc>
          <w:tcPr>
            <w:tcW w:w="855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внеурочных занятий, в том числе в рамках проекта "Разговоры о важном"</w:t>
            </w:r>
          </w:p>
        </w:tc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серии внеурочных занятий, в том числе в рамках проекта "Разговоры о важном"</w:t>
            </w:r>
          </w:p>
        </w:tc>
        <w:tc>
          <w:tcPr>
            <w:tcW w:w="8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 за каждое, но не более 20</w:t>
            </w:r>
          </w:p>
        </w:tc>
      </w:tr>
      <w:tr w:rsidR="00B3616A">
        <w:trPr>
          <w:gridAfter w:val="1"/>
          <w:wAfter w:w="29" w:type="dxa"/>
        </w:trPr>
        <w:tc>
          <w:tcPr>
            <w:tcW w:w="7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Инженер по охране </w:t>
            </w:r>
            <w:r>
              <w:lastRenderedPageBreak/>
              <w:t>труда</w:t>
            </w:r>
          </w:p>
        </w:tc>
        <w:tc>
          <w:tcPr>
            <w:tcW w:w="41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rPr>
          <w:gridAfter w:val="1"/>
          <w:wAfter w:w="29" w:type="dxa"/>
        </w:trPr>
        <w:tc>
          <w:tcPr>
            <w:tcW w:w="7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Эффективность деятельности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Своевременное проведение профилактических работ по предупреждению производственного травматизма, мероприятий по созданию здоровых и безопасных условий труда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35</w:t>
            </w:r>
          </w:p>
        </w:tc>
      </w:tr>
      <w:tr w:rsidR="00B3616A">
        <w:trPr>
          <w:gridAfter w:val="1"/>
          <w:wAfter w:w="29" w:type="dxa"/>
        </w:trPr>
        <w:tc>
          <w:tcPr>
            <w:tcW w:w="7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rPr>
          <w:gridAfter w:val="1"/>
          <w:wAfter w:w="29" w:type="dxa"/>
        </w:trPr>
        <w:tc>
          <w:tcPr>
            <w:tcW w:w="7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Результативность деятельности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предписаний надзорных органов или устранение предписаний надзорных органов в установленный срок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предписаний надзорных органов, устранение предписаний надзорных органов в установленный срок</w:t>
            </w:r>
          </w:p>
        </w:tc>
        <w:tc>
          <w:tcPr>
            <w:tcW w:w="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35</w:t>
            </w:r>
          </w:p>
        </w:tc>
      </w:tr>
      <w:tr w:rsidR="00B3616A">
        <w:trPr>
          <w:gridAfter w:val="1"/>
          <w:wAfter w:w="29" w:type="dxa"/>
        </w:trPr>
        <w:tc>
          <w:tcPr>
            <w:tcW w:w="7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1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rPr>
          <w:gridAfter w:val="1"/>
          <w:wAfter w:w="29" w:type="dxa"/>
        </w:trPr>
        <w:tc>
          <w:tcPr>
            <w:tcW w:w="7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стабильного функционирования и развития структурного подразделения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необходимыми материалами в соответствии с требованиями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</w:tbl>
    <w:p w:rsidR="00B3616A" w:rsidRDefault="00B3616A">
      <w:pPr>
        <w:shd w:val="clear" w:color="auto" w:fill="FFFFFF" w:themeFill="background1"/>
        <w:spacing w:after="0"/>
      </w:pPr>
    </w:p>
    <w:p w:rsidR="00B3616A" w:rsidRDefault="00B3616A">
      <w:pPr>
        <w:shd w:val="clear" w:color="auto" w:fill="FFFFFF" w:themeFill="background1"/>
        <w:spacing w:after="0"/>
      </w:pPr>
    </w:p>
    <w:p w:rsidR="00B3616A" w:rsidRDefault="00B3616A">
      <w:pPr>
        <w:shd w:val="clear" w:color="auto" w:fill="FFFFFF" w:themeFill="background1"/>
        <w:spacing w:after="0"/>
      </w:pPr>
    </w:p>
    <w:p w:rsidR="00B3616A" w:rsidRDefault="00B3616A">
      <w:pPr>
        <w:shd w:val="clear" w:color="auto" w:fill="FFFFFF" w:themeFill="background1"/>
        <w:spacing w:after="0"/>
      </w:pPr>
    </w:p>
    <w:p w:rsidR="00B3616A" w:rsidRDefault="00C1773E">
      <w:pPr>
        <w:widowControl w:val="0"/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по обеспечению жизнедеятельности </w:t>
      </w:r>
    </w:p>
    <w:p w:rsidR="00B3616A" w:rsidRDefault="00C1773E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</w:t>
      </w:r>
    </w:p>
    <w:p w:rsidR="00B3616A" w:rsidRDefault="00B3616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9" w:type="dxa"/>
        <w:tblInd w:w="7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2"/>
        <w:gridCol w:w="16"/>
        <w:gridCol w:w="2096"/>
        <w:gridCol w:w="81"/>
        <w:gridCol w:w="2216"/>
        <w:gridCol w:w="142"/>
        <w:gridCol w:w="8"/>
        <w:gridCol w:w="1409"/>
        <w:gridCol w:w="143"/>
        <w:gridCol w:w="141"/>
        <w:gridCol w:w="673"/>
        <w:gridCol w:w="462"/>
      </w:tblGrid>
      <w:tr w:rsidR="00B3616A">
        <w:trPr>
          <w:trHeight w:val="320"/>
        </w:trPr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Должности      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Критерии оценки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 и  качества труда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работников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учреждения     </w:t>
            </w:r>
          </w:p>
        </w:tc>
        <w:tc>
          <w:tcPr>
            <w:tcW w:w="38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Условия              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</w:tc>
      </w:tr>
      <w:tr w:rsidR="00B3616A">
        <w:trPr>
          <w:trHeight w:val="48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индикатор   </w:t>
            </w:r>
          </w:p>
        </w:tc>
        <w:tc>
          <w:tcPr>
            <w:tcW w:w="141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6A">
        <w:trPr>
          <w:trHeight w:val="480"/>
        </w:trPr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Кладовщик,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комплексному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обслуживанию и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ремонту зданий,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помещений, Слесарь-аварийно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восстановительных работ на сетях водоснабжения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водоотведения, Электрогазосварщик, Электромантер по ремонту электрооборудования, Электрослесарь КИП, дворник            </w:t>
            </w: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8002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за важность выполняемой работы, степень самостоятельности и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выполнении поставленных задач                  </w:t>
            </w:r>
          </w:p>
        </w:tc>
      </w:tr>
      <w:tr w:rsidR="00B3616A">
        <w:trPr>
          <w:trHeight w:val="176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норм,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по охране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труда, правил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техники   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безопасности, правил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дорожного движения,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пожарной  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       </w:t>
            </w:r>
          </w:p>
        </w:tc>
        <w:tc>
          <w:tcPr>
            <w:tcW w:w="22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замечаний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предписаний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контролирующих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органов, аварий     </w:t>
            </w:r>
          </w:p>
        </w:tc>
        <w:tc>
          <w:tcPr>
            <w:tcW w:w="170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    </w:t>
            </w:r>
          </w:p>
        </w:tc>
      </w:tr>
      <w:tr w:rsidR="00B3616A">
        <w:trPr>
          <w:trHeight w:val="64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сохранности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 и его учет</w:t>
            </w:r>
          </w:p>
        </w:tc>
        <w:tc>
          <w:tcPr>
            <w:tcW w:w="22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замечаний по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утрате и порче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          </w:t>
            </w:r>
          </w:p>
        </w:tc>
        <w:tc>
          <w:tcPr>
            <w:tcW w:w="170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</w:t>
            </w:r>
          </w:p>
        </w:tc>
      </w:tr>
      <w:tr w:rsidR="00B3616A">
        <w:trPr>
          <w:trHeight w:val="11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предписаний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контролирующих или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надзорных органов   </w:t>
            </w:r>
          </w:p>
        </w:tc>
        <w:tc>
          <w:tcPr>
            <w:tcW w:w="22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предписаний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контролирующих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            </w:t>
            </w:r>
          </w:p>
        </w:tc>
        <w:tc>
          <w:tcPr>
            <w:tcW w:w="170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предписаний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предписаний в установленные сроки        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40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</w:t>
            </w:r>
          </w:p>
        </w:tc>
      </w:tr>
      <w:tr w:rsidR="00B3616A">
        <w:trPr>
          <w:trHeight w:val="96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помещений, участков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строгом 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гигиеническими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требованиями,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уборка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          </w:t>
            </w:r>
          </w:p>
        </w:tc>
        <w:tc>
          <w:tcPr>
            <w:tcW w:w="2297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тояние помещений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территории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предписаний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контролирующих или надзорных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   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B3616A">
        <w:trPr>
          <w:trHeight w:val="96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надзорных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   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B3616A">
        <w:trPr>
          <w:trHeight w:val="480"/>
        </w:trPr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8044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при выполнении поставленных задач                  </w:t>
            </w:r>
          </w:p>
        </w:tc>
      </w:tr>
      <w:tr w:rsidR="00B3616A">
        <w:trPr>
          <w:trHeight w:val="64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Образцовое состояние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документооборота    </w:t>
            </w:r>
          </w:p>
        </w:tc>
        <w:tc>
          <w:tcPr>
            <w:tcW w:w="22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документообеспе-чению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</w:t>
            </w:r>
          </w:p>
        </w:tc>
      </w:tr>
      <w:tr w:rsidR="00B3616A">
        <w:trPr>
          <w:trHeight w:val="48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Оперативность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выполняемой работы  </w:t>
            </w:r>
          </w:p>
        </w:tc>
        <w:tc>
          <w:tcPr>
            <w:tcW w:w="22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в срок   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</w:t>
            </w:r>
          </w:p>
        </w:tc>
      </w:tr>
      <w:tr w:rsidR="00B3616A">
        <w:trPr>
          <w:trHeight w:val="64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по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Документообеспе-чению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другими 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ведомствами         </w:t>
            </w:r>
          </w:p>
        </w:tc>
        <w:tc>
          <w:tcPr>
            <w:tcW w:w="22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других ведомств  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    </w:t>
            </w:r>
          </w:p>
        </w:tc>
      </w:tr>
      <w:tr w:rsidR="00B3616A">
        <w:trPr>
          <w:trHeight w:val="480"/>
        </w:trPr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энергетик    </w:t>
            </w: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8063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при выполнении поставленных задач                  </w:t>
            </w:r>
          </w:p>
        </w:tc>
      </w:tr>
      <w:tr w:rsidR="00B3616A">
        <w:trPr>
          <w:trHeight w:val="48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</w:t>
            </w:r>
          </w:p>
        </w:tc>
        <w:tc>
          <w:tcPr>
            <w:tcW w:w="22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выполнены в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установленный срок  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</w:t>
            </w:r>
          </w:p>
        </w:tc>
      </w:tr>
      <w:tr w:rsidR="00B3616A">
        <w:trPr>
          <w:trHeight w:val="144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функций             </w:t>
            </w:r>
          </w:p>
        </w:tc>
        <w:tc>
          <w:tcPr>
            <w:tcW w:w="22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 составлены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контроль,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гаража 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</w:t>
            </w:r>
          </w:p>
        </w:tc>
      </w:tr>
      <w:tr w:rsidR="00B3616A">
        <w:trPr>
          <w:trHeight w:val="96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стабильного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</w:t>
            </w:r>
          </w:p>
        </w:tc>
        <w:tc>
          <w:tcPr>
            <w:tcW w:w="22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 обеспечен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необходимыми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 в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       </w:t>
            </w:r>
          </w:p>
        </w:tc>
        <w:tc>
          <w:tcPr>
            <w:tcW w:w="184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    </w:t>
            </w:r>
          </w:p>
        </w:tc>
      </w:tr>
      <w:tr w:rsidR="00B3616A">
        <w:trPr>
          <w:trHeight w:val="480"/>
        </w:trPr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эксплуатации трубопроводов и оборудования тепловых сетей</w:t>
            </w: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8089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при выполнении поставленных задач                  </w:t>
            </w:r>
          </w:p>
        </w:tc>
      </w:tr>
      <w:tr w:rsidR="00B3616A">
        <w:trPr>
          <w:trHeight w:val="96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результат работы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замечаний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составлению и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ведению технической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отчетной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       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   </w:t>
            </w:r>
          </w:p>
        </w:tc>
      </w:tr>
      <w:tr w:rsidR="00B3616A">
        <w:trPr>
          <w:trHeight w:val="48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      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выполнены в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установленный срок  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</w:t>
            </w:r>
          </w:p>
        </w:tc>
      </w:tr>
      <w:tr w:rsidR="00B3616A">
        <w:trPr>
          <w:trHeight w:val="80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Добросовестное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трудовых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жалоб на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исполнения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трудовых  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       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</w:t>
            </w:r>
          </w:p>
        </w:tc>
      </w:tr>
      <w:tr w:rsidR="00B3616A">
        <w:trPr>
          <w:trHeight w:val="96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стабильного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и  развития  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   процесс обеспечен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необходимыми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 в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       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   </w:t>
            </w:r>
          </w:p>
        </w:tc>
      </w:tr>
      <w:tr w:rsidR="00B3616A">
        <w:trPr>
          <w:trHeight w:val="480"/>
        </w:trPr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, Машинист экскаватора</w:t>
            </w:r>
          </w:p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8139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при выполнении поставленных задач                  </w:t>
            </w:r>
          </w:p>
        </w:tc>
      </w:tr>
      <w:tr w:rsidR="00B3616A">
        <w:trPr>
          <w:trHeight w:val="128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результат работы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сдача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путевых листов,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надлежащем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санитарном состоянии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   </w:t>
            </w:r>
          </w:p>
        </w:tc>
      </w:tr>
      <w:tr w:rsidR="00B3616A">
        <w:trPr>
          <w:trHeight w:val="80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      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Бесперебойная и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безаварийная работа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      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</w:t>
            </w:r>
          </w:p>
        </w:tc>
      </w:tr>
      <w:tr w:rsidR="00B3616A">
        <w:trPr>
          <w:trHeight w:val="80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Добросовестное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трудовых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жалоб на качество исполнения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трудовых  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       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</w:t>
            </w:r>
          </w:p>
        </w:tc>
      </w:tr>
      <w:tr w:rsidR="00B3616A">
        <w:trPr>
          <w:trHeight w:val="83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стабильного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и  развития  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   процесс обеспечен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необходимыми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 в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       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   </w:t>
            </w:r>
          </w:p>
        </w:tc>
      </w:tr>
      <w:tr w:rsidR="00B3616A">
        <w:trPr>
          <w:trHeight w:val="480"/>
        </w:trPr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МТС, Специалист по кадрам</w:t>
            </w: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8171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при выполнении поставленных задач                  </w:t>
            </w:r>
          </w:p>
        </w:tc>
      </w:tr>
      <w:tr w:rsidR="00B3616A">
        <w:trPr>
          <w:trHeight w:val="11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</w:t>
            </w:r>
          </w:p>
        </w:tc>
      </w:tr>
      <w:tr w:rsidR="00B3616A">
        <w:trPr>
          <w:trHeight w:val="80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дисциплинарных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взысканий    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нареканий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</w:t>
            </w:r>
          </w:p>
        </w:tc>
      </w:tr>
      <w:tr w:rsidR="00B3616A">
        <w:trPr>
          <w:trHeight w:val="96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стабильного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и  развития  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 обеспечен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необходимыми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 в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       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    </w:t>
            </w:r>
          </w:p>
        </w:tc>
      </w:tr>
      <w:tr w:rsidR="00B3616A">
        <w:trPr>
          <w:trHeight w:val="480"/>
        </w:trPr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8197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при выполнении поставленных задач                  </w:t>
            </w:r>
          </w:p>
        </w:tc>
      </w:tr>
      <w:tr w:rsidR="00B3616A">
        <w:trPr>
          <w:trHeight w:val="80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      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Бесперебойная и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безаварийная работа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транспортного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      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40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</w:t>
            </w:r>
          </w:p>
        </w:tc>
      </w:tr>
      <w:tr w:rsidR="00B3616A">
        <w:trPr>
          <w:trHeight w:val="80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Добросовестное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трудовых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жалоб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исполнения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трудовых  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       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</w:t>
            </w:r>
          </w:p>
        </w:tc>
      </w:tr>
      <w:tr w:rsidR="00B3616A">
        <w:trPr>
          <w:trHeight w:val="96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стабильного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 развития  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   процесс обеспечен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необходимыми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 в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       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    </w:t>
            </w:r>
          </w:p>
        </w:tc>
      </w:tr>
      <w:tr w:rsidR="00B3616A">
        <w:trPr>
          <w:trHeight w:val="480"/>
        </w:trPr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              </w:t>
            </w: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8221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при выполнении поставленных задач                  </w:t>
            </w:r>
          </w:p>
        </w:tc>
      </w:tr>
      <w:tr w:rsidR="00B3616A">
        <w:trPr>
          <w:trHeight w:val="64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сохранности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 учреждения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</w:t>
            </w:r>
          </w:p>
        </w:tc>
      </w:tr>
      <w:tr w:rsidR="00B3616A">
        <w:trPr>
          <w:trHeight w:val="80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дисциплинарных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взысканий    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нареканий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</w:t>
            </w:r>
          </w:p>
        </w:tc>
      </w:tr>
      <w:tr w:rsidR="00B3616A">
        <w:trPr>
          <w:trHeight w:val="96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стабильного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и  развития  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   процесс обеспечен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необходимыми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 в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       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    </w:t>
            </w:r>
          </w:p>
        </w:tc>
      </w:tr>
      <w:tr w:rsidR="00B3616A">
        <w:trPr>
          <w:trHeight w:val="480"/>
        </w:trPr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Грузчик , Оператор котельной,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Машинист (кочегар) котельной, Истопник, Машинист котлов           </w:t>
            </w: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8315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при выполнении поставленных задач                  </w:t>
            </w:r>
          </w:p>
        </w:tc>
      </w:tr>
      <w:tr w:rsidR="00B3616A">
        <w:trPr>
          <w:trHeight w:val="64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погрузка и выгрузка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              </w:t>
            </w: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</w:t>
            </w:r>
          </w:p>
        </w:tc>
      </w:tr>
      <w:tr w:rsidR="00B3616A">
        <w:trPr>
          <w:trHeight w:val="80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дисциплинарных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взысканий    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нареканий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</w:t>
            </w: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</w:t>
            </w:r>
          </w:p>
        </w:tc>
      </w:tr>
      <w:tr w:rsidR="00B3616A">
        <w:trPr>
          <w:trHeight w:val="96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стабильного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и  развития  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   процесс обеспечен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необходимыми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 в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       </w:t>
            </w: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    </w:t>
            </w:r>
          </w:p>
        </w:tc>
      </w:tr>
      <w:tr w:rsidR="00B3616A">
        <w:trPr>
          <w:trHeight w:val="480"/>
        </w:trPr>
        <w:tc>
          <w:tcPr>
            <w:tcW w:w="211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охраны труда</w:t>
            </w: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8338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при выполнении поставленных задач                  </w:t>
            </w:r>
          </w:p>
        </w:tc>
      </w:tr>
      <w:tr w:rsidR="00B3616A">
        <w:trPr>
          <w:trHeight w:val="19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по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упреждению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травматизма,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созданию здоровых и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безопасных условий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труда               </w:t>
            </w: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</w:t>
            </w:r>
          </w:p>
        </w:tc>
      </w:tr>
      <w:tr w:rsidR="00B3616A">
        <w:trPr>
          <w:trHeight w:val="11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предписаний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надзорных органов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устранение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предписаний в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сроки </w:t>
            </w: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    </w:t>
            </w:r>
          </w:p>
        </w:tc>
      </w:tr>
      <w:tr w:rsidR="00B3616A">
        <w:trPr>
          <w:trHeight w:val="32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</w:t>
            </w:r>
          </w:p>
        </w:tc>
      </w:tr>
      <w:tr w:rsidR="00B3616A">
        <w:trPr>
          <w:trHeight w:val="960"/>
        </w:trPr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B3616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стабильного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и  развития   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      </w:t>
            </w:r>
          </w:p>
        </w:tc>
        <w:tc>
          <w:tcPr>
            <w:tcW w:w="24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необходимыми        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материалами в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       </w:t>
            </w:r>
          </w:p>
        </w:tc>
        <w:tc>
          <w:tcPr>
            <w:tcW w:w="1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    </w:t>
            </w:r>
          </w:p>
        </w:tc>
      </w:tr>
      <w:tr w:rsidR="00B3616A">
        <w:tc>
          <w:tcPr>
            <w:tcW w:w="21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Заведующий хозяйством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21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Соблюдение санитарно-гигиенических норм, правил по охране труда, правил техники безопасности, </w:t>
            </w:r>
            <w:hyperlink r:id="rId30" w:tooltip="https://internet.garant.ru/document/redirect/1305770/1000" w:history="1">
              <w:r>
                <w:rPr>
                  <w:rStyle w:val="aff3"/>
                </w:rPr>
                <w:t>правил</w:t>
              </w:r>
            </w:hyperlink>
            <w:r>
              <w:t xml:space="preserve"> дорожного движения, пожарной безопасности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руководителя учреждения, предписаний надзорных органов, аварий и аварийных ситуаций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</w:t>
            </w:r>
            <w:r>
              <w:t>вие замечаний руководителя учреждения, предписаний надзорных органов, аварий и аварийных ситуаций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21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сохранности имущества и его учет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по утрате и порче имущества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по утрате и порче имущества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21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21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или оперативное устранение предписаний надзорных органов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предписаний надзорных органов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предписаний надзорных органов, устранение предписаний надзорных органов в установленный срок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40</w:t>
            </w:r>
          </w:p>
        </w:tc>
      </w:tr>
      <w:tr w:rsidR="00B3616A">
        <w:tc>
          <w:tcPr>
            <w:tcW w:w="21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21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Содержание </w:t>
            </w:r>
            <w:r>
              <w:lastRenderedPageBreak/>
              <w:t>помещений, участков в соответствии с санитарно-гигиеническими требованиями, качественная уборка помещений</w:t>
            </w:r>
          </w:p>
        </w:tc>
        <w:tc>
          <w:tcPr>
            <w:tcW w:w="2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Состояние </w:t>
            </w:r>
            <w:r>
              <w:lastRenderedPageBreak/>
              <w:t>помещений и территории учреждения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Отсутствие </w:t>
            </w:r>
            <w:r>
              <w:lastRenderedPageBreak/>
              <w:t>предписаний надзорных органов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lastRenderedPageBreak/>
              <w:t>10</w:t>
            </w:r>
          </w:p>
        </w:tc>
      </w:tr>
      <w:tr w:rsidR="00B3616A">
        <w:tc>
          <w:tcPr>
            <w:tcW w:w="21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2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руководителя учреждения, надзорных органов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</w:tbl>
    <w:p w:rsidR="00B3616A" w:rsidRDefault="00B3616A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6A" w:rsidRDefault="00C1773E">
      <w:pPr>
        <w:widowControl w:val="0"/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Виды, условия, размер  и критерии оценки результативности и качества труда работников</w:t>
      </w:r>
      <w:r>
        <w:rPr>
          <w:rFonts w:ascii="Times New Roman" w:hAnsi="Times New Roman"/>
          <w:sz w:val="28"/>
          <w:szCs w:val="28"/>
        </w:rPr>
        <w:t xml:space="preserve"> Муниципального казенного учреждения «Управление образования Ужурского района»</w:t>
      </w:r>
    </w:p>
    <w:p w:rsidR="00B3616A" w:rsidRDefault="00B3616A">
      <w:pPr>
        <w:widowControl w:val="0"/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09"/>
        <w:gridCol w:w="508"/>
        <w:gridCol w:w="1936"/>
        <w:gridCol w:w="146"/>
        <w:gridCol w:w="256"/>
        <w:gridCol w:w="1826"/>
        <w:gridCol w:w="196"/>
        <w:gridCol w:w="177"/>
        <w:gridCol w:w="1765"/>
        <w:gridCol w:w="169"/>
        <w:gridCol w:w="371"/>
        <w:gridCol w:w="686"/>
      </w:tblGrid>
      <w:tr w:rsidR="00B3616A">
        <w:tc>
          <w:tcPr>
            <w:tcW w:w="97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Должности</w:t>
            </w:r>
          </w:p>
        </w:tc>
        <w:tc>
          <w:tcPr>
            <w:tcW w:w="11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Критерии оценки результативности и качества труда работников учреждения</w:t>
            </w: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Условия</w:t>
            </w:r>
          </w:p>
        </w:tc>
        <w:tc>
          <w:tcPr>
            <w:tcW w:w="6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Предельное количество баллов</w:t>
            </w:r>
            <w:hyperlink w:anchor="sub_333" w:tooltip="#sub_333" w:history="1">
              <w:r>
                <w:rPr>
                  <w:rStyle w:val="aff3"/>
                </w:rPr>
                <w:t>*</w:t>
              </w:r>
            </w:hyperlink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наименование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индикатор</w:t>
            </w:r>
          </w:p>
        </w:tc>
        <w:tc>
          <w:tcPr>
            <w:tcW w:w="6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</w:tr>
      <w:tr w:rsidR="00B3616A">
        <w:tc>
          <w:tcPr>
            <w:tcW w:w="97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Начальник отдела, заведующий структурным подразделением</w:t>
            </w: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Ответственность за результат работы отдела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работы в соответствии с целями и задачами отдела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Результативность деятельности отдела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Выполнение работы в установленный срок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Эффективность управленческих функций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системного контроля, координации и коррекции деятельности всех процессов отдела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стабильного функционирования и развития отдела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Эффективное управление отделом, внедрение автоматизированных процессов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7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Заведующий хозяйством, уборщик служебных помещений</w:t>
            </w: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Соблюдение санитарно-гигиенических норм, правил по охране труда, правил техники безопасности, </w:t>
            </w:r>
            <w:hyperlink r:id="rId31" w:tooltip="https://internet.garant.ru/document/redirect/1305770/1000" w:history="1">
              <w:r>
                <w:rPr>
                  <w:rStyle w:val="aff3"/>
                </w:rPr>
                <w:t>правил</w:t>
              </w:r>
            </w:hyperlink>
            <w:r>
              <w:t xml:space="preserve"> дорожного движения</w:t>
            </w:r>
            <w:r>
              <w:t>, пожарной безопасности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Отсутствие замечаний руководителя учреждения, предписаний надзорных органов, аварий и </w:t>
            </w:r>
            <w:r>
              <w:lastRenderedPageBreak/>
              <w:t>аварийных ситуаций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Отсутствие замечаний руководителя учреждения, предписаний надзорных органов, аварий и </w:t>
            </w:r>
            <w:r>
              <w:lastRenderedPageBreak/>
              <w:t>аварийных ситуаций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lastRenderedPageBreak/>
              <w:t>30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сохранности имущества и его учет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по утрате и порче имущества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по утрате и порче имущества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или оперативное устранение предписаний надзорных органов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предписаний надзорных органов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предписаний надзорных органов, устранение предписаний надзорных органов в установленный срок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Содержание помещений, участков в соответствии с санитарно-гигиеническими требованиями, качественная уборка помещений</w:t>
            </w:r>
          </w:p>
        </w:tc>
        <w:tc>
          <w:tcPr>
            <w:tcW w:w="11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Состояние помещений и территории учреждения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предписаний надзорных органов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руководителя учреждения, надзорных органов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7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Делопроизводитель, юрисконсульт</w:t>
            </w: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Образцовое состояние документооборота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по документообеспечению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Отсутствие замечаний по </w:t>
            </w:r>
            <w:r>
              <w:t>документообеспечению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35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Оперативность выполняемой работы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Оформление документов в срок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35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Взаимодействие по </w:t>
            </w:r>
            <w:r>
              <w:t>документообеспечению с другими ведомствами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от других ведомств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от других ведомств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7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экономист, экономист, Специалист  по кадрам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 по обеспечению деятельности, специалист в сфере закупок</w:t>
            </w:r>
          </w:p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Результативность деятельности отдела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Своевременная сдача и отсутствие фактов уточнения отчетов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35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Отсутствие замечаний и дисциплинарных </w:t>
            </w:r>
            <w:r>
              <w:lastRenderedPageBreak/>
              <w:t>взысканий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Отсутствие замечаний по результатам </w:t>
            </w:r>
            <w:r>
              <w:lastRenderedPageBreak/>
              <w:t>проведенных проверок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lastRenderedPageBreak/>
              <w:t xml:space="preserve">Отсутствие замечаний по результатам </w:t>
            </w:r>
            <w:r>
              <w:lastRenderedPageBreak/>
              <w:t>проведенных проверок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lastRenderedPageBreak/>
              <w:t>35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стабильного функционирования и развития структурного подразделения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производственного процесса необходимыми материалами в соответствии с требованиями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7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Водитель </w:t>
            </w: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Ответственность за результат работы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Своевременная сдача путевых листов, содержание транспортного средства в надлежащем санитарном состоянии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Результативность работы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Бесперебойная и безаварийная работа транспортного средства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Добросовестное исполнение трудовых обязанностей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жалоб на качество исполнения трудовых обязанностей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стабильного функционирования и развития структурного подразделения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производственного процесса необходимыми материалами в соответствии с требованиями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7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Архивариус</w:t>
            </w: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Результативность деятельности отдела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сохранности документов, поступивших в архив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35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и дисциплинарных взысканий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по результатам проведенных проверок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по результатам проведенных проверок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35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стабильного функционирования и развития структурного подразделения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производственного процесса необходимыми материалами в соответствии с требованиями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7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Системный администратор</w:t>
            </w: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Результативность деятельности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 программ, реализующих решение экономических и других задач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и дисциплинарных взысканий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Бесперебойная работа компьютерной техники учреждения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35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стабильного функционирования и развития структурного подразделения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производственного процесса необходимыми материалами в соответствии с требованиями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35</w:t>
            </w:r>
          </w:p>
        </w:tc>
      </w:tr>
      <w:tr w:rsidR="00B3616A">
        <w:tc>
          <w:tcPr>
            <w:tcW w:w="97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rPr>
                <w:rFonts w:ascii="Times New Roman" w:hAnsi="Times New Roman" w:cstheme="minorBidi"/>
              </w:rPr>
              <w:t>С</w:t>
            </w:r>
            <w:r>
              <w:rPr>
                <w:rFonts w:ascii="Times New Roman" w:hAnsi="Times New Roman"/>
              </w:rPr>
              <w:t>пециалист по обеспечению деятельности</w:t>
            </w: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Эффективность деятельности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Своевременное проведение профилактических работ по предупреждению производственного травматизма, мероприятий по созданию здоровых и безопасных условий труда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35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Результативность деятельности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предписаний надзорных органов или устранение предписаний надзорных органов в установленный срок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предписаний надзорных органов, устранение предписаний надзорных органов в установленный срок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35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стабильного функционирования и развития структурного подразделения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необходимыми материалами в соответствии с требованиями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7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Методист</w:t>
            </w: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Методическое сопровождение мероприятий по совершенствованию педагогического потенциала</w:t>
            </w:r>
          </w:p>
        </w:tc>
        <w:tc>
          <w:tcPr>
            <w:tcW w:w="10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 пакета методических и информационных материалов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на 70% - 90%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на 100%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Внедрение социокультурных практик в деятельность</w:t>
            </w:r>
          </w:p>
        </w:tc>
        <w:tc>
          <w:tcPr>
            <w:tcW w:w="10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Информационно-методическое сопровождение новых событий, акций, программ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Одно мероприятие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Более одного мероприятия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Выплата за качество выполняемых работ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Совершенствование профессиональной деятельности</w:t>
            </w:r>
          </w:p>
        </w:tc>
        <w:tc>
          <w:tcPr>
            <w:tcW w:w="10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Изучение и обобщение социокультурных практик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публикаций, представлений материалов в СМИ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Презентация в рамках публичных мероприятий профессиональной направленности (мастер-классы, конференции, семинары и др.)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претензий со стороны заказчика к организации мероприятия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претензий со стороны заказчика к организации мероприятия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973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widowControl w:val="0"/>
              <w:shd w:val="clear" w:color="auto" w:fill="FFFFFF" w:themeFill="background1"/>
              <w:spacing w:after="0" w:line="240" w:lineRule="auto"/>
              <w:ind w:left="-75" w:right="-92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общему образованию, специалист по дошкольному образованию, специалист по дополнительному образованию</w:t>
            </w: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Планомерная и систематическая работа по информационному сопровождению деятельности организации, формированию ее позитивного имиджа в обществе</w:t>
            </w:r>
          </w:p>
        </w:tc>
        <w:tc>
          <w:tcPr>
            <w:tcW w:w="10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 и своевременная реализация утвержденного руководителем плана информационного сопровождения деятельности</w:t>
            </w:r>
            <w:r>
              <w:t xml:space="preserve"> организации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За отчетный период реализовано 100% мероприятий плана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За отчетный период реализовано не менее 90% мероприятий плана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Дополнительные объемы работы, не входящие в основные должностные обязанности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PR-сопровождение внеплановых мероприятий, акций, событий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Каждое мероприятие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Мониторинг средств массовой информации относительно деятельности организации</w:t>
            </w:r>
          </w:p>
        </w:tc>
        <w:tc>
          <w:tcPr>
            <w:tcW w:w="10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Ежемесячный обзор средств массовой информации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не менее 2 публикаций в средствах массовой информации за отчетный период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0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Преобладание позитивных оценок в средствах массовой информации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40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02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Выплата за качество выполняемых работ</w:t>
            </w:r>
          </w:p>
        </w:tc>
      </w:tr>
      <w:tr w:rsidR="00B3616A">
        <w:tc>
          <w:tcPr>
            <w:tcW w:w="973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Обеспечение сбора, хранения, использования и распространения информационных материалов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Базы данных, информационные каталоги, архивы информационных материалов, видеосюжетов, портфолио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и систематическое обновление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Учитель-логопед, педагог-психолог, учитель-дефектолог</w:t>
            </w:r>
          </w:p>
        </w:tc>
        <w:tc>
          <w:tcPr>
            <w:tcW w:w="42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Внедрение современных средств автоматизации сбора, учета и хранения информации с помощью информационных компьютерных технологий (КИАСУО)</w:t>
            </w:r>
          </w:p>
        </w:tc>
        <w:tc>
          <w:tcPr>
            <w:tcW w:w="1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Ведение баз автоматизированного сбора информации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замечаний по ведению баз автоматизированного сбора информац</w:t>
            </w:r>
            <w:r>
              <w:t>ии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Руководство объединениями педагогов (проектными командами, творческими группами, методическими объединениями, кафедрами), ПМПк</w:t>
            </w:r>
          </w:p>
        </w:tc>
        <w:tc>
          <w:tcPr>
            <w:tcW w:w="1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Руководство объединениями педагогов (проектными командами, творческими группами, методическими объединениями, кафедрами), ПМПк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Постоянное руководство одним объединением педагогов в учреждении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Работа в составе аттестационной комиссии, экспертной комисс</w:t>
            </w:r>
            <w:r>
              <w:t>ии, ПМПк, наставническая работа</w:t>
            </w:r>
          </w:p>
        </w:tc>
        <w:tc>
          <w:tcPr>
            <w:tcW w:w="1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работе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Постоянное, без пропусков участие в работе в одной из комиссий, ПМПк, подготовка отчетной документации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Ведение секций и кружков, организация общественно полезного труда, производительного труда</w:t>
            </w:r>
          </w:p>
        </w:tc>
        <w:tc>
          <w:tcPr>
            <w:tcW w:w="13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Организация работы секций и кружков, общественно-полезного труда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6 часов в неделю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9 часов в неделю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Работа с семьями обучающихся, воспитанников</w:t>
            </w:r>
          </w:p>
        </w:tc>
        <w:tc>
          <w:tcPr>
            <w:tcW w:w="1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Проведение мероприятий для родителей (законных представителей), семей обучающихся, воспитанников учреждения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 xml:space="preserve">Проведение одного мероприятия для родителей (законных представителей), семей обучающихся, воспитанников </w:t>
            </w:r>
            <w:r>
              <w:t>учреждения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интенсивность и высокие результаты работы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Подготовка, участие, победы, в мероприятиях учреждения, районных, городских, краевых мероприятиях</w:t>
            </w:r>
          </w:p>
        </w:tc>
        <w:tc>
          <w:tcPr>
            <w:tcW w:w="13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Подготовка, участие, победы в мероприятиях учреждения, районных, городских, краевых мероприятиях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Подготовка одного мероприятия учреждения, одного районного, г</w:t>
            </w:r>
            <w:r>
              <w:t>ородского, краевого мероприятия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Подготовка обучающихся к участию в одном мероприятии учреждения, одном районном, городском, краевом мероприятии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одном мероприятии учреждения, одном районном, городском, краевом мероприятии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Призовое место в мероприятии учреждения, районном, городском, краевом мероприятии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Эффективная реализация коррекционной составляющей образовательного процесса</w:t>
            </w:r>
          </w:p>
        </w:tc>
        <w:tc>
          <w:tcPr>
            <w:tcW w:w="13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Качество успеваемости обучающихся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50% - 65%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65%- 80%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Формирование социального опыта обучающихся, воспитанников</w:t>
            </w:r>
          </w:p>
        </w:tc>
        <w:tc>
          <w:tcPr>
            <w:tcW w:w="13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Процент обучающихся из числа выпускников, продолживших обучение или трудоустроившихся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50% - 65%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65% - 80%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Количество обучающихся, воспитанников, состоящих на внутреннем учете учреждения или на учете в подразделениях по делам несовершеннолетних органов внутренних дел (далее - ПДН)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0% - 10%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B3616A">
        <w:tc>
          <w:tcPr>
            <w:tcW w:w="7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</w:t>
            </w:r>
            <w:r>
              <w:t>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</w:t>
            </w:r>
          </w:p>
        </w:tc>
        <w:tc>
          <w:tcPr>
            <w:tcW w:w="1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случаев сокрытия происшествий с о</w:t>
            </w:r>
            <w:r>
              <w:t>бучающимися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Отсутствие случаев сокрытия происшествий с обучающимися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42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Выплаты за качество выполняемых работ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3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Разработка, согласование, утверждение и реализация проектов и образовательных программ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Наличие образовательной программы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30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Призовое место в конкурсе проектов и образовательных программ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15</w:t>
            </w:r>
          </w:p>
        </w:tc>
      </w:tr>
      <w:tr w:rsidR="00B3616A"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B3616A">
            <w:pPr>
              <w:pStyle w:val="aff2"/>
              <w:shd w:val="clear" w:color="auto" w:fill="FFFFFF" w:themeFill="background1"/>
            </w:pP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</w:pPr>
            <w:r>
              <w:t>Издание печатной продукции (статей), отражающей результаты работы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16A" w:rsidRDefault="00C1773E">
            <w:pPr>
              <w:pStyle w:val="aff2"/>
              <w:shd w:val="clear" w:color="auto" w:fill="FFFFFF" w:themeFill="background1"/>
              <w:jc w:val="center"/>
            </w:pPr>
            <w:r>
              <w:t>20</w:t>
            </w:r>
          </w:p>
        </w:tc>
      </w:tr>
    </w:tbl>
    <w:p w:rsidR="00B3616A" w:rsidRDefault="00B361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16A" w:rsidRDefault="00B3616A">
      <w:pPr>
        <w:shd w:val="clear" w:color="auto" w:fill="FFFFFF" w:themeFill="background1"/>
        <w:spacing w:after="0"/>
      </w:pPr>
    </w:p>
    <w:p w:rsidR="00B3616A" w:rsidRDefault="00B3616A">
      <w:pPr>
        <w:shd w:val="clear" w:color="auto" w:fill="FFFFFF" w:themeFill="background1"/>
        <w:spacing w:after="0"/>
      </w:pPr>
    </w:p>
    <w:p w:rsidR="00B3616A" w:rsidRDefault="00B3616A">
      <w:pPr>
        <w:shd w:val="clear" w:color="auto" w:fill="FFFFFF" w:themeFill="background1"/>
        <w:spacing w:after="0"/>
      </w:pPr>
    </w:p>
    <w:p w:rsidR="00B3616A" w:rsidRDefault="00B3616A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B3616A" w:rsidRDefault="00B3616A">
      <w:pPr>
        <w:shd w:val="clear" w:color="auto" w:fill="FFFFFF" w:themeFill="background1"/>
        <w:spacing w:after="0"/>
      </w:pPr>
    </w:p>
    <w:p w:rsidR="00B3616A" w:rsidRDefault="00B3616A">
      <w:pPr>
        <w:shd w:val="clear" w:color="auto" w:fill="FFFFFF" w:themeFill="background1"/>
        <w:spacing w:after="0"/>
      </w:pPr>
    </w:p>
    <w:p w:rsidR="00B3616A" w:rsidRDefault="00B3616A">
      <w:pPr>
        <w:shd w:val="clear" w:color="auto" w:fill="FFFFFF" w:themeFill="background1"/>
        <w:spacing w:after="0"/>
      </w:pPr>
    </w:p>
    <w:p w:rsidR="00B3616A" w:rsidRDefault="00B3616A">
      <w:pPr>
        <w:shd w:val="clear" w:color="auto" w:fill="FFFFFF" w:themeFill="background1"/>
      </w:pPr>
    </w:p>
    <w:p w:rsidR="00B3616A" w:rsidRDefault="00B3616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6A" w:rsidRDefault="00B3616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6A" w:rsidRDefault="00B3616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6A" w:rsidRDefault="00B3616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6A" w:rsidRDefault="00B3616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6A" w:rsidRDefault="00B3616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6A" w:rsidRDefault="00B3616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6A" w:rsidRDefault="00B3616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6A" w:rsidRDefault="00B3616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6A" w:rsidRDefault="00B3616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6A" w:rsidRDefault="00B3616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6A" w:rsidRDefault="00C1773E">
      <w:pPr>
        <w:shd w:val="clear" w:color="auto" w:fill="FFFFFF" w:themeFill="background1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Приложение № 2 к Порядку</w:t>
      </w:r>
    </w:p>
    <w:p w:rsidR="00B3616A" w:rsidRDefault="00B3616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16A" w:rsidRDefault="00C177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персональных выплат работникам муниципальных бюджетных</w:t>
      </w:r>
    </w:p>
    <w:p w:rsidR="00B3616A" w:rsidRDefault="00C177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казенных  учреждений, подведомственных Муниципальному казенному учреждению «Управление образования Ужурского района»</w:t>
      </w:r>
    </w:p>
    <w:p w:rsidR="00B3616A" w:rsidRDefault="00B3616A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1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520"/>
        <w:gridCol w:w="2357"/>
      </w:tblGrid>
      <w:tr w:rsidR="00B361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условия персональных выплат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размер к окладу (долж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ностному окладу), ставке заработной платы </w:t>
            </w:r>
            <w:hyperlink w:anchor="Par98" w:tooltip="#Par98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</w:tr>
      <w:tr w:rsidR="00B361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опыт работы в занимаемой должности </w:t>
            </w:r>
            <w:hyperlink w:anchor="Par99" w:tooltip="#Par99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</w:tr>
      <w:tr w:rsidR="00B361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5 лет: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3616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ученой степени кандидата наук культурологии, искусствоведения </w:t>
            </w:r>
            <w:hyperlink w:anchor="Par100" w:tooltip="#Par100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3616A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ученой степени доктора наук культурологии, искусствоведения </w:t>
            </w:r>
            <w:hyperlink w:anchor="Par100" w:tooltip="#Par100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3616A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почетного звания, начинающегося со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"Заслуженный" </w:t>
            </w:r>
            <w:hyperlink w:anchor="Par100" w:tooltip="#Par100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15%</w:t>
            </w:r>
          </w:p>
        </w:tc>
      </w:tr>
      <w:tr w:rsidR="00B3616A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почетного звания, начинающегося со слова "Народный" </w:t>
            </w:r>
            <w:hyperlink w:anchor="Par100" w:tooltip="#Par100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3616A">
        <w:trPr>
          <w:trHeight w:val="487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 "Заслуженный", "Народный"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&lt;*******&gt;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3616A">
        <w:trPr>
          <w:trHeight w:val="487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аслуженный работник физической культуры и спорта Красноярского края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361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лет до 10 лет: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3616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ученой степени кандидата наук культурологии,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искусствоведения </w:t>
            </w:r>
            <w:hyperlink w:anchor="Par100" w:tooltip="#Par100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B361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ученой степени доктора наук культурологии, искусствоведения </w:t>
            </w:r>
            <w:hyperlink w:anchor="Par100" w:tooltip="#Par100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B361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почетного звания, начинающегося со слова "Заслуженный" </w:t>
            </w:r>
            <w:hyperlink w:anchor="Par100" w:tooltip="#Par100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B361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звания, начинающегося со слова "Народный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</w:t>
            </w:r>
            <w:hyperlink w:anchor="Par100" w:tooltip="#Par100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B3616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 лет: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B361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ученой степени кандидата наук культурологии, искусствоведения </w:t>
            </w:r>
            <w:hyperlink w:anchor="Par100" w:tooltip="#Par10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B361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ученой степени доктора наук культурологии, искусствоведения </w:t>
            </w:r>
            <w:hyperlink w:anchor="Par100" w:tooltip="#Par10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361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почетного звания, начинающегося со слова "Заслуженный" </w:t>
            </w:r>
            <w:hyperlink w:anchor="Par100" w:tooltip="#Par10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B361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почетного звания, начинающегося со слова "Народный" </w:t>
            </w:r>
            <w:hyperlink w:anchor="Par100" w:tooltip="#Par10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361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сложность, напряжен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и особый режим работы</w:t>
            </w:r>
          </w:p>
        </w:tc>
      </w:tr>
      <w:tr w:rsidR="00B3616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письменных работ (пропорционально нагрузке):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 истории, биологии и географии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361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 физики, химии, иностранного языка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361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 математики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361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 русского языка, литературы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B361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 начальных классов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361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преподавателям профессиональных образовательных учреждений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361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классное руководство, кураторство </w:t>
            </w:r>
            <w:hyperlink w:anchor="Par101" w:tooltip="#Par10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2700,0 рубля</w:t>
            </w:r>
          </w:p>
        </w:tc>
      </w:tr>
      <w:tr w:rsidR="00B3616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заведование элементами инфраструктуры </w:t>
            </w:r>
            <w:hyperlink w:anchor="Par104" w:tooltip="#Par10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&lt;*****&gt;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кабинетами, лабораториями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3616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учебно-опытными участками, мастерскими, музыкальными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спортивными залами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20%</w:t>
            </w:r>
          </w:p>
        </w:tc>
      </w:tr>
      <w:tr w:rsidR="00B361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профессиональным квалификационным группам должностей работников учебно-вспомогательного персонала, медицинского и фармацевтического персонала первого уровня; общеотраслевым профессиям рабочих первого уровня и общеотраслевым должностям служащих первого, 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рого, третьего уровней за работу на территории Таймырского Долгано-Ненецкого муниципального района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47,1%</w:t>
            </w:r>
          </w:p>
        </w:tc>
      </w:tr>
      <w:tr w:rsidR="00B361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обеспечение централизации учетных работ, внедрение передовых форм и методов учета, усиление контрольных функций в образовательных учреждениях, эффективную и оперативную работу в специализированных учреждениях по ведению бухгалтерского учета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361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результативное руководство структурными подразделениями в целях их стабильной и эффективной работы в учреждениях по обеспечению жизнедеятельности краевых государственных образовательных учреждений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B361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работу по реализации программы подготовки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желающих принять на воспитание в семью ребенка, оставшегося без попечения родителей  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B361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шеф-поварам за контроль качества поставляемых продуктов при организации питания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3616A">
        <w:trPr>
          <w:trHeight w:val="2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молодым специалистам (специалистам,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бюджетными и казе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образовательными учреждениями либо продолжающим работу в образовательном учреждении).</w:t>
            </w:r>
          </w:p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3616A">
        <w:trPr>
          <w:trHeight w:val="109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краевые выплаты воспитателям муниципальных бюджетных образовательных учреждений, реализующих основную общеобразовательную программу дошкольного образования детей &lt;******&gt;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16A" w:rsidRDefault="00C1773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718,4 рубля</w:t>
            </w:r>
          </w:p>
        </w:tc>
      </w:tr>
      <w:tr w:rsidR="00B3616A">
        <w:trPr>
          <w:trHeight w:val="30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звание, спортивный разряд</w:t>
            </w:r>
          </w:p>
        </w:tc>
      </w:tr>
      <w:tr w:rsidR="00B3616A">
        <w:trPr>
          <w:trHeight w:val="40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98"/>
            <w:bookmarkEnd w:id="13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спорта России международного класса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3616A">
        <w:trPr>
          <w:trHeight w:val="40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спорта России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3616A">
        <w:trPr>
          <w:trHeight w:val="559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B361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в мастера спорта, первый спортивный разряд, второй спортивный разряд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16A" w:rsidRDefault="00C1773E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3616A">
        <w:trPr>
          <w:trHeight w:val="1342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гогическим работникам краевых государственных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&lt;********&gt;</w:t>
            </w:r>
          </w:p>
        </w:tc>
      </w:tr>
      <w:tr w:rsidR="00B3616A">
        <w:trPr>
          <w:trHeight w:val="3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одном классе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B3616A">
        <w:trPr>
          <w:trHeight w:val="25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двух и более классах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3616A" w:rsidRDefault="00C1773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:rsidR="00B3616A" w:rsidRDefault="00C177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Без учета повышающих коэффициентов.</w:t>
      </w:r>
    </w:p>
    <w:p w:rsidR="00B3616A" w:rsidRDefault="00C177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99"/>
      <w:bookmarkEnd w:id="14"/>
      <w:r>
        <w:rPr>
          <w:rFonts w:ascii="Times New Roman" w:hAnsi="Times New Roman" w:cs="Times New Roman"/>
          <w:sz w:val="28"/>
          <w:szCs w:val="28"/>
        </w:rPr>
        <w:t>&lt;**&gt;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B3616A" w:rsidRDefault="00C177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00"/>
      <w:bookmarkEnd w:id="15"/>
      <w:r>
        <w:rPr>
          <w:rFonts w:ascii="Times New Roman" w:hAnsi="Times New Roman" w:cs="Times New Roman"/>
          <w:sz w:val="28"/>
          <w:szCs w:val="28"/>
        </w:rPr>
        <w:t>&lt;***&gt; Производится при усл</w:t>
      </w:r>
      <w:r>
        <w:rPr>
          <w:rFonts w:ascii="Times New Roman" w:hAnsi="Times New Roman" w:cs="Times New Roman"/>
          <w:sz w:val="28"/>
          <w:szCs w:val="28"/>
        </w:rPr>
        <w:t>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:rsidR="00B3616A" w:rsidRDefault="00C177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01"/>
      <w:bookmarkEnd w:id="16"/>
      <w:r>
        <w:rPr>
          <w:rFonts w:ascii="Times New Roman" w:hAnsi="Times New Roman" w:cs="Times New Roman"/>
          <w:sz w:val="28"/>
          <w:szCs w:val="28"/>
        </w:rPr>
        <w:t>&lt;****&gt; Вознаграждение выплачивается педагогическим работникам общеобразовательных учреждений, профессиональных образова</w:t>
      </w:r>
      <w:r>
        <w:rPr>
          <w:rFonts w:ascii="Times New Roman" w:hAnsi="Times New Roman" w:cs="Times New Roman"/>
          <w:sz w:val="28"/>
          <w:szCs w:val="28"/>
        </w:rPr>
        <w:t>тельных учреждений (далее - образовательные учреждения).</w:t>
      </w:r>
    </w:p>
    <w:p w:rsidR="00B3616A" w:rsidRDefault="00C177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выплаты педагогическим работникам за выполнение функций классного руководителя, куратора определяется исходя из расчета 2700,0 рубля в месяц за выполнение функций классного руководителя, курат</w:t>
      </w:r>
      <w:r>
        <w:rPr>
          <w:rFonts w:ascii="Times New Roman" w:hAnsi="Times New Roman" w:cs="Times New Roman"/>
          <w:sz w:val="28"/>
          <w:szCs w:val="28"/>
        </w:rPr>
        <w:t>ора в классе (группе) с наполняемостью не менее наполняемости, установленной для образовательных учреждений в соответствии с законодательством Российской Федерации.</w:t>
      </w:r>
    </w:p>
    <w:p w:rsidR="00B3616A" w:rsidRDefault="00C177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классов (групп), наполняемость которых меньше установленной, размер вознаграждения умен</w:t>
      </w:r>
      <w:r>
        <w:rPr>
          <w:rFonts w:ascii="Times New Roman" w:hAnsi="Times New Roman" w:cs="Times New Roman"/>
          <w:sz w:val="28"/>
          <w:szCs w:val="28"/>
        </w:rPr>
        <w:t>ьшается пропорционально численности обучающихся.</w:t>
      </w:r>
    </w:p>
    <w:p w:rsidR="00B3616A" w:rsidRDefault="00C1773E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04"/>
      <w:bookmarkEnd w:id="17"/>
      <w:r>
        <w:rPr>
          <w:rFonts w:ascii="Times New Roman" w:hAnsi="Times New Roman" w:cs="Times New Roman"/>
          <w:sz w:val="28"/>
          <w:szCs w:val="28"/>
        </w:rPr>
        <w:t xml:space="preserve">   &lt;*****&gt; От минимального оклада (должностного оклада), ставки заработной платы, без учета нагрузки.</w:t>
      </w:r>
    </w:p>
    <w:p w:rsidR="00B3616A" w:rsidRDefault="00C1773E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Par105"/>
      <w:bookmarkEnd w:id="18"/>
      <w:r>
        <w:rPr>
          <w:rFonts w:ascii="Times New Roman" w:hAnsi="Times New Roman" w:cs="Times New Roman"/>
          <w:sz w:val="28"/>
          <w:szCs w:val="28"/>
        </w:rPr>
        <w:t>&lt;******&gt; Краевые выплаты воспитателям образовательных учреждений, реализующих основную общеобразовательну</w:t>
      </w:r>
      <w:r>
        <w:rPr>
          <w:rFonts w:ascii="Times New Roman" w:hAnsi="Times New Roman" w:cs="Times New Roman"/>
          <w:sz w:val="28"/>
          <w:szCs w:val="28"/>
        </w:rPr>
        <w:t>ю программу дошкольного образования детей,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 (воспитателя).</w:t>
      </w:r>
    </w:p>
    <w:p w:rsidR="00B3616A" w:rsidRDefault="00C1773E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&lt;****</w:t>
      </w:r>
      <w:r>
        <w:rPr>
          <w:rFonts w:ascii="Times New Roman" w:hAnsi="Times New Roman" w:cs="Times New Roman"/>
          <w:sz w:val="28"/>
          <w:szCs w:val="28"/>
        </w:rPr>
        <w:t>***&gt; Относится к должностям работников физической культуры и спота.</w:t>
      </w:r>
    </w:p>
    <w:p w:rsidR="00B3616A" w:rsidRDefault="00C1773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 пропорционально </w:t>
      </w:r>
      <w:r>
        <w:rPr>
          <w:rFonts w:ascii="Times New Roman" w:hAnsi="Times New Roman" w:cs="Times New Roman"/>
          <w:sz w:val="28"/>
          <w:szCs w:val="28"/>
        </w:rPr>
        <w:t>отработанному времени.</w:t>
      </w:r>
    </w:p>
    <w:p w:rsidR="00B3616A" w:rsidRDefault="00C1773E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B3616A" w:rsidRDefault="00C1773E">
      <w:pPr>
        <w:pStyle w:val="ConsPlusNormal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&lt;***</w:t>
      </w:r>
      <w:r>
        <w:rPr>
          <w:rFonts w:ascii="Times New Roman" w:hAnsi="Times New Roman" w:cs="Times New Roman"/>
          <w:sz w:val="28"/>
          <w:szCs w:val="28"/>
        </w:rPr>
        <w:t>*****&gt; Выплата ежемесячного денежного вознаграждения за классное руководство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</w:t>
      </w:r>
      <w:r>
        <w:rPr>
          <w:rFonts w:ascii="Times New Roman" w:hAnsi="Times New Roman" w:cs="Times New Roman"/>
          <w:sz w:val="28"/>
          <w:szCs w:val="28"/>
        </w:rPr>
        <w:t>тях с особыми климатическими условиями.</w:t>
      </w:r>
    </w:p>
    <w:p w:rsidR="00B3616A" w:rsidRDefault="00C1773E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выплаты ежемесячного денежного вознаграждения за классное руководство осуществляется за счет средств иных межбюджетных трансфертов, предоставляемых краевому бюджету в целях софинансирования в п</w:t>
      </w:r>
      <w:r>
        <w:rPr>
          <w:rFonts w:ascii="Times New Roman" w:hAnsi="Times New Roman" w:cs="Times New Roman"/>
          <w:sz w:val="28"/>
          <w:szCs w:val="28"/>
        </w:rPr>
        <w:t>олном объеме расходного обязательства Красноярского края, возникающего при осуществлении выплат ежемесячного денежного вознаграждения за классное руководство педагогическим работникам краевых государственных образовательных организаций, реализующих образов</w:t>
      </w:r>
      <w:r>
        <w:rPr>
          <w:rFonts w:ascii="Times New Roman" w:hAnsi="Times New Roman" w:cs="Times New Roman"/>
          <w:sz w:val="28"/>
          <w:szCs w:val="28"/>
        </w:rPr>
        <w:t>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из федерального бюджета.</w:t>
      </w:r>
    </w:p>
    <w:p w:rsidR="00B3616A" w:rsidRDefault="00B3616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6A" w:rsidRDefault="00B3616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6A" w:rsidRDefault="00B3616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6A" w:rsidRDefault="00B3616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6A" w:rsidRDefault="00B3616A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16A" w:rsidRDefault="00C1773E">
      <w:pPr>
        <w:shd w:val="clear" w:color="auto" w:fill="FFFFFF" w:themeFill="background1"/>
        <w:spacing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 к Порядку</w:t>
      </w:r>
    </w:p>
    <w:p w:rsidR="00B3616A" w:rsidRDefault="00C177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 по итогам работы работникам муници</w:t>
      </w:r>
      <w:r>
        <w:rPr>
          <w:rFonts w:ascii="Times New Roman" w:hAnsi="Times New Roman" w:cs="Times New Roman"/>
          <w:sz w:val="28"/>
          <w:szCs w:val="28"/>
        </w:rPr>
        <w:t>пальных бюджетных и казенных учреждений, подведомственных Муниципальному казенному учреждению «Управление образования Ужурского района»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2800"/>
        <w:gridCol w:w="2676"/>
        <w:gridCol w:w="1626"/>
      </w:tblGrid>
      <w:tr w:rsidR="00B3616A">
        <w:trPr>
          <w:trHeight w:val="663"/>
        </w:trPr>
        <w:tc>
          <w:tcPr>
            <w:tcW w:w="2060" w:type="dxa"/>
            <w:vMerge w:val="restart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5548" w:type="dxa"/>
            <w:gridSpan w:val="2"/>
          </w:tcPr>
          <w:p w:rsidR="00B3616A" w:rsidRDefault="00B3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6A" w:rsidRDefault="00C1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B3616A" w:rsidRDefault="00B3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баллов</w:t>
            </w:r>
          </w:p>
        </w:tc>
      </w:tr>
      <w:tr w:rsidR="00B3616A">
        <w:trPr>
          <w:trHeight w:val="518"/>
        </w:trPr>
        <w:tc>
          <w:tcPr>
            <w:tcW w:w="2060" w:type="dxa"/>
            <w:vMerge/>
          </w:tcPr>
          <w:p w:rsidR="00B3616A" w:rsidRDefault="00B36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616A" w:rsidRDefault="00C1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13" w:type="dxa"/>
          </w:tcPr>
          <w:p w:rsidR="00B3616A" w:rsidRDefault="00C1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632" w:type="dxa"/>
            <w:vMerge/>
          </w:tcPr>
          <w:p w:rsidR="00B3616A" w:rsidRDefault="00B36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16A">
        <w:trPr>
          <w:trHeight w:val="816"/>
        </w:trPr>
        <w:tc>
          <w:tcPr>
            <w:tcW w:w="2060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освоения выделенных бюджетных средств</w:t>
            </w:r>
          </w:p>
        </w:tc>
        <w:tc>
          <w:tcPr>
            <w:tcW w:w="2835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освоения выделенных бюджетных средств</w:t>
            </w:r>
          </w:p>
        </w:tc>
        <w:tc>
          <w:tcPr>
            <w:tcW w:w="2713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выделенного объема средств</w:t>
            </w:r>
          </w:p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выделенного объема средств</w:t>
            </w:r>
          </w:p>
        </w:tc>
        <w:tc>
          <w:tcPr>
            <w:tcW w:w="1632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3616A" w:rsidRDefault="00B36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6A">
        <w:trPr>
          <w:trHeight w:val="912"/>
        </w:trPr>
        <w:tc>
          <w:tcPr>
            <w:tcW w:w="2060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ввода законченных ремонтом объектов</w:t>
            </w:r>
          </w:p>
        </w:tc>
        <w:tc>
          <w:tcPr>
            <w:tcW w:w="2835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713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Выполнен в срок,  в полном объеме         </w:t>
            </w:r>
          </w:p>
          <w:p w:rsidR="00B3616A" w:rsidRDefault="00B36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6A">
        <w:trPr>
          <w:trHeight w:val="1232"/>
        </w:trPr>
        <w:tc>
          <w:tcPr>
            <w:tcW w:w="2060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835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нестандартных методов работы</w:t>
            </w:r>
          </w:p>
        </w:tc>
        <w:tc>
          <w:tcPr>
            <w:tcW w:w="2713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632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6A">
        <w:trPr>
          <w:trHeight w:val="1552"/>
        </w:trPr>
        <w:tc>
          <w:tcPr>
            <w:tcW w:w="2060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порученной , связанной с обеспечением рабочего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или уставной деятельности учреждения</w:t>
            </w:r>
          </w:p>
        </w:tc>
        <w:tc>
          <w:tcPr>
            <w:tcW w:w="2835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выполнено</w:t>
            </w:r>
          </w:p>
        </w:tc>
        <w:tc>
          <w:tcPr>
            <w:tcW w:w="2713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срок, в полном объеме</w:t>
            </w:r>
          </w:p>
        </w:tc>
        <w:tc>
          <w:tcPr>
            <w:tcW w:w="1632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6A">
        <w:trPr>
          <w:trHeight w:val="848"/>
        </w:trPr>
        <w:tc>
          <w:tcPr>
            <w:tcW w:w="2060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2835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2713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динамики в результатах</w:t>
            </w:r>
          </w:p>
        </w:tc>
        <w:tc>
          <w:tcPr>
            <w:tcW w:w="1632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6A">
        <w:trPr>
          <w:trHeight w:val="864"/>
        </w:trPr>
        <w:tc>
          <w:tcPr>
            <w:tcW w:w="2060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инновационной деятельности </w:t>
            </w:r>
          </w:p>
        </w:tc>
        <w:tc>
          <w:tcPr>
            <w:tcW w:w="2835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реализуемых проектов</w:t>
            </w:r>
          </w:p>
        </w:tc>
        <w:tc>
          <w:tcPr>
            <w:tcW w:w="2713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632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6A">
        <w:trPr>
          <w:trHeight w:val="1516"/>
        </w:trPr>
        <w:tc>
          <w:tcPr>
            <w:tcW w:w="2060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2835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713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632" w:type="dxa"/>
          </w:tcPr>
          <w:p w:rsidR="00B3616A" w:rsidRDefault="00C1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3616A" w:rsidRDefault="00B3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616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773E" w:rsidRDefault="00C1773E">
      <w:pPr>
        <w:spacing w:after="0" w:line="240" w:lineRule="auto"/>
      </w:pPr>
      <w:r>
        <w:separator/>
      </w:r>
    </w:p>
  </w:endnote>
  <w:endnote w:type="continuationSeparator" w:id="0">
    <w:p w:rsidR="00C1773E" w:rsidRDefault="00C1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773E" w:rsidRDefault="00C1773E">
      <w:pPr>
        <w:spacing w:after="0" w:line="240" w:lineRule="auto"/>
      </w:pPr>
      <w:r>
        <w:separator/>
      </w:r>
    </w:p>
  </w:footnote>
  <w:footnote w:type="continuationSeparator" w:id="0">
    <w:p w:rsidR="00C1773E" w:rsidRDefault="00C17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8671A"/>
    <w:multiLevelType w:val="hybridMultilevel"/>
    <w:tmpl w:val="409021BE"/>
    <w:lvl w:ilvl="0" w:tplc="FF9CA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9AB24EA6">
      <w:start w:val="1"/>
      <w:numFmt w:val="lowerLetter"/>
      <w:lvlText w:val="%2."/>
      <w:lvlJc w:val="left"/>
      <w:pPr>
        <w:ind w:left="1440" w:hanging="360"/>
      </w:pPr>
    </w:lvl>
    <w:lvl w:ilvl="2" w:tplc="9704E61C">
      <w:start w:val="1"/>
      <w:numFmt w:val="lowerRoman"/>
      <w:lvlText w:val="%3."/>
      <w:lvlJc w:val="right"/>
      <w:pPr>
        <w:ind w:left="2160" w:hanging="180"/>
      </w:pPr>
    </w:lvl>
    <w:lvl w:ilvl="3" w:tplc="51EC2096">
      <w:start w:val="1"/>
      <w:numFmt w:val="decimal"/>
      <w:lvlText w:val="%4."/>
      <w:lvlJc w:val="left"/>
      <w:pPr>
        <w:ind w:left="2880" w:hanging="360"/>
      </w:pPr>
    </w:lvl>
    <w:lvl w:ilvl="4" w:tplc="76C85DFC">
      <w:start w:val="1"/>
      <w:numFmt w:val="lowerLetter"/>
      <w:lvlText w:val="%5."/>
      <w:lvlJc w:val="left"/>
      <w:pPr>
        <w:ind w:left="3600" w:hanging="360"/>
      </w:pPr>
    </w:lvl>
    <w:lvl w:ilvl="5" w:tplc="E8A8FE52">
      <w:start w:val="1"/>
      <w:numFmt w:val="lowerRoman"/>
      <w:lvlText w:val="%6."/>
      <w:lvlJc w:val="right"/>
      <w:pPr>
        <w:ind w:left="4320" w:hanging="180"/>
      </w:pPr>
    </w:lvl>
    <w:lvl w:ilvl="6" w:tplc="5796A6B0">
      <w:start w:val="1"/>
      <w:numFmt w:val="decimal"/>
      <w:lvlText w:val="%7."/>
      <w:lvlJc w:val="left"/>
      <w:pPr>
        <w:ind w:left="5040" w:hanging="360"/>
      </w:pPr>
    </w:lvl>
    <w:lvl w:ilvl="7" w:tplc="42309298">
      <w:start w:val="1"/>
      <w:numFmt w:val="lowerLetter"/>
      <w:lvlText w:val="%8."/>
      <w:lvlJc w:val="left"/>
      <w:pPr>
        <w:ind w:left="5760" w:hanging="360"/>
      </w:pPr>
    </w:lvl>
    <w:lvl w:ilvl="8" w:tplc="73DAD9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42B9"/>
    <w:multiLevelType w:val="hybridMultilevel"/>
    <w:tmpl w:val="095089F8"/>
    <w:lvl w:ilvl="0" w:tplc="7B9CAF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34038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8BACFE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776486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F2C1EE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EC29D5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16AF8B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316C71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822BC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0A64235"/>
    <w:multiLevelType w:val="hybridMultilevel"/>
    <w:tmpl w:val="77C2CCB0"/>
    <w:lvl w:ilvl="0" w:tplc="03EE03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7D2D3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B83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CC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4F8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23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4C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02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E2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E086C"/>
    <w:multiLevelType w:val="hybridMultilevel"/>
    <w:tmpl w:val="77325220"/>
    <w:lvl w:ilvl="0" w:tplc="04941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2C9D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126C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E6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B6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4EC4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AE1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863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54F0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75466"/>
    <w:multiLevelType w:val="multilevel"/>
    <w:tmpl w:val="10527CD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5" w15:restartNumberingAfterBreak="0">
    <w:nsid w:val="4A722C4A"/>
    <w:multiLevelType w:val="hybridMultilevel"/>
    <w:tmpl w:val="9A205618"/>
    <w:lvl w:ilvl="0" w:tplc="4202B8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79261ABC">
      <w:start w:val="1"/>
      <w:numFmt w:val="lowerLetter"/>
      <w:lvlText w:val="%2."/>
      <w:lvlJc w:val="left"/>
      <w:pPr>
        <w:ind w:left="1648" w:hanging="360"/>
      </w:pPr>
    </w:lvl>
    <w:lvl w:ilvl="2" w:tplc="DE8C5BE0">
      <w:start w:val="1"/>
      <w:numFmt w:val="lowerRoman"/>
      <w:lvlText w:val="%3."/>
      <w:lvlJc w:val="right"/>
      <w:pPr>
        <w:ind w:left="2368" w:hanging="180"/>
      </w:pPr>
    </w:lvl>
    <w:lvl w:ilvl="3" w:tplc="010CA638">
      <w:start w:val="1"/>
      <w:numFmt w:val="decimal"/>
      <w:lvlText w:val="%4."/>
      <w:lvlJc w:val="left"/>
      <w:pPr>
        <w:ind w:left="3088" w:hanging="360"/>
      </w:pPr>
    </w:lvl>
    <w:lvl w:ilvl="4" w:tplc="6116F396">
      <w:start w:val="1"/>
      <w:numFmt w:val="lowerLetter"/>
      <w:lvlText w:val="%5."/>
      <w:lvlJc w:val="left"/>
      <w:pPr>
        <w:ind w:left="3808" w:hanging="360"/>
      </w:pPr>
    </w:lvl>
    <w:lvl w:ilvl="5" w:tplc="89E47B06">
      <w:start w:val="1"/>
      <w:numFmt w:val="lowerRoman"/>
      <w:lvlText w:val="%6."/>
      <w:lvlJc w:val="right"/>
      <w:pPr>
        <w:ind w:left="4528" w:hanging="180"/>
      </w:pPr>
    </w:lvl>
    <w:lvl w:ilvl="6" w:tplc="1E8AFFD8">
      <w:start w:val="1"/>
      <w:numFmt w:val="decimal"/>
      <w:lvlText w:val="%7."/>
      <w:lvlJc w:val="left"/>
      <w:pPr>
        <w:ind w:left="5248" w:hanging="360"/>
      </w:pPr>
    </w:lvl>
    <w:lvl w:ilvl="7" w:tplc="B24A5C6C">
      <w:start w:val="1"/>
      <w:numFmt w:val="lowerLetter"/>
      <w:lvlText w:val="%8."/>
      <w:lvlJc w:val="left"/>
      <w:pPr>
        <w:ind w:left="5968" w:hanging="360"/>
      </w:pPr>
    </w:lvl>
    <w:lvl w:ilvl="8" w:tplc="32E04584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8B14C14"/>
    <w:multiLevelType w:val="hybridMultilevel"/>
    <w:tmpl w:val="D10A1246"/>
    <w:lvl w:ilvl="0" w:tplc="6C78C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BBE85D6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306A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5200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CA3A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CA51E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CCA3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501D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3B614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A43CBF"/>
    <w:multiLevelType w:val="hybridMultilevel"/>
    <w:tmpl w:val="7D58FB80"/>
    <w:lvl w:ilvl="0" w:tplc="1E700B7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A04E6270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ED1AB2C4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58AC244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9D6298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27AFD92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9836D4EA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E2A6090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E08028B2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78774F9F"/>
    <w:multiLevelType w:val="hybridMultilevel"/>
    <w:tmpl w:val="BAE688B4"/>
    <w:lvl w:ilvl="0" w:tplc="F37A1AC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E6A253D4">
      <w:start w:val="1"/>
      <w:numFmt w:val="decimal"/>
      <w:lvlText w:val=""/>
      <w:lvlJc w:val="left"/>
    </w:lvl>
    <w:lvl w:ilvl="2" w:tplc="4F10803E">
      <w:start w:val="1"/>
      <w:numFmt w:val="decimal"/>
      <w:lvlText w:val=""/>
      <w:lvlJc w:val="left"/>
    </w:lvl>
    <w:lvl w:ilvl="3" w:tplc="41FE2346">
      <w:start w:val="1"/>
      <w:numFmt w:val="decimal"/>
      <w:lvlText w:val=""/>
      <w:lvlJc w:val="left"/>
    </w:lvl>
    <w:lvl w:ilvl="4" w:tplc="929E4748">
      <w:start w:val="1"/>
      <w:numFmt w:val="decimal"/>
      <w:lvlText w:val=""/>
      <w:lvlJc w:val="left"/>
    </w:lvl>
    <w:lvl w:ilvl="5" w:tplc="18D4F4AE">
      <w:start w:val="1"/>
      <w:numFmt w:val="decimal"/>
      <w:lvlText w:val=""/>
      <w:lvlJc w:val="left"/>
    </w:lvl>
    <w:lvl w:ilvl="6" w:tplc="38880228">
      <w:start w:val="1"/>
      <w:numFmt w:val="decimal"/>
      <w:lvlText w:val=""/>
      <w:lvlJc w:val="left"/>
    </w:lvl>
    <w:lvl w:ilvl="7" w:tplc="06788FB4">
      <w:start w:val="1"/>
      <w:numFmt w:val="decimal"/>
      <w:lvlText w:val=""/>
      <w:lvlJc w:val="left"/>
    </w:lvl>
    <w:lvl w:ilvl="8" w:tplc="54104A38">
      <w:start w:val="1"/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6A"/>
    <w:rsid w:val="00B3616A"/>
    <w:rsid w:val="00C1773E"/>
    <w:rsid w:val="00E6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1848-6A17-489C-9165-619EA384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Заголовок Знак"/>
    <w:basedOn w:val="a0"/>
    <w:link w:val="af0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alloon Text"/>
    <w:basedOn w:val="a"/>
    <w:link w:val="af3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Cell">
    <w:name w:val="ConsPlusCell"/>
    <w:uiPriority w:val="99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styleId="afb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14">
    <w:name w:val="Сетка таблицы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Document Map"/>
    <w:basedOn w:val="a"/>
    <w:link w:val="aff"/>
    <w:uiPriority w:val="99"/>
    <w:semiHidden/>
    <w:pPr>
      <w:widowControl w:val="0"/>
      <w:spacing w:after="0" w:line="240" w:lineRule="auto"/>
      <w:ind w:firstLine="540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e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customStyle="1" w:styleId="15">
    <w:name w:val="Абзац списка1"/>
    <w:basedOn w:val="a"/>
    <w:pPr>
      <w:widowControl w:val="0"/>
      <w:spacing w:after="0" w:line="240" w:lineRule="auto"/>
      <w:ind w:left="720" w:firstLine="540"/>
      <w:contextualSpacing/>
      <w:jc w:val="both"/>
    </w:pPr>
    <w:rPr>
      <w:rFonts w:ascii="Calibri" w:eastAsia="Times New Roman" w:hAnsi="Calibri" w:cs="Times New Roman"/>
      <w:sz w:val="28"/>
      <w:szCs w:val="28"/>
      <w:lang w:eastAsia="en-US"/>
    </w:rPr>
  </w:style>
  <w:style w:type="paragraph" w:styleId="aff0">
    <w:name w:val="Normal (Web)"/>
    <w:basedOn w:val="a"/>
    <w:uiPriority w:val="99"/>
    <w:pPr>
      <w:widowControl w:val="0"/>
      <w:spacing w:after="15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Placeholder Text"/>
    <w:uiPriority w:val="99"/>
    <w:semiHidden/>
    <w:rPr>
      <w:rFonts w:cs="Times New Roman"/>
      <w:color w:val="808080"/>
    </w:rPr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26">
    <w:name w:val="Сетка таблицы2"/>
    <w:basedOn w:val="a1"/>
    <w:next w:val="afb"/>
    <w:uiPriority w:val="5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b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2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3">
    <w:name w:val="Гипертекстовая ссылка"/>
    <w:basedOn w:val="a0"/>
    <w:uiPriority w:val="99"/>
    <w:rPr>
      <w:color w:val="106BBE"/>
    </w:rPr>
  </w:style>
  <w:style w:type="character" w:customStyle="1" w:styleId="aff4">
    <w:name w:val="Цветовое выделение"/>
    <w:uiPriority w:val="99"/>
    <w:rPr>
      <w:b/>
      <w:bCs/>
      <w:color w:val="26282F"/>
    </w:rPr>
  </w:style>
  <w:style w:type="paragraph" w:customStyle="1" w:styleId="aff5">
    <w:name w:val="Текст (справка)"/>
    <w:basedOn w:val="a"/>
    <w:next w:val="a"/>
    <w:uiPriority w:val="99"/>
    <w:pPr>
      <w:widowControl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6">
    <w:name w:val="Комментарий"/>
    <w:basedOn w:val="aff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f7">
    <w:name w:val="Информация о версии"/>
    <w:basedOn w:val="aff6"/>
    <w:next w:val="a"/>
    <w:uiPriority w:val="99"/>
    <w:rPr>
      <w:i/>
      <w:iCs/>
    </w:rPr>
  </w:style>
  <w:style w:type="paragraph" w:customStyle="1" w:styleId="aff8">
    <w:name w:val="Текст информации об изменениях"/>
    <w:basedOn w:val="a"/>
    <w:next w:val="a"/>
    <w:uiPriority w:val="99"/>
    <w:pPr>
      <w:widowControl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9">
    <w:name w:val="Информация об изменениях"/>
    <w:basedOn w:val="aff8"/>
    <w:next w:val="a"/>
    <w:uiPriority w:val="99"/>
    <w:pPr>
      <w:spacing w:before="180"/>
      <w:ind w:left="360" w:right="360" w:firstLine="0"/>
    </w:pPr>
  </w:style>
  <w:style w:type="paragraph" w:customStyle="1" w:styleId="affa">
    <w:name w:val="Подзаголовок для информации об изменениях"/>
    <w:basedOn w:val="aff8"/>
    <w:next w:val="a"/>
    <w:uiPriority w:val="99"/>
    <w:rPr>
      <w:b/>
      <w:bCs/>
    </w:rPr>
  </w:style>
  <w:style w:type="paragraph" w:customStyle="1" w:styleId="affb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c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123;n=61141;fld=134;dst=100041" TargetMode="External"/><Relationship Id="rId18" Type="http://schemas.openxmlformats.org/officeDocument/2006/relationships/image" Target="media/image3.wmf"/><Relationship Id="rId26" Type="http://schemas.openxmlformats.org/officeDocument/2006/relationships/hyperlink" Target="consultantplus://offline/main?base=RLAW123;n=61141;fld=134;dst=10001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1.jpg"/><Relationship Id="rId12" Type="http://schemas.openxmlformats.org/officeDocument/2006/relationships/hyperlink" Target="consultantplus://offline/main?base=RLAW123;n=61141;fld=134;dst=100041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23;n=61141;fld=134;dst=100142" TargetMode="External"/><Relationship Id="rId20" Type="http://schemas.openxmlformats.org/officeDocument/2006/relationships/image" Target="media/image5.wmf"/><Relationship Id="rId29" Type="http://schemas.openxmlformats.org/officeDocument/2006/relationships/hyperlink" Target="https://internet.garant.ru/document/redirect/1305770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23;n=61141;fld=134;dst=100011" TargetMode="External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123;n=61141;fld=134;dst=100103" TargetMode="External"/><Relationship Id="rId23" Type="http://schemas.openxmlformats.org/officeDocument/2006/relationships/image" Target="media/image8.wmf"/><Relationship Id="rId28" Type="http://schemas.openxmlformats.org/officeDocument/2006/relationships/hyperlink" Target="https://internet.garant.ru/document/redirect/70291362/4" TargetMode="External"/><Relationship Id="rId10" Type="http://schemas.openxmlformats.org/officeDocument/2006/relationships/hyperlink" Target="consultantplus://offline/main?base=RLAW123;n=61141;fld=134;dst=100011" TargetMode="External"/><Relationship Id="rId19" Type="http://schemas.openxmlformats.org/officeDocument/2006/relationships/image" Target="media/image4.wmf"/><Relationship Id="rId31" Type="http://schemas.openxmlformats.org/officeDocument/2006/relationships/hyperlink" Target="https://internet.garant.ru/document/redirect/1305770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61141;fld=134;dst=100011" TargetMode="External"/><Relationship Id="rId14" Type="http://schemas.openxmlformats.org/officeDocument/2006/relationships/hyperlink" Target="consultantplus://offline/main?base=RLAW123;n=61141;fld=134;dst=100142" TargetMode="External"/><Relationship Id="rId22" Type="http://schemas.openxmlformats.org/officeDocument/2006/relationships/image" Target="media/image7.wmf"/><Relationship Id="rId27" Type="http://schemas.openxmlformats.org/officeDocument/2006/relationships/hyperlink" Target="https://internet.garant.ru/document/redirect/1305770/1000" TargetMode="External"/><Relationship Id="rId30" Type="http://schemas.openxmlformats.org/officeDocument/2006/relationships/hyperlink" Target="https://internet.garant.ru/document/redirect/1305770/1000" TargetMode="External"/><Relationship Id="rId8" Type="http://schemas.openxmlformats.org/officeDocument/2006/relationships/hyperlink" Target="consultantplus://offline/main?base=RLAW123;n=61141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17869</Words>
  <Characters>101857</Characters>
  <Application>Microsoft Office Word</Application>
  <DocSecurity>0</DocSecurity>
  <Lines>848</Lines>
  <Paragraphs>238</Paragraphs>
  <ScaleCrop>false</ScaleCrop>
  <Company>Grizli777</Company>
  <LinksUpToDate>false</LinksUpToDate>
  <CharactersWithSpaces>119488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Ростовцев Артём Вячеславович</cp:lastModifiedBy>
  <cp:revision>2</cp:revision>
  <dcterms:created xsi:type="dcterms:W3CDTF">2023-12-29T01:44:00Z</dcterms:created>
  <dcterms:modified xsi:type="dcterms:W3CDTF">2023-12-29T01:44:00Z</dcterms:modified>
</cp:coreProperties>
</file>