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</w:pPr>
      <w:r/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КРАСНОЯРСКОГО КРАЯ</w:t>
      </w:r>
      <w:r/>
    </w:p>
    <w:p>
      <w:pPr>
        <w:jc w:val="center"/>
        <w:rPr>
          <w:b/>
          <w:sz w:val="16"/>
        </w:rPr>
      </w:pPr>
      <w:r>
        <w:rPr>
          <w:b/>
          <w:sz w:val="16"/>
        </w:rPr>
      </w:r>
      <w:r/>
    </w:p>
    <w:p>
      <w:pPr>
        <w:pStyle w:val="616"/>
        <w:rPr>
          <w:sz w:val="44"/>
        </w:rPr>
      </w:pPr>
      <w:r>
        <w:rPr>
          <w:sz w:val="44"/>
        </w:rPr>
        <w:t xml:space="preserve">ПОСТАНОВЛЕНИЕ</w:t>
      </w:r>
      <w:r/>
    </w:p>
    <w:p>
      <w:r/>
      <w:r/>
    </w:p>
    <w:p>
      <w:r/>
      <w:r/>
    </w:p>
    <w:p>
      <w:pPr>
        <w:rPr>
          <w:sz w:val="28"/>
        </w:rPr>
      </w:pPr>
      <w:r>
        <w:rPr>
          <w:sz w:val="28"/>
        </w:rPr>
        <w:t xml:space="preserve">22</w:t>
      </w:r>
      <w:r>
        <w:rPr>
          <w:sz w:val="28"/>
        </w:rPr>
        <w:t xml:space="preserve">.</w:t>
      </w:r>
      <w:r>
        <w:rPr>
          <w:sz w:val="28"/>
        </w:rPr>
        <w:t xml:space="preserve">12</w:t>
      </w:r>
      <w:r>
        <w:rPr>
          <w:sz w:val="28"/>
        </w:rPr>
        <w:t xml:space="preserve">.202</w:t>
      </w:r>
      <w:r>
        <w:rPr>
          <w:sz w:val="28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Ужур</w:t>
      </w:r>
      <w:r>
        <w:rPr>
          <w:sz w:val="28"/>
        </w:rPr>
        <w:tab/>
      </w:r>
      <w:r>
        <w:rPr>
          <w:sz w:val="28"/>
        </w:rPr>
        <w:t xml:space="preserve">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</w:rPr>
        <w:t xml:space="preserve">№ </w:t>
      </w:r>
      <w:r>
        <w:rPr>
          <w:sz w:val="28"/>
        </w:rPr>
        <w:t xml:space="preserve">979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предоставлении разрешения на </w:t>
      </w:r>
      <w:r>
        <w:rPr>
          <w:sz w:val="28"/>
          <w:szCs w:val="28"/>
        </w:rPr>
        <w:t xml:space="preserve">условно разрешенный вид использования земельного участка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Приреченского</w:t>
      </w:r>
      <w:r>
        <w:rPr>
          <w:sz w:val="28"/>
          <w:szCs w:val="28"/>
        </w:rPr>
        <w:t xml:space="preserve"> сельсовета, в лице </w:t>
      </w:r>
      <w:r>
        <w:rPr>
          <w:sz w:val="28"/>
          <w:szCs w:val="28"/>
        </w:rPr>
        <w:t xml:space="preserve">и.о</w:t>
      </w:r>
      <w:r>
        <w:rPr>
          <w:sz w:val="28"/>
          <w:szCs w:val="28"/>
        </w:rPr>
        <w:t xml:space="preserve">. главы сельсовета </w:t>
      </w:r>
      <w:r>
        <w:rPr>
          <w:sz w:val="28"/>
          <w:szCs w:val="28"/>
        </w:rPr>
        <w:t xml:space="preserve">Паркиной</w:t>
      </w:r>
      <w:r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Градостроительн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Российской Федерации, Уставом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Красноярского края,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рекомендаций комиссии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правил землепользования и застройки </w:t>
      </w:r>
      <w:r>
        <w:rPr>
          <w:sz w:val="28"/>
          <w:szCs w:val="28"/>
        </w:rPr>
        <w:t xml:space="preserve">Приреченского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, ПОСТАНОВЛЯЮ: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разрешенный вид использования земельного участка, в кадастровом квартале 24:39: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000001, площадью </w:t>
      </w:r>
      <w:r>
        <w:rPr>
          <w:sz w:val="28"/>
          <w:szCs w:val="28"/>
        </w:rPr>
        <w:t xml:space="preserve">1312,0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., местоположением: Российская Федерация, Красноярский край, </w:t>
      </w:r>
      <w:r>
        <w:rPr>
          <w:sz w:val="28"/>
          <w:szCs w:val="28"/>
        </w:rPr>
        <w:t xml:space="preserve">Ужурский</w:t>
      </w:r>
      <w:r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 xml:space="preserve">Приреченский</w:t>
      </w:r>
      <w:r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 xml:space="preserve">Приреченск</w:t>
      </w:r>
      <w:r>
        <w:rPr>
          <w:sz w:val="28"/>
          <w:szCs w:val="28"/>
        </w:rPr>
        <w:t xml:space="preserve"> поселок, Октябрьская улица, земельный участок 3В, </w:t>
      </w:r>
      <w:r>
        <w:rPr>
          <w:sz w:val="28"/>
          <w:szCs w:val="28"/>
        </w:rPr>
        <w:t xml:space="preserve">с кодом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 «Спорт</w:t>
      </w:r>
      <w:r>
        <w:rPr>
          <w:sz w:val="28"/>
          <w:szCs w:val="28"/>
        </w:rPr>
        <w:t xml:space="preserve">» в территориальной зоне </w:t>
      </w:r>
      <w:r>
        <w:rPr>
          <w:sz w:val="28"/>
          <w:szCs w:val="28"/>
        </w:rPr>
        <w:t xml:space="preserve">ОД-1</w:t>
      </w:r>
      <w:r>
        <w:rPr>
          <w:sz w:val="28"/>
          <w:szCs w:val="28"/>
        </w:rPr>
        <w:t xml:space="preserve"> «Зона </w:t>
      </w:r>
      <w:r>
        <w:rPr>
          <w:sz w:val="28"/>
          <w:szCs w:val="28"/>
        </w:rPr>
        <w:t xml:space="preserve">административно-деловая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соответствии с приложением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  <w:r/>
    </w:p>
    <w:p>
      <w:pPr>
        <w:pStyle w:val="626"/>
        <w:ind w:firstLine="709"/>
        <w:jc w:val="both"/>
        <w:widowControl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</w:r>
      <w:r/>
    </w:p>
    <w:p>
      <w:pPr>
        <w:pStyle w:val="626"/>
        <w:ind w:firstLine="709"/>
        <w:jc w:val="both"/>
        <w:widowControl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</w:r>
      <w:r/>
    </w:p>
    <w:p>
      <w:pPr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района</w:t>
      </w: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 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       </w:t>
      </w:r>
      <w:r>
        <w:rPr>
          <w:sz w:val="28"/>
        </w:rPr>
        <w:t xml:space="preserve">        </w:t>
      </w:r>
      <w:r>
        <w:rPr>
          <w:sz w:val="28"/>
        </w:rPr>
        <w:t xml:space="preserve">    </w:t>
      </w:r>
      <w:r>
        <w:rPr>
          <w:sz w:val="28"/>
        </w:rPr>
        <w:t xml:space="preserve">      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К</w:t>
      </w:r>
      <w:r>
        <w:rPr>
          <w:sz w:val="28"/>
        </w:rPr>
        <w:t xml:space="preserve">.Н.З</w:t>
      </w:r>
      <w:r>
        <w:rPr>
          <w:sz w:val="28"/>
        </w:rPr>
        <w:t xml:space="preserve">а</w:t>
      </w:r>
      <w:r>
        <w:rPr>
          <w:sz w:val="28"/>
        </w:rPr>
        <w:t xml:space="preserve">рецкий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</w:t>
      </w:r>
      <w:r/>
    </w:p>
    <w:p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22.12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979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координат поворотных точек границ территории</w:t>
      </w:r>
      <w:r/>
    </w:p>
    <w:tbl>
      <w:tblPr>
        <w:tblW w:w="8982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45"/>
        <w:gridCol w:w="3261"/>
        <w:gridCol w:w="2976"/>
      </w:tblGrid>
      <w:tr>
        <w:trPr/>
        <w:tc>
          <w:tcPr>
            <w:gridSpan w:val="3"/>
            <w:tcW w:w="898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Условный номер земельного участка: ЗУ(1)</w:t>
            </w:r>
            <w:r/>
          </w:p>
        </w:tc>
      </w:tr>
      <w:tr>
        <w:trPr/>
        <w:tc>
          <w:tcPr>
            <w:gridSpan w:val="3"/>
            <w:tcW w:w="898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земельного участка  </w:t>
            </w:r>
            <w:r>
              <w:rPr>
                <w:color w:val="000000"/>
                <w:sz w:val="28"/>
                <w:szCs w:val="28"/>
              </w:rPr>
              <w:t xml:space="preserve">1312,0</w:t>
            </w:r>
            <w:r>
              <w:rPr>
                <w:color w:val="000000"/>
                <w:sz w:val="28"/>
                <w:szCs w:val="28"/>
              </w:rPr>
              <w:t xml:space="preserve"> м²</w:t>
            </w:r>
            <w:r/>
          </w:p>
        </w:tc>
      </w:tr>
      <w:tr>
        <w:trPr/>
        <w:tc>
          <w:tcPr>
            <w:tcW w:w="2745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tcW w:w="623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Координаты, м</w:t>
            </w:r>
            <w:r/>
          </w:p>
        </w:tc>
      </w:tr>
      <w:tr>
        <w:trPr/>
        <w:tc>
          <w:tcPr>
            <w:tcW w:w="274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579777.62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124723.97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579785.28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124725.77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579802.75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124738.01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579812.40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124750.79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579786.33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124765.61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579782.48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124759.02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579779.23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124753.75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579773.88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124756.91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579777.06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124762.24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579780.97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124768.73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579777.39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124770.76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579757.97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124735.99</w:t>
            </w:r>
            <w:r/>
          </w:p>
        </w:tc>
      </w:tr>
      <w:tr>
        <w:trPr/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579777.62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124723.97</w:t>
            </w:r>
            <w:r/>
          </w:p>
        </w:tc>
      </w:tr>
    </w:tbl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926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73"/>
        <w:gridCol w:w="6087"/>
      </w:tblGrid>
      <w:tr>
        <w:trPr>
          <w:trHeight w:val="325"/>
        </w:trPr>
        <w:tc>
          <w:tcPr>
            <w:gridSpan w:val="2"/>
            <w:tcBorders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/>
            <w:bookmarkStart w:id="0" w:name="MP_USM_USL_PAGE"/>
            <w:r>
              <w:rPr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28472" cy="5511770"/>
                      <wp:effectExtent l="0" t="0" r="1270" b="0"/>
                      <wp:docPr id="1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57150" cy="55388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58.9pt;height:434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 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                                             Масштаб 1:8000                                           МСК-166, зона 3</w:t>
            </w:r>
            <w:bookmarkEnd w:id="0"/>
            <w:r/>
            <w:r/>
          </w:p>
        </w:tc>
      </w:tr>
      <w:tr>
        <w:trPr>
          <w:trHeight w:val="265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r>
              <w:rPr>
                <w:sz w:val="24"/>
              </w:rPr>
              <w:t xml:space="preserve">Условные обозначения:</w:t>
            </w:r>
            <w:r/>
          </w:p>
        </w:tc>
      </w:tr>
      <w:tr>
        <w:trPr>
          <w:trHeight w:val="443"/>
        </w:trPr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2" name="Рисунок 13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8f00f70-3f2d-4f31-80ff-95e2c6ecc310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Часть границы, местоположение которой определено при выполнении кадастровых работ</w:t>
            </w:r>
            <w:r/>
          </w:p>
        </w:tc>
      </w:tr>
      <w:tr>
        <w:trPr>
          <w:trHeight w:val="457"/>
        </w:trPr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3" name="Рисунок 12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9778999-6940-4f85-ab53-7a3bbbaaa2df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Надписи вновь образованного земельного участка</w:t>
            </w:r>
            <w:r/>
          </w:p>
        </w:tc>
      </w:tr>
      <w:tr>
        <w:trPr>
          <w:trHeight w:val="443"/>
        </w:trPr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4" name="Рисунок 11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836931c-36d8-4ec0-8970-968636638815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 капитального строительства</w:t>
            </w:r>
            <w:r/>
          </w:p>
        </w:tc>
      </w:tr>
      <w:tr>
        <w:trPr>
          <w:trHeight w:val="443"/>
        </w:trPr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5" name="Рисунок 10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cdf7c98-a4b9-40dd-9a97-3b52d67060b7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 капитального строительства</w:t>
            </w:r>
            <w:r/>
          </w:p>
        </w:tc>
      </w:tr>
      <w:tr>
        <w:trPr>
          <w:trHeight w:val="443"/>
        </w:trPr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6" name="Рисунок 9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627d260-86aa-4916-b803-0b6bb6a1311f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Часть границы,  сведения  ЕГРН о которой позволяют однозначно определить ее по</w:t>
            </w:r>
            <w:bookmarkStart w:id="1" w:name="_GoBack"/>
            <w:r/>
            <w:bookmarkEnd w:id="1"/>
            <w:r>
              <w:rPr>
                <w:sz w:val="18"/>
                <w:szCs w:val="18"/>
              </w:rPr>
              <w:t xml:space="preserve">ложение на местности</w:t>
            </w:r>
            <w:r/>
          </w:p>
        </w:tc>
      </w:tr>
      <w:tr>
        <w:trPr>
          <w:trHeight w:val="457"/>
        </w:trPr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7" name="Рисунок 8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4eda0f5-3e6a-47ec-83af-7163c736c6da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Надписи кадастрового номера земельного участка</w:t>
            </w:r>
            <w:r/>
          </w:p>
        </w:tc>
      </w:tr>
      <w:tr>
        <w:trPr>
          <w:trHeight w:val="443"/>
        </w:trPr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8" name="Рисунок 7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d833606-d222-4e4a-9d3d-01ee6979026d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Граница охранной зоны</w:t>
            </w:r>
            <w:r/>
          </w:p>
        </w:tc>
      </w:tr>
      <w:tr>
        <w:trPr>
          <w:trHeight w:val="443"/>
        </w:trPr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9" name="Рисунок 6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0ea851a-c5ba-41bc-879f-c10a2475f1b9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Обозначение границы охранной зоны</w:t>
            </w:r>
            <w:r/>
          </w:p>
        </w:tc>
      </w:tr>
      <w:tr>
        <w:trPr>
          <w:trHeight w:val="443"/>
        </w:trPr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10" name="Рисунок 5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7de4b3d-c6ef-4459-9d05-94d0ec3540a8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Граница территориальной зоны</w:t>
            </w:r>
            <w:r/>
          </w:p>
        </w:tc>
      </w:tr>
      <w:tr>
        <w:trPr>
          <w:trHeight w:val="443"/>
        </w:trPr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11" name="Рисунок 4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b902879-a70a-4e02-8844-5c94cde64948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Граница кадастрового квартала</w:t>
            </w:r>
            <w:r/>
          </w:p>
        </w:tc>
      </w:tr>
      <w:tr>
        <w:trPr>
          <w:trHeight w:val="443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85750"/>
                      <wp:effectExtent l="0" t="0" r="9525" b="0"/>
                      <wp:docPr id="12" name="Рисунок 3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14edcba-d505-4e65-a6e3-8e3b63227306" descr="sheet"/>
                              <pic:cNvPicPr>
                                <a:picLocks noChangeArrowheads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Обозначение кадастрового квартала</w:t>
            </w:r>
            <w:r/>
          </w:p>
        </w:tc>
      </w:tr>
    </w:tbl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17" w:hanging="360"/>
        <w:tabs>
          <w:tab w:val="num" w:pos="7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  <w:tabs>
          <w:tab w:val="num" w:pos="143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  <w:tabs>
          <w:tab w:val="num" w:pos="215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  <w:tabs>
          <w:tab w:val="num" w:pos="287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  <w:tabs>
          <w:tab w:val="num" w:pos="359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  <w:tabs>
          <w:tab w:val="num" w:pos="431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  <w:tabs>
          <w:tab w:val="num" w:pos="503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  <w:tabs>
          <w:tab w:val="num" w:pos="575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  <w:tabs>
          <w:tab w:val="num" w:pos="6477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52" w:hanging="360"/>
        <w:tabs>
          <w:tab w:val="num" w:pos="115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  <w:tabs>
          <w:tab w:val="num" w:pos="18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  <w:tabs>
          <w:tab w:val="num" w:pos="25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  <w:tabs>
          <w:tab w:val="num" w:pos="33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  <w:tabs>
          <w:tab w:val="num" w:pos="40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  <w:tabs>
          <w:tab w:val="num" w:pos="47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  <w:tabs>
          <w:tab w:val="num" w:pos="54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  <w:tabs>
          <w:tab w:val="num" w:pos="61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  <w:tabs>
          <w:tab w:val="num" w:pos="6912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152" w:hanging="360"/>
        <w:tabs>
          <w:tab w:val="num" w:pos="115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  <w:tabs>
          <w:tab w:val="num" w:pos="18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  <w:tabs>
          <w:tab w:val="num" w:pos="25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  <w:tabs>
          <w:tab w:val="num" w:pos="33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  <w:tabs>
          <w:tab w:val="num" w:pos="40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  <w:tabs>
          <w:tab w:val="num" w:pos="47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  <w:tabs>
          <w:tab w:val="num" w:pos="54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  <w:tabs>
          <w:tab w:val="num" w:pos="61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  <w:tabs>
          <w:tab w:val="num" w:pos="6912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17" w:hanging="360"/>
        <w:tabs>
          <w:tab w:val="num" w:pos="7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  <w:tabs>
          <w:tab w:val="num" w:pos="143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  <w:tabs>
          <w:tab w:val="num" w:pos="215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  <w:tabs>
          <w:tab w:val="num" w:pos="287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  <w:tabs>
          <w:tab w:val="num" w:pos="359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  <w:tabs>
          <w:tab w:val="num" w:pos="431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  <w:tabs>
          <w:tab w:val="num" w:pos="503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  <w:tabs>
          <w:tab w:val="num" w:pos="575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  <w:tabs>
          <w:tab w:val="num" w:pos="6477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17" w:hanging="360"/>
        <w:tabs>
          <w:tab w:val="num" w:pos="7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  <w:tabs>
          <w:tab w:val="num" w:pos="143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  <w:tabs>
          <w:tab w:val="num" w:pos="215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  <w:tabs>
          <w:tab w:val="num" w:pos="287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  <w:tabs>
          <w:tab w:val="num" w:pos="359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  <w:tabs>
          <w:tab w:val="num" w:pos="431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  <w:tabs>
          <w:tab w:val="num" w:pos="503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  <w:tabs>
          <w:tab w:val="num" w:pos="575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  <w:tabs>
          <w:tab w:val="num" w:pos="6477" w:leader="none"/>
        </w:tabs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7"/>
    <w:link w:val="61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</w:style>
  <w:style w:type="paragraph" w:styleId="616">
    <w:name w:val="Heading 1"/>
    <w:basedOn w:val="615"/>
    <w:next w:val="615"/>
    <w:qFormat/>
    <w:pPr>
      <w:jc w:val="center"/>
      <w:keepNext/>
      <w:outlineLvl w:val="0"/>
    </w:pPr>
    <w:rPr>
      <w:b/>
      <w:sz w:val="48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 w:customStyle="1">
    <w:name w:val="Название"/>
    <w:basedOn w:val="615"/>
    <w:qFormat/>
    <w:pPr>
      <w:jc w:val="center"/>
    </w:pPr>
    <w:rPr>
      <w:b/>
      <w:sz w:val="28"/>
    </w:rPr>
  </w:style>
  <w:style w:type="paragraph" w:styleId="621">
    <w:name w:val="Balloon Text"/>
    <w:basedOn w:val="615"/>
    <w:semiHidden/>
    <w:rPr>
      <w:rFonts w:ascii="Tahoma" w:hAnsi="Tahoma" w:cs="Tahoma"/>
      <w:sz w:val="16"/>
      <w:szCs w:val="16"/>
    </w:rPr>
  </w:style>
  <w:style w:type="table" w:styleId="622">
    <w:name w:val="Table Grid"/>
    <w:basedOn w:val="61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 w:customStyle="1">
    <w:name w:val="Знак Знак Знак"/>
    <w:basedOn w:val="61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624" w:customStyle="1">
    <w:name w:val="ConsPlusNonformat"/>
    <w:uiPriority w:val="99"/>
    <w:pPr>
      <w:widowControl w:val="off"/>
    </w:pPr>
    <w:rPr>
      <w:rFonts w:ascii="Courier New" w:hAnsi="Courier New"/>
    </w:rPr>
  </w:style>
  <w:style w:type="paragraph" w:styleId="625" w:customStyle="1">
    <w:name w:val="Обычный + 14 пт"/>
    <w:basedOn w:val="615"/>
    <w:uiPriority w:val="99"/>
    <w:pPr>
      <w:jc w:val="both"/>
    </w:pPr>
    <w:rPr>
      <w:b/>
      <w:bCs/>
    </w:rPr>
  </w:style>
  <w:style w:type="paragraph" w:styleId="62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27" w:customStyle="1">
    <w:name w:val="ConsNonformat"/>
    <w:pPr>
      <w:widowControl w:val="off"/>
    </w:pPr>
    <w:rPr>
      <w:rFonts w:ascii="Courier New" w:hAnsi="Courier New"/>
    </w:rPr>
  </w:style>
  <w:style w:type="character" w:styleId="628" w:customStyle="1">
    <w:name w:val="submitted"/>
    <w:basedOn w:val="617"/>
  </w:style>
  <w:style w:type="character" w:styleId="629" w:customStyle="1">
    <w:name w:val="username"/>
    <w:basedOn w:val="617"/>
  </w:style>
  <w:style w:type="paragraph" w:styleId="630">
    <w:name w:val="Normal (Web)"/>
    <w:basedOn w:val="61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631">
    <w:name w:val="Hyperlink"/>
    <w:uiPriority w:val="99"/>
    <w:unhideWhenUsed/>
    <w:rPr>
      <w:color w:val="0000ff"/>
      <w:u w:val="single"/>
    </w:rPr>
  </w:style>
  <w:style w:type="paragraph" w:styleId="632">
    <w:name w:val="List Paragraph"/>
    <w:basedOn w:val="61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jpg"/><Relationship Id="rId21" Type="http://schemas.openxmlformats.org/officeDocument/2006/relationships/image" Target="media/image1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0516D-9AD2-4A33-AF04-3A7CAA0A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ТИК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revision>10</cp:revision>
  <dcterms:created xsi:type="dcterms:W3CDTF">2023-08-03T09:25:00Z</dcterms:created>
  <dcterms:modified xsi:type="dcterms:W3CDTF">2023-12-28T01:59:17Z</dcterms:modified>
</cp:coreProperties>
</file>