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1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2044" cy="676617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0" t="31250" r="14055" b="0"/>
                        <a:stretch/>
                      </pic:blipFill>
                      <pic:spPr bwMode="auto">
                        <a:xfrm>
                          <a:off x="0" y="0"/>
                          <a:ext cx="562044" cy="6766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3pt;height:53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</w:t>
      </w:r>
      <w:r/>
    </w:p>
    <w:p>
      <w:pPr>
        <w:pStyle w:val="661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УЖУРСКОГО РАЙОНА</w:t>
      </w:r>
      <w:r/>
    </w:p>
    <w:p>
      <w:pPr>
        <w:pStyle w:val="661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КРАСНОЯРСКОГО КРАЯ</w:t>
      </w:r>
      <w:r/>
    </w:p>
    <w:p>
      <w:pPr>
        <w:pStyle w:val="628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1"/>
        <w:spacing w:line="240" w:lineRule="auto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ПОСТАНОВЛЕНИЕ</w:t>
      </w:r>
      <w:r/>
    </w:p>
    <w:p>
      <w:pPr>
        <w:pStyle w:val="661"/>
        <w:rPr>
          <w:sz w:val="44"/>
          <w:szCs w:val="44"/>
        </w:rPr>
      </w:pPr>
      <w:r>
        <w:rPr>
          <w:sz w:val="44"/>
          <w:szCs w:val="44"/>
        </w:rPr>
      </w:r>
      <w:r/>
    </w:p>
    <w:p>
      <w:pPr>
        <w:pStyle w:val="628"/>
        <w:jc w:val="both"/>
        <w:spacing w:line="240" w:lineRule="auto"/>
        <w:rPr>
          <w:rStyle w:val="659"/>
          <w:rFonts w:ascii="Times New Roman" w:hAnsi="Times New Roman"/>
          <w:i w:val="0"/>
          <w:sz w:val="28"/>
          <w:szCs w:val="28"/>
        </w:rPr>
      </w:pPr>
      <w:r>
        <w:rPr>
          <w:rStyle w:val="659"/>
          <w:rFonts w:ascii="Times New Roman" w:hAnsi="Times New Roman"/>
          <w:i w:val="0"/>
          <w:sz w:val="28"/>
          <w:szCs w:val="28"/>
        </w:rPr>
        <w:t xml:space="preserve">22.12</w:t>
      </w:r>
      <w:r>
        <w:rPr>
          <w:rStyle w:val="659"/>
          <w:rFonts w:ascii="Times New Roman" w:hAnsi="Times New Roman"/>
          <w:i w:val="0"/>
          <w:sz w:val="28"/>
          <w:szCs w:val="28"/>
        </w:rPr>
        <w:t xml:space="preserve">.2023</w:t>
      </w:r>
      <w:r>
        <w:rPr>
          <w:rStyle w:val="659"/>
          <w:rFonts w:ascii="Times New Roman" w:hAnsi="Times New Roman"/>
          <w:i w:val="0"/>
          <w:sz w:val="28"/>
          <w:szCs w:val="28"/>
        </w:rPr>
        <w:t xml:space="preserve">                                            г. Ужур                    </w:t>
      </w:r>
      <w:r>
        <w:rPr>
          <w:rStyle w:val="659"/>
          <w:rFonts w:ascii="Times New Roman" w:hAnsi="Times New Roman"/>
          <w:i w:val="0"/>
          <w:sz w:val="28"/>
          <w:szCs w:val="28"/>
        </w:rPr>
        <w:t xml:space="preserve">                           № 973</w:t>
      </w:r>
      <w:r>
        <w:rPr>
          <w:rStyle w:val="659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659"/>
          <w:rFonts w:ascii="Times New Roman" w:hAnsi="Times New Roman"/>
          <w:i w:val="0"/>
          <w:sz w:val="28"/>
          <w:szCs w:val="28"/>
        </w:rPr>
      </w:r>
      <w:r/>
    </w:p>
    <w:p>
      <w:pPr>
        <w:pStyle w:val="660"/>
        <w:jc w:val="both"/>
        <w:rPr>
          <w:rStyle w:val="659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</w:t>
      </w:r>
      <w:r>
        <w:rPr>
          <w:rFonts w:ascii="Times New Roman" w:hAnsi="Times New Roman"/>
          <w:sz w:val="28"/>
          <w:szCs w:val="28"/>
        </w:rPr>
        <w:t xml:space="preserve">остановление администрации Ужурского района от </w:t>
      </w:r>
      <w:r>
        <w:rPr>
          <w:rFonts w:ascii="Times New Roman" w:hAnsi="Times New Roman"/>
          <w:color w:val="000000"/>
          <w:sz w:val="28"/>
          <w:szCs w:val="28"/>
        </w:rPr>
        <w:t xml:space="preserve">20.12.2017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 xml:space="preserve">876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659"/>
          <w:rFonts w:ascii="Times New Roman" w:hAnsi="Times New Roman"/>
          <w:i w:val="0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Style w:val="659"/>
          <w:rFonts w:ascii="Times New Roman" w:hAnsi="Times New Roman"/>
          <w:i w:val="0"/>
          <w:sz w:val="28"/>
          <w:szCs w:val="28"/>
        </w:rPr>
        <w:t xml:space="preserve">п</w:t>
      </w:r>
      <w:r>
        <w:rPr>
          <w:rStyle w:val="659"/>
          <w:rFonts w:ascii="Times New Roman" w:hAnsi="Times New Roman"/>
          <w:i w:val="0"/>
          <w:sz w:val="28"/>
          <w:szCs w:val="28"/>
        </w:rPr>
        <w:t xml:space="preserve">оложения об оплате труда руководителей и работников муниципальных бюджетных учреждений молод</w:t>
      </w:r>
      <w:r>
        <w:rPr>
          <w:rStyle w:val="659"/>
          <w:rFonts w:ascii="Times New Roman" w:hAnsi="Times New Roman"/>
          <w:i w:val="0"/>
          <w:sz w:val="28"/>
          <w:szCs w:val="28"/>
        </w:rPr>
        <w:t xml:space="preserve">ежной политики Ужурского района»</w:t>
      </w:r>
      <w:r>
        <w:rPr>
          <w:rStyle w:val="659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659"/>
          <w:rFonts w:ascii="Times New Roman" w:hAnsi="Times New Roman"/>
          <w:i w:val="0"/>
          <w:sz w:val="28"/>
          <w:szCs w:val="28"/>
        </w:rPr>
      </w:r>
      <w:r/>
    </w:p>
    <w:p>
      <w:pPr>
        <w:pStyle w:val="660"/>
        <w:jc w:val="both"/>
        <w:rPr>
          <w:rStyle w:val="659"/>
          <w:rFonts w:ascii="Times New Roman" w:hAnsi="Times New Roman"/>
          <w:i w:val="0"/>
          <w:sz w:val="28"/>
          <w:szCs w:val="28"/>
        </w:rPr>
      </w:pPr>
      <w:r>
        <w:rPr>
          <w:rStyle w:val="659"/>
          <w:rFonts w:ascii="Times New Roman" w:hAnsi="Times New Roman"/>
          <w:i w:val="0"/>
          <w:sz w:val="28"/>
          <w:szCs w:val="28"/>
        </w:rPr>
      </w:r>
      <w:r/>
    </w:p>
    <w:p>
      <w:pPr>
        <w:pStyle w:val="628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решением Ужурского районного Совета депутатов от 18.09.2013 № 41-290р «Об утверждении Положения об оплате труда работников муниципальных учреждений»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руководствуясь статьей 19 Устава Ужурского района, ПОСТАНОВЛЯЮ: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60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Style w:val="659"/>
          <w:rFonts w:ascii="Times New Roman" w:hAnsi="Times New Roman"/>
          <w:i w:val="0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Внести в постановление </w:t>
      </w:r>
      <w:r>
        <w:rPr>
          <w:rFonts w:ascii="Times New Roman" w:hAnsi="Times New Roman" w:eastAsia="Times New Roman"/>
          <w:sz w:val="28"/>
          <w:szCs w:val="28"/>
        </w:rPr>
        <w:t xml:space="preserve">администрации У</w:t>
      </w:r>
      <w:r>
        <w:rPr>
          <w:rFonts w:ascii="Times New Roman" w:hAnsi="Times New Roman" w:eastAsia="Times New Roman"/>
          <w:sz w:val="28"/>
          <w:szCs w:val="28"/>
        </w:rPr>
        <w:t xml:space="preserve">журского района от 20.12.2017 № 876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Style w:val="659"/>
          <w:rFonts w:ascii="Times New Roman" w:hAnsi="Times New Roman"/>
          <w:i w:val="0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Style w:val="659"/>
          <w:rFonts w:ascii="Times New Roman" w:hAnsi="Times New Roman"/>
          <w:i w:val="0"/>
          <w:sz w:val="28"/>
          <w:szCs w:val="28"/>
        </w:rPr>
        <w:t xml:space="preserve">положения об оплате труда руководителей и работников муниципальных бюджетных учреждений молодежной политики Ужурского района»</w:t>
      </w:r>
      <w:r>
        <w:rPr>
          <w:rFonts w:ascii="Times New Roman" w:hAnsi="Times New Roman" w:eastAsia="Times New Roman"/>
          <w:sz w:val="28"/>
          <w:szCs w:val="28"/>
        </w:rPr>
        <w:t xml:space="preserve">:</w:t>
      </w:r>
      <w:r>
        <w:rPr>
          <w:rFonts w:ascii="Times New Roman" w:hAnsi="Times New Roman"/>
          <w:iCs/>
          <w:sz w:val="28"/>
          <w:szCs w:val="28"/>
        </w:rPr>
      </w:r>
      <w:r/>
    </w:p>
    <w:p>
      <w:pPr>
        <w:pStyle w:val="628"/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1.1. Раздел 4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Выплаты стимулирующего характера, в том числе критерии оценки результативности и качества труда</w:t>
      </w:r>
      <w:r>
        <w:rPr>
          <w:rFonts w:ascii="Times New Roman" w:hAnsi="Times New Roman"/>
          <w:sz w:val="28"/>
          <w:szCs w:val="28"/>
        </w:rPr>
        <w:t xml:space="preserve">» пункт 4.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дополнить подпунктом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и раздел 5 </w:t>
      </w:r>
      <w:r>
        <w:rPr>
          <w:rFonts w:ascii="Times New Roman" w:hAnsi="Times New Roman"/>
          <w:sz w:val="28"/>
          <w:szCs w:val="28"/>
        </w:rPr>
        <w:t xml:space="preserve">«Условия оплаты труда руководителя учреждения, его заместителя» </w:t>
      </w:r>
      <w:r>
        <w:rPr>
          <w:rFonts w:ascii="Times New Roman" w:hAnsi="Times New Roman"/>
          <w:sz w:val="28"/>
          <w:szCs w:val="28"/>
        </w:rPr>
        <w:t xml:space="preserve">дополнить подпунктом 6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28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«Специальная краевая выплата устанавливается в целях повышения уровня оплаты труда работника.</w:t>
      </w:r>
      <w:r/>
    </w:p>
    <w:p>
      <w:pPr>
        <w:pStyle w:val="628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  <w:r/>
    </w:p>
    <w:p>
      <w:pPr>
        <w:pStyle w:val="628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  <w:r>
        <w:rPr>
          <w:rFonts w:ascii="Times New Roman" w:hAnsi="Times New Roman"/>
          <w:sz w:val="28"/>
          <w:szCs w:val="28"/>
        </w:rPr>
        <w:t xml:space="preserve">».</w:t>
      </w:r>
      <w:r/>
    </w:p>
    <w:p>
      <w:pPr>
        <w:pStyle w:val="639"/>
        <w:contextualSpacing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в день, следующий за днем официального опубликования в специальном выпуске газеты «Сибирский хлебороб», но не ранее 1 января 2024 года.  </w:t>
      </w:r>
      <w:r/>
    </w:p>
    <w:p>
      <w:pPr>
        <w:pStyle w:val="639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639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</w:t>
      </w:r>
      <w:r>
        <w:rPr>
          <w:rFonts w:ascii="Times New Roman" w:hAnsi="Times New Roman"/>
          <w:sz w:val="28"/>
          <w:szCs w:val="28"/>
        </w:rPr>
        <w:t xml:space="preserve"> района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К.Н. Зарецкий</w:t>
      </w:r>
      <w:r/>
    </w:p>
    <w:p>
      <w:pPr>
        <w:pStyle w:val="639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993" w:right="1133" w:bottom="709" w:left="1418" w:header="708" w:footer="708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mbria">
    <w:panose1 w:val="02040503050406030204"/>
  </w:font>
  <w:font w:name="Courier New">
    <w:panose1 w:val="020703090202050204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28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28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2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2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28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2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2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28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2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8"/>
        <w:ind w:left="1068" w:hanging="360"/>
        <w:tabs>
          <w:tab w:val="num" w:pos="1068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28"/>
        <w:ind w:left="1788" w:hanging="360"/>
        <w:tabs>
          <w:tab w:val="num" w:pos="1788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28"/>
        <w:ind w:left="2508" w:hanging="180"/>
        <w:tabs>
          <w:tab w:val="num" w:pos="2508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28"/>
        <w:ind w:left="3228" w:hanging="360"/>
        <w:tabs>
          <w:tab w:val="num" w:pos="3228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28"/>
        <w:ind w:left="3948" w:hanging="360"/>
        <w:tabs>
          <w:tab w:val="num" w:pos="3948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28"/>
        <w:ind w:left="4668" w:hanging="180"/>
        <w:tabs>
          <w:tab w:val="num" w:pos="4668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28"/>
        <w:ind w:left="5388" w:hanging="360"/>
        <w:tabs>
          <w:tab w:val="num" w:pos="5388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28"/>
        <w:ind w:left="6108" w:hanging="360"/>
        <w:tabs>
          <w:tab w:val="num" w:pos="6108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28"/>
        <w:ind w:left="6828" w:hanging="180"/>
        <w:tabs>
          <w:tab w:val="num" w:pos="6828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28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28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2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2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28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2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2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28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2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28"/>
        <w:ind w:left="1140" w:hanging="360"/>
        <w:tabs>
          <w:tab w:val="num" w:pos="114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28"/>
        <w:ind w:left="1860" w:hanging="360"/>
        <w:tabs>
          <w:tab w:val="num" w:pos="186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28"/>
        <w:ind w:left="2580" w:hanging="360"/>
        <w:tabs>
          <w:tab w:val="num" w:pos="25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28"/>
        <w:ind w:left="3300" w:hanging="360"/>
        <w:tabs>
          <w:tab w:val="num" w:pos="33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28"/>
        <w:ind w:left="4020" w:hanging="360"/>
        <w:tabs>
          <w:tab w:val="num" w:pos="402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28"/>
        <w:ind w:left="4740" w:hanging="360"/>
        <w:tabs>
          <w:tab w:val="num" w:pos="47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28"/>
        <w:ind w:left="5460" w:hanging="360"/>
        <w:tabs>
          <w:tab w:val="num" w:pos="54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28"/>
        <w:ind w:left="6180" w:hanging="360"/>
        <w:tabs>
          <w:tab w:val="num" w:pos="618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28"/>
        <w:ind w:left="6900" w:hanging="360"/>
        <w:tabs>
          <w:tab w:val="num" w:pos="6900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28"/>
        <w:ind w:left="1260" w:hanging="360"/>
        <w:tabs>
          <w:tab w:val="num" w:pos="12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28"/>
        <w:ind w:left="1980" w:hanging="360"/>
        <w:tabs>
          <w:tab w:val="num" w:pos="198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28"/>
        <w:ind w:left="2700" w:hanging="360"/>
        <w:tabs>
          <w:tab w:val="num" w:pos="27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28"/>
        <w:ind w:left="3420" w:hanging="360"/>
        <w:tabs>
          <w:tab w:val="num" w:pos="34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28"/>
        <w:ind w:left="4140" w:hanging="360"/>
        <w:tabs>
          <w:tab w:val="num" w:pos="414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28"/>
        <w:ind w:left="4860" w:hanging="360"/>
        <w:tabs>
          <w:tab w:val="num" w:pos="48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28"/>
        <w:ind w:left="5580" w:hanging="360"/>
        <w:tabs>
          <w:tab w:val="num" w:pos="55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28"/>
        <w:ind w:left="6300" w:hanging="360"/>
        <w:tabs>
          <w:tab w:val="num" w:pos="630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28"/>
        <w:ind w:left="7020" w:hanging="360"/>
        <w:tabs>
          <w:tab w:val="num" w:pos="702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28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28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2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2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28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2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2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28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2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8"/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28"/>
        <w:ind w:left="1080" w:hanging="360"/>
        <w:tabs>
          <w:tab w:val="num" w:pos="108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28"/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28"/>
        <w:ind w:left="2520" w:hanging="360"/>
        <w:tabs>
          <w:tab w:val="num" w:pos="25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28"/>
        <w:ind w:left="3240" w:hanging="360"/>
        <w:tabs>
          <w:tab w:val="num" w:pos="324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28"/>
        <w:ind w:left="3960" w:hanging="360"/>
        <w:tabs>
          <w:tab w:val="num" w:pos="39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28"/>
        <w:ind w:left="4680" w:hanging="360"/>
        <w:tabs>
          <w:tab w:val="num" w:pos="46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28"/>
        <w:ind w:left="5400" w:hanging="360"/>
        <w:tabs>
          <w:tab w:val="num" w:pos="540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28"/>
        <w:ind w:left="6120" w:hanging="360"/>
        <w:tabs>
          <w:tab w:val="num" w:pos="6120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28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28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2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2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28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2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2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28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2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28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28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28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28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28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28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28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28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28"/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pStyle w:val="650"/>
      <w:isLgl w:val="false"/>
      <w:suff w:val="tab"/>
      <w:lvlText w:val=""/>
      <w:lvlJc w:val="left"/>
      <w:pPr>
        <w:pStyle w:val="628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28"/>
        <w:ind w:left="1080" w:hanging="360"/>
        <w:tabs>
          <w:tab w:val="num" w:pos="108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28"/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28"/>
        <w:ind w:left="2520" w:hanging="360"/>
        <w:tabs>
          <w:tab w:val="num" w:pos="25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28"/>
        <w:ind w:left="3240" w:hanging="360"/>
        <w:tabs>
          <w:tab w:val="num" w:pos="324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28"/>
        <w:ind w:left="3960" w:hanging="360"/>
        <w:tabs>
          <w:tab w:val="num" w:pos="39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28"/>
        <w:ind w:left="4680" w:hanging="360"/>
        <w:tabs>
          <w:tab w:val="num" w:pos="46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28"/>
        <w:ind w:left="5400" w:hanging="360"/>
        <w:tabs>
          <w:tab w:val="num" w:pos="540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28"/>
        <w:ind w:left="6120" w:hanging="360"/>
        <w:tabs>
          <w:tab w:val="num" w:pos="612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28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28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2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2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28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2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2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28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2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28"/>
        <w:ind w:left="1260" w:hanging="360"/>
        <w:tabs>
          <w:tab w:val="num" w:pos="12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28"/>
        <w:ind w:left="1980" w:hanging="360"/>
        <w:tabs>
          <w:tab w:val="num" w:pos="198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28"/>
        <w:ind w:left="2700" w:hanging="360"/>
        <w:tabs>
          <w:tab w:val="num" w:pos="27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28"/>
        <w:ind w:left="3420" w:hanging="360"/>
        <w:tabs>
          <w:tab w:val="num" w:pos="34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28"/>
        <w:ind w:left="4140" w:hanging="360"/>
        <w:tabs>
          <w:tab w:val="num" w:pos="414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28"/>
        <w:ind w:left="4860" w:hanging="360"/>
        <w:tabs>
          <w:tab w:val="num" w:pos="48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28"/>
        <w:ind w:left="5580" w:hanging="360"/>
        <w:tabs>
          <w:tab w:val="num" w:pos="55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28"/>
        <w:ind w:left="6300" w:hanging="360"/>
        <w:tabs>
          <w:tab w:val="num" w:pos="630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28"/>
        <w:ind w:left="7020" w:hanging="360"/>
        <w:tabs>
          <w:tab w:val="num" w:pos="7020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28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28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2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2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28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2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2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28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2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28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28"/>
        <w:ind w:left="1080" w:hanging="360"/>
        <w:tabs>
          <w:tab w:val="num" w:pos="108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28"/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28"/>
        <w:ind w:left="2520" w:hanging="360"/>
        <w:tabs>
          <w:tab w:val="num" w:pos="25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28"/>
        <w:ind w:left="3240" w:hanging="360"/>
        <w:tabs>
          <w:tab w:val="num" w:pos="324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28"/>
        <w:ind w:left="3960" w:hanging="360"/>
        <w:tabs>
          <w:tab w:val="num" w:pos="39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28"/>
        <w:ind w:left="4680" w:hanging="360"/>
        <w:tabs>
          <w:tab w:val="num" w:pos="46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28"/>
        <w:ind w:left="5400" w:hanging="360"/>
        <w:tabs>
          <w:tab w:val="num" w:pos="540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28"/>
        <w:ind w:left="6120" w:hanging="360"/>
        <w:tabs>
          <w:tab w:val="num" w:pos="6120" w:leader="none"/>
        </w:tabs>
      </w:pPr>
      <w:rPr>
        <w:rFonts w:ascii="Wingdings" w:hAnsi="Wingdings"/>
      </w:rPr>
    </w:lvl>
  </w:abstractNum>
  <w:abstractNum w:abstractNumId="1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628"/>
        <w:ind w:left="383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28"/>
        <w:ind w:left="455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28"/>
        <w:ind w:left="527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28"/>
        <w:ind w:left="599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28"/>
        <w:ind w:left="671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28"/>
        <w:ind w:left="743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28"/>
        <w:ind w:left="815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28"/>
        <w:ind w:left="887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28"/>
        <w:ind w:left="9599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13"/>
  </w:num>
  <w:num w:numId="5">
    <w:abstractNumId w:val="9"/>
  </w:num>
  <w:num w:numId="6">
    <w:abstractNumId w:val="10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  <w:num w:numId="12">
    <w:abstractNumId w:val="11"/>
  </w:num>
  <w:num w:numId="13">
    <w:abstractNumId w:val="5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8"/>
    <w:next w:val="62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8"/>
    <w:next w:val="62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8"/>
    <w:next w:val="62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8"/>
    <w:next w:val="62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8"/>
    <w:next w:val="62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8"/>
    <w:next w:val="62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8"/>
    <w:next w:val="62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8"/>
    <w:next w:val="62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8"/>
    <w:next w:val="62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8"/>
    <w:next w:val="62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8"/>
    <w:next w:val="62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8"/>
    <w:next w:val="62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8"/>
    <w:next w:val="62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8"/>
    <w:next w:val="6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8"/>
    <w:next w:val="62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8"/>
    <w:next w:val="62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8"/>
    <w:next w:val="62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8"/>
    <w:next w:val="62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8"/>
    <w:next w:val="62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8"/>
    <w:next w:val="62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8"/>
    <w:next w:val="62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8"/>
    <w:next w:val="62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8"/>
    <w:next w:val="62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8"/>
    <w:next w:val="628"/>
    <w:uiPriority w:val="99"/>
    <w:unhideWhenUsed/>
    <w:pPr>
      <w:spacing w:after="0" w:afterAutospacing="0"/>
    </w:pPr>
  </w:style>
  <w:style w:type="paragraph" w:styleId="628" w:default="1">
    <w:name w:val="Normal"/>
    <w:next w:val="628"/>
    <w:link w:val="62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629">
    <w:name w:val="Заголовок 7"/>
    <w:basedOn w:val="628"/>
    <w:next w:val="628"/>
    <w:link w:val="633"/>
    <w:uiPriority w:val="99"/>
    <w:qFormat/>
    <w:pPr>
      <w:spacing w:before="240" w:after="60"/>
      <w:outlineLvl w:val="6"/>
    </w:pPr>
    <w:rPr>
      <w:rFonts w:ascii="Times New Roman" w:hAnsi="Times New Roman"/>
      <w:sz w:val="20"/>
      <w:szCs w:val="20"/>
      <w:lang w:val="en-US" w:eastAsia="en-US"/>
    </w:rPr>
  </w:style>
  <w:style w:type="character" w:styleId="630">
    <w:name w:val="Основной шрифт абзаца"/>
    <w:next w:val="630"/>
    <w:link w:val="628"/>
    <w:uiPriority w:val="1"/>
    <w:semiHidden/>
    <w:unhideWhenUsed/>
  </w:style>
  <w:style w:type="table" w:styleId="631">
    <w:name w:val="Обычная таблица"/>
    <w:next w:val="631"/>
    <w:link w:val="628"/>
    <w:uiPriority w:val="99"/>
    <w:semiHidden/>
    <w:unhideWhenUsed/>
    <w:tblPr/>
  </w:style>
  <w:style w:type="numbering" w:styleId="632">
    <w:name w:val="Нет списка"/>
    <w:next w:val="632"/>
    <w:link w:val="628"/>
    <w:uiPriority w:val="99"/>
    <w:semiHidden/>
    <w:unhideWhenUsed/>
  </w:style>
  <w:style w:type="character" w:styleId="633">
    <w:name w:val="Заголовок 7 Знак"/>
    <w:next w:val="633"/>
    <w:link w:val="629"/>
    <w:uiPriority w:val="99"/>
    <w:rPr>
      <w:rFonts w:ascii="Times New Roman" w:hAnsi="Times New Roman" w:cs="Times New Roman"/>
      <w:sz w:val="20"/>
      <w:szCs w:val="20"/>
    </w:rPr>
  </w:style>
  <w:style w:type="table" w:styleId="634">
    <w:name w:val="Сетка таблицы"/>
    <w:basedOn w:val="631"/>
    <w:next w:val="634"/>
    <w:link w:val="628"/>
    <w:uiPriority w:val="59"/>
    <w:rPr>
      <w:sz w:val="20"/>
      <w:szCs w:val="20"/>
    </w:rPr>
    <w:tblPr/>
  </w:style>
  <w:style w:type="paragraph" w:styleId="635">
    <w:name w:val="Верхний колонтитул"/>
    <w:basedOn w:val="628"/>
    <w:next w:val="635"/>
    <w:link w:val="636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636">
    <w:name w:val="Верхний колонтитул Знак"/>
    <w:next w:val="636"/>
    <w:link w:val="635"/>
    <w:uiPriority w:val="99"/>
    <w:rPr>
      <w:rFonts w:cs="Times New Roman"/>
    </w:rPr>
  </w:style>
  <w:style w:type="paragraph" w:styleId="637">
    <w:name w:val="Нижний колонтитул"/>
    <w:basedOn w:val="628"/>
    <w:next w:val="637"/>
    <w:link w:val="638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638">
    <w:name w:val="Нижний колонтитул Знак"/>
    <w:next w:val="638"/>
    <w:link w:val="637"/>
    <w:rPr>
      <w:rFonts w:cs="Times New Roman"/>
    </w:rPr>
  </w:style>
  <w:style w:type="paragraph" w:styleId="639">
    <w:name w:val="ConsPlusNormal"/>
    <w:next w:val="639"/>
    <w:link w:val="657"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40">
    <w:name w:val="Знак1 Знак Знак Знак"/>
    <w:basedOn w:val="628"/>
    <w:next w:val="640"/>
    <w:link w:val="628"/>
    <w:uiPriority w:val="99"/>
    <w:pPr>
      <w:jc w:val="both"/>
      <w:spacing w:line="360" w:lineRule="atLeast"/>
      <w:widowControl w:val="off"/>
    </w:pPr>
    <w:rPr>
      <w:rFonts w:ascii="Verdana" w:hAnsi="Verdana" w:eastAsia="Times New Roman" w:cs="Verdana"/>
      <w:sz w:val="20"/>
      <w:szCs w:val="20"/>
      <w:lang w:val="en-US"/>
    </w:rPr>
  </w:style>
  <w:style w:type="paragraph" w:styleId="641">
    <w:name w:val="Основной текст с отступом"/>
    <w:basedOn w:val="628"/>
    <w:next w:val="641"/>
    <w:link w:val="642"/>
    <w:uiPriority w:val="99"/>
    <w:pPr>
      <w:ind w:firstLine="720"/>
      <w:jc w:val="both"/>
      <w:spacing w:after="0" w:line="240" w:lineRule="auto"/>
    </w:pPr>
    <w:rPr>
      <w:rFonts w:ascii="Times New Roman" w:hAnsi="Times New Roman"/>
      <w:sz w:val="20"/>
      <w:szCs w:val="20"/>
      <w:lang w:val="en-US" w:eastAsia="ru-RU"/>
    </w:rPr>
  </w:style>
  <w:style w:type="character" w:styleId="642">
    <w:name w:val="Основной текст с отступом Знак"/>
    <w:next w:val="642"/>
    <w:link w:val="641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643">
    <w:name w:val="consplusnormal"/>
    <w:basedOn w:val="628"/>
    <w:next w:val="643"/>
    <w:link w:val="628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44">
    <w:name w:val="Абзац списка"/>
    <w:basedOn w:val="628"/>
    <w:next w:val="644"/>
    <w:link w:val="628"/>
    <w:uiPriority w:val="99"/>
    <w:qFormat/>
    <w:pPr>
      <w:contextualSpacing/>
      <w:ind w:left="720" w:firstLine="709"/>
      <w:jc w:val="both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45">
    <w:name w:val="Текст выноски"/>
    <w:basedOn w:val="628"/>
    <w:next w:val="645"/>
    <w:link w:val="646"/>
    <w:uiPriority w:val="99"/>
    <w:semiHidden/>
    <w:pPr>
      <w:spacing w:after="0" w:line="240" w:lineRule="auto"/>
    </w:pPr>
    <w:rPr>
      <w:rFonts w:ascii="Times New Roman" w:hAnsi="Times New Roman"/>
      <w:sz w:val="20"/>
      <w:szCs w:val="20"/>
      <w:lang w:val="en-US" w:eastAsia="ru-RU"/>
    </w:rPr>
  </w:style>
  <w:style w:type="character" w:styleId="646">
    <w:name w:val="Текст выноски Знак"/>
    <w:next w:val="646"/>
    <w:link w:val="645"/>
    <w:uiPriority w:val="99"/>
    <w:semiHidden/>
    <w:rPr>
      <w:rFonts w:ascii="Times New Roman" w:hAnsi="Times New Roman" w:cs="Times New Roman"/>
      <w:sz w:val="20"/>
      <w:szCs w:val="20"/>
      <w:lang w:eastAsia="ru-RU"/>
    </w:rPr>
  </w:style>
  <w:style w:type="paragraph" w:styleId="647">
    <w:name w:val="ConsPlusCell"/>
    <w:next w:val="647"/>
    <w:link w:val="628"/>
    <w:pPr>
      <w:widowControl w:val="off"/>
    </w:pPr>
    <w:rPr>
      <w:rFonts w:eastAsia="Times New Roman" w:cs="Calibri"/>
      <w:sz w:val="22"/>
      <w:szCs w:val="22"/>
      <w:lang w:val="ru-RU" w:eastAsia="ru-RU" w:bidi="ar-SA"/>
    </w:rPr>
  </w:style>
  <w:style w:type="paragraph" w:styleId="648">
    <w:name w:val="ConsPlusNonformat"/>
    <w:next w:val="648"/>
    <w:link w:val="628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649">
    <w:name w:val="Стиль 14 пт Узор: Нет (Светло-коричневый)"/>
    <w:next w:val="649"/>
    <w:link w:val="628"/>
    <w:uiPriority w:val="99"/>
    <w:rPr>
      <w:rFonts w:ascii="Times New Roman" w:hAnsi="Times New Roman"/>
      <w:sz w:val="28"/>
      <w:shd w:val="clear" w:color="auto" w:fill="ffcc99"/>
    </w:rPr>
  </w:style>
  <w:style w:type="paragraph" w:styleId="650">
    <w:name w:val="Стиль1"/>
    <w:basedOn w:val="628"/>
    <w:next w:val="650"/>
    <w:link w:val="628"/>
    <w:uiPriority w:val="99"/>
    <w:pPr>
      <w:numPr>
        <w:numId w:val="5"/>
      </w:numPr>
      <w:jc w:val="both"/>
      <w:spacing w:after="0" w:line="240" w:lineRule="auto"/>
    </w:pPr>
    <w:rPr>
      <w:rFonts w:ascii="Times New Roman" w:hAnsi="Times New Roman" w:eastAsia="Times New Roman"/>
      <w:sz w:val="28"/>
      <w:szCs w:val="24"/>
      <w:lang w:eastAsia="ru-RU"/>
    </w:rPr>
  </w:style>
  <w:style w:type="character" w:styleId="651">
    <w:name w:val="Гипертекстовая ссылка"/>
    <w:next w:val="651"/>
    <w:link w:val="628"/>
    <w:uiPriority w:val="99"/>
    <w:rPr>
      <w:color w:val="106bbe"/>
    </w:rPr>
  </w:style>
  <w:style w:type="paragraph" w:styleId="652">
    <w:name w:val="s_1"/>
    <w:basedOn w:val="628"/>
    <w:next w:val="652"/>
    <w:link w:val="628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53">
    <w:name w:val="s_16"/>
    <w:basedOn w:val="628"/>
    <w:next w:val="653"/>
    <w:link w:val="628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54">
    <w:name w:val="msonormalcxspmiddle"/>
    <w:basedOn w:val="628"/>
    <w:next w:val="654"/>
    <w:link w:val="628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55">
    <w:name w:val="msonormalcxsplast"/>
    <w:basedOn w:val="628"/>
    <w:next w:val="655"/>
    <w:link w:val="628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56">
    <w:name w:val="Обычный (веб)"/>
    <w:basedOn w:val="628"/>
    <w:next w:val="656"/>
    <w:link w:val="628"/>
    <w:rPr>
      <w:rFonts w:ascii="Times New Roman" w:hAnsi="Times New Roman" w:eastAsia="Times New Roman"/>
      <w:sz w:val="24"/>
      <w:szCs w:val="24"/>
      <w:lang w:eastAsia="ru-RU"/>
    </w:rPr>
  </w:style>
  <w:style w:type="character" w:styleId="657">
    <w:name w:val="ConsPlusNormal Знак"/>
    <w:next w:val="657"/>
    <w:link w:val="639"/>
    <w:rPr>
      <w:rFonts w:ascii="Arial" w:hAnsi="Arial" w:eastAsia="Times New Roman" w:cs="Arial"/>
      <w:lang w:val="ru-RU" w:eastAsia="ru-RU" w:bidi="ar-SA"/>
    </w:rPr>
  </w:style>
  <w:style w:type="character" w:styleId="658">
    <w:name w:val="normaltextrun"/>
    <w:basedOn w:val="630"/>
    <w:next w:val="658"/>
    <w:link w:val="628"/>
  </w:style>
  <w:style w:type="character" w:styleId="659">
    <w:name w:val="Выделение"/>
    <w:next w:val="659"/>
    <w:link w:val="628"/>
    <w:qFormat/>
    <w:rPr>
      <w:i/>
      <w:iCs/>
    </w:rPr>
  </w:style>
  <w:style w:type="paragraph" w:styleId="660">
    <w:name w:val="Без интервала"/>
    <w:next w:val="660"/>
    <w:link w:val="628"/>
    <w:uiPriority w:val="1"/>
    <w:qFormat/>
    <w:rPr>
      <w:sz w:val="22"/>
      <w:szCs w:val="22"/>
      <w:lang w:val="ru-RU" w:eastAsia="en-US" w:bidi="ar-SA"/>
    </w:rPr>
  </w:style>
  <w:style w:type="paragraph" w:styleId="661">
    <w:name w:val="Подзаголовок"/>
    <w:basedOn w:val="628"/>
    <w:next w:val="628"/>
    <w:link w:val="662"/>
    <w:qFormat/>
    <w:pPr>
      <w:jc w:val="center"/>
      <w:spacing w:after="60"/>
      <w:outlineLvl w:val="1"/>
    </w:pPr>
    <w:rPr>
      <w:rFonts w:ascii="Cambria" w:hAnsi="Cambria" w:eastAsia="Times New Roman" w:cs="Times New Roman"/>
      <w:sz w:val="24"/>
      <w:szCs w:val="24"/>
    </w:rPr>
  </w:style>
  <w:style w:type="character" w:styleId="662">
    <w:name w:val="Подзаголовок Знак"/>
    <w:next w:val="662"/>
    <w:link w:val="661"/>
    <w:rPr>
      <w:rFonts w:ascii="Cambria" w:hAnsi="Cambria" w:eastAsia="Times New Roman" w:cs="Times New Roman"/>
      <w:sz w:val="24"/>
      <w:szCs w:val="24"/>
      <w:lang w:eastAsia="en-US"/>
    </w:rPr>
  </w:style>
  <w:style w:type="character" w:styleId="835" w:default="1">
    <w:name w:val="Default Paragraph Font"/>
    <w:uiPriority w:val="1"/>
    <w:semiHidden/>
    <w:unhideWhenUsed/>
  </w:style>
  <w:style w:type="numbering" w:styleId="836" w:default="1">
    <w:name w:val="No List"/>
    <w:uiPriority w:val="99"/>
    <w:semiHidden/>
    <w:unhideWhenUsed/>
  </w:style>
  <w:style w:type="table" w:styleId="83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WolfishLair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Катя</dc:creator>
  <cp:revision>8</cp:revision>
  <dcterms:created xsi:type="dcterms:W3CDTF">2023-06-01T10:45:00Z</dcterms:created>
  <dcterms:modified xsi:type="dcterms:W3CDTF">2023-12-28T01:54:07Z</dcterms:modified>
  <cp:version>1048576</cp:version>
</cp:coreProperties>
</file>