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3DCE" w14:textId="77777777" w:rsidR="009D6C97" w:rsidRDefault="00E73909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2E2CC" wp14:editId="7E735A56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BE8DE" w14:textId="77777777" w:rsidR="009D6C97" w:rsidRDefault="00E7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24616F1B" w14:textId="77777777" w:rsidR="009D6C97" w:rsidRDefault="00E7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48F02C36" w14:textId="77777777" w:rsidR="009D6C97" w:rsidRDefault="009D6C97">
      <w:pPr>
        <w:pStyle w:val="aff0"/>
        <w:rPr>
          <w:b/>
          <w:sz w:val="28"/>
          <w:szCs w:val="28"/>
        </w:rPr>
      </w:pPr>
    </w:p>
    <w:p w14:paraId="40DCDF72" w14:textId="77777777" w:rsidR="009D6C97" w:rsidRDefault="00E73909">
      <w:pPr>
        <w:pStyle w:val="2"/>
        <w:rPr>
          <w:b/>
          <w:sz w:val="44"/>
          <w:szCs w:val="44"/>
        </w:rPr>
      </w:pPr>
      <w:r>
        <w:rPr>
          <w:szCs w:val="28"/>
        </w:rPr>
        <w:t xml:space="preserve">                                     </w:t>
      </w:r>
      <w:r>
        <w:rPr>
          <w:b/>
          <w:sz w:val="44"/>
          <w:szCs w:val="44"/>
        </w:rPr>
        <w:t>ПОСТАНОВЛЕНИЕ</w:t>
      </w:r>
    </w:p>
    <w:p w14:paraId="7474EB5B" w14:textId="77777777" w:rsidR="009D6C97" w:rsidRDefault="009D6C97">
      <w:pPr>
        <w:spacing w:after="0" w:line="240" w:lineRule="auto"/>
        <w:rPr>
          <w:lang w:eastAsia="ru-RU"/>
        </w:rPr>
      </w:pPr>
    </w:p>
    <w:p w14:paraId="4476052F" w14:textId="77777777" w:rsidR="009D6C97" w:rsidRDefault="00E7390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25.01.2024                                           г. Ужур                                                  № 65</w:t>
      </w:r>
    </w:p>
    <w:p w14:paraId="7EB1B11D" w14:textId="77777777" w:rsidR="009D6C97" w:rsidRDefault="009D6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E4ABF6" w14:textId="77777777" w:rsidR="009D6C97" w:rsidRDefault="00E73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Ужурского района от 28.04.2022 №  324 «Об утверждении Положения об оплате труда работников муниципальных бюджетных и казенных  учреждений Ужурского района в сфере образования»</w:t>
      </w:r>
    </w:p>
    <w:p w14:paraId="3CA5AAC0" w14:textId="77777777" w:rsidR="009D6C97" w:rsidRDefault="009D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44BF0" w14:textId="77777777" w:rsidR="009D6C97" w:rsidRDefault="00E73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решением Ужур</w:t>
      </w:r>
      <w:r>
        <w:rPr>
          <w:rFonts w:ascii="Times New Roman" w:hAnsi="Times New Roman" w:cs="Times New Roman"/>
          <w:sz w:val="28"/>
          <w:szCs w:val="28"/>
        </w:rPr>
        <w:t>ского районного совета депутатов от 18.09.2013 № 41-290р «Об утверждении Положения об оплате труда работников муниципальных учреждений», статьей 19 Устава Ужурского  района, ПОСТАНОВЛЯЮ:</w:t>
      </w:r>
    </w:p>
    <w:p w14:paraId="66320BE7" w14:textId="77777777" w:rsidR="009D6C97" w:rsidRDefault="00E73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28.04.2022 №  324 «Об утверждении Положения об оплате труда работников муниципальных бюджетных и казенных  учреждений Ужурского района в сфере образования» (далее - Положение) следующие изменения:</w:t>
      </w:r>
    </w:p>
    <w:p w14:paraId="28FF9554" w14:textId="77777777" w:rsidR="009D6C97" w:rsidRDefault="00E73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 пункт 10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</w:t>
      </w:r>
      <w:r>
        <w:rPr>
          <w:rFonts w:ascii="Times New Roman" w:hAnsi="Times New Roman" w:cs="Times New Roman"/>
          <w:sz w:val="28"/>
          <w:szCs w:val="28"/>
        </w:rPr>
        <w:t xml:space="preserve">ии: </w:t>
      </w:r>
    </w:p>
    <w:p w14:paraId="70108D61" w14:textId="77777777" w:rsidR="009D6C97" w:rsidRDefault="00E73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Специальная краевая выплата.</w:t>
      </w:r>
    </w:p>
    <w:p w14:paraId="460CC896" w14:textId="77777777" w:rsidR="009D6C97" w:rsidRDefault="00E73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Специальная краевая выплата устанавливается в целях повышения уровня оплаты труда руководителя учреждения и его заместителя.</w:t>
      </w:r>
    </w:p>
    <w:p w14:paraId="7377F031" w14:textId="77777777" w:rsidR="009D6C97" w:rsidRDefault="00E739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 и его заместителю по основному месту работы ежемесячно предост</w:t>
      </w:r>
      <w:r>
        <w:rPr>
          <w:rFonts w:ascii="Times New Roman" w:hAnsi="Times New Roman" w:cs="Times New Roman"/>
          <w:sz w:val="28"/>
          <w:szCs w:val="28"/>
        </w:rPr>
        <w:t xml:space="preserve">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14:paraId="5B466F80" w14:textId="77777777" w:rsidR="009D6C97" w:rsidRDefault="00E73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 и его заместителю по основному мест</w:t>
      </w:r>
      <w:r>
        <w:rPr>
          <w:rFonts w:ascii="Times New Roman" w:hAnsi="Times New Roman" w:cs="Times New Roman"/>
          <w:sz w:val="28"/>
          <w:szCs w:val="28"/>
        </w:rPr>
        <w:t>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38306A53" w14:textId="77777777" w:rsidR="009D6C97" w:rsidRDefault="00E739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</w:t>
      </w:r>
      <w:r>
        <w:rPr>
          <w:rFonts w:ascii="Times New Roman" w:hAnsi="Times New Roman" w:cs="Times New Roman"/>
          <w:sz w:val="28"/>
          <w:szCs w:val="28"/>
        </w:rPr>
        <w:t xml:space="preserve">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346BD06A" w14:textId="77777777" w:rsidR="009D6C97" w:rsidRDefault="009D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73951" w14:textId="77777777" w:rsidR="009D6C97" w:rsidRDefault="00E73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10.2. Размер специальной краевой выплаты </w:t>
      </w:r>
      <w:r>
        <w:rPr>
          <w:rFonts w:ascii="Times New Roman" w:hAnsi="Times New Roman" w:cs="Times New Roman"/>
          <w:sz w:val="28"/>
          <w:szCs w:val="28"/>
        </w:rPr>
        <w:t>руководителю учреждения и его заместителю /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</w:t>
      </w:r>
      <w:r>
        <w:rPr>
          <w:rFonts w:ascii="Times New Roman" w:hAnsi="Times New Roman" w:cs="Times New Roman"/>
          <w:sz w:val="28"/>
          <w:szCs w:val="28"/>
        </w:rPr>
        <w:t xml:space="preserve">а оплаты труда, за исключением пособий по временной нетрудоспособности, увеличивается. </w:t>
      </w:r>
    </w:p>
    <w:p w14:paraId="26CEA4DB" w14:textId="77777777" w:rsidR="009D6C97" w:rsidRDefault="00E739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  <w:bookmarkStart w:id="1" w:name="Par2"/>
      <w:bookmarkEnd w:id="1"/>
    </w:p>
    <w:p w14:paraId="60972386" w14:textId="77777777" w:rsidR="009D6C97" w:rsidRDefault="00E7390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= Отп x Кув – Отп, (1)</w:t>
      </w:r>
    </w:p>
    <w:p w14:paraId="213AADD7" w14:textId="77777777" w:rsidR="009D6C97" w:rsidRDefault="00E739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32BC2A2" w14:textId="77777777" w:rsidR="009D6C97" w:rsidRDefault="00E7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выплаты;</w:t>
      </w:r>
    </w:p>
    <w:p w14:paraId="20D69D2A" w14:textId="77777777" w:rsidR="009D6C97" w:rsidRDefault="00E73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 – размер начисленных выплат, и</w:t>
      </w:r>
      <w:r>
        <w:rPr>
          <w:rFonts w:ascii="Times New Roman" w:hAnsi="Times New Roman" w:cs="Times New Roman"/>
          <w:sz w:val="28"/>
          <w:szCs w:val="28"/>
        </w:rPr>
        <w:t>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45825B4" w14:textId="77777777" w:rsidR="009D6C97" w:rsidRDefault="00E7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– коэффициент увеличени</w:t>
      </w:r>
      <w:r>
        <w:rPr>
          <w:rFonts w:ascii="Times New Roman" w:hAnsi="Times New Roman" w:cs="Times New Roman"/>
          <w:sz w:val="28"/>
          <w:szCs w:val="28"/>
        </w:rPr>
        <w:t>я специальной краевой выплаты.</w:t>
      </w:r>
    </w:p>
    <w:p w14:paraId="24AB553E" w14:textId="77777777" w:rsidR="009D6C97" w:rsidRDefault="00E7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  <w:bookmarkStart w:id="2" w:name="Par13"/>
      <w:bookmarkEnd w:id="2"/>
    </w:p>
    <w:p w14:paraId="5BF1DFBF" w14:textId="77777777" w:rsidR="009D6C97" w:rsidRDefault="00E7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= (Зпф1 + (СКВ х Кмес х Крк) + Зпф2) / (Зпф1 + Зпф2), (2)</w:t>
      </w:r>
    </w:p>
    <w:p w14:paraId="69219360" w14:textId="77777777" w:rsidR="009D6C97" w:rsidRDefault="00E7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81FC6C8" w14:textId="77777777" w:rsidR="009D6C97" w:rsidRDefault="00E7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Зпф1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0619B8A2" w14:textId="77777777" w:rsidR="009D6C97" w:rsidRDefault="00E7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Зпф2 – фактически начисленная за</w:t>
      </w:r>
      <w:r>
        <w:rPr>
          <w:rFonts w:ascii="Times New Roman" w:hAnsi="Times New Roman" w:cs="Times New Roman"/>
          <w:sz w:val="28"/>
          <w:szCs w:val="28"/>
        </w:rPr>
        <w:t>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23CCC764" w14:textId="77777777" w:rsidR="009D6C97" w:rsidRDefault="00E7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14:paraId="020A0513" w14:textId="77777777" w:rsidR="009D6C97" w:rsidRDefault="00E7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 – количество месяцев,</w:t>
      </w:r>
      <w:r>
        <w:rPr>
          <w:rFonts w:ascii="Times New Roman" w:hAnsi="Times New Roman" w:cs="Times New Roman"/>
          <w:sz w:val="28"/>
          <w:szCs w:val="28"/>
        </w:rPr>
        <w:t xml:space="preserve">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57150CA" w14:textId="77777777" w:rsidR="009D6C97" w:rsidRDefault="00E73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Крк – районный коэффициент, процентная надбавка к заработной плате за стаж работы в районах Крайн</w:t>
      </w:r>
      <w:r>
        <w:rPr>
          <w:rFonts w:ascii="Times New Roman" w:hAnsi="Times New Roman" w:cs="Times New Roman"/>
          <w:sz w:val="28"/>
          <w:szCs w:val="28"/>
        </w:rPr>
        <w:t>его Севера и приравненных к ним местностях и иных местностях края с особыми климатическими условиями».</w:t>
      </w:r>
    </w:p>
    <w:p w14:paraId="773539A3" w14:textId="77777777" w:rsidR="009D6C97" w:rsidRDefault="00E739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специальном выпуске газеты «Сибирский хлебороб» </w:t>
      </w:r>
      <w:r>
        <w:rPr>
          <w:rFonts w:ascii="Times New Roman" w:eastAsia="Calibri" w:hAnsi="Times New Roman" w:cs="Times New Roman"/>
          <w:sz w:val="28"/>
          <w:szCs w:val="28"/>
        </w:rPr>
        <w:t>и р</w:t>
      </w:r>
      <w:r>
        <w:rPr>
          <w:rFonts w:ascii="Times New Roman" w:eastAsia="Calibri" w:hAnsi="Times New Roman" w:cs="Times New Roman"/>
          <w:sz w:val="28"/>
          <w:szCs w:val="28"/>
        </w:rPr>
        <w:t>аспространяется на правоотношения, возникшие с 1 января 2024 года.</w:t>
      </w:r>
    </w:p>
    <w:p w14:paraId="4FF11468" w14:textId="77777777" w:rsidR="009D6C97" w:rsidRDefault="00E739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10.2. Положения действует до 01 января 2025 года.</w:t>
      </w:r>
    </w:p>
    <w:p w14:paraId="6EA8ACB9" w14:textId="77777777" w:rsidR="009D6C97" w:rsidRDefault="009D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73855" w14:textId="77777777" w:rsidR="009D6C97" w:rsidRDefault="009D6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8E9EC" w14:textId="77777777" w:rsidR="009D6C97" w:rsidRDefault="00E73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К.Н. Зарецкий</w:t>
      </w:r>
    </w:p>
    <w:sectPr w:rsidR="009D6C97">
      <w:pgSz w:w="11906" w:h="16838"/>
      <w:pgMar w:top="1134" w:right="850" w:bottom="1134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CA5C7" w14:textId="77777777" w:rsidR="00E73909" w:rsidRDefault="00E73909">
      <w:pPr>
        <w:spacing w:after="0" w:line="240" w:lineRule="auto"/>
      </w:pPr>
      <w:r>
        <w:separator/>
      </w:r>
    </w:p>
  </w:endnote>
  <w:endnote w:type="continuationSeparator" w:id="0">
    <w:p w14:paraId="33C26609" w14:textId="77777777" w:rsidR="00E73909" w:rsidRDefault="00E7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53DDA" w14:textId="77777777" w:rsidR="00E73909" w:rsidRDefault="00E73909">
      <w:pPr>
        <w:spacing w:after="0" w:line="240" w:lineRule="auto"/>
      </w:pPr>
      <w:r>
        <w:separator/>
      </w:r>
    </w:p>
  </w:footnote>
  <w:footnote w:type="continuationSeparator" w:id="0">
    <w:p w14:paraId="2D9B24E1" w14:textId="77777777" w:rsidR="00E73909" w:rsidRDefault="00E7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50510"/>
    <w:multiLevelType w:val="hybridMultilevel"/>
    <w:tmpl w:val="DB20D9BC"/>
    <w:lvl w:ilvl="0" w:tplc="B8DC848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62386D44">
      <w:start w:val="1"/>
      <w:numFmt w:val="lowerLetter"/>
      <w:lvlText w:val="%2."/>
      <w:lvlJc w:val="left"/>
      <w:pPr>
        <w:ind w:left="1506" w:hanging="360"/>
      </w:pPr>
    </w:lvl>
    <w:lvl w:ilvl="2" w:tplc="20D27162">
      <w:start w:val="1"/>
      <w:numFmt w:val="lowerRoman"/>
      <w:lvlText w:val="%3."/>
      <w:lvlJc w:val="right"/>
      <w:pPr>
        <w:ind w:left="2226" w:hanging="180"/>
      </w:pPr>
    </w:lvl>
    <w:lvl w:ilvl="3" w:tplc="4A8065A6">
      <w:start w:val="1"/>
      <w:numFmt w:val="decimal"/>
      <w:lvlText w:val="%4."/>
      <w:lvlJc w:val="left"/>
      <w:pPr>
        <w:ind w:left="2946" w:hanging="360"/>
      </w:pPr>
    </w:lvl>
    <w:lvl w:ilvl="4" w:tplc="2B72116A">
      <w:start w:val="1"/>
      <w:numFmt w:val="lowerLetter"/>
      <w:lvlText w:val="%5."/>
      <w:lvlJc w:val="left"/>
      <w:pPr>
        <w:ind w:left="3666" w:hanging="360"/>
      </w:pPr>
    </w:lvl>
    <w:lvl w:ilvl="5" w:tplc="583C4F6E">
      <w:start w:val="1"/>
      <w:numFmt w:val="lowerRoman"/>
      <w:lvlText w:val="%6."/>
      <w:lvlJc w:val="right"/>
      <w:pPr>
        <w:ind w:left="4386" w:hanging="180"/>
      </w:pPr>
    </w:lvl>
    <w:lvl w:ilvl="6" w:tplc="9820A428">
      <w:start w:val="1"/>
      <w:numFmt w:val="decimal"/>
      <w:lvlText w:val="%7."/>
      <w:lvlJc w:val="left"/>
      <w:pPr>
        <w:ind w:left="5106" w:hanging="360"/>
      </w:pPr>
    </w:lvl>
    <w:lvl w:ilvl="7" w:tplc="3ACE3EBE">
      <w:start w:val="1"/>
      <w:numFmt w:val="lowerLetter"/>
      <w:lvlText w:val="%8."/>
      <w:lvlJc w:val="left"/>
      <w:pPr>
        <w:ind w:left="5826" w:hanging="360"/>
      </w:pPr>
    </w:lvl>
    <w:lvl w:ilvl="8" w:tplc="5C00E5A6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007BA1"/>
    <w:multiLevelType w:val="hybridMultilevel"/>
    <w:tmpl w:val="5FC47644"/>
    <w:lvl w:ilvl="0" w:tplc="7ECA7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ECBBAC">
      <w:start w:val="1"/>
      <w:numFmt w:val="lowerLetter"/>
      <w:lvlText w:val="%2."/>
      <w:lvlJc w:val="left"/>
      <w:pPr>
        <w:ind w:left="1506" w:hanging="360"/>
      </w:pPr>
    </w:lvl>
    <w:lvl w:ilvl="2" w:tplc="2B62AF2A">
      <w:start w:val="1"/>
      <w:numFmt w:val="lowerRoman"/>
      <w:lvlText w:val="%3."/>
      <w:lvlJc w:val="right"/>
      <w:pPr>
        <w:ind w:left="2226" w:hanging="180"/>
      </w:pPr>
    </w:lvl>
    <w:lvl w:ilvl="3" w:tplc="7876BC5E">
      <w:start w:val="1"/>
      <w:numFmt w:val="decimal"/>
      <w:lvlText w:val="%4."/>
      <w:lvlJc w:val="left"/>
      <w:pPr>
        <w:ind w:left="2946" w:hanging="360"/>
      </w:pPr>
    </w:lvl>
    <w:lvl w:ilvl="4" w:tplc="DC08D282">
      <w:start w:val="1"/>
      <w:numFmt w:val="lowerLetter"/>
      <w:lvlText w:val="%5."/>
      <w:lvlJc w:val="left"/>
      <w:pPr>
        <w:ind w:left="3666" w:hanging="360"/>
      </w:pPr>
    </w:lvl>
    <w:lvl w:ilvl="5" w:tplc="7C26467C">
      <w:start w:val="1"/>
      <w:numFmt w:val="lowerRoman"/>
      <w:lvlText w:val="%6."/>
      <w:lvlJc w:val="right"/>
      <w:pPr>
        <w:ind w:left="4386" w:hanging="180"/>
      </w:pPr>
    </w:lvl>
    <w:lvl w:ilvl="6" w:tplc="8B1C2A4A">
      <w:start w:val="1"/>
      <w:numFmt w:val="decimal"/>
      <w:lvlText w:val="%7."/>
      <w:lvlJc w:val="left"/>
      <w:pPr>
        <w:ind w:left="5106" w:hanging="360"/>
      </w:pPr>
    </w:lvl>
    <w:lvl w:ilvl="7" w:tplc="C3CAC2A6">
      <w:start w:val="1"/>
      <w:numFmt w:val="lowerLetter"/>
      <w:lvlText w:val="%8."/>
      <w:lvlJc w:val="left"/>
      <w:pPr>
        <w:ind w:left="5826" w:hanging="360"/>
      </w:pPr>
    </w:lvl>
    <w:lvl w:ilvl="8" w:tplc="D0A27A84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97"/>
    <w:rsid w:val="000A2E34"/>
    <w:rsid w:val="009D6C97"/>
    <w:rsid w:val="00E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A9D2"/>
  <w15:docId w15:val="{A5534F72-4E09-4F5E-BBD3-7A8408EA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Заголовок Знак"/>
    <w:basedOn w:val="a0"/>
    <w:link w:val="a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"/>
    <w:basedOn w:val="a"/>
    <w:link w:val="1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uiPriority w:val="99"/>
    <w:semiHidden/>
  </w:style>
  <w:style w:type="character" w:customStyle="1" w:styleId="13">
    <w:name w:val="Основной текст Знак1"/>
    <w:link w:val="af9"/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Document Map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0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08CF-F8F5-4B6D-95A8-D05FB27B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3589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Ростовцев Артём Вячеславович</cp:lastModifiedBy>
  <cp:revision>2</cp:revision>
  <dcterms:created xsi:type="dcterms:W3CDTF">2024-02-02T02:37:00Z</dcterms:created>
  <dcterms:modified xsi:type="dcterms:W3CDTF">2024-02-02T02:37:00Z</dcterms:modified>
</cp:coreProperties>
</file>