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2044" cy="676617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2044" cy="676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3pt;height:53.3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</w:t>
      </w:r>
      <w:r/>
    </w:p>
    <w:p>
      <w:pPr>
        <w:pStyle w:val="877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pStyle w:val="877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КРАСНОЯРСКОГО КРАЯ</w:t>
      </w:r>
      <w:r/>
    </w:p>
    <w:p>
      <w:pPr>
        <w:pStyle w:val="844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7"/>
        <w:spacing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ПОСТАНОВЛЕНИЕ</w:t>
      </w:r>
      <w:r/>
    </w:p>
    <w:p>
      <w:pPr>
        <w:pStyle w:val="877"/>
        <w:rPr>
          <w:sz w:val="44"/>
          <w:szCs w:val="44"/>
        </w:rPr>
      </w:pPr>
      <w:r>
        <w:rPr>
          <w:sz w:val="44"/>
          <w:szCs w:val="44"/>
        </w:rPr>
      </w:r>
      <w:r/>
    </w:p>
    <w:p>
      <w:pPr>
        <w:pStyle w:val="844"/>
        <w:jc w:val="both"/>
        <w:spacing w:line="240" w:lineRule="auto"/>
        <w:rPr>
          <w:rStyle w:val="875"/>
          <w:rFonts w:ascii="Times New Roman" w:hAnsi="Times New Roman"/>
          <w:i w:val="0"/>
          <w:sz w:val="28"/>
          <w:szCs w:val="28"/>
        </w:rPr>
      </w:pPr>
      <w:r>
        <w:rPr>
          <w:rStyle w:val="875"/>
          <w:rFonts w:ascii="Times New Roman" w:hAnsi="Times New Roman"/>
          <w:i w:val="0"/>
          <w:sz w:val="28"/>
          <w:szCs w:val="28"/>
        </w:rPr>
        <w:t xml:space="preserve">01.06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.2023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                                            г. Ужур                    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                           № 422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875"/>
          <w:rFonts w:ascii="Times New Roman" w:hAnsi="Times New Roman"/>
          <w:i w:val="0"/>
          <w:sz w:val="28"/>
          <w:szCs w:val="28"/>
        </w:rPr>
      </w:r>
      <w:r/>
    </w:p>
    <w:p>
      <w:pPr>
        <w:pStyle w:val="876"/>
        <w:jc w:val="both"/>
        <w:rPr>
          <w:rStyle w:val="875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Ужурского района от </w:t>
      </w:r>
      <w:r>
        <w:rPr>
          <w:rFonts w:ascii="Times New Roman" w:hAnsi="Times New Roman"/>
          <w:color w:val="000000"/>
          <w:sz w:val="28"/>
          <w:szCs w:val="28"/>
        </w:rPr>
        <w:t xml:space="preserve">20.12.2017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876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п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оложения об оплате труда руководителей и работников муниципальных бюджетных учреждений молод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ежной политики Ужурского района»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875"/>
          <w:rFonts w:ascii="Times New Roman" w:hAnsi="Times New Roman"/>
          <w:i w:val="0"/>
          <w:sz w:val="28"/>
          <w:szCs w:val="28"/>
        </w:rPr>
      </w:r>
      <w:r/>
    </w:p>
    <w:p>
      <w:pPr>
        <w:pStyle w:val="876"/>
        <w:jc w:val="both"/>
        <w:rPr>
          <w:rStyle w:val="875"/>
          <w:rFonts w:ascii="Times New Roman" w:hAnsi="Times New Roman"/>
          <w:i w:val="0"/>
          <w:sz w:val="28"/>
          <w:szCs w:val="28"/>
        </w:rPr>
      </w:pPr>
      <w:r>
        <w:rPr>
          <w:rStyle w:val="875"/>
          <w:rFonts w:ascii="Times New Roman" w:hAnsi="Times New Roman"/>
          <w:i w:val="0"/>
          <w:sz w:val="28"/>
          <w:szCs w:val="28"/>
        </w:rPr>
      </w:r>
      <w:r/>
    </w:p>
    <w:p>
      <w:pPr>
        <w:pStyle w:val="876"/>
        <w:ind w:firstLine="708"/>
        <w:jc w:val="both"/>
        <w:rPr>
          <w:rStyle w:val="875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Красноярского края от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.04.202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5-1744</w:t>
      </w:r>
      <w:r>
        <w:rPr>
          <w:rFonts w:ascii="Times New Roman" w:hAnsi="Times New Roman"/>
          <w:sz w:val="28"/>
          <w:szCs w:val="28"/>
        </w:rPr>
        <w:t xml:space="preserve"> «О внесении изменений в Закон</w:t>
      </w:r>
      <w:r>
        <w:rPr>
          <w:rFonts w:ascii="Times New Roman" w:hAnsi="Times New Roman"/>
          <w:sz w:val="28"/>
          <w:szCs w:val="28"/>
        </w:rPr>
        <w:t xml:space="preserve"> края «О краевом бюджете на 2023 год и плановый период 2024 - 2025</w:t>
      </w:r>
      <w:r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Ужурского районного Совета депутатов от 18.09.2013 № 41-290р «Об утверждении Положения об оплате труда работников муниципальных учреждений»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, 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статьей 19 Устава Ужурского района, ПОСТАНОВЛЯЮ: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875"/>
          <w:rFonts w:ascii="Times New Roman" w:hAnsi="Times New Roman"/>
          <w:i w:val="0"/>
          <w:sz w:val="28"/>
          <w:szCs w:val="28"/>
        </w:rPr>
      </w:r>
      <w:r/>
    </w:p>
    <w:p>
      <w:pPr>
        <w:pStyle w:val="876"/>
        <w:ind w:firstLine="708"/>
        <w:jc w:val="both"/>
        <w:rPr>
          <w:rStyle w:val="875"/>
          <w:rFonts w:ascii="Times New Roman" w:hAnsi="Times New Roman"/>
          <w:i w:val="0"/>
          <w:sz w:val="28"/>
          <w:szCs w:val="28"/>
          <w:highlight w:val="yellow"/>
        </w:rPr>
      </w:pPr>
      <w:r>
        <w:rPr>
          <w:rStyle w:val="875"/>
          <w:rFonts w:ascii="Times New Roman" w:hAnsi="Times New Roman"/>
          <w:i w:val="0"/>
          <w:sz w:val="28"/>
          <w:szCs w:val="28"/>
        </w:rPr>
        <w:t xml:space="preserve">1. Произвести 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увеличение размеров должностных окладов 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с 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0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1 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июля 2023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 года 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на 6,3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 процента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рук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оводителям и работникам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 муниципальных бюджетных учреждений молодежной политики Ужурского района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.</w:t>
      </w:r>
      <w:r>
        <w:rPr>
          <w:rStyle w:val="875"/>
          <w:rFonts w:ascii="Times New Roman" w:hAnsi="Times New Roman"/>
          <w:i w:val="0"/>
          <w:sz w:val="28"/>
          <w:szCs w:val="28"/>
          <w:highlight w:val="yellow"/>
        </w:rPr>
      </w:r>
      <w:r/>
    </w:p>
    <w:p>
      <w:pPr>
        <w:pStyle w:val="876"/>
        <w:ind w:firstLine="708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Внест</w:t>
      </w:r>
      <w:r>
        <w:rPr>
          <w:rFonts w:ascii="Times New Roman" w:hAnsi="Times New Roman"/>
          <w:sz w:val="28"/>
          <w:szCs w:val="28"/>
        </w:rPr>
        <w:t xml:space="preserve">и в п</w:t>
      </w:r>
      <w:r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 w:eastAsia="Times New Roman"/>
          <w:sz w:val="28"/>
          <w:szCs w:val="28"/>
        </w:rPr>
        <w:t xml:space="preserve">адми</w:t>
      </w:r>
      <w:r>
        <w:rPr>
          <w:rFonts w:ascii="Times New Roman" w:hAnsi="Times New Roman" w:eastAsia="Times New Roman"/>
          <w:sz w:val="28"/>
          <w:szCs w:val="28"/>
        </w:rPr>
        <w:t xml:space="preserve">нистрации Ужурского района от 20.12.2017</w:t>
      </w:r>
      <w:r>
        <w:rPr>
          <w:rFonts w:ascii="Times New Roman" w:hAnsi="Times New Roman" w:eastAsia="Times New Roman"/>
          <w:sz w:val="28"/>
          <w:szCs w:val="28"/>
        </w:rPr>
        <w:t xml:space="preserve"> №</w:t>
      </w:r>
      <w:r>
        <w:rPr>
          <w:rFonts w:ascii="Times New Roman" w:hAnsi="Times New Roman" w:eastAsia="Times New Roman"/>
          <w:sz w:val="28"/>
          <w:szCs w:val="28"/>
        </w:rPr>
        <w:t xml:space="preserve"> 876</w:t>
      </w:r>
      <w:r>
        <w:rPr>
          <w:rFonts w:ascii="Times New Roman" w:hAnsi="Times New Roman" w:eastAsia="Times New Roman"/>
          <w:sz w:val="28"/>
          <w:szCs w:val="28"/>
        </w:rPr>
        <w:t xml:space="preserve"> «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положения об оплате труда руководителей и работников муниципальных бюджетных учреждений молодежной политики Ужурского района»</w:t>
      </w:r>
      <w:r>
        <w:rPr>
          <w:rFonts w:ascii="Times New Roman" w:hAnsi="Times New Roman" w:eastAsia="Times New Roman"/>
          <w:sz w:val="28"/>
          <w:szCs w:val="28"/>
        </w:rPr>
        <w:t xml:space="preserve"> (далее – Постановление) следующие изменения: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855"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 xml:space="preserve">к Постановлению пункты </w:t>
      </w:r>
      <w:r>
        <w:rPr>
          <w:rFonts w:ascii="Times New Roman" w:hAnsi="Times New Roman"/>
          <w:sz w:val="28"/>
          <w:szCs w:val="28"/>
        </w:rPr>
        <w:t xml:space="preserve">2.1, </w:t>
      </w:r>
      <w:r>
        <w:rPr>
          <w:rFonts w:ascii="Times New Roman" w:hAnsi="Times New Roman" w:cs="Times New Roman"/>
          <w:sz w:val="28"/>
          <w:szCs w:val="28"/>
        </w:rPr>
        <w:t xml:space="preserve">2.2, </w:t>
      </w:r>
      <w:r>
        <w:rPr>
          <w:rFonts w:ascii="Times New Roman" w:hAnsi="Times New Roman" w:cs="Times New Roman"/>
          <w:sz w:val="28"/>
          <w:szCs w:val="28"/>
        </w:rPr>
        <w:t xml:space="preserve">2.3</w:t>
      </w:r>
      <w:r>
        <w:rPr>
          <w:rFonts w:ascii="Times New Roman" w:hAnsi="Times New Roman" w:cs="Times New Roman"/>
          <w:sz w:val="28"/>
          <w:szCs w:val="28"/>
        </w:rPr>
        <w:t xml:space="preserve">, 2.4</w:t>
      </w:r>
      <w:r>
        <w:rPr>
          <w:rFonts w:ascii="Times New Roman" w:hAnsi="Times New Roman" w:cs="Times New Roman"/>
          <w:sz w:val="28"/>
          <w:szCs w:val="28"/>
        </w:rPr>
        <w:t xml:space="preserve"> раздела 2 </w:t>
      </w:r>
      <w:r>
        <w:rPr>
          <w:rFonts w:ascii="Times New Roman" w:hAnsi="Times New Roman" w:cs="Times New Roman"/>
          <w:sz w:val="28"/>
          <w:szCs w:val="28"/>
        </w:rPr>
        <w:t xml:space="preserve">«Оклады (должностные оклады), ставки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</w:t>
      </w:r>
      <w:r/>
    </w:p>
    <w:p>
      <w:pPr>
        <w:pStyle w:val="844"/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 Размеры окладов (должностных окладов), ставок заработной платы работникам устанавливаются руководителем учреждения на основании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consultantplus://offline/ref=800374101A1DE0F4E5E0258AAB8EE461DE0004C70242B4CC9258763DBAA16D5856C716119BA251t0v5B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ПКГ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утвержденными Приказом Минздравсоцразвития Российской Федерации от 29.05.2008 N 247н "Об утверждении профессиональных кв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лификационных групп общеотраслевых должностей руководителей, специалистов и служащих".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44"/>
        <w:contextualSpacing/>
        <w:jc w:val="center"/>
        <w:spacing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Профессиональная квалификационная группа</w:t>
      </w:r>
      <w:r/>
    </w:p>
    <w:p>
      <w:pPr>
        <w:pStyle w:val="844"/>
        <w:contextualSpacing/>
        <w:jc w:val="center"/>
        <w:spacing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"Общеотраслевые должности служащих второго уровня"</w:t>
      </w:r>
      <w:r/>
    </w:p>
    <w:tbl>
      <w:tblPr>
        <w:tblW w:w="9498" w:type="dxa"/>
        <w:tblCellSpacing w:w="5" w:type="dxa"/>
        <w:tblInd w:w="75" w:type="dxa"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>
        <w:trPr>
          <w:tblCellSpacing w:w="5" w:type="dxa"/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Квалификационные уровни      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Минимальный размер оклада   </w:t>
              <w:br w:type="textWrapping" w:clear="all"/>
              <w:t xml:space="preserve"> (должностного оклада), ставки </w:t>
              <w:br w:type="textWrapping" w:clear="all"/>
              <w:t xml:space="preserve">    заработной платы, руб.     </w:t>
            </w:r>
            <w:r/>
          </w:p>
        </w:tc>
      </w:tr>
      <w:tr>
        <w:trPr>
          <w:tblCellSpacing w:w="5" w:type="dxa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квалификационный уровень   (специалист по работе с молодежью)        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4 498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44"/>
        <w:ind w:firstLine="709"/>
        <w:jc w:val="both"/>
        <w:spacing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Минимальные размеры окладов (должностных окладов), ставок заработной платы рабо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ников, осуществляющих профессиональную деятельность по профессиям рабочих, устанавлив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ются в соответствии с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consultantplus://offline/ref=800374101A1DE0F4E5E0258AAB8EE461D10D00C60642B4CC9258763DBAA16D5856C716119BA251t0v5B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ПКГ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утвержденными Приказом Минздравсоцразвития Российской Федер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ции от 29.05.2008 N 248н "Об утверждении профессиональных квалификационных групп общео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раслевых профессий рабочих".</w:t>
      </w:r>
      <w:r/>
    </w:p>
    <w:p>
      <w:pPr>
        <w:pStyle w:val="844"/>
        <w:contextualSpacing/>
        <w:jc w:val="center"/>
        <w:spacing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Профессиональная квалификационная группа</w:t>
      </w:r>
      <w:r/>
    </w:p>
    <w:p>
      <w:pPr>
        <w:pStyle w:val="844"/>
        <w:contextualSpacing/>
        <w:jc w:val="center"/>
        <w:spacing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"Общеотраслевые профессии рабочих первого уровня"</w:t>
      </w:r>
      <w:r/>
    </w:p>
    <w:tbl>
      <w:tblPr>
        <w:tblW w:w="9498" w:type="dxa"/>
        <w:tblCellSpacing w:w="5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5160"/>
        <w:gridCol w:w="4338"/>
      </w:tblGrid>
      <w:tr>
        <w:trPr>
          <w:tblCellSpacing w:w="5" w:type="dxa"/>
          <w:trHeight w:val="943"/>
        </w:trPr>
        <w:tc>
          <w:tcPr>
            <w:tcW w:w="5160" w:type="dxa"/>
            <w:vAlign w:val="top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Квалификационные уровни         </w:t>
            </w:r>
            <w:r/>
          </w:p>
        </w:tc>
        <w:tc>
          <w:tcPr>
            <w:tcW w:w="4338" w:type="dxa"/>
            <w:vAlign w:val="top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Минимальный размер оклада   </w:t>
              <w:br w:type="textWrapping" w:clear="all"/>
              <w:t xml:space="preserve"> (должностного оклада), ставки </w:t>
              <w:br w:type="textWrapping" w:clear="all"/>
              <w:t xml:space="preserve">    заработной платы, руб.     </w:t>
            </w:r>
            <w:r/>
          </w:p>
        </w:tc>
      </w:tr>
      <w:tr>
        <w:trPr>
          <w:tblCellSpacing w:w="5" w:type="dxa"/>
          <w:trHeight w:val="1011"/>
        </w:trPr>
        <w:tc>
          <w:tcPr>
            <w:tcW w:w="5160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1-й квалификационный уровень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подсобный рабочий, уборщик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служебных помещений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eastAsia="ru-RU"/>
              </w:rPr>
            </w:r>
            <w:r/>
          </w:p>
        </w:tc>
        <w:tc>
          <w:tcPr>
            <w:tcW w:w="4338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3 481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44"/>
        <w:contextualSpacing/>
        <w:jc w:val="center"/>
        <w:spacing w:line="240" w:lineRule="auto"/>
        <w:widowControl w:val="off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4"/>
        <w:contextualSpacing/>
        <w:jc w:val="center"/>
        <w:spacing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Профессиональная квалификационная группа</w:t>
      </w:r>
      <w:r/>
    </w:p>
    <w:p>
      <w:pPr>
        <w:pStyle w:val="844"/>
        <w:contextualSpacing/>
        <w:jc w:val="center"/>
        <w:spacing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"Общеотраслевые профессии рабочих второго уровня"</w:t>
      </w:r>
      <w:r/>
    </w:p>
    <w:tbl>
      <w:tblPr>
        <w:tblW w:w="9498" w:type="dxa"/>
        <w:tblCellSpacing w:w="5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5160"/>
        <w:gridCol w:w="4338"/>
      </w:tblGrid>
      <w:tr>
        <w:trPr>
          <w:tblCellSpacing w:w="5" w:type="dxa"/>
          <w:trHeight w:val="540"/>
        </w:trPr>
        <w:tc>
          <w:tcPr>
            <w:tcW w:w="5160" w:type="dxa"/>
            <w:vAlign w:val="top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Квалификационные уровни         </w:t>
            </w:r>
            <w:r/>
          </w:p>
        </w:tc>
        <w:tc>
          <w:tcPr>
            <w:tcW w:w="4338" w:type="dxa"/>
            <w:vAlign w:val="top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Минимальный размер оклада   </w:t>
              <w:br w:type="textWrapping" w:clear="all"/>
              <w:t xml:space="preserve"> (должностного оклада), ставки </w:t>
              <w:br w:type="textWrapping" w:clear="all"/>
              <w:t xml:space="preserve">    заработной платы, руб.     </w:t>
            </w:r>
            <w:r/>
          </w:p>
        </w:tc>
      </w:tr>
      <w:tr>
        <w:trPr>
          <w:tblCellSpacing w:w="5" w:type="dxa"/>
        </w:trPr>
        <w:tc>
          <w:tcPr>
            <w:tcW w:w="5160" w:type="dxa"/>
            <w:vAlign w:val="top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4-й квалификационный уровень (водитель)             </w:t>
            </w:r>
            <w:r/>
          </w:p>
        </w:tc>
        <w:tc>
          <w:tcPr>
            <w:tcW w:w="4338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6 542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blCellSpacing w:w="5" w:type="dxa"/>
        </w:trPr>
        <w:tc>
          <w:tcPr>
            <w:tcW w:w="5160" w:type="dxa"/>
            <w:vAlign w:val="top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3-й квалификационный уровень             </w:t>
            </w:r>
            <w:r/>
          </w:p>
        </w:tc>
        <w:tc>
          <w:tcPr>
            <w:tcW w:w="4338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5 431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44"/>
        <w:ind w:firstLine="540"/>
        <w:jc w:val="both"/>
        <w:spacing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</w:t>
      </w:r>
      <w:r>
        <w:rPr>
          <w:rFonts w:ascii="Times New Roman" w:hAnsi="Times New Roman"/>
          <w:sz w:val="28"/>
          <w:szCs w:val="28"/>
        </w:rPr>
        <w:t xml:space="preserve"> Минимальные размеры окладов (должностных окладов), ставок заработной платы работников культуры устанавливаются в соответствии с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consultantplus://offline/ref=800374101A1DE0F4E5E0258AAB8EE461D10500C10142B4CC9258763DBAA16D5856C716119BA251t0v5B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ПКГ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утвержденными Приказом Ми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здравсоцразвития Российской Федерации от 31.08.2007 N 570 "Об утверждении профессиональных квал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фикационных групп должностей работников культуры, искусства и кинематографии". </w:t>
      </w:r>
      <w:r/>
    </w:p>
    <w:p>
      <w:pPr>
        <w:pStyle w:val="844"/>
        <w:ind w:firstLine="540"/>
        <w:jc w:val="center"/>
        <w:spacing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"Должности работников культуры, искусства и кинематографии ведущего звена"</w:t>
      </w:r>
      <w:r>
        <w:rPr>
          <w:rFonts w:ascii="Times New Roman" w:hAnsi="Times New Roman"/>
          <w:sz w:val="28"/>
          <w:szCs w:val="28"/>
        </w:rPr>
      </w:r>
      <w:r/>
    </w:p>
    <w:tbl>
      <w:tblPr>
        <w:tblW w:w="9639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5529"/>
        <w:gridCol w:w="4110"/>
      </w:tblGrid>
      <w:tr>
        <w:trPr>
          <w:cantSplit/>
          <w:trHeight w:val="360"/>
        </w:trPr>
        <w:tc>
          <w:tcPr>
            <w:tcW w:w="5529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уровни</w:t>
            </w:r>
            <w:r/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</w:t>
              <w:br w:type="textWrapping" w:clear="all"/>
              <w:t xml:space="preserve">(должностного оклада), ставки заработной платы, руб.</w:t>
            </w:r>
            <w:r/>
          </w:p>
        </w:tc>
      </w:tr>
      <w:tr>
        <w:trPr>
          <w:cantSplit/>
          <w:trHeight w:val="240"/>
        </w:trPr>
        <w:tc>
          <w:tcPr>
            <w:tcW w:w="5529" w:type="dxa"/>
            <w:vAlign w:val="top"/>
            <w:textDirection w:val="lrTb"/>
            <w:noWrap w:val="false"/>
          </w:tcPr>
          <w:p>
            <w:pPr>
              <w:pStyle w:val="86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</w:t>
            </w:r>
            <w:r/>
          </w:p>
          <w:p>
            <w:pPr>
              <w:pStyle w:val="863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(звукооператор, специалист по внедрению информационных систем)</w:t>
            </w:r>
            <w:r/>
          </w:p>
        </w:tc>
        <w:tc>
          <w:tcPr>
            <w:tcW w:w="4110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/>
          </w:p>
          <w:p>
            <w:pPr>
              <w:pStyle w:val="863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/>
          </w:p>
          <w:p>
            <w:pPr>
              <w:pStyle w:val="863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11 559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44"/>
        <w:ind w:firstLine="708"/>
        <w:jc w:val="both"/>
        <w:spacing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</w:t>
      </w:r>
      <w:r>
        <w:rPr>
          <w:rFonts w:ascii="Times New Roman" w:hAnsi="Times New Roman"/>
          <w:sz w:val="28"/>
          <w:szCs w:val="28"/>
        </w:rPr>
        <w:t xml:space="preserve"> Минимальные размеры окладов (должностных окладов), ставок заработной платы по межотраслевым должностям специалистов и служащих, не вошедших в профессиональные квал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фикационные группы, устанавливаются в следующих размерах:</w:t>
      </w:r>
      <w:r/>
    </w:p>
    <w:tbl>
      <w:tblPr>
        <w:tblW w:w="9498" w:type="dxa"/>
        <w:tblCellSpacing w:w="5" w:type="dxa"/>
        <w:tblInd w:w="75" w:type="dxa"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>
        <w:trPr>
          <w:tblCellSpacing w:w="5" w:type="dxa"/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квалификационным уровням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Минимальный размер оклада   </w:t>
              <w:br w:type="textWrapping" w:clear="all"/>
              <w:t xml:space="preserve"> (должностного оклада), ставки </w:t>
              <w:br w:type="textWrapping" w:clear="all"/>
              <w:t xml:space="preserve">    заработной платы, руб.     </w:t>
            </w:r>
            <w:r/>
          </w:p>
        </w:tc>
      </w:tr>
      <w:tr>
        <w:trPr>
          <w:tblCellSpacing w:w="5" w:type="dxa"/>
          <w:trHeight w:val="3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в учреждениях молодежной        </w:t>
              <w:br w:type="textWrapping" w:clear="all"/>
              <w:t xml:space="preserve">политики                                 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8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5 431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6"/>
        <w:ind w:firstLine="708"/>
        <w:jc w:val="both"/>
        <w:rPr>
          <w:rStyle w:val="875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Приложение №1 </w:t>
      </w:r>
      <w:r>
        <w:rPr>
          <w:rFonts w:ascii="Times New Roman" w:hAnsi="Times New Roman"/>
          <w:sz w:val="28"/>
          <w:szCs w:val="28"/>
        </w:rPr>
        <w:t xml:space="preserve">к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об оплате труда руководителей и работников муниципальных бюджетных учреждений молодежной политики Ужурского района</w:t>
      </w:r>
      <w:r>
        <w:rPr>
          <w:rStyle w:val="875"/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№ 1.</w:t>
      </w:r>
      <w:r>
        <w:rPr>
          <w:rStyle w:val="875"/>
          <w:rFonts w:ascii="Times New Roman" w:hAnsi="Times New Roman"/>
          <w:i w:val="0"/>
          <w:sz w:val="28"/>
          <w:szCs w:val="28"/>
        </w:rPr>
      </w:r>
      <w:r/>
    </w:p>
    <w:p>
      <w:pPr>
        <w:pStyle w:val="87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</w:t>
      </w:r>
      <w:r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главы по социальным</w:t>
      </w:r>
      <w:r>
        <w:rPr>
          <w:rFonts w:ascii="Times New Roman" w:hAnsi="Times New Roman"/>
          <w:sz w:val="28"/>
          <w:szCs w:val="28"/>
        </w:rPr>
        <w:t xml:space="preserve"> вопросам </w:t>
      </w:r>
      <w:r>
        <w:rPr>
          <w:rFonts w:ascii="Times New Roman" w:hAnsi="Times New Roman"/>
          <w:sz w:val="28"/>
          <w:szCs w:val="28"/>
        </w:rPr>
        <w:t xml:space="preserve">Богданову В.А.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87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официального опубликования в специальном выпуске газеты «Сибирский хлебороб». </w:t>
      </w:r>
      <w:r/>
    </w:p>
    <w:p>
      <w:pPr>
        <w:pStyle w:val="8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5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4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К.Н. Зарецкий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44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Приложение №1 к постановлению </w:t>
      </w:r>
      <w:r/>
      <w:r/>
    </w:p>
    <w:p>
      <w:pPr>
        <w:pStyle w:val="844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админ</w:t>
      </w:r>
      <w:r>
        <w:rPr>
          <w:rFonts w:ascii="Times New Roman" w:hAnsi="Times New Roman"/>
          <w:sz w:val="28"/>
          <w:szCs w:val="28"/>
        </w:rPr>
        <w:t xml:space="preserve">ист</w:t>
      </w:r>
      <w:r>
        <w:rPr>
          <w:rFonts w:ascii="Times New Roman" w:hAnsi="Times New Roman"/>
          <w:sz w:val="28"/>
          <w:szCs w:val="28"/>
        </w:rPr>
        <w:t xml:space="preserve">рации от 01.06.2023 № 422</w:t>
      </w:r>
      <w:r>
        <w:rPr>
          <w:rFonts w:ascii="Times New Roman" w:hAnsi="Times New Roman"/>
          <w:sz w:val="28"/>
          <w:szCs w:val="28"/>
        </w:rPr>
      </w:r>
      <w:r/>
    </w:p>
    <w:tbl>
      <w:tblPr>
        <w:tblW w:w="971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928"/>
        <w:gridCol w:w="478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br w:type="page" w:clear="all"/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44"/>
              <w:ind w:firstLine="1"/>
              <w:jc w:val="both"/>
              <w:spacing w:line="240" w:lineRule="auto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№ 1 к Положению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оплате труда </w:t>
            </w:r>
            <w:r>
              <w:rPr>
                <w:rStyle w:val="875"/>
                <w:rFonts w:ascii="Times New Roman" w:hAnsi="Times New Roman"/>
                <w:i w:val="0"/>
                <w:sz w:val="28"/>
                <w:szCs w:val="28"/>
              </w:rPr>
              <w:t xml:space="preserve">руководителей и работников муниципальных бюджетных учреждений молод</w:t>
            </w:r>
            <w:r>
              <w:rPr>
                <w:rStyle w:val="875"/>
                <w:rFonts w:ascii="Times New Roman" w:hAnsi="Times New Roman"/>
                <w:i w:val="0"/>
                <w:sz w:val="28"/>
                <w:szCs w:val="28"/>
              </w:rPr>
              <w:t xml:space="preserve">ежной политики Ужурского района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pStyle w:val="8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ДОЛЖНОСТЕЙ, ПРОФЕССИЙ РАБОТНИКОВ УЧРЕЖДЕНИЯ, ОТНОСИМЫХ К ОСНОВНОМУ ПЕРСОНАЛУ ДЛЯ ОПРЕДЕЛЕНИЯ РАЗМЕРА ДОЛЖНОСТНОГО ОКЛАДА РУКОВОДИТЕЛЯ</w:t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134"/>
        <w:gridCol w:w="5954"/>
        <w:gridCol w:w="2268"/>
      </w:tblGrid>
      <w:tr>
        <w:trPr>
          <w:trHeight w:val="6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Должностной оклад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работе с молодежью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498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5431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Звукооператор 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11 559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,00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6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top"/>
            <w:textDirection w:val="lrTb"/>
            <w:noWrap w:val="false"/>
          </w:tcPr>
          <w:p>
            <w:pPr>
              <w:pStyle w:val="8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внедрению информационных систем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11 559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,00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pStyle w:val="8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993" w:right="1133" w:bottom="709" w:left="1418" w:header="708" w:footer="708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mbria">
    <w:panose1 w:val="02040503050406030204"/>
  </w:font>
  <w:font w:name="Courier New">
    <w:panose1 w:val="020703090202050204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4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4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4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4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1068" w:hanging="360"/>
        <w:tabs>
          <w:tab w:val="num" w:pos="106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1788" w:hanging="360"/>
        <w:tabs>
          <w:tab w:val="num" w:pos="1788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2508" w:hanging="180"/>
        <w:tabs>
          <w:tab w:val="num" w:pos="2508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3228" w:hanging="360"/>
        <w:tabs>
          <w:tab w:val="num" w:pos="3228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3948" w:hanging="360"/>
        <w:tabs>
          <w:tab w:val="num" w:pos="3948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4668" w:hanging="180"/>
        <w:tabs>
          <w:tab w:val="num" w:pos="4668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5388" w:hanging="360"/>
        <w:tabs>
          <w:tab w:val="num" w:pos="5388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6108" w:hanging="360"/>
        <w:tabs>
          <w:tab w:val="num" w:pos="6108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6828" w:hanging="180"/>
        <w:tabs>
          <w:tab w:val="num" w:pos="6828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4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4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4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4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4"/>
        <w:ind w:left="1140" w:hanging="360"/>
        <w:tabs>
          <w:tab w:val="num" w:pos="11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4"/>
        <w:ind w:left="1860" w:hanging="360"/>
        <w:tabs>
          <w:tab w:val="num" w:pos="18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4"/>
        <w:ind w:left="2580" w:hanging="360"/>
        <w:tabs>
          <w:tab w:val="num" w:pos="25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4"/>
        <w:ind w:left="3300" w:hanging="360"/>
        <w:tabs>
          <w:tab w:val="num" w:pos="33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4"/>
        <w:ind w:left="4020" w:hanging="360"/>
        <w:tabs>
          <w:tab w:val="num" w:pos="40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4"/>
        <w:ind w:left="4740" w:hanging="360"/>
        <w:tabs>
          <w:tab w:val="num" w:pos="47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4"/>
        <w:ind w:left="5460" w:hanging="360"/>
        <w:tabs>
          <w:tab w:val="num" w:pos="54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4"/>
        <w:ind w:left="6180" w:hanging="360"/>
        <w:tabs>
          <w:tab w:val="num" w:pos="61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4"/>
        <w:ind w:left="6900" w:hanging="360"/>
        <w:tabs>
          <w:tab w:val="num" w:pos="690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4"/>
        <w:ind w:left="1260" w:hanging="360"/>
        <w:tabs>
          <w:tab w:val="num" w:pos="12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4"/>
        <w:ind w:left="1980" w:hanging="360"/>
        <w:tabs>
          <w:tab w:val="num" w:pos="19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4"/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4"/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4"/>
        <w:ind w:left="4140" w:hanging="360"/>
        <w:tabs>
          <w:tab w:val="num" w:pos="41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4"/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4"/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4"/>
        <w:ind w:left="6300" w:hanging="360"/>
        <w:tabs>
          <w:tab w:val="num" w:pos="63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4"/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4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4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4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4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44"/>
        <w:ind w:left="1080" w:hanging="360"/>
        <w:tabs>
          <w:tab w:val="num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4"/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4"/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4"/>
        <w:ind w:left="3240" w:hanging="360"/>
        <w:tabs>
          <w:tab w:val="num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4"/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4"/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4"/>
        <w:ind w:left="5400" w:hanging="360"/>
        <w:tabs>
          <w:tab w:val="num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4"/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4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4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4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4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4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4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4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4"/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pStyle w:val="866"/>
      <w:isLgl w:val="false"/>
      <w:suff w:val="tab"/>
      <w:lvlText w:val=""/>
      <w:lvlJc w:val="left"/>
      <w:pPr>
        <w:pStyle w:val="844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4"/>
        <w:ind w:left="1080" w:hanging="360"/>
        <w:tabs>
          <w:tab w:val="num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4"/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4"/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4"/>
        <w:ind w:left="3240" w:hanging="360"/>
        <w:tabs>
          <w:tab w:val="num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4"/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4"/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4"/>
        <w:ind w:left="5400" w:hanging="360"/>
        <w:tabs>
          <w:tab w:val="num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4"/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4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4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4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4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4"/>
        <w:ind w:left="1260" w:hanging="360"/>
        <w:tabs>
          <w:tab w:val="num" w:pos="12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4"/>
        <w:ind w:left="1980" w:hanging="360"/>
        <w:tabs>
          <w:tab w:val="num" w:pos="19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4"/>
        <w:ind w:left="2700" w:hanging="360"/>
        <w:tabs>
          <w:tab w:val="num" w:pos="27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4"/>
        <w:ind w:left="3420" w:hanging="360"/>
        <w:tabs>
          <w:tab w:val="num" w:pos="34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4"/>
        <w:ind w:left="4140" w:hanging="360"/>
        <w:tabs>
          <w:tab w:val="num" w:pos="41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4"/>
        <w:ind w:left="4860" w:hanging="360"/>
        <w:tabs>
          <w:tab w:val="num" w:pos="48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4"/>
        <w:ind w:left="5580" w:hanging="360"/>
        <w:tabs>
          <w:tab w:val="num" w:pos="55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4"/>
        <w:ind w:left="6300" w:hanging="360"/>
        <w:tabs>
          <w:tab w:val="num" w:pos="63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4"/>
        <w:ind w:left="7020" w:hanging="360"/>
        <w:tabs>
          <w:tab w:val="num" w:pos="7020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4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4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4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4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4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4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4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4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4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4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4"/>
        <w:ind w:left="1080" w:hanging="360"/>
        <w:tabs>
          <w:tab w:val="num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4"/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4"/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4"/>
        <w:ind w:left="3240" w:hanging="360"/>
        <w:tabs>
          <w:tab w:val="num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4"/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4"/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4"/>
        <w:ind w:left="5400" w:hanging="360"/>
        <w:tabs>
          <w:tab w:val="num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4"/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844"/>
        <w:ind w:left="383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455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527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599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671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743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815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887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9599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3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45">
    <w:name w:val="Заголовок 7"/>
    <w:basedOn w:val="844"/>
    <w:next w:val="844"/>
    <w:link w:val="849"/>
    <w:uiPriority w:val="99"/>
    <w:qFormat/>
    <w:pPr>
      <w:spacing w:before="240" w:after="60"/>
      <w:outlineLvl w:val="6"/>
    </w:pPr>
    <w:rPr>
      <w:rFonts w:ascii="Times New Roman" w:hAnsi="Times New Roman"/>
      <w:sz w:val="20"/>
      <w:szCs w:val="20"/>
      <w:lang w:val="en-US" w:eastAsia="en-US"/>
    </w:rPr>
  </w:style>
  <w:style w:type="character" w:styleId="846">
    <w:name w:val="Основной шрифт абзаца"/>
    <w:next w:val="846"/>
    <w:link w:val="844"/>
    <w:uiPriority w:val="1"/>
    <w:semiHidden/>
    <w:unhideWhenUsed/>
  </w:style>
  <w:style w:type="table" w:styleId="847">
    <w:name w:val="Обычная таблица"/>
    <w:next w:val="847"/>
    <w:link w:val="844"/>
    <w:uiPriority w:val="99"/>
    <w:semiHidden/>
    <w:unhideWhenUsed/>
    <w:tblPr/>
  </w:style>
  <w:style w:type="numbering" w:styleId="848">
    <w:name w:val="Нет списка"/>
    <w:next w:val="848"/>
    <w:link w:val="844"/>
    <w:uiPriority w:val="99"/>
    <w:semiHidden/>
    <w:unhideWhenUsed/>
  </w:style>
  <w:style w:type="character" w:styleId="849">
    <w:name w:val="Заголовок 7 Знак"/>
    <w:next w:val="849"/>
    <w:link w:val="845"/>
    <w:uiPriority w:val="99"/>
    <w:rPr>
      <w:rFonts w:ascii="Times New Roman" w:hAnsi="Times New Roman" w:cs="Times New Roman"/>
      <w:sz w:val="20"/>
      <w:szCs w:val="20"/>
    </w:rPr>
  </w:style>
  <w:style w:type="table" w:styleId="850">
    <w:name w:val="Сетка таблицы"/>
    <w:basedOn w:val="847"/>
    <w:next w:val="850"/>
    <w:link w:val="844"/>
    <w:uiPriority w:val="59"/>
    <w:rPr>
      <w:sz w:val="20"/>
      <w:szCs w:val="20"/>
    </w:rPr>
    <w:tblPr/>
  </w:style>
  <w:style w:type="paragraph" w:styleId="851">
    <w:name w:val="Верхний колонтитул"/>
    <w:basedOn w:val="844"/>
    <w:next w:val="851"/>
    <w:link w:val="852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52">
    <w:name w:val="Верхний колонтитул Знак"/>
    <w:next w:val="852"/>
    <w:link w:val="851"/>
    <w:uiPriority w:val="99"/>
    <w:rPr>
      <w:rFonts w:cs="Times New Roman"/>
    </w:rPr>
  </w:style>
  <w:style w:type="paragraph" w:styleId="853">
    <w:name w:val="Нижний колонтитул"/>
    <w:basedOn w:val="844"/>
    <w:next w:val="853"/>
    <w:link w:val="854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54">
    <w:name w:val="Нижний колонтитул Знак"/>
    <w:next w:val="854"/>
    <w:link w:val="853"/>
    <w:rPr>
      <w:rFonts w:cs="Times New Roman"/>
    </w:rPr>
  </w:style>
  <w:style w:type="paragraph" w:styleId="855">
    <w:name w:val="ConsPlusNormal"/>
    <w:next w:val="855"/>
    <w:link w:val="873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56">
    <w:name w:val="Знак1 Знак Знак Знак"/>
    <w:basedOn w:val="844"/>
    <w:next w:val="856"/>
    <w:link w:val="844"/>
    <w:uiPriority w:val="99"/>
    <w:pPr>
      <w:jc w:val="both"/>
      <w:spacing w:line="360" w:lineRule="atLeast"/>
      <w:widowControl w:val="off"/>
    </w:pPr>
    <w:rPr>
      <w:rFonts w:ascii="Verdana" w:hAnsi="Verdana" w:eastAsia="Times New Roman" w:cs="Verdana"/>
      <w:sz w:val="20"/>
      <w:szCs w:val="20"/>
      <w:lang w:val="en-US"/>
    </w:rPr>
  </w:style>
  <w:style w:type="paragraph" w:styleId="857">
    <w:name w:val="Основной текст с отступом"/>
    <w:basedOn w:val="844"/>
    <w:next w:val="857"/>
    <w:link w:val="858"/>
    <w:uiPriority w:val="99"/>
    <w:pPr>
      <w:ind w:firstLine="720"/>
      <w:jc w:val="both"/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styleId="858">
    <w:name w:val="Основной текст с отступом Знак"/>
    <w:next w:val="858"/>
    <w:link w:val="857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59">
    <w:name w:val="consplusnormal"/>
    <w:basedOn w:val="844"/>
    <w:next w:val="859"/>
    <w:link w:val="844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0">
    <w:name w:val="Абзац списка"/>
    <w:basedOn w:val="844"/>
    <w:next w:val="860"/>
    <w:link w:val="844"/>
    <w:uiPriority w:val="99"/>
    <w:qFormat/>
    <w:pPr>
      <w:contextualSpacing/>
      <w:ind w:left="720" w:firstLine="709"/>
      <w:jc w:val="both"/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1">
    <w:name w:val="Текст выноски"/>
    <w:basedOn w:val="844"/>
    <w:next w:val="861"/>
    <w:link w:val="862"/>
    <w:uiPriority w:val="99"/>
    <w:semiHidden/>
    <w:pPr>
      <w:spacing w:after="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styleId="862">
    <w:name w:val="Текст выноски Знак"/>
    <w:next w:val="862"/>
    <w:link w:val="861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863">
    <w:name w:val="ConsPlusCell"/>
    <w:next w:val="863"/>
    <w:link w:val="844"/>
    <w:pPr>
      <w:widowControl w:val="off"/>
    </w:pPr>
    <w:rPr>
      <w:rFonts w:eastAsia="Times New Roman" w:cs="Calibri"/>
      <w:sz w:val="22"/>
      <w:szCs w:val="22"/>
      <w:lang w:val="ru-RU" w:eastAsia="ru-RU" w:bidi="ar-SA"/>
    </w:rPr>
  </w:style>
  <w:style w:type="paragraph" w:styleId="864">
    <w:name w:val="ConsPlusNonformat"/>
    <w:next w:val="864"/>
    <w:link w:val="844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865">
    <w:name w:val="Стиль 14 пт Узор: Нет (Светло-коричневый)"/>
    <w:next w:val="865"/>
    <w:link w:val="844"/>
    <w:uiPriority w:val="99"/>
    <w:rPr>
      <w:rFonts w:ascii="Times New Roman" w:hAnsi="Times New Roman"/>
      <w:sz w:val="28"/>
      <w:shd w:val="clear" w:color="auto" w:fill="ffcc99"/>
    </w:rPr>
  </w:style>
  <w:style w:type="paragraph" w:styleId="866">
    <w:name w:val="Стиль1"/>
    <w:basedOn w:val="844"/>
    <w:next w:val="866"/>
    <w:link w:val="844"/>
    <w:uiPriority w:val="99"/>
    <w:pPr>
      <w:numPr>
        <w:numId w:val="5"/>
      </w:numPr>
      <w:jc w:val="both"/>
      <w:spacing w:after="0" w:line="240" w:lineRule="auto"/>
    </w:pPr>
    <w:rPr>
      <w:rFonts w:ascii="Times New Roman" w:hAnsi="Times New Roman" w:eastAsia="Times New Roman"/>
      <w:sz w:val="28"/>
      <w:szCs w:val="24"/>
      <w:lang w:eastAsia="ru-RU"/>
    </w:rPr>
  </w:style>
  <w:style w:type="character" w:styleId="867">
    <w:name w:val="Гипертекстовая ссылка"/>
    <w:next w:val="867"/>
    <w:link w:val="844"/>
    <w:uiPriority w:val="99"/>
    <w:rPr>
      <w:color w:val="106bbe"/>
    </w:rPr>
  </w:style>
  <w:style w:type="paragraph" w:styleId="868">
    <w:name w:val="s_1"/>
    <w:basedOn w:val="844"/>
    <w:next w:val="868"/>
    <w:link w:val="84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9">
    <w:name w:val="s_16"/>
    <w:basedOn w:val="844"/>
    <w:next w:val="869"/>
    <w:link w:val="84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0">
    <w:name w:val="msonormalcxspmiddle"/>
    <w:basedOn w:val="844"/>
    <w:next w:val="870"/>
    <w:link w:val="84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1">
    <w:name w:val="msonormalcxsplast"/>
    <w:basedOn w:val="844"/>
    <w:next w:val="871"/>
    <w:link w:val="84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2">
    <w:name w:val="Обычный (веб)"/>
    <w:basedOn w:val="844"/>
    <w:next w:val="872"/>
    <w:link w:val="844"/>
    <w:rPr>
      <w:rFonts w:ascii="Times New Roman" w:hAnsi="Times New Roman" w:eastAsia="Times New Roman"/>
      <w:sz w:val="24"/>
      <w:szCs w:val="24"/>
      <w:lang w:eastAsia="ru-RU"/>
    </w:rPr>
  </w:style>
  <w:style w:type="character" w:styleId="873">
    <w:name w:val="ConsPlusNormal Знак"/>
    <w:next w:val="873"/>
    <w:link w:val="855"/>
    <w:rPr>
      <w:rFonts w:ascii="Arial" w:hAnsi="Arial" w:eastAsia="Times New Roman" w:cs="Arial"/>
      <w:lang w:val="ru-RU" w:eastAsia="ru-RU" w:bidi="ar-SA"/>
    </w:rPr>
  </w:style>
  <w:style w:type="character" w:styleId="874">
    <w:name w:val="normaltextrun"/>
    <w:basedOn w:val="846"/>
    <w:next w:val="874"/>
    <w:link w:val="844"/>
  </w:style>
  <w:style w:type="character" w:styleId="875">
    <w:name w:val="Выделение"/>
    <w:next w:val="875"/>
    <w:link w:val="844"/>
    <w:qFormat/>
    <w:rPr>
      <w:i/>
      <w:iCs/>
    </w:rPr>
  </w:style>
  <w:style w:type="paragraph" w:styleId="876">
    <w:name w:val="Без интервала"/>
    <w:next w:val="876"/>
    <w:link w:val="844"/>
    <w:uiPriority w:val="1"/>
    <w:qFormat/>
    <w:rPr>
      <w:sz w:val="22"/>
      <w:szCs w:val="22"/>
      <w:lang w:val="ru-RU" w:eastAsia="en-US" w:bidi="ar-SA"/>
    </w:rPr>
  </w:style>
  <w:style w:type="paragraph" w:styleId="877">
    <w:name w:val="Подзаголовок"/>
    <w:basedOn w:val="844"/>
    <w:next w:val="844"/>
    <w:link w:val="878"/>
    <w:qFormat/>
    <w:pPr>
      <w:jc w:val="center"/>
      <w:spacing w:after="60"/>
      <w:outlineLvl w:val="1"/>
    </w:pPr>
    <w:rPr>
      <w:rFonts w:ascii="Cambria" w:hAnsi="Cambria" w:eastAsia="Times New Roman" w:cs="Times New Roman"/>
      <w:sz w:val="24"/>
      <w:szCs w:val="24"/>
    </w:rPr>
  </w:style>
  <w:style w:type="character" w:styleId="878">
    <w:name w:val="Подзаголовок Знак"/>
    <w:next w:val="878"/>
    <w:link w:val="877"/>
    <w:rPr>
      <w:rFonts w:ascii="Cambria" w:hAnsi="Cambria" w:eastAsia="Times New Roman" w:cs="Times New Roman"/>
      <w:sz w:val="24"/>
      <w:szCs w:val="24"/>
      <w:lang w:eastAsia="en-US"/>
    </w:rPr>
  </w:style>
  <w:style w:type="character" w:styleId="879" w:default="1">
    <w:name w:val="Default Paragraph Font"/>
    <w:uiPriority w:val="1"/>
    <w:semiHidden/>
    <w:unhideWhenUsed/>
  </w:style>
  <w:style w:type="numbering" w:styleId="880" w:default="1">
    <w:name w:val="No List"/>
    <w:uiPriority w:val="99"/>
    <w:semiHidden/>
    <w:unhideWhenUsed/>
  </w:style>
  <w:style w:type="table" w:styleId="88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WolfishLair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Катя</dc:creator>
  <cp:revision>7</cp:revision>
  <dcterms:created xsi:type="dcterms:W3CDTF">2023-06-01T10:45:00Z</dcterms:created>
  <dcterms:modified xsi:type="dcterms:W3CDTF">2023-06-05T06:51:06Z</dcterms:modified>
  <cp:version>917504</cp:version>
</cp:coreProperties>
</file>