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КРАЯ</w:t>
      </w:r>
      <w:r/>
    </w:p>
    <w:p>
      <w:pPr>
        <w:jc w:val="center"/>
        <w:rPr>
          <w:b/>
          <w:sz w:val="16"/>
        </w:rPr>
      </w:pPr>
      <w:r>
        <w:rPr>
          <w:b/>
          <w:sz w:val="16"/>
        </w:rPr>
      </w:r>
      <w:r/>
    </w:p>
    <w:p>
      <w:pPr>
        <w:pStyle w:val="616"/>
        <w:rPr>
          <w:sz w:val="44"/>
        </w:rPr>
      </w:pPr>
      <w:r>
        <w:rPr>
          <w:sz w:val="44"/>
        </w:rPr>
        <w:t xml:space="preserve">ПОСТАНОВЛЕНИЕ</w:t>
      </w:r>
      <w:r/>
    </w:p>
    <w:p>
      <w:r/>
      <w:r/>
    </w:p>
    <w:p>
      <w:r/>
      <w:r/>
    </w:p>
    <w:p>
      <w:pPr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0</w:t>
      </w:r>
      <w:r>
        <w:rPr>
          <w:sz w:val="28"/>
        </w:rPr>
        <w:t xml:space="preserve">.</w:t>
      </w:r>
      <w:r>
        <w:rPr>
          <w:sz w:val="28"/>
        </w:rPr>
        <w:t xml:space="preserve">0</w:t>
      </w:r>
      <w:r>
        <w:rPr>
          <w:sz w:val="28"/>
        </w:rPr>
        <w:t xml:space="preserve">5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Ужур</w:t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 xml:space="preserve">№ </w:t>
      </w:r>
      <w:r>
        <w:rPr>
          <w:sz w:val="28"/>
        </w:rPr>
        <w:t xml:space="preserve">4</w:t>
      </w:r>
      <w:r>
        <w:rPr>
          <w:sz w:val="28"/>
        </w:rPr>
        <w:t xml:space="preserve">0</w:t>
      </w:r>
      <w:r>
        <w:rPr>
          <w:sz w:val="28"/>
        </w:rPr>
        <w:t xml:space="preserve">4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предоставлении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Солгон</w:t>
      </w:r>
      <w:r>
        <w:rPr>
          <w:sz w:val="28"/>
          <w:szCs w:val="28"/>
        </w:rPr>
        <w:t xml:space="preserve">» в </w:t>
      </w:r>
      <w:r>
        <w:rPr>
          <w:sz w:val="28"/>
          <w:szCs w:val="28"/>
        </w:rPr>
        <w:t xml:space="preserve">лице </w:t>
      </w:r>
      <w:r>
        <w:rPr>
          <w:sz w:val="28"/>
          <w:szCs w:val="28"/>
        </w:rPr>
        <w:t xml:space="preserve">заместителя директора </w:t>
      </w:r>
      <w:r>
        <w:rPr>
          <w:sz w:val="28"/>
          <w:szCs w:val="28"/>
        </w:rPr>
        <w:t xml:space="preserve">Шихаревой</w:t>
      </w:r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Градостроительн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Российской Федерации, Уставом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Красноярского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рекомендаций комиссии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 xml:space="preserve">Солгонского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ПОСТАНОВЛЯЮ: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разрешенный вид использования земельного участка, </w:t>
      </w:r>
      <w:r>
        <w:rPr>
          <w:sz w:val="28"/>
          <w:szCs w:val="28"/>
        </w:rPr>
        <w:t xml:space="preserve">в кадастровом квартале 24:39:4700001, площадью 41108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., местоположением: Российская Федерация, Красноярский край, </w:t>
      </w:r>
      <w:r>
        <w:rPr>
          <w:sz w:val="28"/>
          <w:szCs w:val="28"/>
        </w:rPr>
        <w:t xml:space="preserve">Ужурский</w:t>
      </w:r>
      <w:r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 xml:space="preserve">Солгонский</w:t>
      </w:r>
      <w:r>
        <w:rPr>
          <w:sz w:val="28"/>
          <w:szCs w:val="28"/>
        </w:rPr>
        <w:t xml:space="preserve"> сельсовет, деревня </w:t>
      </w:r>
      <w:r>
        <w:rPr>
          <w:sz w:val="28"/>
          <w:szCs w:val="28"/>
        </w:rPr>
        <w:t xml:space="preserve">Терехта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ул.Ленина</w:t>
      </w:r>
      <w:r>
        <w:rPr>
          <w:sz w:val="28"/>
          <w:szCs w:val="28"/>
        </w:rPr>
        <w:t xml:space="preserve">, земельный участок № 23, с кодом 1.15 «Хранение и переработка сельскохозяйственной продукции» в территориальной зоне СХ-2 «Зона сельс</w:t>
      </w:r>
      <w:r>
        <w:rPr>
          <w:sz w:val="28"/>
          <w:szCs w:val="28"/>
        </w:rPr>
        <w:t xml:space="preserve">кохозяйственного использования»</w:t>
      </w:r>
      <w:r>
        <w:rPr>
          <w:sz w:val="28"/>
          <w:szCs w:val="28"/>
        </w:rPr>
        <w:t xml:space="preserve">, в соответствии с приложением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  <w:r/>
    </w:p>
    <w:p>
      <w:pPr>
        <w:pStyle w:val="626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</w:r>
      <w:r/>
    </w:p>
    <w:p>
      <w:pPr>
        <w:pStyle w:val="626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</w:r>
      <w:r/>
    </w:p>
    <w:p>
      <w:pPr>
        <w:rPr>
          <w:sz w:val="28"/>
        </w:rPr>
      </w:pPr>
      <w:r>
        <w:rPr>
          <w:sz w:val="28"/>
        </w:rPr>
        <w:t xml:space="preserve">Глава района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 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К.Н. Зарецкий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</w:t>
      </w:r>
      <w:r/>
    </w:p>
    <w:p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bookmarkStart w:id="0" w:name="_GoBack"/>
      <w:r/>
      <w:bookmarkEnd w:id="0"/>
      <w:r/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координат поворотных точек границ территории</w:t>
      </w:r>
      <w:r/>
    </w:p>
    <w:tbl>
      <w:tblPr>
        <w:tblW w:w="963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86"/>
        <w:gridCol w:w="1659"/>
        <w:gridCol w:w="3261"/>
        <w:gridCol w:w="2976"/>
        <w:gridCol w:w="657"/>
      </w:tblGrid>
      <w:tr>
        <w:trPr>
          <w:gridAfter w:val="1"/>
        </w:trPr>
        <w:tc>
          <w:tcPr>
            <w:gridSpan w:val="4"/>
            <w:tcW w:w="898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color w:val="000000"/>
                <w:sz w:val="28"/>
                <w:szCs w:val="28"/>
              </w:rPr>
              <w:t xml:space="preserve">: ЗУ(1)</w:t>
            </w:r>
            <w:r/>
          </w:p>
        </w:tc>
      </w:tr>
      <w:tr>
        <w:trPr>
          <w:gridAfter w:val="1"/>
        </w:trPr>
        <w:tc>
          <w:tcPr>
            <w:gridSpan w:val="4"/>
            <w:tcW w:w="898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земельного участка  99112 м²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tcW w:w="623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Координаты, м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604595.70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120041.78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604650.84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119982.62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604722.51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119903.52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604754.74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119870.66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604764.52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119858.01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604774.86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119840.53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604783.60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119829.15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604651.92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119840.98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604610.62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119833.87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604567.93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119834.58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604534.95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119825.61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604534.45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119861.87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604509.43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119863.25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604511.20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119817.12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604491.37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119814.49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604490.74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119805.65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604461.76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119799.05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604344.33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119790.91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604344.33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119846.94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604386.91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119849.98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604383.66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119906.34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604434.55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119910.71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604435.15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119911.01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604513.33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119903.44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604601.48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119907.29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604578.19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120043.09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604595.70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120041.78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604651.55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119910.59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604631.55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119910.59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604631.55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119890.59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604651.55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119890.59</w:t>
            </w:r>
            <w:r/>
          </w:p>
        </w:tc>
      </w:tr>
      <w:tr>
        <w:trPr>
          <w:gridAfter w:val="1"/>
        </w:trPr>
        <w:tc>
          <w:tcPr>
            <w:gridSpan w:val="2"/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604651.55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119910.59</w:t>
            </w:r>
            <w:r/>
          </w:p>
        </w:tc>
      </w:tr>
      <w:tr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3810</wp:posOffset>
                      </wp:positionV>
                      <wp:extent cx="5940425" cy="5617196"/>
                      <wp:effectExtent l="0" t="0" r="3175" b="3175"/>
                      <wp:wrapThrough wrapText="bothSides">
                        <wp:wrapPolygon edited="1">
                          <wp:start x="0" y="0"/>
                          <wp:lineTo x="0" y="21539"/>
                          <wp:lineTo x="21542" y="21539"/>
                          <wp:lineTo x="21542" y="0"/>
                          <wp:lineTo x="0" y="0"/>
                        </wp:wrapPolygon>
                      </wp:wrapThrough>
                      <wp:docPr id="2" name="Рисунок 14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5f7063c-d15f-4151-9c8f-3e5bdd51dce3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40425" cy="56171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8240;o:allowoverlap:true;o:allowincell:true;mso-position-horizontal-relative:text;margin-left:13.9pt;mso-position-horizontal:absolute;mso-position-vertical-relative:text;margin-top:0.3pt;mso-position-vertical:absolute;width:467.8pt;height:442.3pt;mso-wrap-distance-left:9.0pt;mso-wrap-distance-top:0.0pt;mso-wrap-distance-right:9.0pt;mso-wrap-distance-bottom:0.0pt;" wrapcoords="0 0 0 99718 99731 99718 99731 0 0 0" stroked="f">
                      <v:path textboxrect="0,0,0,0"/>
                      <w10:wrap type="through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Масштаб 1:5000</w:t>
            </w:r>
            <w:r/>
          </w:p>
        </w:tc>
      </w:tr>
      <w:tr>
        <w:trPr/>
        <w:tc>
          <w:tcPr>
            <w:gridSpan w:val="5"/>
            <w:tcW w:w="0" w:type="auto"/>
            <w:textDirection w:val="lrTb"/>
            <w:noWrap w:val="false"/>
          </w:tcPr>
          <w:p>
            <w:r>
              <w:rPr>
                <w:sz w:val="24"/>
              </w:rPr>
              <w:t xml:space="preserve">Условные обозначения: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3" name="Рисунок 25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4a0b9fa-e91b-4373-b93e-56da214b79e5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Часть границы, местоположение которой определено при выполнении кадастровых работ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4" name="Рисунок 24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0f3386b-9eb2-49cb-aeb8-f02d2ccb1493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Надписи вновь образованного земельного участка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5" name="Рисунок 23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75b1312-d67b-4457-ba8a-8a22f5651119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Объект капитального строительства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6" name="Рисунок 22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b024e49-d9f7-48ab-9281-b5c9619ac1ad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Часть границы,  сведения  ЕГРН о которой позволяют однозначно определить ее положение на местности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7" name="Рисунок 21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798da3e-884e-4b7f-b138-e7c2c5e99bf9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Надписи кадастрового номера земельного участка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8" name="Рисунок 20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b751115-07b9-46a1-89c2-e413ec49593a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Граница охранной зоны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9" name="Рисунок 19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aef67be-a76c-4fae-9366-ce627cd87883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Обозначение границы охранной зоны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10" name="Рисунок 18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964eb00-1444-47c6-8612-d08d835ffb38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Граница территориальной зоны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11" name="Рисунок 17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c70dcb4-82aa-4a6a-b68c-74564b125152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Обозначение границы территориальной зоны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12" name="Рисунок 16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a620183-ccd3-4ef2-9a98-d226dc7ad0c8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Граница кадастрового квартала</w:t>
            </w:r>
            <w:r/>
          </w:p>
        </w:tc>
      </w:tr>
      <w:tr>
        <w:trPr/>
        <w:tc>
          <w:tcPr>
            <w:tcW w:w="1086" w:type="dxa"/>
            <w:textDirection w:val="lrTb"/>
            <w:noWrap w:val="false"/>
          </w:tcPr>
          <w:p>
            <w:pPr>
              <w:jc w:val="center"/>
              <w:spacing w:before="2" w:after="2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13" name="Рисунок 15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0621dec-676b-4240-940b-5149e6649d75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W w:w="8553" w:type="dxa"/>
            <w:textDirection w:val="lrTb"/>
            <w:noWrap w:val="false"/>
          </w:tcPr>
          <w:p>
            <w:r>
              <w:t xml:space="preserve">Обозначение кадастрового квартала</w:t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52" w:hanging="360"/>
        <w:tabs>
          <w:tab w:val="num" w:pos="115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  <w:tabs>
          <w:tab w:val="num" w:pos="18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  <w:tabs>
          <w:tab w:val="num" w:pos="25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  <w:tabs>
          <w:tab w:val="num" w:pos="33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  <w:tabs>
          <w:tab w:val="num" w:pos="40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  <w:tabs>
          <w:tab w:val="num" w:pos="47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  <w:tabs>
          <w:tab w:val="num" w:pos="54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  <w:tabs>
          <w:tab w:val="num" w:pos="61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  <w:tabs>
          <w:tab w:val="num" w:pos="6912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52" w:hanging="360"/>
        <w:tabs>
          <w:tab w:val="num" w:pos="115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  <w:tabs>
          <w:tab w:val="num" w:pos="18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  <w:tabs>
          <w:tab w:val="num" w:pos="25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  <w:tabs>
          <w:tab w:val="num" w:pos="33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  <w:tabs>
          <w:tab w:val="num" w:pos="40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  <w:tabs>
          <w:tab w:val="num" w:pos="47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  <w:tabs>
          <w:tab w:val="num" w:pos="54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  <w:tabs>
          <w:tab w:val="num" w:pos="61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  <w:tabs>
          <w:tab w:val="num" w:pos="6912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</w:style>
  <w:style w:type="paragraph" w:styleId="616">
    <w:name w:val="Heading 1"/>
    <w:basedOn w:val="615"/>
    <w:next w:val="615"/>
    <w:qFormat/>
    <w:pPr>
      <w:jc w:val="center"/>
      <w:keepNext/>
      <w:outlineLvl w:val="0"/>
    </w:pPr>
    <w:rPr>
      <w:b/>
      <w:sz w:val="48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customStyle="1">
    <w:name w:val="Название"/>
    <w:basedOn w:val="615"/>
    <w:qFormat/>
    <w:pPr>
      <w:jc w:val="center"/>
    </w:pPr>
    <w:rPr>
      <w:b/>
      <w:sz w:val="28"/>
    </w:rPr>
  </w:style>
  <w:style w:type="paragraph" w:styleId="621">
    <w:name w:val="Balloon Text"/>
    <w:basedOn w:val="615"/>
    <w:semiHidden/>
    <w:rPr>
      <w:rFonts w:ascii="Tahoma" w:hAnsi="Tahoma" w:cs="Tahoma"/>
      <w:sz w:val="16"/>
      <w:szCs w:val="16"/>
    </w:rPr>
  </w:style>
  <w:style w:type="table" w:styleId="622">
    <w:name w:val="Table Grid"/>
    <w:basedOn w:val="61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 w:customStyle="1">
    <w:name w:val="Знак Знак Знак"/>
    <w:basedOn w:val="61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624" w:customStyle="1">
    <w:name w:val="ConsPlusNonformat"/>
    <w:uiPriority w:val="99"/>
    <w:pPr>
      <w:widowControl w:val="off"/>
    </w:pPr>
    <w:rPr>
      <w:rFonts w:ascii="Courier New" w:hAnsi="Courier New"/>
    </w:rPr>
  </w:style>
  <w:style w:type="paragraph" w:styleId="625" w:customStyle="1">
    <w:name w:val="Обычный + 14 пт"/>
    <w:basedOn w:val="615"/>
    <w:uiPriority w:val="99"/>
    <w:pPr>
      <w:jc w:val="both"/>
    </w:pPr>
    <w:rPr>
      <w:b/>
      <w:bCs/>
    </w:rPr>
  </w:style>
  <w:style w:type="paragraph" w:styleId="62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27" w:customStyle="1">
    <w:name w:val="ConsNonformat"/>
    <w:pPr>
      <w:widowControl w:val="off"/>
    </w:pPr>
    <w:rPr>
      <w:rFonts w:ascii="Courier New" w:hAnsi="Courier New"/>
    </w:rPr>
  </w:style>
  <w:style w:type="character" w:styleId="628" w:customStyle="1">
    <w:name w:val="submitted"/>
    <w:basedOn w:val="617"/>
  </w:style>
  <w:style w:type="character" w:styleId="629" w:customStyle="1">
    <w:name w:val="username"/>
    <w:basedOn w:val="617"/>
  </w:style>
  <w:style w:type="paragraph" w:styleId="630">
    <w:name w:val="Normal (Web)"/>
    <w:basedOn w:val="61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631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Relationship Id="rId21" Type="http://schemas.openxmlformats.org/officeDocument/2006/relationships/image" Target="media/image12.jpg"/><Relationship Id="rId22" Type="http://schemas.openxmlformats.org/officeDocument/2006/relationships/image" Target="media/image1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AAE21-A314-4E8C-8E12-6AA06208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ТИК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revision>26</cp:revision>
  <dcterms:created xsi:type="dcterms:W3CDTF">2022-08-31T02:23:00Z</dcterms:created>
  <dcterms:modified xsi:type="dcterms:W3CDTF">2023-06-05T02:09:53Z</dcterms:modified>
</cp:coreProperties>
</file>