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2"/>
        <w:jc w:val="center"/>
        <w:rPr>
          <w:rFonts w:ascii="Times New Roman" w:hAnsi="Times New Roman"/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3245" cy="669925"/>
                <wp:effectExtent l="0" t="0" r="8255" b="0"/>
                <wp:docPr id="1" name="Рисунок 2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70" r="14007" b="0"/>
                        <a:stretch/>
                      </pic:blipFill>
                      <pic:spPr bwMode="auto">
                        <a:xfrm>
                          <a:off x="0" y="0"/>
                          <a:ext cx="563245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3pt;height:52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6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pStyle w:val="6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КРАСНОЯРСКОГО КРАЯ</w:t>
      </w:r>
      <w:r/>
    </w:p>
    <w:p>
      <w:pPr>
        <w:pStyle w:val="6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52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ПОСТАНОВЛЕНИЕ</w:t>
      </w:r>
      <w:r/>
    </w:p>
    <w:p>
      <w:pPr>
        <w:pStyle w:val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                                        г. </w:t>
      </w:r>
      <w:r>
        <w:rPr>
          <w:rFonts w:ascii="Times New Roman" w:hAnsi="Times New Roman"/>
          <w:sz w:val="28"/>
          <w:szCs w:val="28"/>
        </w:rPr>
        <w:t xml:space="preserve">Ужур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395</w:t>
      </w:r>
      <w:r/>
    </w:p>
    <w:p>
      <w:pPr>
        <w:pStyle w:val="652"/>
        <w:jc w:val="both"/>
        <w:tabs>
          <w:tab w:val="left" w:pos="395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/>
    </w:p>
    <w:p>
      <w:pPr>
        <w:jc w:val="both"/>
      </w:pPr>
      <w:r>
        <w:t xml:space="preserve">О внесении изменений в постановление администрации </w:t>
      </w:r>
      <w:r>
        <w:t xml:space="preserve">Ужурского</w:t>
      </w:r>
      <w:r>
        <w:t xml:space="preserve"> района от 03.11.2016 № 638 «Об утверждении муниципальной программы «Развитие дошкольного, общего и дополнительного образования </w:t>
      </w:r>
      <w:r>
        <w:t xml:space="preserve">Ужурского</w:t>
      </w:r>
      <w:r>
        <w:t xml:space="preserve"> района»</w:t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firstLine="709"/>
        <w:jc w:val="both"/>
      </w:pPr>
      <w:r>
        <w:t xml:space="preserve">Руководствуясь статьей 179 Бюджетного кодекса Российской Федерации, постановлением администрации </w:t>
      </w:r>
      <w:r>
        <w:t xml:space="preserve">Ужурского</w:t>
      </w:r>
      <w:r>
        <w:t xml:space="preserve"> района от 12.08.2013 № 724 «Об утверждении Порядка принятия решений о разработке муниципальных программ </w:t>
      </w:r>
      <w:r>
        <w:t xml:space="preserve">Ужурского</w:t>
      </w:r>
      <w:r>
        <w:t xml:space="preserve"> района, их формировании и реализации», статьей 19 Устава </w:t>
      </w:r>
      <w:r>
        <w:t xml:space="preserve">Ужурского</w:t>
      </w:r>
      <w:r>
        <w:t xml:space="preserve"> района, ПОСТАНОВЛЯЮ:</w:t>
      </w:r>
      <w:r/>
    </w:p>
    <w:p>
      <w:pPr>
        <w:ind w:firstLine="709"/>
        <w:jc w:val="both"/>
      </w:pPr>
      <w:r>
        <w:t xml:space="preserve">1. Внести в приложение к постановлению администрации </w:t>
      </w:r>
      <w:r>
        <w:t xml:space="preserve">Ужурского</w:t>
      </w:r>
      <w:r>
        <w:t xml:space="preserve"> района от 03.11.2016 № 638 «Об утверждении муниципальной программы «Развитие дошкольного, общего и дополнительного образования </w:t>
      </w:r>
      <w:r>
        <w:t xml:space="preserve">Ужурского</w:t>
      </w:r>
      <w:r>
        <w:t xml:space="preserve"> района» (далее – Программа) следующие изменения: </w:t>
      </w:r>
      <w:r/>
    </w:p>
    <w:p>
      <w:pPr>
        <w:ind w:firstLine="709"/>
      </w:pPr>
      <w:r>
        <w:t xml:space="preserve">1.1. В паспорте Программы раздел таблицы «Ресурсное обеспечение</w:t>
      </w:r>
      <w:r>
        <w:t xml:space="preserve"> </w:t>
      </w:r>
      <w:r>
        <w:t xml:space="preserve">муниципальной программы» изложить в следующей редакции:</w:t>
      </w:r>
      <w:r/>
    </w:p>
    <w:tbl>
      <w:tblPr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524"/>
      </w:tblGrid>
      <w:tr>
        <w:trPr>
          <w:trHeight w:val="4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r>
              <w:t xml:space="preserve">Ресурсное обеспечение муниципальной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769,7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2017г. –587 233,5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2018г. – 699 122,9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2019г. – 751 949,2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2020г. – 841 009,4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2021г. –877 039,4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2022 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002 878,8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2023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3 201,9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2024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7 50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2025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1 091 831,5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федерального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288 628,3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2017г. – 0,00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2018г. – 0,00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2019г. – 0,00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2020г. – 24 649,8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2021г. – 45 136,8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2022 г.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905,9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2023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54 894,7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2024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57 699,0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2025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52 342,1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бюджета–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8 304,5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  <w:r/>
          </w:p>
          <w:p>
            <w:pPr>
              <w:pStyle w:val="6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2017г. – 357 554,8    тыс. руб.</w:t>
            </w:r>
            <w:r/>
          </w:p>
          <w:p>
            <w:pPr>
              <w:pStyle w:val="6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2018г. – 401 138,1    тыс. руб.</w:t>
            </w:r>
            <w:r/>
          </w:p>
          <w:p>
            <w:pPr>
              <w:pStyle w:val="6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2019г. – 489 081,8  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2020г. – 469 929,9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2021г. – 473 136,9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2022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564 342,1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2023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636 306,8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–  618 564,4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2025 г. –  618 249,7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174 836,9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руб.: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2017г. – 229 678,7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2018г. – 297 984,8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2019г. – 262 867,4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2020г. – 346 429,7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2021г. – 358 765,7 тыс. руб.</w:t>
            </w:r>
            <w:r/>
          </w:p>
          <w:p>
            <w:pPr>
              <w:jc w:val="both"/>
            </w:pPr>
            <w:r>
              <w:t xml:space="preserve">на 2022 г. – 384 630,8</w:t>
            </w:r>
            <w:r>
              <w:t xml:space="preserve"> тыс. руб.</w:t>
            </w:r>
            <w:r/>
          </w:p>
          <w:p>
            <w:pPr>
              <w:jc w:val="both"/>
            </w:pPr>
            <w:r>
              <w:t xml:space="preserve">на 2023 г. –452 000,4</w:t>
            </w:r>
            <w:r>
              <w:t xml:space="preserve"> тыс. руб.</w:t>
            </w:r>
            <w:r/>
          </w:p>
          <w:p>
            <w:pPr>
              <w:jc w:val="both"/>
            </w:pPr>
            <w:r>
              <w:t xml:space="preserve">на 2024</w:t>
            </w:r>
            <w:r>
              <w:t xml:space="preserve"> г. – 421 239,7</w:t>
            </w:r>
            <w:r>
              <w:t xml:space="preserve"> тыс. руб.</w:t>
            </w:r>
            <w:r/>
          </w:p>
          <w:p>
            <w:pPr>
              <w:jc w:val="both"/>
            </w:pPr>
            <w:r>
              <w:t xml:space="preserve">на 2025 г. – 421 239,7</w:t>
            </w:r>
            <w:r>
              <w:t xml:space="preserve"> тыс. руб.</w:t>
            </w:r>
            <w:r/>
          </w:p>
        </w:tc>
      </w:tr>
    </w:tbl>
    <w:p>
      <w:pPr>
        <w:ind w:firstLine="709"/>
        <w:jc w:val="both"/>
      </w:pPr>
      <w:r>
        <w:t xml:space="preserve">1.2. Приложение №2 к Программе изложить в новой редакции согласно приложению №1.</w:t>
      </w:r>
      <w:r/>
    </w:p>
    <w:p>
      <w:pPr>
        <w:ind w:firstLine="709"/>
        <w:jc w:val="both"/>
      </w:pPr>
      <w:r>
        <w:t xml:space="preserve">1.3. Приложение №3 к Программе изложить в новой редакции согласно приложению № 2.</w:t>
      </w:r>
      <w:r/>
    </w:p>
    <w:p>
      <w:pPr>
        <w:ind w:firstLine="709"/>
        <w:jc w:val="both"/>
      </w:pPr>
      <w:r>
        <w:t xml:space="preserve">1.4.</w:t>
      </w:r>
      <w:r>
        <w:t xml:space="preserve"> </w:t>
      </w:r>
      <w:r>
        <w:t xml:space="preserve">Раздел паспорта подпрограммы </w:t>
      </w:r>
      <w:r>
        <w:t xml:space="preserve">1</w:t>
      </w:r>
      <w:r>
        <w:t xml:space="preserve"> «Ресу</w:t>
      </w:r>
      <w:r>
        <w:t xml:space="preserve">рсное обеспечение подпрограммы 1</w:t>
      </w:r>
      <w:r>
        <w:t xml:space="preserve">» (приложение № </w:t>
      </w:r>
      <w:r>
        <w:t xml:space="preserve">4</w:t>
      </w:r>
      <w:r>
        <w:t xml:space="preserve"> к Программе) изложить в следующей редакции:</w:t>
      </w:r>
      <w:r/>
    </w:p>
    <w:tbl>
      <w:tblPr>
        <w:tblW w:w="1021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6809"/>
      </w:tblGrid>
      <w:tr>
        <w:trPr>
          <w:cantSplit/>
          <w:trHeight w:val="4258"/>
        </w:trPr>
        <w:tc>
          <w:tcPr>
            <w:tcW w:w="3405" w:type="dxa"/>
            <w:textDirection w:val="lrTb"/>
            <w:noWrap w:val="false"/>
          </w:tcPr>
          <w:p>
            <w:r>
              <w:t xml:space="preserve">Ресурсное обеспечение </w:t>
            </w:r>
            <w:r>
              <w:rPr>
                <w:iCs/>
              </w:rPr>
              <w:t xml:space="preserve">подпрограммы 1</w:t>
            </w:r>
            <w:r/>
          </w:p>
        </w:tc>
        <w:tc>
          <w:tcPr>
            <w:tcW w:w="6809" w:type="dxa"/>
            <w:textDirection w:val="lrTb"/>
            <w:noWrap w:val="false"/>
          </w:tcPr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0 775,1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237 168,7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1 078,5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6 090,2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226 803,2 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84 587,8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142 215,4 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226 803,2 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84 587,8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142 215,4 тыс. руб.</w:t>
            </w:r>
            <w:r/>
          </w:p>
        </w:tc>
      </w:tr>
    </w:tbl>
    <w:p>
      <w:pPr>
        <w:ind w:firstLine="709"/>
        <w:jc w:val="both"/>
      </w:pPr>
      <w:r>
        <w:t xml:space="preserve">1.</w:t>
      </w:r>
      <w:r>
        <w:t xml:space="preserve">5</w:t>
      </w:r>
      <w:r>
        <w:t xml:space="preserve">. Приложение к подпрограмме </w:t>
      </w:r>
      <w:r>
        <w:t xml:space="preserve">1</w:t>
      </w:r>
      <w:r>
        <w:t xml:space="preserve"> изложить в новой редакции согласно приложению № </w:t>
      </w:r>
      <w:r>
        <w:t xml:space="preserve">3</w:t>
      </w:r>
      <w:r>
        <w:t xml:space="preserve">.</w:t>
      </w:r>
      <w:r/>
    </w:p>
    <w:p>
      <w:pPr>
        <w:ind w:firstLine="709"/>
        <w:jc w:val="both"/>
      </w:pPr>
      <w:r>
        <w:t xml:space="preserve">1.</w:t>
      </w:r>
      <w:r>
        <w:t xml:space="preserve">6</w:t>
      </w:r>
      <w:r>
        <w:t xml:space="preserve">. Раздел паспорта подпрограммы </w:t>
      </w:r>
      <w:r>
        <w:t xml:space="preserve">2</w:t>
      </w:r>
      <w:r>
        <w:t xml:space="preserve"> «Ресурсное обеспечение подпрограммы </w:t>
      </w:r>
      <w:r>
        <w:t xml:space="preserve">2</w:t>
      </w:r>
      <w:r>
        <w:t xml:space="preserve">» (приложение № </w:t>
      </w:r>
      <w:r>
        <w:t xml:space="preserve">5</w:t>
      </w:r>
      <w:r>
        <w:t xml:space="preserve"> к Программе) изложить в следующей редакции:</w:t>
      </w:r>
      <w:r/>
    </w:p>
    <w:tbl>
      <w:tblPr>
        <w:tblW w:w="1029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>
        <w:trPr>
          <w:cantSplit/>
          <w:trHeight w:val="32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highlight w:val="green"/>
              </w:rPr>
            </w:pPr>
            <w:r>
              <w:t xml:space="preserve">Ресурсное обеспечение </w:t>
            </w:r>
            <w:r>
              <w:rPr>
                <w:iCs/>
              </w:rPr>
              <w:t xml:space="preserve">подпрограммы </w:t>
            </w:r>
            <w:r>
              <w:rPr>
                <w:iCs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36" w:type="dxa"/>
            <w:textDirection w:val="lrTb"/>
            <w:noWrap w:val="false"/>
          </w:tcPr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2-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1 645,7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6 640,6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348,9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7 397,0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– 54 894,7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 665 368,0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средс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 районного бюджета – 156 638,1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 краевого бюджета – 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1 030,9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– 57 699,0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659 637,1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56 5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716,2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52 342,1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</w:tc>
      </w:tr>
    </w:tbl>
    <w:p>
      <w:pPr>
        <w:ind w:firstLine="709"/>
        <w:jc w:val="both"/>
      </w:pPr>
      <w:r>
        <w:t xml:space="preserve">1.</w:t>
      </w:r>
      <w:r>
        <w:t xml:space="preserve">7</w:t>
      </w:r>
      <w:r>
        <w:t xml:space="preserve">. Приложение к подпрограмме </w:t>
      </w:r>
      <w:r>
        <w:t xml:space="preserve">2</w:t>
      </w:r>
      <w:r>
        <w:t xml:space="preserve"> изложить в новой редакции согласно приложению № </w:t>
      </w:r>
      <w:r>
        <w:t xml:space="preserve">4</w:t>
      </w:r>
      <w:r>
        <w:t xml:space="preserve">.</w:t>
      </w:r>
      <w:r/>
    </w:p>
    <w:p>
      <w:pPr>
        <w:ind w:firstLine="709"/>
        <w:jc w:val="both"/>
      </w:pPr>
      <w:r>
        <w:t xml:space="preserve">1.</w:t>
      </w:r>
      <w:r>
        <w:t xml:space="preserve">8</w:t>
      </w:r>
      <w:r>
        <w:t xml:space="preserve">. </w:t>
      </w:r>
      <w:r>
        <w:t xml:space="preserve">Приложение к подпрограмме </w:t>
      </w:r>
      <w:r>
        <w:t xml:space="preserve">3</w:t>
      </w:r>
      <w:r>
        <w:t xml:space="preserve"> изложить в новой редакции согласно приложению № </w:t>
      </w:r>
      <w:r>
        <w:t xml:space="preserve">5</w:t>
      </w:r>
      <w:r>
        <w:t xml:space="preserve">.</w:t>
      </w:r>
      <w:r/>
    </w:p>
    <w:p>
      <w:pPr>
        <w:ind w:firstLine="709"/>
        <w:jc w:val="both"/>
      </w:pPr>
      <w:r>
        <w:t xml:space="preserve">1.9</w:t>
      </w:r>
      <w:r>
        <w:t xml:space="preserve">. </w:t>
      </w:r>
      <w:r>
        <w:t xml:space="preserve">Приложение к подпрограмме </w:t>
      </w:r>
      <w:r>
        <w:t xml:space="preserve">4</w:t>
      </w:r>
      <w:r>
        <w:t xml:space="preserve"> изложить в новой редакции согласно приложению № </w:t>
      </w:r>
      <w:r>
        <w:t xml:space="preserve">6</w:t>
      </w:r>
      <w:r>
        <w:t xml:space="preserve">.</w:t>
      </w:r>
      <w:r/>
    </w:p>
    <w:p>
      <w:pPr>
        <w:ind w:firstLine="709"/>
        <w:jc w:val="both"/>
      </w:pPr>
      <w:r>
        <w:t xml:space="preserve">2. Контроль за выполнением постановления возложить на заместителя главы по социальным вопросам В.А. Богданову. </w:t>
      </w:r>
      <w:r/>
    </w:p>
    <w:p>
      <w:pPr>
        <w:ind w:firstLine="709"/>
        <w:jc w:val="both"/>
      </w:pPr>
      <w:r>
        <w:t xml:space="preserve"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r>
        <w:t xml:space="preserve">Г</w:t>
      </w:r>
      <w:r>
        <w:t xml:space="preserve">лав</w:t>
      </w:r>
      <w:r>
        <w:t xml:space="preserve">а</w:t>
      </w:r>
      <w:r>
        <w:t xml:space="preserve"> </w:t>
      </w:r>
      <w:r>
        <w:t xml:space="preserve"> района                                                                        </w:t>
      </w:r>
      <w:r>
        <w:t xml:space="preserve">          </w:t>
      </w:r>
      <w:r>
        <w:t xml:space="preserve"> </w:t>
      </w:r>
      <w:r>
        <w:t xml:space="preserve">К</w:t>
      </w:r>
      <w:r>
        <w:t xml:space="preserve">. </w:t>
      </w:r>
      <w:r>
        <w:t xml:space="preserve">Н</w:t>
      </w:r>
      <w:r>
        <w:t xml:space="preserve">. </w:t>
      </w:r>
      <w:r>
        <w:t xml:space="preserve">Зарецкий</w:t>
      </w:r>
      <w:r/>
    </w:p>
    <w:p>
      <w:pPr>
        <w:ind w:firstLine="709"/>
        <w:jc w:val="both"/>
      </w:pPr>
      <w:r/>
      <w:r/>
    </w:p>
    <w:p>
      <w:pPr>
        <w:ind w:firstLine="539"/>
        <w:jc w:val="both"/>
      </w:pPr>
      <w:r/>
      <w:r/>
    </w:p>
    <w:p>
      <w:pPr>
        <w:jc w:val="both"/>
      </w:pPr>
      <w:r/>
      <w:r/>
    </w:p>
    <w:p>
      <w:pPr>
        <w:pStyle w:val="650"/>
        <w:jc w:val="both"/>
        <w:spacing w:before="0" w:beforeAutospacing="0" w:after="0" w:afterAutospacing="0"/>
        <w:rPr>
          <w:color w:val="auto"/>
        </w:rPr>
      </w:pPr>
      <w:r>
        <w:rPr>
          <w:color w:val="auto"/>
        </w:rPr>
        <w:t xml:space="preserve">             </w:t>
      </w:r>
      <w:r/>
    </w:p>
    <w:p>
      <w:pPr>
        <w:pStyle w:val="650"/>
        <w:jc w:val="both"/>
        <w:spacing w:before="0" w:beforeAutospacing="0" w:after="0" w:afterAutospacing="0"/>
        <w:rPr>
          <w:color w:val="auto"/>
        </w:rPr>
      </w:pPr>
      <w:r>
        <w:rPr>
          <w:color w:val="auto"/>
        </w:rPr>
      </w:r>
      <w:r/>
    </w:p>
    <w:p>
      <w:pPr>
        <w:pStyle w:val="650"/>
        <w:jc w:val="both"/>
        <w:spacing w:before="0" w:beforeAutospacing="0" w:after="0" w:afterAutospacing="0"/>
        <w:rPr>
          <w:color w:val="auto"/>
        </w:rPr>
      </w:pPr>
      <w:r>
        <w:rPr>
          <w:color w:val="auto"/>
        </w:rPr>
      </w:r>
      <w:r/>
    </w:p>
    <w:p>
      <w:pPr>
        <w:pStyle w:val="650"/>
        <w:jc w:val="both"/>
        <w:spacing w:before="0" w:beforeAutospacing="0" w:after="0" w:afterAutospacing="0"/>
        <w:rPr>
          <w:color w:val="auto"/>
        </w:rPr>
      </w:pPr>
      <w:r>
        <w:rPr>
          <w:color w:val="auto"/>
        </w:rPr>
      </w:r>
      <w:r/>
    </w:p>
    <w:p>
      <w:pPr>
        <w:pStyle w:val="650"/>
        <w:jc w:val="both"/>
        <w:spacing w:before="0" w:beforeAutospacing="0" w:after="0" w:afterAutospacing="0"/>
        <w:rPr>
          <w:color w:val="auto"/>
        </w:rPr>
      </w:pPr>
      <w:r>
        <w:rPr>
          <w:color w:val="auto"/>
        </w:rPr>
      </w:r>
      <w:r/>
    </w:p>
    <w:p>
      <w:pPr>
        <w:pStyle w:val="650"/>
        <w:jc w:val="both"/>
        <w:spacing w:before="0" w:beforeAutospacing="0" w:after="0" w:afterAutospacing="0"/>
        <w:rPr>
          <w:color w:val="auto"/>
        </w:rPr>
      </w:pPr>
      <w:r>
        <w:rPr>
          <w:color w:val="auto"/>
        </w:rPr>
      </w:r>
      <w:r/>
    </w:p>
    <w:p>
      <w:pPr>
        <w:pStyle w:val="650"/>
        <w:jc w:val="both"/>
        <w:spacing w:before="0" w:beforeAutospacing="0" w:after="0" w:afterAutospacing="0"/>
        <w:rPr>
          <w:color w:val="auto"/>
        </w:rPr>
      </w:pPr>
      <w:r>
        <w:rPr>
          <w:color w:val="auto"/>
        </w:rPr>
      </w:r>
      <w:r/>
    </w:p>
    <w:p>
      <w:pPr>
        <w:rPr>
          <w:b/>
        </w:rPr>
        <w:sectPr>
          <w:footnotePr/>
          <w:endnotePr/>
          <w:type w:val="nextPage"/>
          <w:pgSz w:w="11906" w:h="16838" w:orient="portrait"/>
          <w:pgMar w:top="993" w:right="850" w:bottom="851" w:left="1701" w:header="709" w:footer="709" w:gutter="0"/>
          <w:cols w:num="1" w:sep="0" w:space="708" w:equalWidth="1"/>
          <w:docGrid w:linePitch="360"/>
        </w:sectPr>
      </w:pPr>
      <w:r/>
      <w:r>
        <w:br w:type="page" w:clear="all"/>
      </w:r>
      <w:r/>
      <w:r>
        <w:rPr>
          <w:b/>
        </w:rPr>
      </w:r>
    </w:p>
    <w:p>
      <w:pPr>
        <w:pStyle w:val="673"/>
        <w:ind w:left="978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к постановлению администрации района</w:t>
      </w:r>
      <w:r/>
    </w:p>
    <w:p>
      <w:pPr>
        <w:pStyle w:val="673"/>
        <w:ind w:left="978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395</w:t>
      </w:r>
      <w:r/>
    </w:p>
    <w:p>
      <w:pPr>
        <w:pStyle w:val="673"/>
        <w:ind w:left="100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3"/>
        <w:ind w:left="9781" w:firstLine="0"/>
        <w:tabs>
          <w:tab w:val="left" w:pos="109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Программе</w:t>
      </w:r>
      <w:r/>
    </w:p>
    <w:p>
      <w:pPr>
        <w:pStyle w:val="673"/>
        <w:ind w:right="-315" w:firstLine="0"/>
        <w:jc w:val="both"/>
        <w:tabs>
          <w:tab w:val="left" w:pos="109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514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3"/>
        <w:gridCol w:w="1827"/>
        <w:gridCol w:w="1807"/>
        <w:gridCol w:w="1709"/>
        <w:gridCol w:w="847"/>
        <w:gridCol w:w="564"/>
        <w:gridCol w:w="704"/>
        <w:gridCol w:w="567"/>
        <w:gridCol w:w="1408"/>
        <w:gridCol w:w="1548"/>
        <w:gridCol w:w="1688"/>
        <w:gridCol w:w="1652"/>
        <w:gridCol w:w="27"/>
      </w:tblGrid>
      <w:tr>
        <w:trPr>
          <w:gridAfter w:val="1"/>
          <w:trHeight w:val="570"/>
        </w:trPr>
        <w:tc>
          <w:tcPr>
            <w:gridSpan w:val="12"/>
            <w:shd w:val="clear" w:color="auto" w:fill="auto"/>
            <w:tcW w:w="4991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Информация о ресурсном обеспечении муниципальной программы </w:t>
            </w:r>
            <w:r>
              <w:rPr>
                <w:b/>
                <w:bCs/>
              </w:rPr>
              <w:t xml:space="preserve">Ужурского</w:t>
            </w:r>
            <w:r>
              <w:rPr>
                <w:b/>
                <w:bCs/>
              </w:rPr>
              <w:t xml:space="preserve">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  <w:r/>
          </w:p>
        </w:tc>
      </w:tr>
      <w:tr>
        <w:trPr>
          <w:gridAfter w:val="1"/>
          <w:trHeight w:val="517"/>
        </w:trPr>
        <w:tc>
          <w:tcPr>
            <w:gridSpan w:val="12"/>
            <w:tcW w:w="4991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12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Статус (муниципальная программа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района, подпрограмма)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района, подпрограммы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главного распорядителя бюджетных средств (далее – ГРБС)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классификации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ind w:left="-122" w:right="-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Очередной финансовый год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год планового периода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год планового периода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на очередной финансовый год и плановый период</w:t>
            </w:r>
            <w:r/>
          </w:p>
        </w:tc>
      </w:tr>
      <w:tr>
        <w:trPr>
          <w:trHeight w:val="4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ind w:left="-45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ГРБС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ind w:left="-123"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РзПр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ЦСР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6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/>
          </w:p>
        </w:tc>
      </w:tr>
      <w:tr>
        <w:trPr>
          <w:trHeight w:val="6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13" w:type="pct"/>
            <w:vAlign w:val="center"/>
            <w:vMerge w:val="restart"/>
            <w:textDirection w:val="lrTb"/>
            <w:noWrap w:val="false"/>
          </w:tcPr>
          <w:p>
            <w:pPr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района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0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«Развитие дошкольного, общего и дополнительного образования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района»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расходные обязательства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143 201,9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7 503,1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91 831,5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2 536,5</w:t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ГРБС: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2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"Управление образования"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1 143 201,9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1 097 503,1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1 091 831,5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3 332 536,5</w:t>
            </w:r>
            <w:r/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«Развитие дошкольного образования»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расходные обязательства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237 168,7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226 803,2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226 803,2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</w:t>
            </w:r>
            <w:r>
              <w:rPr>
                <w:sz w:val="24"/>
                <w:szCs w:val="24"/>
              </w:rPr>
              <w:t xml:space="preserve">0 775,1</w:t>
            </w:r>
            <w:r/>
          </w:p>
        </w:tc>
      </w:tr>
      <w:tr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ГРБС: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"Управление образования"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237 168,7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226 803,2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226 803,2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690 775,1</w:t>
            </w:r>
            <w:r/>
          </w:p>
        </w:tc>
      </w:tr>
      <w:tr>
        <w:trPr>
          <w:trHeight w:val="27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«Развитие </w:t>
            </w:r>
            <w:r>
              <w:rPr>
                <w:sz w:val="24"/>
                <w:szCs w:val="24"/>
              </w:rPr>
              <w:t xml:space="preserve">общего образования»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  <w:t xml:space="preserve">расходные обязательства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686 640,6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665 368,0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659 637,1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1 645,7</w:t>
            </w:r>
            <w:r/>
          </w:p>
        </w:tc>
      </w:tr>
      <w:tr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ГРБС: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"Управление образования"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686 640,6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665 368,0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659 637,1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2 011 645,7</w:t>
            </w:r>
            <w:r/>
          </w:p>
        </w:tc>
      </w:tr>
      <w:tr>
        <w:trPr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1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0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«Развитие дополнительного образования детей»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расходные обязательства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90 440,2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81 134,7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81 194,0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2 768,9</w:t>
            </w:r>
            <w:r/>
          </w:p>
        </w:tc>
      </w:tr>
      <w:tr>
        <w:trPr>
          <w:trHeight w:val="39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ГРБС: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7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"Управление образования"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90 440,2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81 134,7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81 194,0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252 768,9</w:t>
            </w:r>
            <w:r/>
          </w:p>
        </w:tc>
      </w:tr>
      <w:tr>
        <w:trPr>
          <w:trHeight w:val="6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1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0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«Безопасный, качественный отдых и оздоровление детей в летний период»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расходные обязательства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8 640,1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7 554,9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7 554,9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3 749,9</w:t>
            </w:r>
            <w:r/>
          </w:p>
        </w:tc>
      </w:tr>
      <w:tr>
        <w:trPr>
          <w:trHeight w:val="39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ГРБС: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5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"Управление образования"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7 436,9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7 554,9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7 554,9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 546,7</w:t>
            </w:r>
            <w:r/>
          </w:p>
        </w:tc>
      </w:tr>
      <w:tr>
        <w:trPr>
          <w:trHeight w:val="85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района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1 203,2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1 203,2</w:t>
            </w:r>
            <w:r/>
          </w:p>
        </w:tc>
      </w:tr>
      <w:tr>
        <w:trPr>
          <w:trHeight w:val="7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pct"/>
            <w:vAlign w:val="center"/>
            <w:vMerge w:val="restart"/>
            <w:textDirection w:val="lrTb"/>
            <w:noWrap w:val="false"/>
          </w:tcPr>
          <w:p>
            <w:pPr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реализации муниципальной программы и прочие мероприятия в области образования»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расходные обязательства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120 312,3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116 642,3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116 642,3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353 596,9</w:t>
            </w:r>
            <w:r/>
          </w:p>
        </w:tc>
      </w:tr>
      <w:tr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ГРБС: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84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"Управление образования"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120 312,3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116 642,3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116 642,3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353 596,9</w:t>
            </w:r>
            <w:r/>
          </w:p>
        </w:tc>
      </w:tr>
    </w:tbl>
    <w:p>
      <w:r/>
      <w:r/>
    </w:p>
    <w:tbl>
      <w:tblPr>
        <w:tblW w:w="5120" w:type="pct"/>
        <w:tblInd w:w="1" w:type="dxa"/>
        <w:tblLayout w:type="fixed"/>
        <w:tblLook w:val="04A0" w:firstRow="1" w:lastRow="0" w:firstColumn="1" w:lastColumn="0" w:noHBand="0" w:noVBand="1"/>
      </w:tblPr>
      <w:tblGrid>
        <w:gridCol w:w="10033"/>
        <w:gridCol w:w="4817"/>
      </w:tblGrid>
      <w:tr>
        <w:trPr>
          <w:trHeight w:val="85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78" w:type="pct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22" w:type="pct"/>
            <w:vAlign w:val="bottom"/>
            <w:textDirection w:val="lrTb"/>
            <w:noWrap/>
          </w:tcPr>
          <w:p>
            <w:r>
              <w:t xml:space="preserve">Приложение № 2 к постановлению администрации района </w:t>
            </w:r>
            <w:r/>
          </w:p>
          <w:p>
            <w:r>
              <w:t xml:space="preserve">от </w:t>
            </w:r>
            <w:r>
              <w:t xml:space="preserve">29</w:t>
            </w:r>
            <w:r>
              <w:t xml:space="preserve">.0</w:t>
            </w:r>
            <w:r>
              <w:t xml:space="preserve">5</w:t>
            </w:r>
            <w:r>
              <w:t xml:space="preserve">.</w:t>
            </w:r>
            <w:r>
              <w:t xml:space="preserve">202</w:t>
            </w:r>
            <w:r>
              <w:t xml:space="preserve">3</w:t>
            </w:r>
            <w:r>
              <w:t xml:space="preserve"> №</w:t>
            </w:r>
            <w:r>
              <w:t xml:space="preserve">395</w:t>
            </w:r>
            <w:r/>
          </w:p>
          <w:p>
            <w:r/>
            <w:r/>
          </w:p>
          <w:p>
            <w:pPr>
              <w:ind w:left="-252" w:firstLine="252"/>
            </w:pPr>
            <w:r>
              <w:t xml:space="preserve">Приложение № 3 к Программе </w:t>
            </w:r>
            <w:r/>
          </w:p>
          <w:p>
            <w:pPr>
              <w:ind w:left="739"/>
            </w:pPr>
            <w:r/>
            <w:r/>
          </w:p>
        </w:tc>
      </w:tr>
      <w:tr>
        <w:trPr>
          <w:trHeight w:val="69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Информация об источниках финансирования подпрограмм, отдельных мероприятий муниципальной программы </w:t>
            </w:r>
            <w:r>
              <w:rPr>
                <w:b/>
              </w:rPr>
              <w:t xml:space="preserve">Ужурского</w:t>
            </w:r>
            <w:r>
              <w:rPr>
                <w:b/>
              </w:rPr>
              <w:t xml:space="preserve">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  <w:r/>
          </w:p>
        </w:tc>
      </w:tr>
    </w:tbl>
    <w:p>
      <w:pPr>
        <w:pStyle w:val="653"/>
        <w:jc w:val="both"/>
        <w:spacing w:after="0"/>
        <w:tabs>
          <w:tab w:val="left" w:pos="4442" w:leader="none"/>
        </w:tabs>
      </w:pPr>
      <w:r/>
      <w:r/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025"/>
        <w:gridCol w:w="2032"/>
        <w:gridCol w:w="2032"/>
        <w:gridCol w:w="1477"/>
        <w:gridCol w:w="15"/>
        <w:gridCol w:w="1746"/>
        <w:gridCol w:w="15"/>
        <w:gridCol w:w="1737"/>
        <w:gridCol w:w="2975"/>
      </w:tblGrid>
      <w:tr>
        <w:trPr>
          <w:trHeight w:val="130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Статус (муниципальная программа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района, подпрограмма)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района, подпрограммы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бюджетной системы/источники финансирования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Очередной финансовый год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год планового периода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год планового периода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на очередной финансовый год и плановый период</w:t>
            </w:r>
            <w:r/>
          </w:p>
        </w:tc>
      </w:tr>
      <w:tr>
        <w:trPr>
          <w:trHeight w:val="11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«Развитие  дошкольного, общего  и дополнительного образования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района»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143 201,9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7 503,1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91 831,5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2 536,5</w:t>
            </w:r>
            <w:r/>
          </w:p>
        </w:tc>
      </w:tr>
      <w:tr>
        <w:trPr>
          <w:trHeight w:val="34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4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54 894,7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57 699,0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52 342,1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64 935,8</w:t>
            </w:r>
            <w:r/>
          </w:p>
        </w:tc>
      </w:tr>
      <w:tr>
        <w:trPr>
          <w:trHeight w:val="52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636 306,8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64,4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49,7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 120,9</w:t>
            </w:r>
            <w:r/>
          </w:p>
        </w:tc>
      </w:tr>
      <w:tr>
        <w:trPr>
          <w:trHeight w:val="34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452 000,4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421 239,7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39,7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4 479,8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«Развитие дошкольного образования»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7 168,7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226 803,2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226 803,2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690 775,1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146 090,2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 215,4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142 215,4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30 521,0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91 078,5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84 587,8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84 587,8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0 254,1</w:t>
            </w:r>
            <w:r/>
          </w:p>
        </w:tc>
      </w:tr>
      <w:tr>
        <w:trPr>
          <w:trHeight w:val="5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«Развитие </w:t>
            </w:r>
            <w:r>
              <w:rPr>
                <w:sz w:val="24"/>
                <w:szCs w:val="24"/>
              </w:rPr>
              <w:t xml:space="preserve">общего образования»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686 640,6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665 368,0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59 637,1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1 645,7</w:t>
            </w:r>
            <w:r/>
          </w:p>
        </w:tc>
      </w:tr>
      <w:tr>
        <w:trPr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54 894,7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7 699,0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52 342,1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64 935,8</w:t>
            </w:r>
            <w:r/>
          </w:p>
        </w:tc>
      </w:tr>
      <w:tr>
        <w:trPr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467 397,0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  <w:t xml:space="preserve">1 030,9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  <w:t xml:space="preserve"> 716,2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 144,1</w:t>
            </w:r>
            <w:r/>
          </w:p>
        </w:tc>
      </w:tr>
      <w:tr>
        <w:trPr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164 348,9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56</w:t>
            </w:r>
            <w:r>
              <w:rPr>
                <w:sz w:val="24"/>
                <w:szCs w:val="24"/>
              </w:rPr>
              <w:t xml:space="preserve"> 638,1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56 5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8,</w:t>
            </w: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</w:t>
            </w:r>
            <w:r>
              <w:rPr>
                <w:sz w:val="24"/>
                <w:szCs w:val="24"/>
              </w:rPr>
              <w:t xml:space="preserve">7 565,8</w:t>
            </w:r>
            <w:r/>
          </w:p>
        </w:tc>
      </w:tr>
      <w:tr>
        <w:trPr>
          <w:trHeight w:val="11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«Развитие дополнительного образования детей»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90 440,2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81 134,7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81 194,0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2 768,9</w:t>
            </w:r>
            <w:r/>
          </w:p>
        </w:tc>
      </w:tr>
      <w:tr>
        <w:trPr>
          <w:trHeight w:val="11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1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16 134,2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18 743,2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18 743,2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53 620,6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74 3</w:t>
            </w:r>
            <w:r>
              <w:rPr>
                <w:sz w:val="24"/>
                <w:szCs w:val="24"/>
              </w:rPr>
              <w:t xml:space="preserve">06,0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 391,5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 450,8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48</w:t>
            </w:r>
            <w:r>
              <w:rPr>
                <w:sz w:val="24"/>
                <w:szCs w:val="24"/>
              </w:rPr>
              <w:t xml:space="preserve">,3</w:t>
            </w:r>
            <w:r/>
          </w:p>
        </w:tc>
      </w:tr>
      <w:tr>
        <w:trPr>
          <w:trHeight w:val="11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«Безопасный, качественный отдых и оздоровление детей в летний период»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8 640,1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7 554,9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7 554,9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3 7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9,9</w:t>
            </w:r>
            <w:r/>
          </w:p>
        </w:tc>
      </w:tr>
      <w:tr>
        <w:trPr>
          <w:trHeight w:val="1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6 685,4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 574,9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6 574,9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 835,2</w:t>
            </w:r>
            <w:r/>
          </w:p>
        </w:tc>
      </w:tr>
      <w:tr>
        <w:trPr>
          <w:trHeight w:val="1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1 954,7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980,0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980,0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3 9</w:t>
            </w: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7</w:t>
            </w:r>
            <w:r/>
          </w:p>
        </w:tc>
      </w:tr>
      <w:tr>
        <w:trPr>
          <w:trHeight w:val="56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реализации муниципальной  программы и прочие мероприятия в области образования»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120 312,3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116 642,3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116 642,3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 596,9</w:t>
            </w:r>
            <w:r/>
          </w:p>
        </w:tc>
      </w:tr>
      <w:tr>
        <w:trPr>
          <w:trHeight w:val="5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120 312,3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116 642,3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116 642,3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353 596,9</w:t>
            </w:r>
            <w:r/>
          </w:p>
        </w:tc>
      </w:tr>
    </w:tbl>
    <w:p>
      <w:pPr>
        <w:rPr>
          <w:vanish/>
        </w:rPr>
        <w:sectPr>
          <w:footnotePr/>
          <w:endnotePr/>
          <w:type w:val="nextPage"/>
          <w:pgSz w:w="16838" w:h="11906" w:orient="landscape"/>
          <w:pgMar w:top="851" w:right="851" w:bottom="1134" w:left="1701" w:header="709" w:footer="709" w:gutter="0"/>
          <w:cols w:num="1" w:sep="0" w:space="720" w:equalWidth="1"/>
          <w:docGrid w:linePitch="360"/>
        </w:sectPr>
      </w:pPr>
      <w:r/>
      <w:bookmarkStart w:id="0" w:name="RANGE!B1:M18"/>
      <w:r/>
      <w:bookmarkStart w:id="1" w:name="RANGE!B1:M17"/>
      <w:r/>
      <w:bookmarkEnd w:id="0"/>
      <w:r/>
      <w:bookmarkEnd w:id="1"/>
      <w:r/>
      <w:r/>
    </w:p>
    <w:tbl>
      <w:tblPr>
        <w:tblpPr w:horzAnchor="margin" w:tblpXSpec="right" w:vertAnchor="page" w:tblpY="768" w:leftFromText="180" w:topFromText="0" w:rightFromText="180" w:bottomFromText="0"/>
        <w:tblW w:w="5354" w:type="pct"/>
        <w:tblLayout w:type="fixed"/>
        <w:tblLook w:val="04A0" w:firstRow="1" w:lastRow="0" w:firstColumn="1" w:lastColumn="0" w:noHBand="0" w:noVBand="1"/>
      </w:tblPr>
      <w:tblGrid>
        <w:gridCol w:w="659"/>
        <w:gridCol w:w="44"/>
        <w:gridCol w:w="1091"/>
        <w:gridCol w:w="1463"/>
        <w:gridCol w:w="587"/>
        <w:gridCol w:w="65"/>
        <w:gridCol w:w="665"/>
        <w:gridCol w:w="65"/>
        <w:gridCol w:w="680"/>
        <w:gridCol w:w="93"/>
        <w:gridCol w:w="953"/>
        <w:gridCol w:w="62"/>
        <w:gridCol w:w="652"/>
        <w:gridCol w:w="37"/>
        <w:gridCol w:w="1363"/>
        <w:gridCol w:w="84"/>
        <w:gridCol w:w="1152"/>
        <w:gridCol w:w="43"/>
        <w:gridCol w:w="1193"/>
        <w:gridCol w:w="43"/>
        <w:gridCol w:w="1637"/>
        <w:gridCol w:w="25"/>
        <w:gridCol w:w="2851"/>
        <w:gridCol w:w="22"/>
      </w:tblGrid>
      <w:tr>
        <w:trPr>
          <w:trHeight w:val="450"/>
        </w:trPr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577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/>
            <w:bookmarkStart w:id="2" w:name="RANGE!B1:M16"/>
            <w:r/>
            <w:bookmarkEnd w:id="2"/>
            <w:r/>
            <w:r/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1"/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423" w:type="pct"/>
            <w:vAlign w:val="center"/>
            <w:textDirection w:val="lrTb"/>
            <w:noWrap w:val="false"/>
          </w:tcPr>
          <w:p>
            <w:pPr>
              <w:ind w:left="8805" w:right="176"/>
            </w:pPr>
            <w:r>
              <w:t xml:space="preserve">Приложение № </w:t>
            </w:r>
            <w:r>
              <w:t xml:space="preserve">3</w:t>
            </w:r>
            <w:r>
              <w:t xml:space="preserve"> к постановлению администрации района </w:t>
            </w:r>
            <w:r/>
          </w:p>
          <w:p>
            <w:pPr>
              <w:ind w:left="4563" w:right="176" w:firstLine="4303"/>
            </w:pPr>
            <w:r>
              <w:t xml:space="preserve">От </w:t>
            </w:r>
            <w:r>
              <w:t xml:space="preserve">29</w:t>
            </w:r>
            <w:r>
              <w:t xml:space="preserve">.0</w:t>
            </w:r>
            <w:r>
              <w:t xml:space="preserve">5</w:t>
            </w:r>
            <w:r>
              <w:t xml:space="preserve">.</w:t>
            </w:r>
            <w:r>
              <w:t xml:space="preserve">202</w:t>
            </w:r>
            <w:r>
              <w:t xml:space="preserve">3</w:t>
            </w:r>
            <w:r>
              <w:t xml:space="preserve"> № </w:t>
            </w:r>
            <w:r>
              <w:t xml:space="preserve">395</w:t>
            </w:r>
            <w:r/>
          </w:p>
          <w:p>
            <w:pPr>
              <w:ind w:left="8805" w:right="176"/>
            </w:pPr>
            <w:r/>
            <w:r/>
          </w:p>
          <w:p>
            <w:pPr>
              <w:ind w:left="8805" w:right="176"/>
            </w:pPr>
            <w:r>
              <w:t xml:space="preserve">Приложение к подпрограмме </w:t>
            </w:r>
            <w:r>
              <w:t xml:space="preserve">1</w:t>
            </w:r>
            <w:r/>
          </w:p>
          <w:p>
            <w:pPr>
              <w:ind w:right="-62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450"/>
        </w:trPr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577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1"/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42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</w:t>
            </w:r>
            <w:r>
              <w:rPr>
                <w:b/>
                <w:bCs/>
              </w:rPr>
              <w:t xml:space="preserve">ечень мероприятий подпрограммы 1</w:t>
            </w:r>
            <w:r/>
          </w:p>
        </w:tc>
      </w:tr>
      <w:tr>
        <w:trPr>
          <w:gridAfter w:val="1"/>
          <w:trHeight w:val="47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" w:type="pct"/>
            <w:vAlign w:val="center"/>
            <w:vMerge w:val="restart"/>
            <w:textDirection w:val="lrTb"/>
            <w:noWrap w:val="false"/>
          </w:tcPr>
          <w:p>
            <w:pPr>
              <w:ind w:left="-142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/п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задачи, мероприятия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ind w:left="-106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ГРБС</w:t>
            </w:r>
            <w:r/>
          </w:p>
        </w:tc>
        <w:tc>
          <w:tcPr>
            <w:gridSpan w:val="8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классификации</w:t>
            </w:r>
            <w:r/>
          </w:p>
        </w:tc>
        <w:tc>
          <w:tcPr>
            <w:gridSpan w:val="8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8" w:type="pct"/>
            <w:vAlign w:val="center"/>
            <w:textDirection w:val="lrTb"/>
            <w:noWrap w:val="false"/>
          </w:tcPr>
          <w:p>
            <w:pPr>
              <w:ind w:left="-181" w:right="-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годам реализации программы (тыс. руб.)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непосредственный результат от реализации подпрограммного мероприятия (в том числе в натуральном выражении)</w:t>
            </w:r>
            <w:r/>
          </w:p>
        </w:tc>
      </w:tr>
      <w:tr>
        <w:trPr>
          <w:gridAfter w:val="1"/>
          <w:trHeight w:val="168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5" w:type="pct"/>
            <w:vAlign w:val="center"/>
            <w:textDirection w:val="lrTb"/>
            <w:noWrap w:val="false"/>
          </w:tcPr>
          <w:p>
            <w:pPr>
              <w:ind w:left="-147" w:right="-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ГРБС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ind w:left="-47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РзПр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ЦСР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ind w:left="-81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Очередной финансовый год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1 - й год планового периода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2 - й год планового периода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" w:type="pct"/>
            <w:vAlign w:val="center"/>
            <w:textDirection w:val="lrTb"/>
            <w:noWrap w:val="false"/>
          </w:tcPr>
          <w:p>
            <w:pPr>
              <w:ind w:left="-109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на очередной  финансовый год и плановый период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gridAfter w:val="1"/>
          <w:trHeight w:val="3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405"/>
        </w:trPr>
        <w:tc>
          <w:tcPr>
            <w:gridSpan w:val="24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Целью подпрограммы является сохранение и улучшение условий для получения общедоступного и бесплатного дошкольного образования, осуществления присмотра и ухода за детьми</w:t>
            </w:r>
            <w:r/>
          </w:p>
          <w:p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- развитие  дошкольного образования, расширение спектра применения современных образовательных программ дошкольного образования</w:t>
            </w:r>
            <w:r/>
          </w:p>
        </w:tc>
      </w:tr>
      <w:tr>
        <w:trPr>
          <w:trHeight w:val="3635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" w:type="pct"/>
            <w:vMerge w:val="restart"/>
            <w:textDirection w:val="lrTb"/>
            <w:noWrap w:val="false"/>
          </w:tcPr>
          <w:p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22" w:type="pct"/>
            <w:vAlign w:val="center"/>
            <w:vMerge w:val="restart"/>
            <w:textDirection w:val="lrTb"/>
            <w:noWrap w:val="false"/>
          </w:tcPr>
          <w:p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решениям), укрепление </w:t>
            </w:r>
            <w:r>
              <w:rPr>
                <w:sz w:val="24"/>
                <w:szCs w:val="24"/>
              </w:rPr>
              <w:t xml:space="preserve">материально-технической базы и поддержка технического состояния учреждений)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" w:type="pct"/>
            <w:vAlign w:val="center"/>
            <w:vMerge w:val="restart"/>
            <w:textDirection w:val="btLr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"Управление образования"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3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4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2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0410084010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8 783,3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1 500,0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1 500,0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13 107,6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5" w:type="pct"/>
            <w:vAlign w:val="center"/>
            <w:textDirection w:val="lrTb"/>
            <w:noWrap w:val="false"/>
          </w:tcPr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Озероучумская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ООШ» -  устройство пожарного выхода – 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,0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.;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ремонт пола – 112,0 тыс. руб.; текущий ремонт теплотрассы – 277,6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МБДОУ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Ужурский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детский сад №2» - 2 083,8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асфальтирование территории;  устройство ограждения – 196,5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.; приобретение мебели – 200,0 тыс. руб. устройство МАФ – 287,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тыс. руб.; приобретение линолеума – 77,9 тыс. руб.; приобретение посуды – 21,5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.;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приобретение ЖБИ – 232,7 тыс. руб.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МБДОУ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Ужурский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детский сад №1» - текущий ремонт ограждения – 544,1 тыс. руб.; замена и установка дверей и оконных блоков – 262,9 тыс. руб.; приобретение мебели – 699,1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.; приобретение сантехнического оборудования – 42,2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.; установка чип замка на центральную калитку – 48,5 тыс. руб.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Ужурский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детский сад №3 «Журавлёнок» - текущий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отмостки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– 941,5 тыс. руб.; замена радиаторов – 500,0 тыс. руб.; ремонт канализационных колодцев – 101,8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Ужурский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детский сад №4 «Искорка» - ремонт вентиляции – 425,0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Златоруновская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СОШ» - текущий ремонт пищеблока – 467,3 тыс. руб.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Локшинская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СОШ» - приобретение оборудования для пищеблока – 105,0 тыс. руб.; 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Крутоярская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СОШ» - устройство теневых навесов – 126,8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.; приобретение  оборудования для пищеблока -  86,7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МБДОУ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Солгонский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детский сад» - установка теплового узла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44,9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Малоимышская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СОШ» - ремонт теплотрассы – 800,0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</w:t>
            </w:r>
            <w:r/>
          </w:p>
        </w:tc>
      </w:tr>
      <w:tr>
        <w:trPr>
          <w:trHeight w:val="3635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" w:type="pct"/>
            <w:vMerge w:val="continue"/>
            <w:textDirection w:val="lrTb"/>
            <w:noWrap w:val="false"/>
          </w:tcPr>
          <w:p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2" w:type="pct"/>
            <w:vAlign w:val="center"/>
            <w:vMerge w:val="continue"/>
            <w:textDirection w:val="lrTb"/>
            <w:noWrap w:val="false"/>
          </w:tcPr>
          <w:p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" w:type="pct"/>
            <w:vAlign w:val="center"/>
            <w:vMerge w:val="continue"/>
            <w:textDirection w:val="btLr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464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5 141,6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5 141,6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5" w:type="pct"/>
            <w:vAlign w:val="center"/>
            <w:textDirection w:val="lrTb"/>
            <w:noWrap w:val="false"/>
          </w:tcPr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Озероучумская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ООШ» -  5 141,6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реконструкция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кровли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здания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;</w:t>
            </w:r>
            <w:r/>
          </w:p>
        </w:tc>
      </w:tr>
      <w:tr>
        <w:trPr>
          <w:trHeight w:val="549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22" w:type="pct"/>
            <w:vAlign w:val="center"/>
            <w:textDirection w:val="lrTb"/>
            <w:noWrap w:val="false"/>
          </w:tcPr>
          <w:p>
            <w:pPr>
              <w:ind w:left="-109"/>
              <w:jc w:val="center"/>
              <w:tabs>
                <w:tab w:val="left" w:pos="258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</w:t>
            </w:r>
            <w:r>
              <w:rPr>
                <w:sz w:val="24"/>
                <w:szCs w:val="24"/>
              </w:rPr>
              <w:t xml:space="preserve">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</w:t>
            </w:r>
            <w:r>
              <w:rPr>
                <w:sz w:val="24"/>
                <w:szCs w:val="24"/>
              </w:rPr>
              <w:t xml:space="preserve"> административно-хозяйственного,  учебно-вспомогательного персонала и иных категорий работников  образовательных 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3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4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0410075880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91 756,1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88 954,8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88 954,8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269 665,7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925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  <w:r/>
          </w:p>
        </w:tc>
      </w:tr>
      <w:tr>
        <w:trPr>
          <w:trHeight w:val="982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6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2" w:type="pct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</w:t>
            </w:r>
            <w:r>
              <w:rPr>
                <w:sz w:val="24"/>
                <w:szCs w:val="24"/>
              </w:rPr>
              <w:t xml:space="preserve">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</w:t>
            </w:r>
            <w:r>
              <w:rPr>
                <w:sz w:val="24"/>
                <w:szCs w:val="24"/>
              </w:rPr>
              <w:t xml:space="preserve">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</w:t>
            </w:r>
            <w:r>
              <w:rPr>
                <w:sz w:val="24"/>
                <w:szCs w:val="24"/>
              </w:rPr>
              <w:t xml:space="preserve">федеральными государственными образовательными стандартами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0410074080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51 551,7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50 574,3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50 574,3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152 700,3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98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22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(оказание услуг) подведомственных организаций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0410084190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77 153,6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83 087,8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83 087,8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243 329,2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321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выделения денежных средств по осуществлению присмотра и ухода за детьми-инв</w:t>
            </w:r>
            <w:r>
              <w:rPr>
                <w:sz w:val="24"/>
                <w:szCs w:val="24"/>
              </w:rPr>
              <w:t xml:space="preserve">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</w:t>
            </w:r>
            <w:r>
              <w:rPr>
                <w:sz w:val="24"/>
                <w:szCs w:val="24"/>
              </w:rPr>
              <w:t xml:space="preserve">родительской платы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3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0410075540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834,7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834,7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834,7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2 504,1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5" w:type="pct"/>
            <w:vAlign w:val="center"/>
            <w:textDirection w:val="lrTb"/>
            <w:noWrap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  <w:r/>
          </w:p>
        </w:tc>
      </w:tr>
      <w:tr>
        <w:trPr>
          <w:trHeight w:val="1321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(возмещение)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расходов,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связанных с предоставлением мер социальной поддержки в сфере дошкольного и общего образования детям из семей лиц,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принимающих участие в специальной военной операции 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3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0410008530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96,1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96,1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5" w:type="pct"/>
            <w:vAlign w:val="center"/>
            <w:textDirection w:val="lrTb"/>
            <w:noWrap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  <w:r/>
          </w:p>
        </w:tc>
      </w:tr>
      <w:tr>
        <w:trPr>
          <w:trHeight w:val="795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</w:t>
            </w:r>
            <w:r>
              <w:rPr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2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Компенсация родителям (законным представителям) детей, посещающих общеобразовательные организации, реализующие образовательную п</w:t>
            </w:r>
            <w:r>
              <w:rPr>
                <w:sz w:val="24"/>
                <w:szCs w:val="24"/>
              </w:rPr>
              <w:t xml:space="preserve">рограмму дошкольного образования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3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4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2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0410075560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" w:type="pct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95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321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1 816,6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 816,6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1 816,6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5 449,8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26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2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ИТОГО по подпрограмме 1: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237 168,7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226 803,2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226 803,2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 775,1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rPr>
          <w:rFonts w:eastAsia="Calibri"/>
          <w:lang w:eastAsia="en-US"/>
        </w:rPr>
        <w:sectPr>
          <w:footnotePr/>
          <w:endnotePr/>
          <w:type w:val="nextPage"/>
          <w:pgSz w:w="16838" w:h="11906" w:orient="landscape"/>
          <w:pgMar w:top="1134" w:right="851" w:bottom="1134" w:left="1701" w:header="709" w:footer="709" w:gutter="0"/>
          <w:cols w:num="1" w:sep="0" w:space="720" w:equalWidth="1"/>
          <w:docGrid w:linePitch="360"/>
        </w:sectPr>
      </w:pPr>
      <w:r/>
      <w:bookmarkStart w:id="3" w:name="RANGE!B1:M13"/>
      <w:r/>
      <w:bookmarkEnd w:id="3"/>
      <w:r/>
      <w:r/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>
        <w:trPr>
          <w:trHeight w:val="45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7" w:type="pct"/>
            <w:textDirection w:val="lrTb"/>
            <w:noWrap w:val="false"/>
          </w:tcPr>
          <w:p>
            <w:pPr>
              <w:ind w:right="224"/>
              <w:jc w:val="right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513" w:type="pct"/>
            <w:vAlign w:val="center"/>
            <w:textDirection w:val="lrTb"/>
            <w:noWrap w:val="false"/>
          </w:tcPr>
          <w:p>
            <w:pPr>
              <w:ind w:left="9693" w:right="176"/>
              <w:tabs>
                <w:tab w:val="left" w:pos="9672" w:leader="none"/>
              </w:tabs>
            </w:pPr>
            <w:r>
              <w:t xml:space="preserve">Приложение № </w:t>
            </w:r>
            <w:r>
              <w:t xml:space="preserve">4</w:t>
            </w:r>
            <w:r>
              <w:t xml:space="preserve"> к постановлению </w:t>
            </w:r>
            <w:r>
              <w:t xml:space="preserve">администрации района </w:t>
            </w:r>
            <w:r/>
          </w:p>
          <w:p>
            <w:pPr>
              <w:ind w:left="9693" w:right="176"/>
              <w:tabs>
                <w:tab w:val="left" w:pos="9672" w:leader="none"/>
              </w:tabs>
            </w:pPr>
            <w:r>
              <w:t xml:space="preserve">от </w:t>
            </w:r>
            <w:r>
              <w:t xml:space="preserve">29</w:t>
            </w:r>
            <w:r>
              <w:t xml:space="preserve">.0</w:t>
            </w:r>
            <w:r>
              <w:t xml:space="preserve">5</w:t>
            </w:r>
            <w:r>
              <w:t xml:space="preserve">.</w:t>
            </w:r>
            <w:r>
              <w:t xml:space="preserve">202</w:t>
            </w:r>
            <w:r>
              <w:t xml:space="preserve">3</w:t>
            </w:r>
            <w:r>
              <w:t xml:space="preserve"> №</w:t>
            </w:r>
            <w:r>
              <w:t xml:space="preserve">395</w:t>
            </w:r>
            <w:r/>
          </w:p>
          <w:p>
            <w:pPr>
              <w:ind w:left="9672" w:right="224"/>
              <w:tabs>
                <w:tab w:val="left" w:pos="9672" w:leader="none"/>
              </w:tabs>
              <w:rPr>
                <w:bCs/>
              </w:rPr>
            </w:pPr>
            <w:r>
              <w:rPr>
                <w:bCs/>
              </w:rPr>
              <w:t xml:space="preserve">Приложение к подпрограмме 2</w:t>
            </w:r>
            <w:r/>
          </w:p>
          <w:p>
            <w:pPr>
              <w:ind w:right="224"/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мероприятий подпрограммы </w:t>
            </w:r>
            <w:r>
              <w:rPr>
                <w:b/>
                <w:bCs/>
              </w:rPr>
              <w:t xml:space="preserve">2</w:t>
            </w:r>
            <w:r/>
          </w:p>
        </w:tc>
      </w:tr>
    </w:tbl>
    <w:tbl>
      <w:tblPr>
        <w:tblpPr w:horzAnchor="margin" w:tblpXSpec="center" w:vertAnchor="text" w:tblpY="206" w:leftFromText="180" w:topFromText="0" w:rightFromText="180" w:bottomFromText="0"/>
        <w:tblW w:w="5487" w:type="pct"/>
        <w:tblLayout w:type="fixed"/>
        <w:tblLook w:val="04A0" w:firstRow="1" w:lastRow="0" w:firstColumn="1" w:lastColumn="0" w:noHBand="0" w:noVBand="1"/>
      </w:tblPr>
      <w:tblGrid>
        <w:gridCol w:w="717"/>
        <w:gridCol w:w="3226"/>
        <w:gridCol w:w="141"/>
        <w:gridCol w:w="737"/>
        <w:gridCol w:w="872"/>
        <w:gridCol w:w="875"/>
        <w:gridCol w:w="1055"/>
        <w:gridCol w:w="885"/>
        <w:gridCol w:w="1471"/>
        <w:gridCol w:w="1311"/>
        <w:gridCol w:w="1311"/>
        <w:gridCol w:w="1461"/>
        <w:gridCol w:w="2320"/>
      </w:tblGrid>
      <w:tr>
        <w:trPr>
          <w:trHeight w:val="62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задачи, мероприятия 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ГРБС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классификации</w:t>
            </w:r>
            <w:r/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годам реализации программы (тыс. руб.)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vMerge w:val="restart"/>
            <w:textDirection w:val="lrTb"/>
            <w:noWrap w:val="false"/>
          </w:tcPr>
          <w:p>
            <w:pPr>
              <w:ind w:left="-137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непосредственный результат от реализации подпрограммного мероприятия (в том числе в натуральном выражении)</w:t>
            </w:r>
            <w:r/>
          </w:p>
        </w:tc>
      </w:tr>
      <w:tr>
        <w:trPr>
          <w:trHeight w:val="100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ГРБС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РзПр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Очередной финансовый год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1 - й год планового периода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2 - й год планового периода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на очередной  финансовый год и плановый период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8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4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608"/>
        </w:trPr>
        <w:tc>
          <w:tcPr>
            <w:gridSpan w:val="1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Цель: 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детей.</w:t>
            </w:r>
            <w:r/>
          </w:p>
          <w:p>
            <w:pPr>
              <w:rPr>
                <w:i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Задача: обеспечить условия и качество обучения, соответствующие федеральным </w:t>
            </w:r>
            <w:r>
              <w:rPr>
                <w:sz w:val="24"/>
                <w:szCs w:val="24"/>
              </w:rPr>
              <w:t xml:space="preserve">государственным стандартам начального общего, основного общего, среднего общего образования.</w:t>
            </w:r>
            <w:r/>
          </w:p>
        </w:tc>
      </w:tr>
      <w:tr>
        <w:trPr>
          <w:trHeight w:val="82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28" w:type="pct"/>
            <w:vMerge w:val="restart"/>
            <w:textDirection w:val="lrTb"/>
            <w:noWrap w:val="false"/>
          </w:tcPr>
          <w:p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решениям),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укрепление материально-технической базы и поддержка технического состояния учреждений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Merge w:val="restart"/>
            <w:textDirection w:val="btLr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"Управление образования"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0420084010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17 312,7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20 312,7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Ремонт помещений для "Точек роста"  МБОУ «</w:t>
            </w:r>
            <w:r>
              <w:rPr>
                <w:sz w:val="24"/>
                <w:szCs w:val="24"/>
              </w:rPr>
              <w:t xml:space="preserve">Озероучумская</w:t>
            </w:r>
            <w:r>
              <w:rPr>
                <w:sz w:val="24"/>
                <w:szCs w:val="24"/>
              </w:rPr>
              <w:t xml:space="preserve"> ООШ»</w:t>
            </w:r>
            <w:r>
              <w:rPr>
                <w:sz w:val="24"/>
                <w:szCs w:val="24"/>
              </w:rPr>
              <w:t xml:space="preserve"> - 1 582,1 тыс. руб.</w:t>
            </w:r>
            <w:r>
              <w:rPr>
                <w:sz w:val="24"/>
                <w:szCs w:val="24"/>
              </w:rPr>
              <w:t xml:space="preserve">  МБОУ «Михайловская СОШ»</w:t>
            </w:r>
            <w:r>
              <w:rPr>
                <w:sz w:val="24"/>
                <w:szCs w:val="24"/>
              </w:rPr>
              <w:t xml:space="preserve"> - 1 568,8 тыс. руб., «МБОУ  </w:t>
            </w:r>
            <w:r>
              <w:rPr>
                <w:sz w:val="24"/>
                <w:szCs w:val="24"/>
              </w:rPr>
              <w:t xml:space="preserve">Кулунская</w:t>
            </w:r>
            <w:r>
              <w:rPr>
                <w:sz w:val="24"/>
                <w:szCs w:val="24"/>
              </w:rPr>
              <w:t xml:space="preserve"> ООШ» – 1 085,6</w:t>
            </w:r>
            <w:bookmarkStart w:id="4" w:name="_GoBack"/>
            <w:r/>
            <w:bookmarkEnd w:id="4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Кулунская</w:t>
            </w:r>
            <w:r>
              <w:rPr>
                <w:sz w:val="24"/>
                <w:szCs w:val="24"/>
              </w:rPr>
              <w:t xml:space="preserve"> ООШ – </w:t>
            </w:r>
            <w:r>
              <w:rPr>
                <w:sz w:val="24"/>
                <w:szCs w:val="24"/>
              </w:rPr>
              <w:t xml:space="preserve">493,9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</w:t>
            </w:r>
            <w:r>
              <w:rPr>
                <w:sz w:val="24"/>
                <w:szCs w:val="24"/>
              </w:rPr>
              <w:t xml:space="preserve">. – ремонт ограждения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ремонт</w:t>
            </w:r>
            <w:r>
              <w:rPr>
                <w:sz w:val="24"/>
                <w:szCs w:val="24"/>
              </w:rPr>
              <w:t xml:space="preserve"> фасада</w:t>
            </w:r>
            <w:r>
              <w:rPr>
                <w:sz w:val="24"/>
                <w:szCs w:val="24"/>
              </w:rPr>
              <w:t xml:space="preserve"> – 1 156,5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.;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 МБОУ «</w:t>
            </w:r>
            <w:r>
              <w:rPr>
                <w:sz w:val="24"/>
                <w:szCs w:val="24"/>
              </w:rPr>
              <w:t xml:space="preserve">Ужурская</w:t>
            </w:r>
            <w:r>
              <w:rPr>
                <w:sz w:val="24"/>
                <w:szCs w:val="24"/>
              </w:rPr>
              <w:t xml:space="preserve"> СОШ №1» - 430,2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</w:t>
            </w:r>
            <w:r>
              <w:rPr>
                <w:sz w:val="24"/>
                <w:szCs w:val="24"/>
              </w:rPr>
              <w:t xml:space="preserve">. – асфальтирование  прилегающей территории</w:t>
            </w:r>
            <w:r>
              <w:rPr>
                <w:sz w:val="24"/>
                <w:szCs w:val="24"/>
              </w:rPr>
              <w:t xml:space="preserve">;  ремонт видеонаблюдения – 383,0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 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МБОУ «</w:t>
            </w:r>
            <w:r>
              <w:rPr>
                <w:sz w:val="24"/>
                <w:szCs w:val="24"/>
              </w:rPr>
              <w:t xml:space="preserve">Ужурская</w:t>
            </w:r>
            <w:r>
              <w:rPr>
                <w:sz w:val="24"/>
                <w:szCs w:val="24"/>
              </w:rPr>
              <w:t xml:space="preserve"> СОШ №2» - 1 304,7 тыс. руб.  – асфальтирование прилегающей территории; 1 </w:t>
            </w:r>
            <w:r>
              <w:rPr>
                <w:sz w:val="24"/>
                <w:szCs w:val="24"/>
              </w:rPr>
              <w:t xml:space="preserve">007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тыс. руб.– ремонт отопления.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МБОУ «</w:t>
            </w:r>
            <w:r>
              <w:rPr>
                <w:sz w:val="24"/>
                <w:szCs w:val="24"/>
              </w:rPr>
              <w:t xml:space="preserve">Ужурская</w:t>
            </w:r>
            <w:r>
              <w:rPr>
                <w:sz w:val="24"/>
                <w:szCs w:val="24"/>
              </w:rPr>
              <w:t xml:space="preserve"> СОШ №3» - ремонт кровли здания (пищеблок) – </w:t>
            </w:r>
            <w:r>
              <w:rPr>
                <w:sz w:val="24"/>
                <w:szCs w:val="24"/>
              </w:rPr>
              <w:t xml:space="preserve">515,2</w:t>
            </w:r>
            <w:r>
              <w:rPr>
                <w:sz w:val="24"/>
                <w:szCs w:val="24"/>
              </w:rPr>
              <w:t xml:space="preserve"> тыс. руб.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МБОУ «</w:t>
            </w:r>
            <w:r>
              <w:rPr>
                <w:sz w:val="24"/>
                <w:szCs w:val="24"/>
              </w:rPr>
              <w:t xml:space="preserve">Ужурская</w:t>
            </w:r>
            <w:r>
              <w:rPr>
                <w:sz w:val="24"/>
                <w:szCs w:val="24"/>
              </w:rPr>
              <w:t xml:space="preserve"> СОШ №6» - асфальтирование прилегающей территории – </w:t>
            </w: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уб</w:t>
            </w:r>
            <w:r>
              <w:rPr>
                <w:sz w:val="24"/>
                <w:szCs w:val="24"/>
              </w:rPr>
              <w:t xml:space="preserve">.; ремонт ограждения – 160,0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МБОУ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Златоруновская</w:t>
            </w:r>
            <w:r>
              <w:rPr>
                <w:sz w:val="24"/>
                <w:szCs w:val="24"/>
              </w:rPr>
              <w:t xml:space="preserve"> СОШ» - ремонт вентиляции – 450,0 </w:t>
            </w:r>
            <w:r>
              <w:rPr>
                <w:sz w:val="24"/>
                <w:szCs w:val="24"/>
              </w:rPr>
              <w:t xml:space="preserve">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</w:t>
            </w:r>
            <w:r>
              <w:rPr>
                <w:sz w:val="24"/>
                <w:szCs w:val="24"/>
              </w:rPr>
              <w:t xml:space="preserve">.;  ремонт </w:t>
            </w:r>
            <w:r>
              <w:rPr>
                <w:sz w:val="24"/>
                <w:szCs w:val="24"/>
              </w:rPr>
              <w:t xml:space="preserve">отмостки</w:t>
            </w:r>
            <w:r>
              <w:rPr>
                <w:sz w:val="24"/>
                <w:szCs w:val="24"/>
              </w:rPr>
              <w:t xml:space="preserve"> – 599,0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.; ремонт полов – 1 066,7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; замена дверей – 291,4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.; устройство площадки для мусорных баков – 43,0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.; приобретение линолеума – 108,1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МБОУ «</w:t>
            </w:r>
            <w:r>
              <w:rPr>
                <w:sz w:val="24"/>
                <w:szCs w:val="24"/>
              </w:rPr>
              <w:t xml:space="preserve">Приреченская</w:t>
            </w:r>
            <w:r>
              <w:rPr>
                <w:sz w:val="24"/>
                <w:szCs w:val="24"/>
              </w:rPr>
              <w:t xml:space="preserve"> СОШ» - ремонт </w:t>
            </w:r>
            <w:r>
              <w:rPr>
                <w:sz w:val="24"/>
                <w:szCs w:val="24"/>
              </w:rPr>
              <w:t xml:space="preserve">отмостки</w:t>
            </w:r>
            <w:r>
              <w:rPr>
                <w:sz w:val="24"/>
                <w:szCs w:val="24"/>
              </w:rPr>
              <w:t xml:space="preserve"> – 491,5 </w:t>
            </w:r>
            <w:r>
              <w:rPr>
                <w:sz w:val="24"/>
                <w:szCs w:val="24"/>
              </w:rPr>
              <w:t xml:space="preserve">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</w:t>
            </w:r>
            <w:r>
              <w:rPr>
                <w:sz w:val="24"/>
                <w:szCs w:val="24"/>
              </w:rPr>
              <w:t xml:space="preserve">.; ремонт полов – 230,3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текущий ремонт помещений – 294,4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.; ремонт ограждения – 1 030,2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.; приобретение оборудования для пищеблока- 45,0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 xml:space="preserve"> МБОУ «</w:t>
            </w:r>
            <w:r>
              <w:rPr>
                <w:sz w:val="24"/>
                <w:szCs w:val="24"/>
              </w:rPr>
              <w:t xml:space="preserve">Локшинская</w:t>
            </w:r>
            <w:r>
              <w:rPr>
                <w:sz w:val="24"/>
                <w:szCs w:val="24"/>
              </w:rPr>
              <w:t xml:space="preserve"> СОШ» - ремонт </w:t>
            </w:r>
            <w:r>
              <w:rPr>
                <w:sz w:val="24"/>
                <w:szCs w:val="24"/>
              </w:rPr>
              <w:t xml:space="preserve">отмостки</w:t>
            </w:r>
            <w:r>
              <w:rPr>
                <w:sz w:val="24"/>
                <w:szCs w:val="24"/>
              </w:rPr>
              <w:t xml:space="preserve"> – 297,0 </w:t>
            </w:r>
            <w:r>
              <w:rPr>
                <w:sz w:val="24"/>
                <w:szCs w:val="24"/>
              </w:rPr>
              <w:t xml:space="preserve">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. МБОУ «</w:t>
            </w:r>
            <w:r>
              <w:rPr>
                <w:sz w:val="24"/>
                <w:szCs w:val="24"/>
              </w:rPr>
              <w:t xml:space="preserve">Озероучумская</w:t>
            </w:r>
            <w:r>
              <w:rPr>
                <w:sz w:val="24"/>
                <w:szCs w:val="24"/>
              </w:rPr>
              <w:t xml:space="preserve"> ООШ» - ремонт полов – 172,0 </w:t>
            </w:r>
            <w:r>
              <w:rPr>
                <w:sz w:val="24"/>
                <w:szCs w:val="24"/>
              </w:rPr>
              <w:t xml:space="preserve">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МБОУ «</w:t>
            </w:r>
            <w:r>
              <w:rPr>
                <w:sz w:val="24"/>
                <w:szCs w:val="24"/>
              </w:rPr>
              <w:t xml:space="preserve">Березовологская</w:t>
            </w:r>
            <w:r>
              <w:rPr>
                <w:sz w:val="24"/>
                <w:szCs w:val="24"/>
              </w:rPr>
              <w:t xml:space="preserve"> ООШ» - ремонт кровли – 1 270,7 тыс. руб.;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12.МБОУ «Ильинская СОШ» - установка противопожарной двери – 300,0 </w:t>
            </w:r>
            <w:r>
              <w:rPr>
                <w:sz w:val="24"/>
                <w:szCs w:val="24"/>
              </w:rPr>
              <w:t xml:space="preserve">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МБОУ «</w:t>
            </w:r>
            <w:r>
              <w:rPr>
                <w:sz w:val="24"/>
                <w:szCs w:val="24"/>
              </w:rPr>
              <w:t xml:space="preserve">Малоимышская</w:t>
            </w:r>
            <w:r>
              <w:rPr>
                <w:sz w:val="24"/>
                <w:szCs w:val="24"/>
              </w:rPr>
              <w:t xml:space="preserve"> СОШ» - ремонт теплотрассы – 800,9 тыс. руб.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14. </w:t>
            </w:r>
            <w:r>
              <w:rPr>
                <w:sz w:val="24"/>
                <w:szCs w:val="24"/>
              </w:rPr>
              <w:t xml:space="preserve"> МБОУ «</w:t>
            </w:r>
            <w:r>
              <w:rPr>
                <w:sz w:val="24"/>
                <w:szCs w:val="24"/>
              </w:rPr>
              <w:t xml:space="preserve">Солгонская</w:t>
            </w:r>
            <w:r>
              <w:rPr>
                <w:sz w:val="24"/>
                <w:szCs w:val="24"/>
              </w:rPr>
              <w:t xml:space="preserve"> СОШ»</w:t>
            </w:r>
            <w:r>
              <w:rPr>
                <w:sz w:val="24"/>
                <w:szCs w:val="24"/>
              </w:rPr>
              <w:t xml:space="preserve"> - экспертиза ПСД спортзал – 105,3 тыс. руб. </w:t>
            </w:r>
            <w:r/>
          </w:p>
        </w:tc>
      </w:tr>
      <w:tr>
        <w:trPr>
          <w:trHeight w:val="828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Merge w:val="continue"/>
            <w:textDirection w:val="lrTb"/>
            <w:noWrap w:val="false"/>
          </w:tcPr>
          <w:p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Merge w:val="continue"/>
            <w:textDirection w:val="btLr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</w:t>
            </w:r>
            <w:r>
              <w:rPr>
                <w:sz w:val="24"/>
                <w:szCs w:val="24"/>
              </w:rPr>
              <w:t xml:space="preserve">Солгонская</w:t>
            </w:r>
            <w:r>
              <w:rPr>
                <w:sz w:val="24"/>
                <w:szCs w:val="24"/>
              </w:rPr>
              <w:t xml:space="preserve"> СОШ» - ПСД спортзал – 400,0 тыс. руб.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</w:t>
            </w:r>
            <w:r>
              <w:rPr>
                <w:sz w:val="24"/>
                <w:szCs w:val="24"/>
              </w:rPr>
              <w:t xml:space="preserve">Озероучумская</w:t>
            </w:r>
            <w:r>
              <w:rPr>
                <w:sz w:val="24"/>
                <w:szCs w:val="24"/>
              </w:rPr>
              <w:t xml:space="preserve"> ООШ» - экспертиза проекта ремонта кровли – 90 ,0 </w:t>
            </w:r>
            <w:r>
              <w:rPr>
                <w:sz w:val="24"/>
                <w:szCs w:val="24"/>
              </w:rPr>
              <w:t xml:space="preserve">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9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(оказание услуг) подведомственных организаций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0420084190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146 217,9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55 023,0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55 023,0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56 263,9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6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ind w:left="-109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</w:t>
            </w:r>
            <w:r>
              <w:rPr>
                <w:sz w:val="24"/>
                <w:szCs w:val="24"/>
              </w:rPr>
              <w:t xml:space="preserve">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</w:t>
            </w:r>
            <w:r>
              <w:rPr>
                <w:sz w:val="24"/>
                <w:szCs w:val="24"/>
              </w:rPr>
              <w:t xml:space="preserve">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0420074090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68 105,9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67 677,5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67 677,5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 бесплатного начального общего, основного </w:t>
            </w:r>
            <w:r>
              <w:rPr>
                <w:sz w:val="24"/>
                <w:szCs w:val="24"/>
              </w:rPr>
              <w:t xml:space="preserve">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</w:t>
            </w:r>
            <w:r>
              <w:rPr>
                <w:sz w:val="24"/>
                <w:szCs w:val="24"/>
              </w:rPr>
              <w:t xml:space="preserve">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0420075640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346 489,9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41 146,1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341 146,1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1 028 782,1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ind w:left="-10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28" w:type="pct"/>
            <w:vAlign w:val="center"/>
            <w:vMerge w:val="restart"/>
            <w:textDirection w:val="lrTb"/>
            <w:noWrap w:val="false"/>
          </w:tcPr>
          <w:p>
            <w:pPr>
              <w:ind w:left="-10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</w:t>
            </w:r>
            <w:r>
              <w:rPr>
                <w:sz w:val="24"/>
                <w:szCs w:val="24"/>
              </w:rPr>
              <w:t xml:space="preserve"> бесплатным</w:t>
            </w:r>
            <w:r>
              <w:rPr>
                <w:sz w:val="24"/>
                <w:szCs w:val="24"/>
              </w:rPr>
              <w:t xml:space="preserve">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1003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32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0420075660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22 879,0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22 523,9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22 523,9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67 926,8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28" w:type="pct"/>
            <w:vAlign w:val="center"/>
            <w:vMerge w:val="continue"/>
            <w:textDirection w:val="lrTb"/>
            <w:noWrap w:val="false"/>
          </w:tcPr>
          <w:p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32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1 231,5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1 231,5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1 231,5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3 694,5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vMerge w:val="continue"/>
            <w:textDirection w:val="lrTb"/>
            <w:noWrap w:val="false"/>
          </w:tcPr>
          <w:p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8 789,9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89,9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8 789,9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26 369,7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зданий и сооружений общеобразовательных организаций в соответствие с требованиями законодательства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04200</w:t>
            </w:r>
            <w:r>
              <w:rPr>
                <w:sz w:val="24"/>
                <w:szCs w:val="24"/>
                <w:lang w:val="en-US"/>
              </w:rPr>
              <w:t xml:space="preserve">S</w:t>
            </w:r>
            <w:r>
              <w:rPr>
                <w:sz w:val="24"/>
                <w:szCs w:val="24"/>
              </w:rPr>
              <w:t xml:space="preserve">5630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61</w:t>
            </w: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4 863,7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3 890,9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3 890,9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12 645,5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.1.МБОУ «</w:t>
            </w:r>
            <w:r>
              <w:rPr>
                <w:sz w:val="24"/>
                <w:szCs w:val="24"/>
              </w:rPr>
              <w:t xml:space="preserve">Ужурская</w:t>
            </w:r>
            <w:r>
              <w:rPr>
                <w:sz w:val="24"/>
                <w:szCs w:val="24"/>
              </w:rPr>
              <w:t xml:space="preserve"> СОШ №6» - 2 050,8 </w:t>
            </w:r>
            <w:r>
              <w:rPr>
                <w:sz w:val="24"/>
                <w:szCs w:val="24"/>
              </w:rPr>
              <w:t xml:space="preserve">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</w:t>
            </w:r>
            <w:r>
              <w:rPr>
                <w:sz w:val="24"/>
                <w:szCs w:val="24"/>
              </w:rPr>
              <w:t xml:space="preserve">. – ремонт малого спортивного зала.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МБОУ «</w:t>
            </w:r>
            <w:r>
              <w:rPr>
                <w:sz w:val="24"/>
                <w:szCs w:val="24"/>
              </w:rPr>
              <w:t xml:space="preserve">Ужурская</w:t>
            </w:r>
            <w:r>
              <w:rPr>
                <w:sz w:val="24"/>
                <w:szCs w:val="24"/>
              </w:rPr>
              <w:t xml:space="preserve"> СОШ №1» - 829,5 тыс. руб. - замена дверных блоков.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МБОУ «</w:t>
            </w:r>
            <w:r>
              <w:rPr>
                <w:sz w:val="24"/>
                <w:szCs w:val="24"/>
              </w:rPr>
              <w:t xml:space="preserve">Приреченская</w:t>
            </w:r>
            <w:r>
              <w:rPr>
                <w:sz w:val="24"/>
                <w:szCs w:val="24"/>
              </w:rPr>
              <w:t xml:space="preserve"> СОШ» - 1 983,4 тыс. руб. - ремонт полов.</w:t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bCs/>
                <w:sz w:val="24"/>
                <w:szCs w:val="24"/>
              </w:rPr>
              <w:t xml:space="preserve">Оснащение (обновление материально-технической базы</w:t>
            </w:r>
            <w:r>
              <w:rPr>
                <w:bCs/>
                <w:sz w:val="24"/>
                <w:szCs w:val="24"/>
              </w:rPr>
              <w:t xml:space="preserve">)о</w:t>
            </w:r>
            <w:r>
              <w:rPr>
                <w:bCs/>
                <w:sz w:val="24"/>
                <w:szCs w:val="24"/>
              </w:rPr>
              <w:t xml:space="preserve">борудованием,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средствами обучения и воспитания общеобразовательных организаций,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в том числе осуществляющих образовательную деятельность по адаптированным основным общеобразовательным программам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042Е151</w:t>
            </w:r>
            <w:r>
              <w:rPr>
                <w:sz w:val="24"/>
                <w:szCs w:val="24"/>
              </w:rPr>
              <w:t xml:space="preserve">72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6 3</w:t>
            </w:r>
            <w:r>
              <w:rPr>
                <w:sz w:val="24"/>
                <w:szCs w:val="24"/>
              </w:rPr>
              <w:t xml:space="preserve">63,7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</w:t>
            </w: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8 485,0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ind w:left="-110" w:right="-104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приобретение оборудования для  </w:t>
            </w:r>
            <w:r>
              <w:rPr>
                <w:sz w:val="24"/>
                <w:szCs w:val="24"/>
              </w:rPr>
              <w:t xml:space="preserve">Озероучумская</w:t>
            </w:r>
            <w:r>
              <w:rPr>
                <w:sz w:val="24"/>
                <w:szCs w:val="24"/>
              </w:rPr>
              <w:t xml:space="preserve"> ООШ</w:t>
            </w:r>
            <w:r>
              <w:rPr>
                <w:sz w:val="24"/>
                <w:szCs w:val="24"/>
              </w:rPr>
              <w:t xml:space="preserve">, Михайловская СОШ, </w:t>
            </w:r>
            <w:r>
              <w:rPr>
                <w:sz w:val="24"/>
                <w:szCs w:val="24"/>
              </w:rPr>
              <w:t xml:space="preserve">Кулунская</w:t>
            </w:r>
            <w:r>
              <w:rPr>
                <w:sz w:val="24"/>
                <w:szCs w:val="24"/>
              </w:rPr>
              <w:t xml:space="preserve"> ООШ.</w:t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Ежемесячное денежн</w:t>
            </w:r>
            <w:r>
              <w:rPr>
                <w:sz w:val="24"/>
                <w:szCs w:val="24"/>
              </w:rPr>
              <w:t xml:space="preserve">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 образовательные программы основного общего образования,  </w:t>
            </w:r>
            <w:r>
              <w:rPr>
                <w:sz w:val="24"/>
                <w:szCs w:val="24"/>
              </w:rPr>
              <w:t xml:space="preserve">образовательные программы  среднего 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04200</w:t>
            </w:r>
            <w:r>
              <w:rPr>
                <w:sz w:val="24"/>
                <w:szCs w:val="24"/>
              </w:rPr>
              <w:t xml:space="preserve">53030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</w:t>
            </w: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36 325,8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36 325,8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36 325,8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108 977,4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2.9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оснащения (обновлен</w:t>
            </w:r>
            <w:r>
              <w:rPr>
                <w:sz w:val="24"/>
                <w:szCs w:val="24"/>
              </w:rPr>
              <w:t xml:space="preserve">ия материально-технической базы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оборудованием,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средствами обучения и воспитания общеобразовательных организаций,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том числе осуществляющих образовательную деятельность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адаптивным основным общеобразовательным программам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04200</w:t>
            </w:r>
            <w:r>
              <w:rPr>
                <w:sz w:val="24"/>
                <w:szCs w:val="24"/>
                <w:lang w:val="en-US"/>
              </w:rPr>
              <w:t xml:space="preserve">S5210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2 253</w:t>
            </w:r>
            <w:r>
              <w:rPr>
                <w:sz w:val="24"/>
                <w:szCs w:val="24"/>
              </w:rPr>
              <w:t xml:space="preserve">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2 253,5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0042E25098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3 819,8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19,8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2.11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04200</w:t>
            </w:r>
            <w:r>
              <w:rPr>
                <w:sz w:val="24"/>
                <w:szCs w:val="24"/>
                <w:lang w:val="en-US"/>
              </w:rPr>
              <w:t xml:space="preserve">S</w:t>
            </w:r>
            <w:r>
              <w:rPr>
                <w:sz w:val="24"/>
                <w:szCs w:val="24"/>
              </w:rPr>
              <w:t xml:space="preserve">8400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4 559,5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4 559,5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2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Софинансирование</w:t>
            </w:r>
            <w:r>
              <w:rPr>
                <w:sz w:val="24"/>
                <w:szCs w:val="24"/>
              </w:rPr>
              <w:t xml:space="preserve"> организации и </w:t>
            </w:r>
            <w:r>
              <w:rPr>
                <w:sz w:val="24"/>
                <w:szCs w:val="24"/>
              </w:rPr>
              <w:t xml:space="preserve">обеспечения</w:t>
            </w:r>
            <w:r>
              <w:rPr>
                <w:sz w:val="24"/>
                <w:szCs w:val="24"/>
              </w:rPr>
              <w:t xml:space="preserve"> обучающихся по </w:t>
            </w:r>
            <w:r>
              <w:rPr>
                <w:sz w:val="24"/>
                <w:szCs w:val="24"/>
              </w:rPr>
              <w:t xml:space="preserve">образовательным программам начального общего образования в муниципальных образовательных организациях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за исключением обучающихся с ограниченными возможностями здоровья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бесплатным горячим питанием, предусматривающим наличие горячего блюда, не считая горячего </w:t>
            </w:r>
            <w:r>
              <w:rPr>
                <w:sz w:val="24"/>
                <w:szCs w:val="24"/>
              </w:rPr>
              <w:t xml:space="preserve">напитка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04200</w:t>
            </w:r>
            <w:r>
              <w:rPr>
                <w:sz w:val="24"/>
                <w:szCs w:val="24"/>
                <w:lang w:val="en-US"/>
              </w:rPr>
              <w:t xml:space="preserve">L</w:t>
            </w:r>
            <w:r>
              <w:rPr>
                <w:sz w:val="24"/>
                <w:szCs w:val="24"/>
              </w:rPr>
              <w:t xml:space="preserve">3040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11 138,8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1 144,6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16 924,7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39 208,1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5 575,7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69,9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11 145,6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2.13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042ЕВ51790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766,7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4 578,8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4 578,8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9 924,3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2.14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04200</w:t>
            </w:r>
            <w:r>
              <w:rPr>
                <w:sz w:val="24"/>
                <w:szCs w:val="24"/>
                <w:lang w:val="en-US"/>
              </w:rPr>
              <w:t xml:space="preserve">S4300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3 196,6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3 196,6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(возмещение</w:t>
            </w:r>
            <w:r>
              <w:rPr>
                <w:sz w:val="24"/>
                <w:szCs w:val="24"/>
              </w:rPr>
              <w:t xml:space="preserve">)р</w:t>
            </w:r>
            <w:r>
              <w:rPr>
                <w:sz w:val="24"/>
                <w:szCs w:val="24"/>
              </w:rPr>
              <w:t xml:space="preserve">асходов, связанных с предоставлением мер социальной поддержки в сфере дошкольного и общего образования детям из семей лиц, принимающих участие в </w:t>
            </w:r>
            <w:r>
              <w:rPr>
                <w:sz w:val="24"/>
                <w:szCs w:val="24"/>
              </w:rPr>
              <w:t xml:space="preserve">специальной военной операции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0420008530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подпрограмме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686 640</w:t>
            </w:r>
            <w:r>
              <w:rPr>
                <w:sz w:val="24"/>
                <w:szCs w:val="24"/>
              </w:rPr>
              <w:t xml:space="preserve">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65 368,0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59 637,1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1 645,7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</w:tr>
    </w:tbl>
    <w:p>
      <w:pPr>
        <w:rPr>
          <w:lang w:val="en-US"/>
        </w:rPr>
      </w:pPr>
      <w:r>
        <w:rPr>
          <w:lang w:val="en-US"/>
        </w:rPr>
      </w:r>
      <w:r/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>
        <w:trPr>
          <w:trHeight w:val="45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7" w:type="pct"/>
            <w:textDirection w:val="lrTb"/>
            <w:noWrap w:val="false"/>
          </w:tcPr>
          <w:p>
            <w:pPr>
              <w:ind w:right="224"/>
              <w:jc w:val="right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513" w:type="pct"/>
            <w:vAlign w:val="center"/>
            <w:textDirection w:val="lrTb"/>
            <w:noWrap w:val="false"/>
          </w:tcPr>
          <w:p>
            <w:pPr>
              <w:ind w:left="9693" w:right="176"/>
              <w:tabs>
                <w:tab w:val="left" w:pos="9672" w:leader="none"/>
              </w:tabs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9693" w:right="176"/>
              <w:tabs>
                <w:tab w:val="left" w:pos="9672" w:leader="none"/>
              </w:tabs>
              <w:rPr>
                <w:highlight w:val="none"/>
              </w:rPr>
            </w:pPr>
            <w:r>
              <w:t xml:space="preserve">Приложение № </w:t>
            </w:r>
            <w:r>
              <w:t xml:space="preserve">5</w:t>
            </w:r>
            <w:r>
              <w:t xml:space="preserve"> к постановлению </w:t>
            </w:r>
            <w:r>
              <w:t xml:space="preserve">администрации района </w:t>
            </w:r>
            <w:r/>
          </w:p>
          <w:p>
            <w:pPr>
              <w:ind w:left="9693" w:right="176"/>
              <w:tabs>
                <w:tab w:val="left" w:pos="9672" w:leader="none"/>
              </w:tabs>
            </w:pPr>
            <w:r>
              <w:t xml:space="preserve">от </w:t>
            </w:r>
            <w:r>
              <w:t xml:space="preserve">29.05</w:t>
            </w:r>
            <w:r>
              <w:t xml:space="preserve">.202</w:t>
            </w:r>
            <w:r>
              <w:t xml:space="preserve">3</w:t>
            </w:r>
            <w:r>
              <w:t xml:space="preserve"> </w:t>
            </w:r>
            <w:r>
              <w:t xml:space="preserve">№</w:t>
            </w:r>
            <w:r>
              <w:t xml:space="preserve">3</w:t>
            </w:r>
            <w:r>
              <w:t xml:space="preserve">95</w:t>
            </w:r>
            <w:r/>
          </w:p>
          <w:p>
            <w:pPr>
              <w:ind w:left="9672" w:right="224"/>
              <w:tabs>
                <w:tab w:val="left" w:pos="9672" w:leader="none"/>
              </w:tabs>
              <w:rPr>
                <w:bCs/>
              </w:rPr>
            </w:pPr>
            <w:r>
              <w:rPr>
                <w:bCs/>
              </w:rPr>
              <w:t xml:space="preserve">Приложение к подпрограмме </w:t>
            </w:r>
            <w:r>
              <w:rPr>
                <w:bCs/>
              </w:rPr>
              <w:t xml:space="preserve">3</w:t>
            </w:r>
            <w:r/>
          </w:p>
          <w:p>
            <w:pPr>
              <w:ind w:right="224"/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мероприятий подпрограммы </w:t>
            </w:r>
            <w:r>
              <w:rPr>
                <w:b/>
                <w:bCs/>
              </w:rPr>
              <w:t xml:space="preserve">3</w:t>
            </w:r>
            <w:r/>
          </w:p>
        </w:tc>
      </w:tr>
    </w:tbl>
    <w:tbl>
      <w:tblPr>
        <w:tblpPr w:horzAnchor="margin" w:tblpXSpec="center" w:vertAnchor="text" w:tblpY="206" w:leftFromText="180" w:topFromText="0" w:rightFromText="180" w:bottomFromText="0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>
        <w:trPr>
          <w:trHeight w:val="62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задачи, мероприятия 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ГРБС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классификации</w:t>
            </w:r>
            <w:r/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годам реализации программы (тыс. руб.)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vMerge w:val="restart"/>
            <w:textDirection w:val="lrTb"/>
            <w:noWrap w:val="false"/>
          </w:tcPr>
          <w:p>
            <w:pPr>
              <w:ind w:left="-137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непосредственный результат от реализации подпрограммного мероприятия (в том числе в натуральном выражении)</w:t>
            </w:r>
            <w:r/>
          </w:p>
        </w:tc>
      </w:tr>
      <w:tr>
        <w:trPr>
          <w:trHeight w:val="100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1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ГРБС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РзПр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Очередной финансовый год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1 - й год планового периода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2 - й год планового периода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на очередной  финансовый год и плановый период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1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4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608"/>
        </w:trPr>
        <w:tc>
          <w:tcPr>
            <w:gridSpan w:val="1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ind w:left="31" w:firstLine="3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Цель: 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 xml:space="preserve">предоставление общедоступного и качественного дополнительного образования вне зависимости от места проживания, уровня достатка и состояния здоровья 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 xml:space="preserve">обучающихся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 xml:space="preserve">.</w:t>
            </w:r>
            <w:r/>
          </w:p>
          <w:p>
            <w:pPr>
              <w:ind w:left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Задачи:</w:t>
            </w:r>
            <w:r/>
          </w:p>
          <w:p>
            <w:pPr>
              <w:jc w:val="both"/>
              <w:spacing w:line="315" w:lineRule="atLeast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условий для получения качественного дополнительного образования, поддержки талантливых и одаренных детей;</w:t>
            </w:r>
            <w:r/>
          </w:p>
          <w:p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функционирова</w:t>
            </w:r>
            <w:r>
              <w:rPr>
                <w:sz w:val="24"/>
                <w:szCs w:val="24"/>
              </w:rPr>
              <w:t xml:space="preserve">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 смены осваиваемых образовательных программ.</w:t>
            </w:r>
            <w:r/>
          </w:p>
        </w:tc>
      </w:tr>
      <w:tr>
        <w:trPr>
          <w:trHeight w:val="82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40" w:type="pct"/>
            <w:textDirection w:val="lrTb"/>
            <w:noWrap w:val="false"/>
          </w:tcPr>
          <w:p>
            <w:pPr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</w:t>
            </w:r>
            <w:r>
              <w:rPr>
                <w:sz w:val="24"/>
                <w:szCs w:val="24"/>
              </w:rPr>
              <w:t xml:space="preserve">правилам (согласно предписаниям, судебным решениям)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"Управление образования"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0430084010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  <w:t xml:space="preserve">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6 0</w:t>
            </w: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Style w:val="671"/>
              <w:numPr>
                <w:ilvl w:val="0"/>
                <w:numId w:val="4"/>
              </w:numPr>
              <w:ind w:left="0" w:firstLine="23"/>
              <w:jc w:val="center"/>
              <w:spacing w:after="0" w:line="240" w:lineRule="auto"/>
              <w:tabs>
                <w:tab w:val="left" w:pos="0" w:leader="none"/>
                <w:tab w:val="left" w:pos="307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Ужурская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спортивная школа – 1 500,0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., ремонт фасада здания (лыжная база), 2 000,0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устройство ограждения спортивного лагеря.</w:t>
            </w:r>
            <w:r/>
          </w:p>
          <w:p>
            <w:pPr>
              <w:pStyle w:val="671"/>
              <w:numPr>
                <w:ilvl w:val="0"/>
                <w:numId w:val="4"/>
              </w:numPr>
              <w:ind w:left="0" w:firstLine="23"/>
              <w:jc w:val="center"/>
              <w:spacing w:after="0" w:line="240" w:lineRule="auto"/>
              <w:tabs>
                <w:tab w:val="left" w:pos="0" w:leader="none"/>
                <w:tab w:val="left" w:pos="307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МБОУ ДО «УЦДО» - 800,0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., ремонт кабинетов.</w:t>
            </w:r>
            <w:r/>
          </w:p>
          <w:p>
            <w:pPr>
              <w:pStyle w:val="671"/>
              <w:numPr>
                <w:ilvl w:val="0"/>
                <w:numId w:val="4"/>
              </w:numPr>
              <w:ind w:left="0" w:firstLine="23"/>
              <w:jc w:val="center"/>
              <w:spacing w:after="0" w:line="240" w:lineRule="auto"/>
              <w:tabs>
                <w:tab w:val="left" w:pos="0" w:leader="none"/>
                <w:tab w:val="left" w:pos="307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Приобретение павильонов для спортивно-оздоровительного лагеря «Зенит» – 1 000,0 тыс. руб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</w:t>
            </w:r>
            <w:r/>
          </w:p>
          <w:p>
            <w:pPr>
              <w:pStyle w:val="671"/>
              <w:numPr>
                <w:ilvl w:val="0"/>
                <w:numId w:val="4"/>
              </w:numPr>
              <w:ind w:left="0" w:firstLine="23"/>
              <w:jc w:val="center"/>
              <w:spacing w:after="0" w:line="240" w:lineRule="auto"/>
              <w:tabs>
                <w:tab w:val="left" w:pos="0" w:leader="none"/>
                <w:tab w:val="left" w:pos="307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Разработка ПСД для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Ужурск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спортивной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ы»</w:t>
            </w:r>
            <w:r/>
          </w:p>
        </w:tc>
      </w:tr>
      <w:tr>
        <w:trPr>
          <w:trHeight w:val="79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040" w:type="pct"/>
            <w:vAlign w:val="center"/>
            <w:vMerge w:val="restart"/>
            <w:textDirection w:val="lrTb"/>
            <w:noWrap w:val="false"/>
          </w:tcPr>
          <w:p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(оказание услуг) подведомственных организаций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0430084190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48 992,1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48 771,1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46 638,7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4 401,9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17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9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040" w:type="pct"/>
            <w:vAlign w:val="center"/>
            <w:vMerge w:val="continue"/>
            <w:textDirection w:val="lrTb"/>
            <w:noWrap w:val="false"/>
          </w:tcPr>
          <w:p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2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6 500,0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6 500</w:t>
            </w:r>
            <w:r>
              <w:rPr>
                <w:color w:val="000000"/>
                <w:sz w:val="24"/>
                <w:szCs w:val="24"/>
              </w:rPr>
              <w:t xml:space="preserve">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17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96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040" w:type="pct"/>
            <w:vAlign w:val="center"/>
            <w:vMerge w:val="continue"/>
            <w:textDirection w:val="lrTb"/>
            <w:noWrap w:val="false"/>
          </w:tcPr>
          <w:p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1102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1 402,7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1 402,7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1 402,7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4 208,1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17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6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04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 xml:space="preserve">функционирования системы персонифицированного финансирования дополнительного образования детей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043008419</w:t>
            </w:r>
            <w:r>
              <w:rPr>
                <w:sz w:val="24"/>
                <w:szCs w:val="24"/>
                <w:lang w:val="en-US"/>
              </w:rPr>
              <w:t xml:space="preserve">P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611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5 223,0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9 297,0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11 232,7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5 752,7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17" w:type="pct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0" w:leader="none"/>
                <w:tab w:val="left" w:pos="307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4"/>
                <w:szCs w:val="24"/>
              </w:rPr>
              <w:t xml:space="preserve">Гранты по ПФДО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40" w:type="pct"/>
            <w:vAlign w:val="center"/>
            <w:vMerge w:val="continue"/>
            <w:textDirection w:val="lrTb"/>
            <w:noWrap w:val="false"/>
          </w:tcPr>
          <w:p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208,1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236,2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285,4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729,7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1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40" w:type="pct"/>
            <w:vAlign w:val="center"/>
            <w:vMerge w:val="continue"/>
            <w:textDirection w:val="lrTb"/>
            <w:noWrap w:val="false"/>
          </w:tcPr>
          <w:p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2 965,7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2 965,7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1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40" w:type="pct"/>
            <w:vAlign w:val="center"/>
            <w:vMerge w:val="continue"/>
            <w:textDirection w:val="lrTb"/>
            <w:noWrap w:val="false"/>
          </w:tcPr>
          <w:p>
            <w:pPr>
              <w:ind w:left="-10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208,0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36</w:t>
            </w:r>
            <w:r>
              <w:rPr>
                <w:color w:val="000000"/>
                <w:sz w:val="24"/>
                <w:szCs w:val="24"/>
              </w:rPr>
              <w:t xml:space="preserve">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285,4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729,6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1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40" w:type="pct"/>
            <w:vAlign w:val="center"/>
            <w:vMerge w:val="continue"/>
            <w:textDirection w:val="lrTb"/>
            <w:noWrap w:val="false"/>
          </w:tcPr>
          <w:p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208,0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36</w:t>
            </w:r>
            <w:r>
              <w:rPr>
                <w:color w:val="000000"/>
                <w:sz w:val="24"/>
                <w:szCs w:val="24"/>
              </w:rPr>
              <w:t xml:space="preserve">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285,4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729,6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1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40" w:type="pct"/>
            <w:vAlign w:val="center"/>
            <w:vMerge w:val="continue"/>
            <w:textDirection w:val="lrTb"/>
            <w:noWrap w:val="false"/>
          </w:tcPr>
          <w:p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208,1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236,3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285,4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729,8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4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для детей и молодежи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0430084030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461,3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11,8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44,2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textDirection w:val="lrTb"/>
            <w:noWrap w:val="false"/>
          </w:tcPr>
          <w:p>
            <w:pPr>
              <w:pStyle w:val="671"/>
              <w:ind w:left="23"/>
              <w:jc w:val="center"/>
              <w:spacing w:after="0" w:line="240" w:lineRule="auto"/>
              <w:tabs>
                <w:tab w:val="left" w:pos="0" w:leader="none"/>
                <w:tab w:val="left" w:pos="307" w:leader="none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1.Организация проведения ГИА, ЕГЭ . 2.Мероприятия: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Лучший по профессии, БУМ  . 3.Програмное Обеспечение LINUX , 4.Независимая Оценка Качества Образования, 5.ФИЗФРДО лицензия</w:t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Денежные вознаграждения выпускникам медалистам</w:t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textDirection w:val="lrTb"/>
            <w:noWrap w:val="false"/>
          </w:tcPr>
          <w:p>
            <w:pPr>
              <w:ind w:left="-118" w:right="-108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МБОУ ДО «УЦДО» - 260,0 </w:t>
            </w:r>
            <w:r>
              <w:rPr>
                <w:iCs/>
                <w:sz w:val="24"/>
                <w:szCs w:val="24"/>
              </w:rPr>
              <w:t xml:space="preserve">т.р</w:t>
            </w:r>
            <w:r>
              <w:rPr>
                <w:iCs/>
                <w:sz w:val="24"/>
                <w:szCs w:val="24"/>
              </w:rPr>
              <w:t xml:space="preserve">. участие в конкурсах </w:t>
            </w:r>
            <w:r>
              <w:rPr>
                <w:iCs/>
                <w:sz w:val="24"/>
                <w:szCs w:val="24"/>
              </w:rPr>
              <w:t xml:space="preserve">воспитательно</w:t>
            </w:r>
            <w:r>
              <w:rPr>
                <w:iCs/>
                <w:sz w:val="24"/>
                <w:szCs w:val="24"/>
              </w:rPr>
              <w:t xml:space="preserve"> - образовательных проектах, работа интенсивных школ. </w:t>
            </w:r>
            <w:r/>
          </w:p>
          <w:p>
            <w:pPr>
              <w:ind w:left="-11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4"/>
                <w:szCs w:val="24"/>
              </w:rPr>
              <w:t xml:space="preserve"> Летние проекты для образовательных учреждений: МБОУ ДО «УЦДО» 120,0 </w:t>
            </w:r>
            <w:r>
              <w:rPr>
                <w:iCs/>
                <w:sz w:val="24"/>
                <w:szCs w:val="24"/>
              </w:rPr>
              <w:t xml:space="preserve">т</w:t>
            </w:r>
            <w:r>
              <w:rPr>
                <w:iCs/>
                <w:sz w:val="24"/>
                <w:szCs w:val="24"/>
              </w:rPr>
              <w:t xml:space="preserve">.р</w:t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талантливых и одаренных детей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0430084080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проведение: интенсивных школ и учебно-тренировочных сборов по подготовке школьников к участию в интеллектуальных олимпиадах, </w:t>
            </w:r>
            <w:r>
              <w:rPr>
                <w:sz w:val="24"/>
                <w:szCs w:val="24"/>
              </w:rPr>
              <w:t xml:space="preserve">конференциях.</w:t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спортивно-массовых мероприятий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0703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0430084090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1 39</w:t>
            </w:r>
            <w:r>
              <w:rPr>
                <w:color w:val="000000"/>
                <w:sz w:val="24"/>
                <w:szCs w:val="24"/>
              </w:rPr>
              <w:t xml:space="preserve">9,0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849,0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849,0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3 0</w:t>
            </w: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  <w:t xml:space="preserve">7,0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</w:t>
            </w:r>
            <w:r>
              <w:rPr>
                <w:sz w:val="24"/>
                <w:szCs w:val="24"/>
              </w:rPr>
              <w:t xml:space="preserve">беспечение государственных гарантий реализации прав на получение общедоступного и бес</w:t>
            </w:r>
            <w:r>
              <w:rPr>
                <w:sz w:val="24"/>
                <w:szCs w:val="24"/>
              </w:rPr>
              <w:t xml:space="preserve">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</w:t>
            </w:r>
            <w:r>
              <w:rPr>
                <w:sz w:val="24"/>
                <w:szCs w:val="24"/>
              </w:rPr>
              <w:t xml:space="preserve">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0703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0430075640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16 134,2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18 743,2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18 743,2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3 620,6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подпрограмме 3: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90 440,2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81 134,7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81 194,0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2 768,9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</w:tr>
    </w:tbl>
    <w:p>
      <w:r/>
      <w:r/>
    </w:p>
    <w:p>
      <w:r>
        <w:br w:type="page" w:clear="all"/>
      </w:r>
      <w:r/>
    </w:p>
    <w:p>
      <w:r/>
      <w:r/>
    </w:p>
    <w:sectPr>
      <w:footnotePr/>
      <w:endnotePr/>
      <w:type w:val="nextPage"/>
      <w:pgSz w:w="16838" w:h="11906" w:orient="landscape"/>
      <w:pgMar w:top="851" w:right="1134" w:bottom="851" w:left="99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5"/>
    <w:next w:val="64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7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7"/>
    <w:link w:val="646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5"/>
    <w:next w:val="6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5"/>
    <w:next w:val="6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5"/>
    <w:next w:val="6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5"/>
    <w:next w:val="6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45"/>
    <w:next w:val="6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7"/>
    <w:link w:val="34"/>
    <w:uiPriority w:val="10"/>
    <w:rPr>
      <w:sz w:val="48"/>
      <w:szCs w:val="48"/>
    </w:rPr>
  </w:style>
  <w:style w:type="paragraph" w:styleId="36">
    <w:name w:val="Subtitle"/>
    <w:basedOn w:val="645"/>
    <w:next w:val="6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7"/>
    <w:link w:val="36"/>
    <w:uiPriority w:val="11"/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7"/>
    <w:link w:val="699"/>
    <w:uiPriority w:val="99"/>
  </w:style>
  <w:style w:type="character" w:styleId="45">
    <w:name w:val="Footer Char"/>
    <w:basedOn w:val="647"/>
    <w:link w:val="701"/>
    <w:uiPriority w:val="99"/>
  </w:style>
  <w:style w:type="paragraph" w:styleId="46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1"/>
    <w:uiPriority w:val="99"/>
  </w:style>
  <w:style w:type="table" w:styleId="49">
    <w:name w:val="Table Grid Light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7"/>
    <w:uiPriority w:val="99"/>
    <w:unhideWhenUsed/>
    <w:rPr>
      <w:vertAlign w:val="superscript"/>
    </w:rPr>
  </w:style>
  <w:style w:type="paragraph" w:styleId="178">
    <w:name w:val="endnote text"/>
    <w:basedOn w:val="6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7"/>
    <w:uiPriority w:val="99"/>
    <w:semiHidden/>
    <w:unhideWhenUsed/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qFormat/>
    <w:rPr>
      <w:rFonts w:ascii="Times New Roman" w:hAnsi="Times New Roman" w:eastAsia="Times New Roman"/>
      <w:sz w:val="28"/>
      <w:szCs w:val="28"/>
    </w:rPr>
  </w:style>
  <w:style w:type="paragraph" w:styleId="646">
    <w:name w:val="Heading 2"/>
    <w:basedOn w:val="645"/>
    <w:next w:val="645"/>
    <w:link w:val="705"/>
    <w:unhideWhenUsed/>
    <w:qFormat/>
    <w:pPr>
      <w:keepNext/>
      <w:outlineLvl w:val="1"/>
    </w:pPr>
    <w:rPr>
      <w:szCs w:val="20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paragraph" w:styleId="650">
    <w:name w:val="Normal (Web)"/>
    <w:basedOn w:val="645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styleId="651" w:customStyle="1">
    <w:name w:val="ConsNormal"/>
    <w:uiPriority w:val="99"/>
    <w:pPr>
      <w:ind w:right="19772" w:firstLine="720"/>
      <w:widowControl w:val="off"/>
    </w:pPr>
    <w:rPr>
      <w:rFonts w:ascii="Arial" w:hAnsi="Arial" w:eastAsia="Times New Roman" w:cs="Arial"/>
    </w:rPr>
  </w:style>
  <w:style w:type="paragraph" w:styleId="652" w:customStyle="1">
    <w:name w:val="Без интервала1"/>
    <w:uiPriority w:val="99"/>
    <w:rPr>
      <w:rFonts w:eastAsia="Times New Roman"/>
      <w:sz w:val="22"/>
      <w:szCs w:val="22"/>
    </w:rPr>
  </w:style>
  <w:style w:type="paragraph" w:styleId="653">
    <w:name w:val="Body Text"/>
    <w:basedOn w:val="645"/>
    <w:link w:val="654"/>
    <w:uiPriority w:val="99"/>
    <w:pPr>
      <w:spacing w:after="120"/>
    </w:pPr>
  </w:style>
  <w:style w:type="character" w:styleId="654" w:customStyle="1">
    <w:name w:val="Основной текст Знак"/>
    <w:link w:val="653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5" w:customStyle="1">
    <w:name w:val="ConsNonformat"/>
    <w:uiPriority w:val="99"/>
    <w:pPr>
      <w:widowControl w:val="off"/>
    </w:pPr>
    <w:rPr>
      <w:rFonts w:ascii="Courier New" w:hAnsi="Courier New" w:eastAsia="Times New Roman" w:cs="Courier New"/>
    </w:rPr>
  </w:style>
  <w:style w:type="paragraph" w:styleId="656">
    <w:name w:val="Balloon Text"/>
    <w:basedOn w:val="645"/>
    <w:link w:val="657"/>
    <w:uiPriority w:val="99"/>
    <w:semiHidden/>
    <w:unhideWhenUsed/>
    <w:rPr>
      <w:rFonts w:ascii="Tahoma" w:hAnsi="Tahoma"/>
      <w:sz w:val="16"/>
      <w:szCs w:val="16"/>
    </w:rPr>
  </w:style>
  <w:style w:type="character" w:styleId="657" w:customStyle="1">
    <w:name w:val="Текст выноски Знак"/>
    <w:link w:val="656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658" w:customStyle="1">
    <w:name w:val="Font Style37"/>
    <w:uiPriority w:val="99"/>
    <w:rPr>
      <w:rFonts w:ascii="Times New Roman" w:hAnsi="Times New Roman" w:cs="Times New Roman"/>
      <w:sz w:val="22"/>
      <w:szCs w:val="22"/>
    </w:rPr>
  </w:style>
  <w:style w:type="table" w:styleId="659">
    <w:name w:val="Table Grid"/>
    <w:basedOn w:val="648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0" w:customStyle="1">
    <w:name w:val="Style1"/>
    <w:basedOn w:val="645"/>
    <w:uiPriority w:val="99"/>
    <w:pPr>
      <w:widowControl w:val="off"/>
    </w:pPr>
    <w:rPr>
      <w:sz w:val="24"/>
      <w:szCs w:val="24"/>
    </w:rPr>
  </w:style>
  <w:style w:type="paragraph" w:styleId="661" w:customStyle="1">
    <w:name w:val="Style24"/>
    <w:basedOn w:val="645"/>
    <w:uiPriority w:val="99"/>
    <w:pPr>
      <w:jc w:val="center"/>
      <w:spacing w:line="276" w:lineRule="exact"/>
      <w:widowControl w:val="off"/>
    </w:pPr>
    <w:rPr>
      <w:sz w:val="24"/>
      <w:szCs w:val="24"/>
    </w:rPr>
  </w:style>
  <w:style w:type="paragraph" w:styleId="662" w:customStyle="1">
    <w:name w:val="Style20"/>
    <w:basedOn w:val="645"/>
    <w:uiPriority w:val="99"/>
    <w:pPr>
      <w:widowControl w:val="off"/>
    </w:pPr>
    <w:rPr>
      <w:sz w:val="24"/>
      <w:szCs w:val="24"/>
    </w:rPr>
  </w:style>
  <w:style w:type="paragraph" w:styleId="663" w:customStyle="1">
    <w:name w:val="Style22"/>
    <w:basedOn w:val="645"/>
    <w:uiPriority w:val="99"/>
    <w:pPr>
      <w:spacing w:line="278" w:lineRule="exact"/>
      <w:widowControl w:val="off"/>
    </w:pPr>
    <w:rPr>
      <w:sz w:val="24"/>
      <w:szCs w:val="24"/>
    </w:rPr>
  </w:style>
  <w:style w:type="paragraph" w:styleId="664" w:customStyle="1">
    <w:name w:val="Style23"/>
    <w:basedOn w:val="645"/>
    <w:uiPriority w:val="99"/>
    <w:pPr>
      <w:spacing w:line="279" w:lineRule="exact"/>
      <w:widowControl w:val="off"/>
    </w:pPr>
    <w:rPr>
      <w:sz w:val="24"/>
      <w:szCs w:val="24"/>
    </w:rPr>
  </w:style>
  <w:style w:type="paragraph" w:styleId="665" w:customStyle="1">
    <w:name w:val="Style28"/>
    <w:basedOn w:val="645"/>
    <w:uiPriority w:val="99"/>
    <w:pPr>
      <w:widowControl w:val="off"/>
    </w:pPr>
    <w:rPr>
      <w:sz w:val="24"/>
      <w:szCs w:val="24"/>
    </w:rPr>
  </w:style>
  <w:style w:type="character" w:styleId="666" w:customStyle="1">
    <w:name w:val="Font Style32"/>
    <w:uiPriority w:val="99"/>
    <w:rPr>
      <w:rFonts w:ascii="Candara" w:hAnsi="Candara" w:cs="Candara"/>
      <w:i/>
      <w:iCs/>
      <w:spacing w:val="-20"/>
      <w:sz w:val="32"/>
      <w:szCs w:val="32"/>
    </w:rPr>
  </w:style>
  <w:style w:type="character" w:styleId="667" w:customStyle="1">
    <w:name w:val="Font Style33"/>
    <w:uiPriority w:val="99"/>
    <w:rPr>
      <w:rFonts w:ascii="Times New Roman" w:hAnsi="Times New Roman" w:cs="Times New Roman"/>
      <w:sz w:val="24"/>
      <w:szCs w:val="24"/>
    </w:rPr>
  </w:style>
  <w:style w:type="character" w:styleId="668" w:customStyle="1">
    <w:name w:val="Font Style36"/>
    <w:uiPriority w:val="99"/>
    <w:rPr>
      <w:rFonts w:ascii="Times New Roman" w:hAnsi="Times New Roman" w:cs="Times New Roman"/>
      <w:sz w:val="22"/>
      <w:szCs w:val="22"/>
    </w:rPr>
  </w:style>
  <w:style w:type="character" w:styleId="669" w:customStyle="1">
    <w:name w:val="Font Style38"/>
    <w:uiPriority w:val="99"/>
    <w:rPr>
      <w:rFonts w:ascii="Times New Roman" w:hAnsi="Times New Roman" w:cs="Times New Roman"/>
      <w:i/>
      <w:iCs/>
      <w:sz w:val="22"/>
      <w:szCs w:val="22"/>
    </w:rPr>
  </w:style>
  <w:style w:type="paragraph" w:styleId="670" w:customStyle="1">
    <w:name w:val="Основной текст с отступом 31"/>
    <w:basedOn w:val="645"/>
    <w:uiPriority w:val="99"/>
    <w:pPr>
      <w:ind w:firstLine="680"/>
      <w:jc w:val="both"/>
      <w:spacing w:before="40"/>
    </w:pPr>
    <w:rPr>
      <w:rFonts w:ascii="Arial" w:hAnsi="Arial"/>
      <w:sz w:val="22"/>
      <w:szCs w:val="20"/>
    </w:rPr>
  </w:style>
  <w:style w:type="paragraph" w:styleId="671">
    <w:name w:val="List Paragraph"/>
    <w:basedOn w:val="645"/>
    <w:link w:val="67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672" w:customStyle="1">
    <w:name w:val="Абзац списка Знак"/>
    <w:link w:val="671"/>
    <w:uiPriority w:val="34"/>
    <w:rPr>
      <w:sz w:val="22"/>
      <w:szCs w:val="22"/>
      <w:lang w:eastAsia="en-US"/>
    </w:rPr>
  </w:style>
  <w:style w:type="paragraph" w:styleId="673" w:customStyle="1">
    <w:name w:val="ConsPlusNormal"/>
    <w:link w:val="704"/>
    <w:pPr>
      <w:ind w:firstLine="720"/>
      <w:widowControl w:val="off"/>
    </w:pPr>
    <w:rPr>
      <w:rFonts w:ascii="Arial" w:hAnsi="Arial" w:eastAsia="Times New Roman" w:cs="Arial"/>
    </w:rPr>
  </w:style>
  <w:style w:type="paragraph" w:styleId="674" w:customStyle="1">
    <w:name w:val="ConsPlusNonformat"/>
    <w:uiPriority w:val="99"/>
    <w:pPr>
      <w:widowControl w:val="off"/>
    </w:pPr>
    <w:rPr>
      <w:rFonts w:ascii="Courier New" w:hAnsi="Courier New" w:eastAsia="Times New Roman" w:cs="Courier New"/>
    </w:rPr>
  </w:style>
  <w:style w:type="character" w:styleId="675" w:customStyle="1">
    <w:name w:val="Body text_"/>
    <w:link w:val="676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styleId="676" w:customStyle="1">
    <w:name w:val="Основной текст1"/>
    <w:basedOn w:val="645"/>
    <w:link w:val="675"/>
    <w:pPr>
      <w:spacing w:before="360" w:after="300" w:line="0" w:lineRule="atLeast"/>
      <w:shd w:val="clear" w:color="auto" w:fill="ffffff"/>
    </w:pPr>
    <w:rPr>
      <w:sz w:val="27"/>
      <w:szCs w:val="27"/>
    </w:rPr>
  </w:style>
  <w:style w:type="paragraph" w:styleId="677">
    <w:name w:val="No Spacing"/>
    <w:link w:val="678"/>
    <w:uiPriority w:val="1"/>
    <w:qFormat/>
    <w:rPr>
      <w:rFonts w:eastAsia="Times New Roman"/>
    </w:rPr>
  </w:style>
  <w:style w:type="character" w:styleId="678" w:customStyle="1">
    <w:name w:val="Без интервала Знак"/>
    <w:link w:val="677"/>
    <w:uiPriority w:val="1"/>
    <w:rPr>
      <w:rFonts w:eastAsia="Times New Roman"/>
      <w:lang w:val="ru-RU" w:eastAsia="ru-RU" w:bidi="ar-SA"/>
    </w:rPr>
  </w:style>
  <w:style w:type="character" w:styleId="679">
    <w:name w:val="Hyperlink"/>
    <w:uiPriority w:val="99"/>
    <w:semiHidden/>
    <w:unhideWhenUsed/>
    <w:rPr>
      <w:color w:val="0000ff"/>
      <w:u w:val="single"/>
    </w:rPr>
  </w:style>
  <w:style w:type="character" w:styleId="680">
    <w:name w:val="FollowedHyperlink"/>
    <w:uiPriority w:val="99"/>
    <w:semiHidden/>
    <w:unhideWhenUsed/>
    <w:rPr>
      <w:color w:val="800080"/>
      <w:u w:val="single"/>
    </w:rPr>
  </w:style>
  <w:style w:type="paragraph" w:styleId="681" w:customStyle="1">
    <w:name w:val="xl69"/>
    <w:basedOn w:val="645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682" w:customStyle="1">
    <w:name w:val="xl70"/>
    <w:basedOn w:val="645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683" w:customStyle="1">
    <w:name w:val="xl71"/>
    <w:basedOn w:val="645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684" w:customStyle="1">
    <w:name w:val="xl72"/>
    <w:basedOn w:val="645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685" w:customStyle="1">
    <w:name w:val="xl73"/>
    <w:basedOn w:val="645"/>
    <w:uiPriority w:val="99"/>
    <w:pPr>
      <w:jc w:val="right"/>
      <w:spacing w:before="100" w:beforeAutospacing="1" w:after="100" w:afterAutospacing="1"/>
      <w:pBdr>
        <w:top w:val="single" w:color="auto" w:sz="4" w:space="0"/>
      </w:pBdr>
    </w:pPr>
    <w:rPr>
      <w:sz w:val="24"/>
      <w:szCs w:val="24"/>
    </w:rPr>
  </w:style>
  <w:style w:type="paragraph" w:styleId="686" w:customStyle="1">
    <w:name w:val="xl74"/>
    <w:basedOn w:val="645"/>
    <w:uiPriority w:val="99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687" w:customStyle="1">
    <w:name w:val="xl75"/>
    <w:basedOn w:val="645"/>
    <w:uiPriority w:val="99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688" w:customStyle="1">
    <w:name w:val="xl76"/>
    <w:basedOn w:val="645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689" w:customStyle="1">
    <w:name w:val="xl77"/>
    <w:basedOn w:val="645"/>
    <w:uiPriority w:val="99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690" w:customStyle="1">
    <w:name w:val="xl78"/>
    <w:basedOn w:val="645"/>
    <w:uiPriority w:val="99"/>
    <w:pPr>
      <w:jc w:val="center"/>
      <w:spacing w:before="100" w:beforeAutospacing="1" w:after="100" w:afterAutospacing="1"/>
      <w:pBdr>
        <w:bottom w:val="single" w:color="auto" w:sz="4" w:space="0"/>
      </w:pBdr>
    </w:pPr>
    <w:rPr>
      <w:b/>
      <w:bCs/>
      <w:sz w:val="24"/>
      <w:szCs w:val="24"/>
    </w:rPr>
  </w:style>
  <w:style w:type="paragraph" w:styleId="691" w:customStyle="1">
    <w:name w:val="xl79"/>
    <w:basedOn w:val="645"/>
    <w:uiPriority w:val="99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692" w:customStyle="1">
    <w:name w:val="xl80"/>
    <w:basedOn w:val="645"/>
    <w:uiPriority w:val="99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color w:val="000000"/>
      <w:sz w:val="24"/>
      <w:szCs w:val="24"/>
    </w:rPr>
  </w:style>
  <w:style w:type="paragraph" w:styleId="693" w:customStyle="1">
    <w:name w:val="xl81"/>
    <w:basedOn w:val="645"/>
    <w:uiPriority w:val="99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694" w:customStyle="1">
    <w:name w:val="xl82"/>
    <w:basedOn w:val="645"/>
    <w:uiPriority w:val="99"/>
    <w:pPr>
      <w:ind w:firstLine="100"/>
      <w:spacing w:before="100" w:beforeAutospacing="1" w:after="100" w:afterAutospacing="1"/>
      <w:pBdr>
        <w:top w:val="single" w:color="auto" w:sz="4" w:space="0"/>
        <w:left w:val="single" w:color="auto" w:sz="4" w:space="9"/>
        <w:bottom w:val="single" w:color="auto" w:sz="4" w:space="0"/>
        <w:right w:val="single" w:color="auto" w:sz="4" w:space="0"/>
      </w:pBdr>
    </w:pPr>
    <w:rPr>
      <w:color w:val="000000"/>
      <w:sz w:val="24"/>
      <w:szCs w:val="24"/>
    </w:rPr>
  </w:style>
  <w:style w:type="paragraph" w:styleId="695" w:customStyle="1">
    <w:name w:val="xl83"/>
    <w:basedOn w:val="645"/>
    <w:uiPriority w:val="99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696" w:customStyle="1">
    <w:name w:val="xl84"/>
    <w:basedOn w:val="645"/>
    <w:uiPriority w:val="99"/>
    <w:pPr>
      <w:ind w:firstLine="200"/>
      <w:spacing w:before="100" w:beforeAutospacing="1" w:after="100" w:afterAutospacing="1"/>
      <w:pBdr>
        <w:top w:val="single" w:color="auto" w:sz="4" w:space="0"/>
        <w:left w:val="single" w:color="auto" w:sz="4" w:space="18"/>
        <w:bottom w:val="single" w:color="auto" w:sz="4" w:space="0"/>
        <w:right w:val="single" w:color="auto" w:sz="4" w:space="0"/>
      </w:pBdr>
    </w:pPr>
    <w:rPr>
      <w:color w:val="000000"/>
      <w:sz w:val="24"/>
      <w:szCs w:val="24"/>
    </w:rPr>
  </w:style>
  <w:style w:type="paragraph" w:styleId="697" w:customStyle="1">
    <w:name w:val="xl85"/>
    <w:basedOn w:val="645"/>
    <w:uiPriority w:val="99"/>
    <w:pPr>
      <w:ind w:firstLine="300"/>
      <w:spacing w:before="100" w:beforeAutospacing="1" w:after="100" w:afterAutospacing="1"/>
      <w:pBdr>
        <w:top w:val="single" w:color="auto" w:sz="4" w:space="0"/>
        <w:left w:val="single" w:color="auto" w:sz="4" w:space="27"/>
        <w:bottom w:val="single" w:color="auto" w:sz="4" w:space="0"/>
        <w:right w:val="single" w:color="auto" w:sz="4" w:space="0"/>
      </w:pBdr>
    </w:pPr>
    <w:rPr>
      <w:color w:val="000000"/>
      <w:sz w:val="24"/>
      <w:szCs w:val="24"/>
    </w:rPr>
  </w:style>
  <w:style w:type="character" w:styleId="698" w:customStyle="1">
    <w:name w:val="Основной текст Знак1"/>
    <w:uiPriority w:val="99"/>
    <w:semiHidden/>
    <w:rPr>
      <w:rFonts w:ascii="Times New Roman" w:hAnsi="Times New Roman" w:eastAsia="Times New Roman"/>
      <w:sz w:val="28"/>
      <w:szCs w:val="28"/>
    </w:rPr>
  </w:style>
  <w:style w:type="paragraph" w:styleId="699">
    <w:name w:val="Header"/>
    <w:basedOn w:val="645"/>
    <w:link w:val="7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0" w:customStyle="1">
    <w:name w:val="Верхний колонтитул Знак"/>
    <w:link w:val="699"/>
    <w:uiPriority w:val="99"/>
    <w:rPr>
      <w:rFonts w:ascii="Times New Roman" w:hAnsi="Times New Roman" w:eastAsia="Times New Roman"/>
      <w:sz w:val="28"/>
      <w:szCs w:val="28"/>
    </w:rPr>
  </w:style>
  <w:style w:type="paragraph" w:styleId="701">
    <w:name w:val="Footer"/>
    <w:basedOn w:val="645"/>
    <w:link w:val="70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2" w:customStyle="1">
    <w:name w:val="Нижний колонтитул Знак"/>
    <w:link w:val="701"/>
    <w:uiPriority w:val="99"/>
    <w:rPr>
      <w:rFonts w:ascii="Times New Roman" w:hAnsi="Times New Roman" w:eastAsia="Times New Roman"/>
      <w:sz w:val="28"/>
      <w:szCs w:val="28"/>
    </w:rPr>
  </w:style>
  <w:style w:type="paragraph" w:styleId="703" w:customStyle="1">
    <w:name w:val="Default"/>
    <w:rPr>
      <w:rFonts w:ascii="Times New Roman" w:hAnsi="Times New Roman"/>
      <w:color w:val="000000"/>
      <w:sz w:val="24"/>
      <w:szCs w:val="24"/>
    </w:rPr>
  </w:style>
  <w:style w:type="character" w:styleId="704" w:customStyle="1">
    <w:name w:val="ConsPlusNormal Знак"/>
    <w:link w:val="673"/>
    <w:rPr>
      <w:rFonts w:ascii="Arial" w:hAnsi="Arial" w:eastAsia="Times New Roman" w:cs="Arial"/>
    </w:rPr>
  </w:style>
  <w:style w:type="character" w:styleId="705" w:customStyle="1">
    <w:name w:val="Заголовок 2 Знак"/>
    <w:basedOn w:val="647"/>
    <w:link w:val="646"/>
    <w:rPr>
      <w:rFonts w:ascii="Times New Roman" w:hAnsi="Times New Roman" w:eastAsia="Times New Roman"/>
      <w:sz w:val="28"/>
    </w:rPr>
  </w:style>
  <w:style w:type="character" w:styleId="706">
    <w:name w:val="Emphasis"/>
    <w:basedOn w:val="647"/>
    <w:uiPriority w:val="20"/>
    <w:qFormat/>
    <w:rPr>
      <w:i/>
      <w:iCs/>
    </w:rPr>
  </w:style>
  <w:style w:type="character" w:styleId="707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FC656-4E17-4F50-B02D-C3110EB9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revision>1597</cp:revision>
  <dcterms:created xsi:type="dcterms:W3CDTF">2021-12-30T02:24:00Z</dcterms:created>
  <dcterms:modified xsi:type="dcterms:W3CDTF">2023-06-05T02:00:13Z</dcterms:modified>
</cp:coreProperties>
</file>