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1"/>
        <w:jc w:val="center"/>
        <w:widowControl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3495" cy="679981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3495" cy="6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781"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pStyle w:val="781"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КРАЯ</w:t>
      </w:r>
      <w:r/>
    </w:p>
    <w:p>
      <w:pPr>
        <w:pStyle w:val="68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80"/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ПОСТАНОВЛЕНИЕ</w:t>
      </w:r>
      <w:r>
        <w:rPr>
          <w:sz w:val="44"/>
          <w:szCs w:val="44"/>
        </w:rPr>
      </w:r>
      <w:r/>
    </w:p>
    <w:p>
      <w:pPr>
        <w:pStyle w:val="6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26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05</w:t>
      </w:r>
      <w:r>
        <w:rPr>
          <w:color w:val="000000"/>
          <w:sz w:val="28"/>
          <w:szCs w:val="28"/>
        </w:rPr>
        <w:t xml:space="preserve">.20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г. Ужур   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391</w:t>
      </w:r>
      <w:r>
        <w:rPr>
          <w:b/>
          <w:sz w:val="28"/>
          <w:szCs w:val="28"/>
        </w:rPr>
      </w:r>
      <w:r/>
    </w:p>
    <w:p>
      <w:pPr>
        <w:pStyle w:val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80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 администрации Ужурского района от 03.11.2016 № 640 «Об утверждении муниципальной программы «Комплексное развитие культуры и искусства в муниципальном образовании Ужурский район»</w:t>
      </w:r>
      <w:r>
        <w:rPr>
          <w:bCs/>
          <w:sz w:val="28"/>
          <w:szCs w:val="28"/>
        </w:rPr>
      </w:r>
      <w:r/>
    </w:p>
    <w:p>
      <w:pPr>
        <w:pStyle w:val="680"/>
        <w:rPr>
          <w:bCs/>
          <w:sz w:val="22"/>
          <w:szCs w:val="22"/>
        </w:rPr>
      </w:pPr>
      <w:r>
        <w:rPr>
          <w:bCs/>
          <w:sz w:val="22"/>
          <w:szCs w:val="22"/>
        </w:rPr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</w:t>
      </w:r>
      <w:r>
        <w:rPr>
          <w:sz w:val="28"/>
          <w:szCs w:val="28"/>
        </w:rPr>
        <w:t xml:space="preserve">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 Красноярского края, ПОСТАНОВЛЯЮ: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</w:t>
      </w:r>
      <w:r>
        <w:rPr>
          <w:sz w:val="28"/>
          <w:szCs w:val="28"/>
        </w:rPr>
        <w:t xml:space="preserve">постановлению администрации Ужурского района от 03.11.2016  № 640 «Об утверждении муниципальной программы  «Комплексное развитие культуры и искусства в муниципальном образовании Ужурский район»  изменения, изложив его в новой редакции, согласно приложению.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Раздел «Информация по ресурсному обеспечению муниципальной программы Ужурского района, в том числе по годам реализации программы» паспорта Программы, читать в следующей редакции:</w:t>
      </w:r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>
        <w:trPr>
          <w:trHeight w:val="420"/>
        </w:trPr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муниципальной программы Ужурского района, в том числе по годам реализации программы </w:t>
            </w:r>
            <w:r/>
          </w:p>
          <w:p>
            <w:pPr>
              <w:pStyle w:val="6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всего          </w:t>
            </w:r>
            <w:r>
              <w:rPr>
                <w:sz w:val="28"/>
                <w:szCs w:val="28"/>
              </w:rPr>
              <w:t xml:space="preserve">890 903,3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59 337,7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pacing w:val="-4"/>
                <w:sz w:val="28"/>
                <w:szCs w:val="28"/>
              </w:rPr>
              <w:t xml:space="preserve">78 028,2 </w:t>
            </w:r>
            <w:r>
              <w:rPr>
                <w:sz w:val="28"/>
                <w:szCs w:val="28"/>
              </w:rPr>
              <w:t xml:space="preserve">тыс. рублей; 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pacing w:val="-4"/>
                <w:sz w:val="28"/>
                <w:szCs w:val="28"/>
              </w:rPr>
              <w:t xml:space="preserve">86 063,5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88 583,9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pacing w:val="-4"/>
                <w:sz w:val="28"/>
                <w:szCs w:val="28"/>
              </w:rPr>
              <w:t xml:space="preserve">103 183,4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pacing w:val="-4"/>
                <w:sz w:val="28"/>
                <w:szCs w:val="28"/>
              </w:rPr>
              <w:t xml:space="preserve">102 562,8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-  </w:t>
            </w:r>
            <w:r>
              <w:rPr>
                <w:sz w:val="28"/>
                <w:szCs w:val="28"/>
              </w:rPr>
              <w:t xml:space="preserve">132 906,0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129 191,6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111 046,2 тыс. рублей.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 средств  районного  бюджета –  </w:t>
            </w:r>
            <w:r>
              <w:rPr>
                <w:sz w:val="28"/>
                <w:szCs w:val="28"/>
              </w:rPr>
              <w:t xml:space="preserve">771</w:t>
            </w:r>
            <w:r>
              <w:rPr>
                <w:sz w:val="28"/>
                <w:szCs w:val="28"/>
              </w:rPr>
              <w:t xml:space="preserve"> 615,9</w:t>
            </w:r>
            <w:r>
              <w:rPr>
                <w:sz w:val="28"/>
                <w:szCs w:val="28"/>
              </w:rPr>
              <w:t xml:space="preserve"> тыс. рублей, из них по годам: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43 296,9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pacing w:val="-4"/>
                <w:sz w:val="28"/>
                <w:szCs w:val="28"/>
              </w:rPr>
              <w:t xml:space="preserve">50 305,5 </w:t>
            </w:r>
            <w:r>
              <w:rPr>
                <w:sz w:val="28"/>
                <w:szCs w:val="28"/>
              </w:rPr>
              <w:t xml:space="preserve">тыс. рублей; 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pacing w:val="-4"/>
                <w:sz w:val="28"/>
                <w:szCs w:val="28"/>
              </w:rPr>
              <w:t xml:space="preserve">54 373,0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>
              <w:rPr>
                <w:spacing w:val="-4"/>
                <w:sz w:val="28"/>
                <w:szCs w:val="28"/>
              </w:rPr>
              <w:t xml:space="preserve">81 437,4 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pacing w:val="-4"/>
                <w:sz w:val="28"/>
                <w:szCs w:val="28"/>
              </w:rPr>
              <w:t xml:space="preserve">101 335,3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pacing w:val="-4"/>
                <w:sz w:val="28"/>
                <w:szCs w:val="28"/>
              </w:rPr>
              <w:t xml:space="preserve">97 833,0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-  </w:t>
            </w:r>
            <w:r>
              <w:rPr>
                <w:sz w:val="28"/>
                <w:szCs w:val="28"/>
              </w:rPr>
              <w:t xml:space="preserve">122</w:t>
            </w:r>
            <w:r>
              <w:rPr>
                <w:sz w:val="28"/>
                <w:szCs w:val="28"/>
              </w:rPr>
              <w:t xml:space="preserve"> 532,9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110 250,9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110</w:t>
            </w:r>
            <w:r>
              <w:rPr>
                <w:sz w:val="28"/>
                <w:szCs w:val="28"/>
              </w:rPr>
              <w:t xml:space="preserve"> 251,0</w:t>
            </w:r>
            <w:r>
              <w:rPr>
                <w:sz w:val="28"/>
                <w:szCs w:val="28"/>
              </w:rPr>
              <w:t xml:space="preserve"> тыс. рублей.</w:t>
            </w:r>
            <w:r/>
          </w:p>
          <w:p>
            <w:pPr>
              <w:pStyle w:val="680"/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федерального бюджета – 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 90</w:t>
            </w:r>
            <w:r>
              <w:rPr>
                <w:sz w:val="28"/>
                <w:szCs w:val="28"/>
              </w:rPr>
              <w:t xml:space="preserve">8,4</w:t>
            </w:r>
            <w:r>
              <w:rPr>
                <w:sz w:val="28"/>
                <w:szCs w:val="28"/>
              </w:rPr>
              <w:t xml:space="preserve"> тыс. рублей, из них по годам: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340,5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455,2 тыс. рублей; 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167,0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1 707,7 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257,4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4</w:t>
            </w:r>
            <w:r>
              <w:rPr>
                <w:sz w:val="28"/>
                <w:szCs w:val="28"/>
              </w:rPr>
              <w:t xml:space="preserve"> 264,1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287,8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217,3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211,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80"/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краевого бюджета – </w:t>
            </w:r>
            <w:r>
              <w:rPr>
                <w:sz w:val="28"/>
                <w:szCs w:val="28"/>
              </w:rPr>
              <w:t xml:space="preserve">111</w:t>
            </w:r>
            <w:r>
              <w:rPr>
                <w:sz w:val="28"/>
                <w:szCs w:val="28"/>
              </w:rPr>
              <w:t xml:space="preserve"> 379,0</w:t>
            </w:r>
            <w:r>
              <w:rPr>
                <w:sz w:val="28"/>
                <w:szCs w:val="28"/>
              </w:rPr>
              <w:t xml:space="preserve">  тыс. рублей, из них по годам: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15 700,3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27 267,5 тыс. рублей; 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31 523,5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5 438,8 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1 590,7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465,7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-  </w:t>
            </w: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 085,3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18 723,4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583,8 тыс. рублей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80"/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может изменяться при утверждении бюджета на очередной финансовый год.</w:t>
            </w:r>
            <w:r/>
          </w:p>
        </w:tc>
      </w:tr>
    </w:tbl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Раздел 8 Программы «Информация о ресурсном обеспечении программы», читать в следующей редакции: «Общий объем бюджетных ассигнований на реализацию Программы составляет всего  </w:t>
      </w:r>
      <w:r>
        <w:rPr>
          <w:sz w:val="28"/>
          <w:szCs w:val="28"/>
        </w:rPr>
        <w:t xml:space="preserve">890 903,3</w:t>
      </w:r>
      <w:r>
        <w:rPr>
          <w:sz w:val="28"/>
          <w:szCs w:val="28"/>
        </w:rPr>
        <w:t xml:space="preserve">  тыс. рублей, в том числе по годам: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2017 год – 59 337,7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>
        <w:rPr>
          <w:spacing w:val="-4"/>
          <w:sz w:val="28"/>
          <w:szCs w:val="28"/>
        </w:rPr>
        <w:t xml:space="preserve">78 028,2 </w:t>
      </w:r>
      <w:r>
        <w:rPr>
          <w:sz w:val="28"/>
          <w:szCs w:val="28"/>
        </w:rPr>
        <w:t xml:space="preserve">тыс. рублей; 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>
        <w:rPr>
          <w:spacing w:val="-4"/>
          <w:sz w:val="28"/>
          <w:szCs w:val="28"/>
        </w:rPr>
        <w:t xml:space="preserve">86 063,5 </w:t>
      </w:r>
      <w:r>
        <w:rPr>
          <w:sz w:val="28"/>
          <w:szCs w:val="28"/>
        </w:rPr>
        <w:t xml:space="preserve">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2020 год – 88 583,9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>
        <w:rPr>
          <w:spacing w:val="-4"/>
          <w:sz w:val="28"/>
          <w:szCs w:val="28"/>
        </w:rPr>
        <w:t xml:space="preserve">103 183,4 </w:t>
      </w:r>
      <w:r>
        <w:rPr>
          <w:sz w:val="28"/>
          <w:szCs w:val="28"/>
        </w:rPr>
        <w:t xml:space="preserve">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>
        <w:rPr>
          <w:spacing w:val="-4"/>
          <w:sz w:val="28"/>
          <w:szCs w:val="28"/>
        </w:rPr>
        <w:t xml:space="preserve">102 562,8</w:t>
      </w:r>
      <w:r>
        <w:rPr>
          <w:sz w:val="28"/>
          <w:szCs w:val="28"/>
        </w:rPr>
        <w:t xml:space="preserve">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2023 год -  </w:t>
      </w:r>
      <w:r>
        <w:rPr>
          <w:sz w:val="28"/>
          <w:szCs w:val="28"/>
        </w:rPr>
        <w:t xml:space="preserve">132 906,0</w:t>
      </w:r>
      <w:r>
        <w:rPr>
          <w:sz w:val="28"/>
          <w:szCs w:val="28"/>
        </w:rPr>
        <w:t xml:space="preserve">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129 191,6</w:t>
      </w:r>
      <w:r>
        <w:rPr>
          <w:sz w:val="28"/>
          <w:szCs w:val="28"/>
        </w:rPr>
        <w:t xml:space="preserve">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2025 год – 111 046,2 тыс. рублей.</w:t>
      </w:r>
      <w:r/>
    </w:p>
    <w:p>
      <w:pPr>
        <w:pStyle w:val="680"/>
        <w:rPr>
          <w:sz w:val="28"/>
          <w:szCs w:val="28"/>
        </w:rPr>
      </w:pPr>
      <w:r>
        <w:rPr>
          <w:sz w:val="28"/>
          <w:szCs w:val="28"/>
        </w:rPr>
        <w:t xml:space="preserve">за счет  средств  районного  бюджета –  </w:t>
      </w:r>
      <w:r>
        <w:rPr>
          <w:sz w:val="28"/>
          <w:szCs w:val="28"/>
        </w:rPr>
        <w:t xml:space="preserve">771 615,9</w:t>
      </w:r>
      <w:r>
        <w:rPr>
          <w:sz w:val="28"/>
          <w:szCs w:val="28"/>
        </w:rPr>
        <w:t xml:space="preserve"> тыс. рублей, из них по годам: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2017 год – 43 296,9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>
        <w:rPr>
          <w:spacing w:val="-4"/>
          <w:sz w:val="28"/>
          <w:szCs w:val="28"/>
        </w:rPr>
        <w:t xml:space="preserve">50 305,5 </w:t>
      </w:r>
      <w:r>
        <w:rPr>
          <w:sz w:val="28"/>
          <w:szCs w:val="28"/>
        </w:rPr>
        <w:t xml:space="preserve">тыс. рублей; 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>
        <w:rPr>
          <w:spacing w:val="-4"/>
          <w:sz w:val="28"/>
          <w:szCs w:val="28"/>
        </w:rPr>
        <w:t xml:space="preserve">54 373,0 </w:t>
      </w:r>
      <w:r>
        <w:rPr>
          <w:sz w:val="28"/>
          <w:szCs w:val="28"/>
        </w:rPr>
        <w:t xml:space="preserve">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>
        <w:rPr>
          <w:spacing w:val="-4"/>
          <w:sz w:val="28"/>
          <w:szCs w:val="28"/>
        </w:rPr>
        <w:t xml:space="preserve">81 437,4  </w:t>
      </w:r>
      <w:r>
        <w:rPr>
          <w:sz w:val="28"/>
          <w:szCs w:val="28"/>
        </w:rPr>
        <w:t xml:space="preserve">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>
        <w:rPr>
          <w:spacing w:val="-4"/>
          <w:sz w:val="28"/>
          <w:szCs w:val="28"/>
        </w:rPr>
        <w:t xml:space="preserve">101 335,3 </w:t>
      </w:r>
      <w:r>
        <w:rPr>
          <w:sz w:val="28"/>
          <w:szCs w:val="28"/>
        </w:rPr>
        <w:t xml:space="preserve">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>
        <w:rPr>
          <w:spacing w:val="-4"/>
          <w:sz w:val="28"/>
          <w:szCs w:val="28"/>
        </w:rPr>
        <w:t xml:space="preserve">97 833,0 </w:t>
      </w:r>
      <w:r>
        <w:rPr>
          <w:sz w:val="28"/>
          <w:szCs w:val="28"/>
        </w:rPr>
        <w:t xml:space="preserve">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2023 год -  </w:t>
      </w:r>
      <w:r>
        <w:rPr>
          <w:sz w:val="28"/>
          <w:szCs w:val="28"/>
        </w:rPr>
        <w:t xml:space="preserve">122 532,9</w:t>
      </w:r>
      <w:r>
        <w:rPr>
          <w:sz w:val="28"/>
          <w:szCs w:val="28"/>
        </w:rPr>
        <w:t xml:space="preserve">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2024 год – 110 250,9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2025 год – 110 251,0 тыс. рублей.</w:t>
      </w:r>
      <w:r/>
    </w:p>
    <w:p>
      <w:pPr>
        <w:pStyle w:val="680"/>
        <w:ind w:hanging="18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федерального бюджета – 7</w:t>
      </w:r>
      <w:r>
        <w:rPr>
          <w:sz w:val="28"/>
          <w:szCs w:val="28"/>
        </w:rPr>
        <w:t xml:space="preserve"> 90</w:t>
      </w:r>
      <w:r>
        <w:rPr>
          <w:sz w:val="28"/>
          <w:szCs w:val="28"/>
        </w:rPr>
        <w:t xml:space="preserve">8,4 тыс. рублей, из них по годам: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2017 год – 340,5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2018 год – 455,2 тыс. рублей; 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2019 год – 167,0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2020 год – 1 707,7 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2021 год – 257,4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2022 год – 4 264,1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287,8</w:t>
      </w:r>
      <w:r>
        <w:rPr>
          <w:sz w:val="28"/>
          <w:szCs w:val="28"/>
        </w:rPr>
        <w:t xml:space="preserve">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2024 год – 217,3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2025 год – 211,4 тыс. рублей.</w:t>
      </w:r>
      <w:r/>
    </w:p>
    <w:p>
      <w:pPr>
        <w:pStyle w:val="680"/>
        <w:ind w:hanging="18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краевого бюджета – </w:t>
      </w:r>
      <w:r>
        <w:rPr>
          <w:sz w:val="28"/>
          <w:szCs w:val="28"/>
        </w:rPr>
        <w:t xml:space="preserve">111 379,0</w:t>
      </w:r>
      <w:r>
        <w:rPr>
          <w:sz w:val="28"/>
          <w:szCs w:val="28"/>
        </w:rPr>
        <w:t xml:space="preserve">  тыс. рублей, из них по годам: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2017 год – 15 700,3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2018 год – 27 267,5 тыс. рублей; 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2019 год – 31 523,5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2020 год – 5 438,8 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2021 год – 1 590,7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2022 год – 465,7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2023 год -  </w:t>
      </w:r>
      <w:r>
        <w:rPr>
          <w:sz w:val="28"/>
          <w:szCs w:val="28"/>
        </w:rPr>
        <w:t xml:space="preserve">10 085,3</w:t>
      </w:r>
      <w:r>
        <w:rPr>
          <w:sz w:val="28"/>
          <w:szCs w:val="28"/>
        </w:rPr>
        <w:t xml:space="preserve">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18 723,4</w:t>
      </w:r>
      <w:r>
        <w:rPr>
          <w:sz w:val="28"/>
          <w:szCs w:val="28"/>
        </w:rPr>
        <w:t xml:space="preserve"> тыс. рублей;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2025 год – 583,8 тыс. рублей.</w:t>
      </w:r>
      <w:r>
        <w:rPr>
          <w:sz w:val="28"/>
          <w:szCs w:val="28"/>
        </w:rPr>
        <w:t xml:space="preserve"> 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Информация о ресурсном</w:t>
      </w:r>
      <w:r>
        <w:rPr>
          <w:sz w:val="28"/>
          <w:szCs w:val="28"/>
        </w:rPr>
        <w:t xml:space="preserve">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представлена в приложении № 1 к Программе.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представлена в приложении № 2 к Программе.</w:t>
      </w:r>
      <w:r/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может изменяться при утверждении бюджета на очередной финансовый год.».</w:t>
      </w:r>
      <w:r/>
    </w:p>
    <w:p>
      <w:pPr>
        <w:pStyle w:val="776"/>
        <w:ind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Приложения № 1, № 2 к Программе  читать в новой редакции согласно Приложениям № 1, № 2.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Раздел «Ресурс</w:t>
      </w:r>
      <w:r>
        <w:rPr>
          <w:rFonts w:ascii="Times New Roman" w:hAnsi="Times New Roman" w:cs="Times New Roman"/>
          <w:sz w:val="28"/>
          <w:szCs w:val="28"/>
        </w:rPr>
        <w:t xml:space="preserve">ное обеспечение Подпрограммы № 1</w:t>
      </w:r>
      <w:r>
        <w:rPr>
          <w:rFonts w:ascii="Times New Roman" w:hAnsi="Times New Roman" w:cs="Times New Roman"/>
          <w:sz w:val="28"/>
          <w:szCs w:val="28"/>
        </w:rPr>
        <w:t xml:space="preserve">» паспорта Подпрограммы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к Программе) читать в следующей редакции:</w:t>
      </w:r>
      <w:r/>
    </w:p>
    <w:tbl>
      <w:tblPr>
        <w:tblW w:w="94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2911"/>
        <w:gridCol w:w="6524"/>
      </w:tblGrid>
      <w:tr>
        <w:trPr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1" w:type="dxa"/>
            <w:vAlign w:val="top"/>
            <w:textDirection w:val="lrTb"/>
            <w:noWrap w:val="false"/>
          </w:tcPr>
          <w:p>
            <w:pPr>
              <w:pStyle w:val="7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ное обеспечение Подпрограммы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бюджетных ассигнований на реализацию мероприятий Подпрограммы  № 1 составляет – 81 404,2 тыс. рублей, в том числе по годам: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27 492,9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26 955,5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26 955,8  тыс. рублей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местного бюджета – 79</w:t>
            </w:r>
            <w:r>
              <w:rPr>
                <w:sz w:val="28"/>
                <w:szCs w:val="28"/>
              </w:rPr>
              <w:t xml:space="preserve"> 380,6</w:t>
            </w:r>
            <w:r>
              <w:rPr>
                <w:sz w:val="28"/>
                <w:szCs w:val="28"/>
              </w:rPr>
              <w:t xml:space="preserve"> рублей, из них по годам: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26</w:t>
            </w:r>
            <w:r>
              <w:rPr>
                <w:sz w:val="28"/>
                <w:szCs w:val="28"/>
              </w:rPr>
              <w:t xml:space="preserve"> 785,1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26 297,7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26 297,8 тыс. рублей.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федерального бюджета – </w:t>
            </w:r>
            <w:r>
              <w:rPr>
                <w:sz w:val="28"/>
                <w:szCs w:val="28"/>
              </w:rPr>
              <w:t xml:space="preserve">681,2</w:t>
            </w:r>
            <w:r>
              <w:rPr>
                <w:sz w:val="28"/>
                <w:szCs w:val="28"/>
              </w:rPr>
              <w:t xml:space="preserve">тыс. рублей, из них по годам: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2</w:t>
            </w: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217,3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 211,4 тыс. рублей.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краевого бюджета – 1</w:t>
            </w:r>
            <w:r>
              <w:rPr>
                <w:sz w:val="28"/>
                <w:szCs w:val="28"/>
              </w:rPr>
              <w:t xml:space="preserve"> 342,4</w:t>
            </w:r>
            <w:r>
              <w:rPr>
                <w:sz w:val="28"/>
                <w:szCs w:val="28"/>
              </w:rPr>
              <w:t xml:space="preserve"> тыс. рублей,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по годам: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455,3</w:t>
            </w:r>
            <w:r>
              <w:rPr>
                <w:sz w:val="28"/>
                <w:szCs w:val="28"/>
              </w:rPr>
              <w:t xml:space="preserve"> 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440,5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 446,6 тыс. рублей.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7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Раздел «Ресурсное обеспечение Подпрограммы № 2» паспорта Подпрограммы № 2 (Приложение № 4 к Программе) читать в следующей редакции:</w:t>
      </w:r>
      <w:r/>
    </w:p>
    <w:tbl>
      <w:tblPr>
        <w:tblW w:w="94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2911"/>
        <w:gridCol w:w="6524"/>
      </w:tblGrid>
      <w:tr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0" w:type="dxa"/>
            <w:vAlign w:val="top"/>
            <w:textDirection w:val="lrTb"/>
            <w:noWrap w:val="false"/>
          </w:tcPr>
          <w:p>
            <w:pPr>
              <w:pStyle w:val="7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№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бюджетных ассигнований на реализацию мероприятий Подпрограммы  № 2 составляет – </w:t>
            </w:r>
            <w:r>
              <w:rPr>
                <w:sz w:val="28"/>
                <w:szCs w:val="28"/>
              </w:rPr>
              <w:t xml:space="preserve">267 643,8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97 184,5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94 302,5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680"/>
              <w:tabs>
                <w:tab w:val="left" w:pos="419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 76 156,8 тыс. рублей.</w:t>
              <w:tab/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sz w:val="28"/>
                <w:szCs w:val="28"/>
              </w:rPr>
              <w:t xml:space="preserve">239 </w:t>
            </w:r>
            <w:r>
              <w:rPr>
                <w:sz w:val="28"/>
                <w:szCs w:val="28"/>
              </w:rPr>
              <w:t xml:space="preserve">969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 тыс. рублей, из них по годам: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7 656,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76 156,8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76 156,8 тыс. рублей.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федерального бюджета – </w:t>
            </w:r>
            <w:r>
              <w:rPr>
                <w:sz w:val="28"/>
                <w:szCs w:val="28"/>
              </w:rPr>
              <w:t xml:space="preserve">35,3</w:t>
            </w:r>
            <w:r>
              <w:rPr>
                <w:sz w:val="28"/>
                <w:szCs w:val="28"/>
              </w:rPr>
              <w:t xml:space="preserve"> тыс. рублей, из них по годам: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35,3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0,0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 0,0 тыс. рублей.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краевого бюджета – </w:t>
            </w:r>
            <w:r>
              <w:rPr>
                <w:sz w:val="28"/>
                <w:szCs w:val="28"/>
              </w:rPr>
              <w:t xml:space="preserve">27 638,6</w:t>
            </w:r>
            <w:r>
              <w:rPr>
                <w:sz w:val="28"/>
                <w:szCs w:val="28"/>
              </w:rPr>
              <w:t xml:space="preserve"> тыс. рублей, из них по годам: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 492,9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18 145,7</w:t>
            </w:r>
            <w:r>
              <w:rPr>
                <w:sz w:val="28"/>
                <w:szCs w:val="28"/>
              </w:rPr>
              <w:t xml:space="preserve"> 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 0,0 рублей.</w:t>
            </w:r>
            <w:r/>
          </w:p>
        </w:tc>
      </w:tr>
    </w:tbl>
    <w:p>
      <w:pPr>
        <w:pStyle w:val="7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Приложение  к Подпрограмме  № 2  читать в новой редакции, согласно Приложению №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Раздел «Ресурс</w:t>
      </w:r>
      <w:r>
        <w:rPr>
          <w:rFonts w:ascii="Times New Roman" w:hAnsi="Times New Roman" w:cs="Times New Roman"/>
          <w:sz w:val="28"/>
          <w:szCs w:val="28"/>
        </w:rPr>
        <w:t xml:space="preserve">ное обеспечение Подпрограммы № 3</w:t>
      </w:r>
      <w:r>
        <w:rPr>
          <w:rFonts w:ascii="Times New Roman" w:hAnsi="Times New Roman" w:cs="Times New Roman"/>
          <w:sz w:val="28"/>
          <w:szCs w:val="28"/>
        </w:rPr>
        <w:t xml:space="preserve">» паспорта Подпрограммы № </w:t>
      </w:r>
      <w:r>
        <w:rPr>
          <w:rFonts w:ascii="Times New Roman" w:hAnsi="Times New Roman" w:cs="Times New Roman"/>
          <w:sz w:val="28"/>
          <w:szCs w:val="28"/>
        </w:rPr>
        <w:t xml:space="preserve">3 (Приложение № 5</w:t>
      </w:r>
      <w:r>
        <w:rPr>
          <w:rFonts w:ascii="Times New Roman" w:hAnsi="Times New Roman" w:cs="Times New Roman"/>
          <w:sz w:val="28"/>
          <w:szCs w:val="28"/>
        </w:rPr>
        <w:t xml:space="preserve"> к Программе) читать в следующей редакции:</w:t>
      </w:r>
      <w:r/>
    </w:p>
    <w:tbl>
      <w:tblPr>
        <w:tblW w:w="94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2911"/>
        <w:gridCol w:w="6524"/>
      </w:tblGrid>
      <w:tr>
        <w:trPr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1" w:type="dxa"/>
            <w:vAlign w:val="top"/>
            <w:textDirection w:val="lrTb"/>
            <w:noWrap w:val="false"/>
          </w:tcPr>
          <w:p>
            <w:pPr>
              <w:pStyle w:val="7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ное обеспечение Подпрограммы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бюджетных ассигнований на реализацию мероприятий Подпрограммы  № 3 составляет – 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95,8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 по годам: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8 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28,6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7 933,6 тыс. рублей;</w:t>
            </w:r>
            <w:r/>
          </w:p>
          <w:p>
            <w:pPr>
              <w:pStyle w:val="680"/>
              <w:tabs>
                <w:tab w:val="left" w:pos="419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 7 933,6 тыс. рублей.</w:t>
              <w:tab/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</w:t>
            </w:r>
            <w:r>
              <w:rPr>
                <w:sz w:val="28"/>
                <w:szCs w:val="28"/>
              </w:rPr>
              <w:t xml:space="preserve"> средств местного бюджета – 23 6</w:t>
            </w:r>
            <w:r>
              <w:rPr>
                <w:sz w:val="28"/>
                <w:szCs w:val="28"/>
              </w:rPr>
              <w:t xml:space="preserve">84,2 тыс. рублей, из них по годам: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8 091,4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7 796,4 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7 796,4  тыс. рублей.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федерального бюджета – 0,0 тыс. рублей,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по годам: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0,0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 0,0 тыс. рублей.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краевого бюджета – 411,6 тыс. рублей, из них по годам: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137,2 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137,2 тыс. рублей;</w:t>
            </w:r>
            <w:r/>
          </w:p>
          <w:p>
            <w:pPr>
              <w:pStyle w:val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137,2 тыс. рублей.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7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Приложение  к Подпрограмме  №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 читать в новой редакции, согласно Приложению №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3"/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постановления возложить на заместителя главы по социальным вопросам В.А. Богданову.</w:t>
      </w:r>
      <w:r/>
    </w:p>
    <w:p>
      <w:pPr>
        <w:pStyle w:val="776"/>
        <w:ind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официального опубликования в специальном выпус</w:t>
      </w:r>
      <w:r>
        <w:rPr>
          <w:rFonts w:ascii="Times New Roman" w:hAnsi="Times New Roman" w:cs="Times New Roman"/>
          <w:sz w:val="28"/>
          <w:szCs w:val="28"/>
        </w:rPr>
        <w:t xml:space="preserve">ке газеты «Сибирский хлебороб».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contextualSpacing/>
        <w:ind w:firstLine="54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0"/>
        <w:rPr>
          <w:sz w:val="28"/>
          <w:szCs w:val="28"/>
        </w:rPr>
      </w:pPr>
      <w:r>
        <w:rPr>
          <w:sz w:val="28"/>
          <w:szCs w:val="28"/>
        </w:rPr>
        <w:t xml:space="preserve">Глава района</w:t>
        <w:tab/>
        <w:tab/>
        <w:tab/>
        <w:t xml:space="preserve">             </w:t>
      </w:r>
      <w:r>
        <w:rPr>
          <w:sz w:val="28"/>
          <w:szCs w:val="28"/>
        </w:rPr>
        <w:tab/>
        <w:tab/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К.Н. Зарецкий</w:t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29"/>
        <w:gridCol w:w="294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9" w:type="dxa"/>
            <w:vAlign w:val="top"/>
            <w:textDirection w:val="lrTb"/>
            <w:noWrap w:val="false"/>
          </w:tcPr>
          <w:p>
            <w:pPr>
              <w:pStyle w:val="776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40" w:type="dxa"/>
            <w:vAlign w:val="top"/>
            <w:textDirection w:val="lrTb"/>
            <w:noWrap w:val="false"/>
          </w:tcPr>
          <w:p>
            <w:pPr>
              <w:pStyle w:val="776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2"/>
      </w:pPr>
      <w:r/>
      <w:r/>
    </w:p>
    <w:p>
      <w:pPr>
        <w:pStyle w:val="776"/>
        <w:ind w:left="8460" w:firstLine="0"/>
        <w:widowControl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5" w:h="16837" w:orient="portrait"/>
          <w:pgMar w:top="567" w:right="851" w:bottom="947" w:left="1701" w:header="709" w:footer="709" w:gutter="0"/>
          <w:cols w:num="1" w:sep="0" w:space="708" w:equalWidth="1"/>
          <w:docGrid w:linePitch="360"/>
        </w:sect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988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5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50" w:type="dxa"/>
            <w:vAlign w:val="top"/>
            <w:textDirection w:val="lrTb"/>
            <w:noWrap w:val="false"/>
          </w:tcPr>
          <w:p>
            <w:pPr>
              <w:pStyle w:val="776"/>
              <w:ind w:right="-739"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1 к постановлению                                                                                                                                         </w:t>
            </w:r>
            <w:r/>
          </w:p>
          <w:p>
            <w:pPr>
              <w:pStyle w:val="776"/>
              <w:ind w:right="-739"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76"/>
              <w:ind w:right="-739"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Программе</w:t>
            </w:r>
            <w:r/>
          </w:p>
        </w:tc>
      </w:tr>
    </w:tbl>
    <w:p>
      <w:pPr>
        <w:pStyle w:val="776"/>
        <w:ind w:right="-739" w:firstLine="0"/>
        <w:widowControl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  <w:br w:type="textWrapping" w:clear="all"/>
        <w:t xml:space="preserve">за счет средств районного бюджета, в том числе средств, поступивших из бюджетов других уровней </w:t>
        <w:br w:type="textWrapping" w:clear="all"/>
      </w:r>
      <w:r>
        <w:rPr>
          <w:b/>
          <w:sz w:val="28"/>
          <w:szCs w:val="28"/>
        </w:rPr>
        <w:t xml:space="preserve">бюджетной системы и бюджетов государственных внебюджетных фондов</w:t>
      </w:r>
      <w:r/>
    </w:p>
    <w:p>
      <w:pPr>
        <w:pStyle w:val="680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</w:r>
      <w:r/>
    </w:p>
    <w:tbl>
      <w:tblPr>
        <w:tblW w:w="15715" w:type="dxa"/>
        <w:tblInd w:w="-176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4"/>
        <w:gridCol w:w="1841"/>
        <w:gridCol w:w="2868"/>
        <w:gridCol w:w="2267"/>
        <w:gridCol w:w="567"/>
        <w:gridCol w:w="709"/>
        <w:gridCol w:w="1242"/>
        <w:gridCol w:w="429"/>
        <w:gridCol w:w="263"/>
        <w:gridCol w:w="1250"/>
        <w:gridCol w:w="1160"/>
        <w:gridCol w:w="1106"/>
        <w:gridCol w:w="1494"/>
      </w:tblGrid>
      <w:tr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Статус (муниципальная программа Ужурского района, подпрограмма)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Наименование муниципальной программы Ужурского района, подпрограммы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Наименование главного распорядителя бюджетных средств (далее – ГРБС)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0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widowControl w:val="o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Очередной финансовый год </w:t>
            </w:r>
            <w:r/>
          </w:p>
          <w:p>
            <w:pPr>
              <w:pStyle w:val="680"/>
              <w:ind w:left="-79" w:right="-79"/>
              <w:jc w:val="center"/>
              <w:widowControl w:val="o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Первый год планового периода </w:t>
            </w:r>
            <w:r/>
          </w:p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Второй год планового периода</w:t>
            </w:r>
            <w:r/>
          </w:p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Итого на очередной финансовый год </w:t>
              <w:br w:type="textWrapping" w:clear="all"/>
              <w:t xml:space="preserve">и плановый период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ГРБС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РзПр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ЦСР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</w:tr>
      <w:tr>
        <w:trPr>
          <w:trHeight w:val="8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12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Муниципальная программа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«Комплексное развитие культуры и искусства  в муниципальном образовании Ужурский район»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  <w:br w:type="textWrapping" w:clear="all"/>
              <w:t xml:space="preserve">по муниципальной программе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132 906,0</w:t>
            </w:r>
            <w:r>
              <w:rPr>
                <w:b/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129 191,6</w:t>
            </w:r>
            <w:r>
              <w:rPr>
                <w:b/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11</w:t>
            </w:r>
            <w:r>
              <w:rPr>
                <w:b/>
                <w:spacing w:val="-4"/>
                <w:sz w:val="20"/>
                <w:szCs w:val="20"/>
              </w:rPr>
              <w:t xml:space="preserve">1</w:t>
            </w:r>
            <w:r>
              <w:rPr>
                <w:b/>
                <w:spacing w:val="-4"/>
                <w:sz w:val="20"/>
                <w:szCs w:val="20"/>
              </w:rPr>
              <w:t xml:space="preserve"> 046,2</w:t>
            </w:r>
            <w:r>
              <w:rPr>
                <w:b/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373 143,8</w:t>
            </w:r>
            <w:r>
              <w:rPr>
                <w:b/>
                <w:spacing w:val="-4"/>
                <w:sz w:val="20"/>
                <w:szCs w:val="20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680"/>
              <w:contextualSpacing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131 499,3</w:t>
            </w:r>
            <w:r>
              <w:rPr>
                <w:b/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128 954,4</w:t>
            </w:r>
            <w:r>
              <w:rPr>
                <w:b/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110</w:t>
            </w:r>
            <w:r>
              <w:rPr>
                <w:b/>
                <w:spacing w:val="-4"/>
                <w:sz w:val="20"/>
                <w:szCs w:val="20"/>
              </w:rPr>
              <w:t xml:space="preserve"> 809,0</w:t>
            </w:r>
            <w:r>
              <w:rPr>
                <w:b/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371 262,7</w:t>
            </w:r>
            <w:r>
              <w:rPr>
                <w:b/>
                <w:spacing w:val="-4"/>
                <w:sz w:val="20"/>
                <w:szCs w:val="20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680"/>
              <w:contextualSpacing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137,2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137,2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137,2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411,6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680"/>
              <w:contextualSpacing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Приреченского сельсовета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  <w:t xml:space="preserve"> 069,5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  <w:t xml:space="preserve"> 069,5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680"/>
              <w:contextualSpacing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г. Ужур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2</w:t>
            </w:r>
            <w:r>
              <w:rPr>
                <w:b/>
                <w:spacing w:val="-4"/>
                <w:sz w:val="20"/>
                <w:szCs w:val="20"/>
              </w:rPr>
              <w:t xml:space="preserve">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4</w:t>
            </w:r>
            <w:r>
              <w:rPr>
                <w:b/>
                <w:spacing w:val="-4"/>
                <w:sz w:val="20"/>
                <w:szCs w:val="20"/>
              </w:rPr>
              <w:t xml:space="preserve">00,0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Подпрограмма №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«Наследие»</w:t>
            </w:r>
            <w:r>
              <w:rPr>
                <w:b/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  <w:br w:type="textWrapping" w:clear="all"/>
              <w:t xml:space="preserve">по подпрограмме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27 492,9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26 955,5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26 955,8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81 404,2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27 492,9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26 955,5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26 955,8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81 404,2</w:t>
            </w:r>
            <w:r/>
          </w:p>
        </w:tc>
      </w:tr>
      <w:tr>
        <w:trPr>
          <w:cantSplit/>
          <w:trHeight w:val="8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(оказания услуг) подведомственных учреждений (МБУК «ЦБС Ужурского района»)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0910082190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24 345,0</w:t>
            </w:r>
            <w:r/>
          </w:p>
          <w:p>
            <w:pPr>
              <w:pStyle w:val="68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23 862,6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23 862,6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ind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72 070,2</w:t>
            </w:r>
            <w:r/>
          </w:p>
          <w:p>
            <w:pPr>
              <w:pStyle w:val="680"/>
              <w:ind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</w:tr>
      <w:tr>
        <w:trPr>
          <w:trHeight w:val="10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Подписка периодической печати и оплата услуг по обеспечению доступа в сеть Интернет для МБУК «ЦБС Ужурского района»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0910082560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2 010,0</w:t>
            </w:r>
            <w:r/>
          </w:p>
        </w:tc>
      </w:tr>
      <w:tr>
        <w:trPr>
          <w:trHeight w:val="6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и поддержка технического состояния учреждений (МБУК «ЦБС Ужурского района»)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0910082010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Комплектование  литературой фондов МБУК «ЦБС Ужурского района»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0910082020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90,0</w:t>
            </w:r>
            <w:r/>
          </w:p>
        </w:tc>
      </w:tr>
      <w:tr>
        <w:trPr>
          <w:trHeight w:val="4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Комплектование книжных фондов библиотек муниципальных образований Красноярского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09100</w:t>
            </w:r>
            <w:r>
              <w:rPr>
                <w:sz w:val="20"/>
                <w:szCs w:val="20"/>
                <w:lang w:val="en-US"/>
              </w:rPr>
              <w:t xml:space="preserve">S</w:t>
            </w:r>
            <w:r>
              <w:rPr>
                <w:sz w:val="20"/>
                <w:szCs w:val="20"/>
              </w:rPr>
              <w:t xml:space="preserve">4880</w:t>
            </w:r>
            <w:r/>
          </w:p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1 332,6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культура (модернизация муниципальных библиотек в части комплектования книжных фондов)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09100</w:t>
            </w:r>
            <w:r>
              <w:rPr>
                <w:sz w:val="20"/>
                <w:szCs w:val="20"/>
                <w:lang w:val="en-US"/>
              </w:rPr>
              <w:t xml:space="preserve">L</w:t>
            </w:r>
            <w:r>
              <w:rPr>
                <w:sz w:val="20"/>
                <w:szCs w:val="20"/>
              </w:rPr>
              <w:t xml:space="preserve">5191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306,4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923,6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(оказания услуг) подведомственных учреждений (МБУК «Златоруновский поселковый музей»)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0910083190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1 442,6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1 442,6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1 442,6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4 327,8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8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лучших работников сельских учреждений культуры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091А255195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</w:t>
            </w:r>
            <w:r>
              <w:rPr>
                <w:spacing w:val="-4"/>
                <w:sz w:val="20"/>
                <w:szCs w:val="20"/>
              </w:rPr>
              <w:t xml:space="preserve">1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Подпрограмма 2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contextualSpacing/>
              <w:ind w:left="-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«Искусство»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  <w:br w:type="textWrapping" w:clear="all"/>
              <w:t xml:space="preserve">по подпрограмме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97 184,5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b/>
                <w:sz w:val="20"/>
                <w:szCs w:val="20"/>
              </w:rPr>
              <w:t xml:space="preserve">94 302,5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b/>
                <w:sz w:val="20"/>
                <w:szCs w:val="20"/>
              </w:rPr>
              <w:t xml:space="preserve">76 156,8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267 643,8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</w:tr>
      <w:tr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96 115,0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94 302,5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76 156,8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266 574,3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680"/>
              <w:contextualSpacing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Приреченского сельсовета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  <w:t xml:space="preserve"> 069,5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  <w:t xml:space="preserve"> 069,5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</w:t>
            </w:r>
            <w:r>
              <w:rPr>
                <w:spacing w:val="-4"/>
                <w:sz w:val="20"/>
                <w:szCs w:val="20"/>
              </w:rPr>
              <w:t xml:space="preserve">2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Обеспечение деятельности (оказания услуг) подведомственных учреждений (МБУДО «Ужурская ДШИ»)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0920082190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sz w:val="20"/>
                <w:szCs w:val="20"/>
              </w:rPr>
              <w:t xml:space="preserve">12 160,2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sz w:val="20"/>
                <w:szCs w:val="20"/>
              </w:rPr>
              <w:t xml:space="preserve">13 160,2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13 160,2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  <w:t xml:space="preserve"> 480,6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13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и поддержка технического состояния учреждений (</w:t>
            </w:r>
            <w:r>
              <w:rPr>
                <w:rFonts w:eastAsia="Calibri"/>
                <w:sz w:val="20"/>
                <w:szCs w:val="20"/>
              </w:rPr>
              <w:t xml:space="preserve">МБУДО «Ужурская ДШИ»</w:t>
            </w:r>
            <w:r>
              <w:rPr>
                <w:rFonts w:eastAsia="Calibri"/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0703</w:t>
            </w:r>
            <w:r/>
          </w:p>
          <w:p>
            <w:pPr>
              <w:pStyle w:val="680"/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0920082010</w:t>
            </w:r>
            <w:r/>
          </w:p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75,0</w:t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225,0</w:t>
            </w:r>
            <w:r/>
          </w:p>
        </w:tc>
      </w:tr>
      <w:tr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14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Поддержка  одаренных детей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0920082050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150,0</w:t>
            </w:r>
            <w:r/>
          </w:p>
        </w:tc>
      </w:tr>
      <w:tr>
        <w:trPr>
          <w:trHeight w:val="8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(оказания услуг) подведомственных учреждений (МАУК «ЦКС Ужурского района)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0920082190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61 7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sz w:val="20"/>
                <w:szCs w:val="20"/>
              </w:rPr>
              <w:t xml:space="preserve">60 331,6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sz w:val="20"/>
                <w:szCs w:val="20"/>
              </w:rPr>
              <w:t xml:space="preserve">60 331,6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182 374</w:t>
            </w:r>
            <w:r>
              <w:rPr>
                <w:sz w:val="20"/>
                <w:szCs w:val="20"/>
              </w:rPr>
              <w:t xml:space="preserve">,2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8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и поддержка технического состояния учреждений (МАУК «ЦКС Ужурского района»)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Приреченского сельсовета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090</w:t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  <w:p>
            <w:pPr>
              <w:pStyle w:val="680"/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  <w:p>
            <w:pPr>
              <w:pStyle w:val="680"/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0920082010</w:t>
            </w:r>
            <w:r/>
          </w:p>
          <w:p>
            <w:pPr>
              <w:pStyle w:val="68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0920082010</w:t>
            </w:r>
            <w:r/>
          </w:p>
          <w:p>
            <w:pPr>
              <w:pStyle w:val="68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</w:t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11 920,2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10 850,7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069,5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13 920,2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17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Проведения мероприятий районного значения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0801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0920082040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1 480,0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317,0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1 480,0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317,0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1 480,0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317,0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4 440,0</w:t>
            </w:r>
            <w:r/>
          </w:p>
        </w:tc>
      </w:tr>
      <w:tr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18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</w:pPr>
            <w:r>
              <w:rPr>
                <w:sz w:val="20"/>
                <w:szCs w:val="20"/>
              </w:rPr>
              <w:t xml:space="preserve">Мероприятие 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Создание, развитие и сохранение студии народных художественных ремесел, в том числе проведение конкурсов профессионального мастерства среди мастеров народных художественных промыслов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0920082110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180,0</w:t>
            </w:r>
            <w:r/>
          </w:p>
        </w:tc>
      </w:tr>
      <w:tr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19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лучших работников сельских учреждений культуры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А255195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</w:t>
            </w:r>
            <w:r/>
          </w:p>
        </w:tc>
      </w:tr>
      <w:tr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(реконструкция) и капитальный ремонт культурно-досуговых  учреждений в сельской местности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</w:t>
            </w:r>
            <w:r>
              <w:rPr>
                <w:sz w:val="20"/>
                <w:szCs w:val="20"/>
                <w:lang w:val="en-US"/>
              </w:rPr>
              <w:t xml:space="preserve">S</w:t>
            </w:r>
            <w:r>
              <w:rPr>
                <w:sz w:val="20"/>
                <w:szCs w:val="20"/>
              </w:rPr>
              <w:t xml:space="preserve">4840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9 678,1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18 145,7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27 823,8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2</w:t>
            </w:r>
            <w:r>
              <w:rPr>
                <w:spacing w:val="-4"/>
                <w:sz w:val="20"/>
                <w:szCs w:val="20"/>
              </w:rPr>
              <w:t xml:space="preserve">1</w:t>
            </w:r>
            <w:r>
              <w:rPr>
                <w:spacing w:val="-4"/>
                <w:sz w:val="20"/>
                <w:szCs w:val="20"/>
              </w:rPr>
            </w:r>
            <w:r/>
          </w:p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Подпрограмма № 3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contextualSpacing/>
              <w:ind w:left="-74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«Обеспечение условий реализации Программы»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  <w:br w:type="textWrapping" w:clear="all"/>
              <w:t xml:space="preserve">по подпрограмме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8 228,6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7 933,6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7 933,6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  <w:t xml:space="preserve">4 0</w:t>
            </w:r>
            <w:r>
              <w:rPr>
                <w:b/>
                <w:sz w:val="20"/>
                <w:szCs w:val="20"/>
              </w:rPr>
              <w:t xml:space="preserve">95,8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7</w:t>
            </w:r>
            <w:r>
              <w:rPr>
                <w:b/>
                <w:sz w:val="20"/>
                <w:szCs w:val="20"/>
              </w:rPr>
              <w:t xml:space="preserve"> </w:t>
            </w:r>
            <w:r>
              <w:rPr>
                <w:b/>
                <w:sz w:val="20"/>
                <w:szCs w:val="20"/>
              </w:rPr>
              <w:t xml:space="preserve">8</w:t>
            </w:r>
            <w:r>
              <w:rPr>
                <w:b/>
                <w:sz w:val="20"/>
                <w:szCs w:val="20"/>
              </w:rPr>
              <w:t xml:space="preserve">91,4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7 6</w:t>
            </w:r>
            <w:r>
              <w:rPr>
                <w:b/>
                <w:sz w:val="20"/>
                <w:szCs w:val="20"/>
              </w:rPr>
              <w:t xml:space="preserve">96,4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7 </w:t>
            </w:r>
            <w:r>
              <w:rPr>
                <w:b/>
                <w:sz w:val="20"/>
                <w:szCs w:val="20"/>
              </w:rPr>
              <w:t xml:space="preserve">6</w:t>
            </w:r>
            <w:r>
              <w:rPr>
                <w:b/>
                <w:sz w:val="20"/>
                <w:szCs w:val="20"/>
              </w:rPr>
              <w:t xml:space="preserve">96,4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23 </w:t>
            </w: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  <w:t xml:space="preserve">8</w:t>
            </w: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  <w:t xml:space="preserve">,2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137,2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137,2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137,2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411,6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680"/>
              <w:contextualSpacing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г. Ужур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2</w:t>
            </w:r>
            <w:r>
              <w:rPr>
                <w:b/>
                <w:spacing w:val="-4"/>
                <w:sz w:val="20"/>
                <w:szCs w:val="20"/>
              </w:rPr>
              <w:t xml:space="preserve">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4</w:t>
            </w:r>
            <w:r>
              <w:rPr>
                <w:b/>
                <w:spacing w:val="-4"/>
                <w:sz w:val="20"/>
                <w:szCs w:val="20"/>
              </w:rPr>
              <w:t xml:space="preserve">00,0</w:t>
            </w:r>
            <w:r/>
          </w:p>
        </w:tc>
      </w:tr>
      <w:tr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2</w:t>
            </w:r>
            <w:r>
              <w:rPr>
                <w:spacing w:val="-4"/>
                <w:sz w:val="20"/>
                <w:szCs w:val="20"/>
              </w:rPr>
              <w:t xml:space="preserve">2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Мероприятие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Осуществление государственных полномочий в области архивного дела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Ужурского района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  <w:p>
            <w:pPr>
              <w:pStyle w:val="680"/>
              <w:ind w:righ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0930075190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137,2</w:t>
            </w: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114,1</w:t>
            </w:r>
            <w:r>
              <w:rPr>
                <w:sz w:val="20"/>
                <w:szCs w:val="20"/>
              </w:rPr>
              <w:t xml:space="preserve">         23,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137,2           114,1         23,1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137,2           114,1         23,1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411,6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2</w:t>
            </w:r>
            <w:r>
              <w:rPr>
                <w:spacing w:val="-4"/>
                <w:sz w:val="20"/>
                <w:szCs w:val="20"/>
              </w:rPr>
              <w:t xml:space="preserve">3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Мероприятие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профессиональной компетентности специалистов отрасли «Культура»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0930082080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/>
          </w:p>
        </w:tc>
      </w:tr>
      <w:tr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2</w:t>
            </w:r>
            <w:r>
              <w:rPr>
                <w:spacing w:val="-4"/>
                <w:sz w:val="20"/>
                <w:szCs w:val="20"/>
              </w:rPr>
              <w:t xml:space="preserve">4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108"/>
            </w:pPr>
            <w:r>
              <w:rPr>
                <w:spacing w:val="-4"/>
                <w:sz w:val="20"/>
                <w:szCs w:val="20"/>
              </w:rPr>
              <w:t xml:space="preserve">Мероприятие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Обеспечение деятельности подведомственных учреждений МКУ «Управление культуры, спорта и молодежной политики Ужурского района»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0930082310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111    112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7 461,4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474,8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5 356,8</w:t>
            </w:r>
            <w:r>
              <w:rPr>
                <w:sz w:val="20"/>
                <w:szCs w:val="20"/>
              </w:rPr>
              <w:t xml:space="preserve">     12,0    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617,8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7 461,4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474,8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5 356,8     12,0    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1 617,8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7 461,4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474,8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5 356,8     12,0    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1 617,8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tabs>
                <w:tab w:val="center" w:pos="54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22 384,2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2</w:t>
            </w:r>
            <w:r>
              <w:rPr>
                <w:spacing w:val="-4"/>
                <w:sz w:val="20"/>
                <w:szCs w:val="20"/>
              </w:rPr>
              <w:t xml:space="preserve">5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Мероприятие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Независимая оценка качества условий оказания услуг организациями в сфере культуры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0930082340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45,0</w:t>
            </w:r>
            <w:r/>
          </w:p>
        </w:tc>
      </w:tr>
      <w:tr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2</w:t>
            </w:r>
            <w:r>
              <w:rPr>
                <w:spacing w:val="-4"/>
                <w:sz w:val="20"/>
                <w:szCs w:val="20"/>
              </w:rPr>
              <w:t xml:space="preserve">6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Зарезервированные средства на софинансирование краевых программ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0930080800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</w:t>
            </w:r>
            <w:r>
              <w:rPr>
                <w:sz w:val="20"/>
                <w:szCs w:val="20"/>
              </w:rPr>
              <w:t xml:space="preserve">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</w:t>
            </w:r>
            <w:r>
              <w:rPr>
                <w:sz w:val="20"/>
                <w:szCs w:val="20"/>
              </w:rPr>
              <w:t xml:space="preserve">,0</w:t>
            </w:r>
            <w:r/>
          </w:p>
        </w:tc>
      </w:tr>
      <w:tr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2</w:t>
            </w:r>
            <w:r>
              <w:rPr>
                <w:spacing w:val="-4"/>
                <w:sz w:val="20"/>
                <w:szCs w:val="20"/>
              </w:rPr>
              <w:t xml:space="preserve">7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6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размещение рекламной  продукции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г. Ужур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0804</w:t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0930082350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2</w:t>
            </w:r>
            <w:r>
              <w:rPr>
                <w:spacing w:val="-4"/>
                <w:sz w:val="20"/>
                <w:szCs w:val="20"/>
              </w:rPr>
              <w:t xml:space="preserve">8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добровольческого (волонтерского) движения культуры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0930082300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45,0</w:t>
            </w:r>
            <w:r/>
          </w:p>
        </w:tc>
      </w:tr>
      <w:tr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29</w:t>
            </w: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0930084100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200,0</w:t>
            </w:r>
            <w:r/>
          </w:p>
        </w:tc>
      </w:tr>
      <w:tr>
        <w:trPr>
          <w:gridAfter w:val="9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776"/>
              <w:ind w:right="-739"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2 к постановлению</w:t>
            </w:r>
            <w:r/>
          </w:p>
          <w:p>
            <w:pPr>
              <w:pStyle w:val="776"/>
              <w:ind w:right="-739"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76"/>
              <w:ind w:right="-739"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к Программе</w:t>
            </w:r>
            <w:r/>
          </w:p>
        </w:tc>
      </w:tr>
    </w:tbl>
    <w:p>
      <w:pPr>
        <w:pStyle w:val="776"/>
        <w:ind w:right="-739" w:firstLine="0"/>
        <w:widowControl/>
        <w:rPr>
          <w:rFonts w:ascii="Times New Roman" w:hAnsi="Times New Roman" w:cs="Times New Roman"/>
          <w:sz w:val="10"/>
          <w:szCs w:val="10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0"/>
          <w:szCs w:val="10"/>
        </w:rPr>
      </w:r>
      <w:r/>
    </w:p>
    <w:p>
      <w:pPr>
        <w:pStyle w:val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</w:t>
      </w:r>
      <w:r/>
    </w:p>
    <w:p>
      <w:pPr>
        <w:pStyle w:val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«Комплексное развитие культуры</w:t>
      </w:r>
      <w:r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искусства 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муниципальном</w:t>
      </w:r>
      <w:r>
        <w:rPr>
          <w:b/>
          <w:sz w:val="28"/>
          <w:szCs w:val="28"/>
        </w:rPr>
        <w:t xml:space="preserve"> образовании Ужурский район»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p>
      <w:pPr>
        <w:pStyle w:val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(средства районного бюджета, в том числе средства, поступившие из бюджетов других уровней бюджетной системы, бюджетов госуд</w:t>
      </w:r>
      <w:r>
        <w:rPr>
          <w:b/>
          <w:sz w:val="28"/>
          <w:szCs w:val="28"/>
        </w:rPr>
        <w:t xml:space="preserve">арственных внебюджетных фондов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</w:r>
      <w:r/>
    </w:p>
    <w:tbl>
      <w:tblPr>
        <w:tblW w:w="15309" w:type="dxa"/>
        <w:tblInd w:w="-34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2522"/>
        <w:gridCol w:w="2552"/>
        <w:gridCol w:w="3969"/>
        <w:gridCol w:w="1418"/>
        <w:gridCol w:w="1446"/>
        <w:gridCol w:w="1275"/>
        <w:gridCol w:w="1701"/>
      </w:tblGrid>
      <w:tr>
        <w:trPr>
          <w:trHeight w:val="20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№ п/п</w:t>
            </w:r>
            <w:r/>
          </w:p>
        </w:tc>
        <w:tc>
          <w:tcPr>
            <w:tcW w:w="252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Статус (</w:t>
            </w:r>
            <w:r>
              <w:rPr>
                <w:spacing w:val="-4"/>
                <w:sz w:val="19"/>
                <w:szCs w:val="19"/>
              </w:rPr>
              <w:t xml:space="preserve">муниципальная программа Ужурского района</w:t>
            </w:r>
            <w:r>
              <w:rPr>
                <w:sz w:val="19"/>
                <w:szCs w:val="19"/>
              </w:rPr>
              <w:t xml:space="preserve">, подпрограмма)</w:t>
            </w:r>
            <w:r/>
          </w:p>
        </w:tc>
        <w:tc>
          <w:tcPr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</w:t>
            </w:r>
            <w:r>
              <w:rPr>
                <w:spacing w:val="-4"/>
                <w:sz w:val="19"/>
                <w:szCs w:val="19"/>
              </w:rPr>
              <w:t xml:space="preserve">муниципальной программы Ужурского района</w:t>
            </w:r>
            <w:r>
              <w:rPr>
                <w:sz w:val="19"/>
                <w:szCs w:val="19"/>
              </w:rPr>
              <w:t xml:space="preserve">, подпрограммы </w:t>
            </w:r>
            <w:r/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Уровень бюджетной системы/источники финансирования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widowControl w:val="off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 xml:space="preserve">Очередной финансовый год </w:t>
            </w:r>
            <w:r/>
          </w:p>
          <w:p>
            <w:pPr>
              <w:pStyle w:val="680"/>
              <w:ind w:left="-79" w:right="-79"/>
              <w:jc w:val="center"/>
              <w:widowControl w:val="off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 xml:space="preserve">2023</w:t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 xml:space="preserve">Первый год планового периода </w:t>
            </w:r>
            <w:r/>
          </w:p>
          <w:p>
            <w:pPr>
              <w:pStyle w:val="68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 xml:space="preserve">2024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 xml:space="preserve">Второй год планового периода</w:t>
            </w:r>
            <w:r/>
          </w:p>
          <w:p>
            <w:pPr>
              <w:pStyle w:val="68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 xml:space="preserve">2025</w:t>
            </w:r>
            <w:r/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Итого на очередной финансовый год и плановый период</w:t>
            </w:r>
            <w:r/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план</w:t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план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план</w:t>
            </w:r>
            <w:r/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</w:tr>
      <w:tr>
        <w:trPr>
          <w:trHeight w:val="20"/>
          <w:tblHeader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</w:t>
            </w:r>
            <w:r/>
          </w:p>
        </w:tc>
        <w:tc>
          <w:tcPr>
            <w:tcW w:w="2522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</w:t>
            </w:r>
            <w:r/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</w:t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</w:t>
            </w:r>
            <w:r/>
          </w:p>
        </w:tc>
      </w:tr>
      <w:tr>
        <w:trPr>
          <w:trHeight w:val="20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</w:t>
            </w:r>
            <w:r/>
          </w:p>
        </w:tc>
        <w:tc>
          <w:tcPr>
            <w:tcW w:w="252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 xml:space="preserve">Муниципальная программа Ужурского района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«</w:t>
            </w:r>
            <w:r>
              <w:rPr>
                <w:sz w:val="19"/>
                <w:szCs w:val="19"/>
              </w:rPr>
              <w:t xml:space="preserve">Комплексное развитие культуры и искусства в муниципальном образовании Ужурский район» </w:t>
            </w:r>
            <w:r>
              <w:rPr>
                <w:b/>
                <w:sz w:val="19"/>
                <w:szCs w:val="19"/>
              </w:rPr>
            </w:r>
            <w:r/>
          </w:p>
          <w:p>
            <w:pPr>
              <w:pStyle w:val="68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всего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132 906,0</w:t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129 191,6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111 046,2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 373 143,8</w:t>
            </w:r>
            <w:r/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том числе: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</w:r>
            <w:r/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федеральный бюджет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287,8</w:t>
            </w:r>
            <w:r>
              <w:rPr>
                <w:b/>
                <w:sz w:val="19"/>
                <w:szCs w:val="19"/>
              </w:rPr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217,3</w:t>
            </w:r>
            <w:r>
              <w:rPr>
                <w:b/>
                <w:sz w:val="19"/>
                <w:szCs w:val="19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211,4</w:t>
            </w:r>
            <w:r>
              <w:rPr>
                <w:b/>
                <w:sz w:val="19"/>
                <w:szCs w:val="19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716,5</w:t>
            </w:r>
            <w:r>
              <w:rPr>
                <w:b/>
                <w:sz w:val="19"/>
                <w:szCs w:val="19"/>
              </w:rPr>
            </w:r>
            <w:r/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краевой бюджет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10</w:t>
            </w:r>
            <w:r>
              <w:rPr>
                <w:b/>
                <w:sz w:val="19"/>
                <w:szCs w:val="19"/>
              </w:rPr>
              <w:t xml:space="preserve"> 085,3</w:t>
            </w:r>
            <w:r>
              <w:rPr>
                <w:b/>
                <w:sz w:val="19"/>
                <w:szCs w:val="19"/>
              </w:rPr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18 723,4</w:t>
            </w:r>
            <w:r>
              <w:rPr>
                <w:b/>
                <w:sz w:val="19"/>
                <w:szCs w:val="19"/>
              </w:rPr>
              <w:t xml:space="preserve"> 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583,8</w:t>
            </w:r>
            <w:r>
              <w:rPr>
                <w:b/>
                <w:sz w:val="19"/>
                <w:szCs w:val="19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29</w:t>
            </w:r>
            <w:r>
              <w:rPr>
                <w:b/>
                <w:sz w:val="19"/>
                <w:szCs w:val="19"/>
              </w:rPr>
              <w:t xml:space="preserve"> 392,5</w:t>
            </w:r>
            <w:r>
              <w:rPr>
                <w:b/>
                <w:sz w:val="19"/>
                <w:szCs w:val="19"/>
              </w:rPr>
            </w:r>
            <w:r/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местный бюджет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 xml:space="preserve">122</w:t>
            </w:r>
            <w:r>
              <w:rPr>
                <w:b/>
                <w:spacing w:val="-4"/>
                <w:sz w:val="19"/>
                <w:szCs w:val="19"/>
              </w:rPr>
              <w:t xml:space="preserve"> 532,9</w:t>
            </w:r>
            <w:r>
              <w:rPr>
                <w:b/>
                <w:spacing w:val="-4"/>
                <w:sz w:val="19"/>
                <w:szCs w:val="19"/>
              </w:rPr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 xml:space="preserve">110 250,9</w:t>
            </w:r>
            <w:r>
              <w:rPr>
                <w:b/>
                <w:spacing w:val="-4"/>
                <w:sz w:val="19"/>
                <w:szCs w:val="19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 xml:space="preserve">110</w:t>
            </w:r>
            <w:r>
              <w:rPr>
                <w:b/>
                <w:spacing w:val="-4"/>
                <w:sz w:val="19"/>
                <w:szCs w:val="19"/>
              </w:rPr>
              <w:t xml:space="preserve"> </w:t>
            </w:r>
            <w:r>
              <w:rPr>
                <w:b/>
                <w:spacing w:val="-4"/>
                <w:sz w:val="19"/>
                <w:szCs w:val="19"/>
              </w:rPr>
              <w:t xml:space="preserve">25</w:t>
            </w:r>
            <w:r>
              <w:rPr>
                <w:b/>
                <w:spacing w:val="-4"/>
                <w:sz w:val="19"/>
                <w:szCs w:val="19"/>
              </w:rPr>
              <w:t xml:space="preserve">1,0</w:t>
            </w:r>
            <w:r>
              <w:rPr>
                <w:b/>
                <w:spacing w:val="-4"/>
                <w:sz w:val="19"/>
                <w:szCs w:val="19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 xml:space="preserve">343 034,8</w:t>
            </w:r>
            <w:r>
              <w:rPr>
                <w:b/>
                <w:spacing w:val="-4"/>
                <w:sz w:val="19"/>
                <w:szCs w:val="19"/>
              </w:rPr>
            </w:r>
            <w:r/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внебюджетные источники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</w:tr>
      <w:tr>
        <w:trPr>
          <w:trHeight w:val="20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</w:t>
            </w:r>
            <w:r/>
          </w:p>
        </w:tc>
        <w:tc>
          <w:tcPr>
            <w:tcW w:w="252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Подпрограмма № 1</w:t>
            </w:r>
            <w:r/>
          </w:p>
        </w:tc>
        <w:tc>
          <w:tcPr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 xml:space="preserve">«Наследие»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всего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27 492,9</w:t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26 955,5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26 955,8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81 404,2</w:t>
            </w:r>
            <w:r/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том числе: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федеральный бюджет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252,5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217,3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211,4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681,2</w:t>
            </w:r>
            <w:r>
              <w:rPr>
                <w:sz w:val="19"/>
                <w:szCs w:val="19"/>
              </w:rPr>
            </w:r>
            <w:r/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краевой бюджет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455,3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440,5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446,6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</w:t>
            </w:r>
            <w:r>
              <w:rPr>
                <w:sz w:val="19"/>
                <w:szCs w:val="19"/>
              </w:rPr>
              <w:t xml:space="preserve"> 342,4</w:t>
            </w:r>
            <w:r>
              <w:rPr>
                <w:sz w:val="19"/>
                <w:szCs w:val="19"/>
              </w:rPr>
            </w:r>
            <w:r/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местный бюджет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  <w:outlineLvl w:val="0"/>
            </w:pPr>
            <w:r>
              <w:rPr>
                <w:sz w:val="19"/>
                <w:szCs w:val="19"/>
              </w:rPr>
              <w:t xml:space="preserve">26</w:t>
            </w:r>
            <w:r>
              <w:rPr>
                <w:sz w:val="19"/>
                <w:szCs w:val="19"/>
              </w:rPr>
              <w:t xml:space="preserve"> 785,1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  <w:outlineLvl w:val="0"/>
            </w:pPr>
            <w:r>
              <w:rPr>
                <w:sz w:val="19"/>
                <w:szCs w:val="19"/>
              </w:rPr>
              <w:t xml:space="preserve">26 297,7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  <w:outlineLvl w:val="0"/>
            </w:pPr>
            <w:r>
              <w:rPr>
                <w:sz w:val="19"/>
                <w:szCs w:val="19"/>
              </w:rPr>
              <w:t xml:space="preserve">26</w:t>
            </w:r>
            <w:r>
              <w:rPr>
                <w:sz w:val="19"/>
                <w:szCs w:val="19"/>
              </w:rPr>
              <w:t xml:space="preserve"> 297,8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  <w:outlineLvl w:val="0"/>
            </w:pPr>
            <w:r>
              <w:rPr>
                <w:sz w:val="19"/>
                <w:szCs w:val="19"/>
              </w:rPr>
              <w:t xml:space="preserve">79</w:t>
            </w:r>
            <w:r>
              <w:rPr>
                <w:sz w:val="19"/>
                <w:szCs w:val="19"/>
              </w:rPr>
              <w:t xml:space="preserve"> 380,6</w:t>
            </w:r>
            <w:r>
              <w:rPr>
                <w:sz w:val="19"/>
                <w:szCs w:val="19"/>
              </w:rPr>
            </w:r>
            <w:r/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внебюджетные источники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</w:tr>
      <w:tr>
        <w:trPr>
          <w:trHeight w:val="229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</w:t>
            </w:r>
            <w:r/>
          </w:p>
        </w:tc>
        <w:tc>
          <w:tcPr>
            <w:tcW w:w="252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Подпрограмма № 2</w:t>
            </w:r>
            <w:r/>
          </w:p>
        </w:tc>
        <w:tc>
          <w:tcPr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contextualSpacing/>
              <w:rPr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 xml:space="preserve">«Искусство»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всего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97 184,5</w:t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b/>
                <w:sz w:val="20"/>
                <w:szCs w:val="20"/>
              </w:rPr>
              <w:t xml:space="preserve">94 302,5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b/>
                <w:sz w:val="20"/>
                <w:szCs w:val="20"/>
              </w:rPr>
              <w:t xml:space="preserve">76 156,8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267 643,8</w:t>
            </w:r>
            <w:r/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том числе: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федеральный бюджет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35,3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0,0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0,0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35,3</w:t>
            </w:r>
            <w:r>
              <w:rPr>
                <w:sz w:val="19"/>
                <w:szCs w:val="19"/>
              </w:rPr>
            </w:r>
            <w:r/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краевой бюджет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9</w:t>
            </w:r>
            <w:r>
              <w:rPr>
                <w:sz w:val="19"/>
                <w:szCs w:val="19"/>
              </w:rPr>
              <w:t xml:space="preserve"> 492,9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18 145,7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27</w:t>
            </w:r>
            <w:r>
              <w:rPr>
                <w:sz w:val="19"/>
                <w:szCs w:val="19"/>
              </w:rPr>
              <w:t xml:space="preserve"> 638,6</w:t>
            </w:r>
            <w:r>
              <w:rPr>
                <w:sz w:val="19"/>
                <w:szCs w:val="19"/>
              </w:rPr>
            </w:r>
            <w:r/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местный бюджет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  <w:t xml:space="preserve">87 656,3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sz w:val="20"/>
                <w:szCs w:val="20"/>
              </w:rPr>
              <w:t xml:space="preserve">76 156,8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sz w:val="20"/>
                <w:szCs w:val="20"/>
              </w:rPr>
              <w:t xml:space="preserve">76 156,8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  <w:t xml:space="preserve">239</w:t>
            </w:r>
            <w:r>
              <w:rPr>
                <w:sz w:val="20"/>
                <w:szCs w:val="20"/>
              </w:rPr>
              <w:t xml:space="preserve"> 969,9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внебюджетные источники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</w:tr>
      <w:tr>
        <w:trPr>
          <w:trHeight w:val="85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</w:t>
            </w:r>
            <w:r/>
          </w:p>
        </w:tc>
        <w:tc>
          <w:tcPr>
            <w:tcW w:w="252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Подпрограмма № 3</w:t>
            </w:r>
            <w:r/>
          </w:p>
        </w:tc>
        <w:tc>
          <w:tcPr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«Обеспечение условий реализации программы»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всего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8 228,6</w:t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7 933,6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7 933,6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24 095,8</w:t>
            </w:r>
            <w:r/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том числе: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федеральный бюджет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0,0</w:t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0,0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0,0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0,0</w:t>
            </w:r>
            <w:r/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краевой бюджет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137,2</w:t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137,2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137,2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411,6</w:t>
            </w:r>
            <w:r/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местный бюджет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8 091,4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1446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7 796,4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7 796,4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23 6</w:t>
            </w:r>
            <w:r>
              <w:rPr>
                <w:sz w:val="19"/>
                <w:szCs w:val="19"/>
              </w:rPr>
              <w:t xml:space="preserve">8</w:t>
            </w:r>
            <w:r>
              <w:rPr>
                <w:sz w:val="19"/>
                <w:szCs w:val="19"/>
              </w:rPr>
              <w:t xml:space="preserve">4</w:t>
            </w:r>
            <w:r>
              <w:rPr>
                <w:sz w:val="19"/>
                <w:szCs w:val="19"/>
              </w:rPr>
              <w:t xml:space="preserve">,2</w:t>
            </w:r>
            <w:r/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внебюджетные источники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0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</w:tr>
    </w:tbl>
    <w:p>
      <w:pPr>
        <w:pStyle w:val="7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right="-739" w:firstLine="0"/>
        <w:widowControl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                                                                                                                                        </w:t>
      </w:r>
      <w:r/>
    </w:p>
    <w:p>
      <w:pPr>
        <w:pStyle w:val="776"/>
        <w:ind w:right="-739" w:firstLine="0"/>
        <w:widowControl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администрации района от </w:t>
      </w:r>
      <w:r>
        <w:rPr>
          <w:rFonts w:ascii="Times New Roman" w:hAnsi="Times New Roman" w:cs="Times New Roman"/>
          <w:sz w:val="28"/>
          <w:szCs w:val="28"/>
        </w:rPr>
        <w:t xml:space="preserve">26.05.</w:t>
      </w:r>
      <w:r>
        <w:rPr>
          <w:rFonts w:ascii="Times New Roman" w:hAnsi="Times New Roman" w:cs="Times New Roman"/>
          <w:sz w:val="28"/>
          <w:szCs w:val="28"/>
        </w:rPr>
        <w:t xml:space="preserve">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391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к Подпрограмме № 2</w:t>
      </w:r>
      <w:r/>
    </w:p>
    <w:p>
      <w:pPr>
        <w:pStyle w:val="79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№ 2 </w:t>
      </w:r>
      <w:r/>
    </w:p>
    <w:p>
      <w:pPr>
        <w:pStyle w:val="680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/>
    </w:p>
    <w:tbl>
      <w:tblPr>
        <w:tblW w:w="15594" w:type="dxa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547"/>
        <w:gridCol w:w="20"/>
        <w:gridCol w:w="549"/>
        <w:gridCol w:w="18"/>
        <w:gridCol w:w="1190"/>
        <w:gridCol w:w="517"/>
        <w:gridCol w:w="50"/>
        <w:gridCol w:w="1364"/>
        <w:gridCol w:w="1276"/>
        <w:gridCol w:w="1279"/>
        <w:gridCol w:w="1131"/>
        <w:gridCol w:w="2691"/>
      </w:tblGrid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Цели, задачи, мероприятия подпрограммы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ГРБС</w:t>
            </w:r>
            <w:r/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9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5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  <w:br w:type="textWrapping" w:clear="all"/>
              <w:t xml:space="preserve">(тыс. руб.), годы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1" w:type="dxa"/>
            <w:vAlign w:val="center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Ожидаемый результат</w:t>
            </w:r>
            <w:r/>
          </w:p>
        </w:tc>
      </w:tr>
      <w:tr>
        <w:trPr>
          <w:trHeight w:val="6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ГРБС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Рз</w:t>
              <w:br w:type="textWrapping" w:clear="all"/>
              <w:t xml:space="preserve">Пр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ЦСР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очередной финансовый год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(2023)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год планового периода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(2024)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год планового периода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(2025)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(2023-2025)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4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/>
          </w:p>
        </w:tc>
      </w:tr>
      <w:tr>
        <w:trPr>
          <w:trHeight w:val="181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4" w:type="dxa"/>
            <w:vAlign w:val="center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 </w:t>
            </w:r>
            <w:r>
              <w:rPr>
                <w:rFonts w:eastAsia="SimSun"/>
                <w:sz w:val="20"/>
                <w:szCs w:val="20"/>
              </w:rPr>
              <w:t xml:space="preserve">«</w:t>
            </w:r>
            <w:r>
              <w:rPr>
                <w:rFonts w:eastAsia="Calibri"/>
                <w:sz w:val="20"/>
                <w:szCs w:val="20"/>
              </w:rPr>
              <w:t xml:space="preserve">Обеспечение доступа населения Ужурского района к культурным благам и участию в культурной жизни, реализация творческого потенциала населения Ужурского района</w:t>
            </w:r>
            <w:r>
              <w:rPr>
                <w:sz w:val="20"/>
                <w:szCs w:val="20"/>
              </w:rPr>
              <w:t xml:space="preserve">»</w:t>
            </w:r>
            <w:r/>
          </w:p>
        </w:tc>
      </w:tr>
      <w:tr>
        <w:trPr>
          <w:trHeight w:val="181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4" w:type="dxa"/>
            <w:vAlign w:val="center"/>
            <w:textDirection w:val="lrTb"/>
            <w:noWrap w:val="false"/>
          </w:tcPr>
          <w:p>
            <w:pPr>
              <w:pStyle w:val="6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1. </w:t>
            </w:r>
            <w:r>
              <w:rPr>
                <w:b/>
                <w:bCs/>
                <w:sz w:val="20"/>
                <w:szCs w:val="20"/>
              </w:rPr>
              <w:t xml:space="preserve">Повышение эффективности и качества дополнительного образования в сфере культура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3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</w:t>
            </w:r>
            <w:r/>
          </w:p>
        </w:tc>
      </w:tr>
      <w:tr>
        <w:trPr>
          <w:trHeight w:val="90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Обеспечение деятельности (оказания услуг) подведомственных учреждений (МБУДО «Ужурская ДШИ»)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80"/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08" w:type="dxa"/>
            <w:vAlign w:val="top"/>
            <w:textDirection w:val="lrTb"/>
            <w:noWrap/>
          </w:tcPr>
          <w:p>
            <w:pPr>
              <w:pStyle w:val="68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0920082190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64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sz w:val="20"/>
                <w:szCs w:val="20"/>
              </w:rPr>
              <w:t xml:space="preserve">12 160,2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sz w:val="20"/>
                <w:szCs w:val="20"/>
              </w:rPr>
              <w:t xml:space="preserve">13 160,2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13 160,2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38 480,6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68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муниципальных услуг населению Ужурского района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</w:tr>
      <w:tr>
        <w:trPr>
          <w:trHeight w:val="247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</w:t>
            </w:r>
            <w:r/>
          </w:p>
        </w:tc>
      </w:tr>
      <w:tr>
        <w:trPr>
          <w:trHeight w:val="70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и поддержка технического состояния учреждений (</w:t>
            </w:r>
            <w:r>
              <w:rPr>
                <w:rFonts w:eastAsia="Calibri"/>
                <w:sz w:val="20"/>
                <w:szCs w:val="20"/>
              </w:rPr>
              <w:t xml:space="preserve">МБУДО «Ужурская ДШИ»)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08" w:type="dxa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0920082010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364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75,0</w:t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6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привлекательного имиджа и комфортных условий для обучения и выявления одаренных детей. Приобретение ученических стульев, ноутбук для проведения уроков сольфеджио.</w:t>
            </w:r>
            <w:r/>
          </w:p>
        </w:tc>
      </w:tr>
      <w:tr>
        <w:trPr>
          <w:trHeight w:val="240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6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3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Поддержка  одаренных детей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08" w:type="dxa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0920082050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364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6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летнего отдыха и участие одаренных детей в краевых и международных фестивалях</w:t>
            </w:r>
            <w:r/>
          </w:p>
        </w:tc>
      </w:tr>
      <w:tr>
        <w:trPr>
          <w:trHeight w:val="140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853" w:type="dxa"/>
            <w:vAlign w:val="top"/>
            <w:textDirection w:val="lrTb"/>
            <w:noWrap w:val="false"/>
          </w:tcPr>
          <w:p>
            <w:pPr>
              <w:pStyle w:val="6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Задаче 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364" w:type="dxa"/>
            <w:vAlign w:val="top"/>
            <w:textDirection w:val="lrTb"/>
            <w:noWrap/>
          </w:tcPr>
          <w:p>
            <w:pPr>
              <w:pStyle w:val="680"/>
              <w:jc w:val="center"/>
              <w:tabs>
                <w:tab w:val="left" w:pos="259" w:leader="none"/>
                <w:tab w:val="center" w:pos="574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12 285,2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13 285,2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13 285,2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38 855,6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6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2: </w:t>
            </w:r>
            <w:r>
              <w:rPr>
                <w:b/>
                <w:bCs/>
                <w:sz w:val="20"/>
                <w:szCs w:val="20"/>
              </w:rPr>
              <w:t xml:space="preserve">Стимулирование народного творчества и развитие культурно-досуговой деятельности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150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1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(оказания услуг) подведомственных учреждений (МАУК «ЦКС Ужурского района»)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08" w:type="dxa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0920082190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364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sz w:val="20"/>
                <w:szCs w:val="20"/>
              </w:rPr>
              <w:t xml:space="preserve"> 61 711,0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sz w:val="20"/>
                <w:szCs w:val="20"/>
              </w:rPr>
              <w:t xml:space="preserve">60 331,6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sz w:val="20"/>
                <w:szCs w:val="20"/>
              </w:rPr>
              <w:t xml:space="preserve">60 331,6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182 374,2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680"/>
              <w:contextualSpacing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Оказание муниципальных услуг населению Ужурского района</w:t>
            </w:r>
            <w:r>
              <w:rPr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187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680"/>
              <w:contextualSpacing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2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и поддержка технического состояния учреждения (МАУК «ЦКС Ужурского района»)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Приреченского сельсовета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090</w:t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  <w:p>
            <w:pPr>
              <w:pStyle w:val="680"/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  <w:p>
            <w:pPr>
              <w:pStyle w:val="680"/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90" w:type="dxa"/>
            <w:vAlign w:val="top"/>
            <w:textDirection w:val="lrTb"/>
            <w:noWrap/>
          </w:tcPr>
          <w:p>
            <w:pPr>
              <w:pStyle w:val="68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0920082010</w:t>
            </w:r>
            <w:r/>
          </w:p>
          <w:p>
            <w:pPr>
              <w:pStyle w:val="68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0920082010</w:t>
            </w:r>
            <w:r/>
          </w:p>
          <w:p>
            <w:pPr>
              <w:pStyle w:val="68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</w:t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364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11 920,2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10 850,7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1 069,5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13 920,2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6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привлекательного имиджа и комфортных условий для посетителей.</w:t>
            </w:r>
            <w:r/>
          </w:p>
          <w:p>
            <w:pPr>
              <w:pStyle w:val="68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Приобретение автомобиля. Текущий ремонт здания РДК и здания Причеченского СДК.</w:t>
            </w:r>
            <w:r>
              <w:rPr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269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68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3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Проведения мероприятий районного значения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90" w:type="dxa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0920082040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1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1 480,0</w:t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317,0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1 163,0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1 480,0</w:t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317,0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1 163,0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1 480,0</w:t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317,0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1 163,0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4 440,0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68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благоприятной культурной среды способствующей всестороннему развитию личности</w:t>
            </w:r>
            <w:r/>
          </w:p>
        </w:tc>
      </w:tr>
      <w:tr>
        <w:trPr>
          <w:trHeight w:val="207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68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4</w:t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Создание, развитие и сохранение студии народных художественных ремесел, в том числе проведение конкурсов профессионального мастерства среди мастеров народных и художественных промыслов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90" w:type="dxa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0920082110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1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68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показателя клубных формирований по народному творчеству, рост числа участников клубных формирований</w:t>
            </w:r>
            <w:r/>
          </w:p>
        </w:tc>
      </w:tr>
      <w:tr>
        <w:trPr>
          <w:trHeight w:val="132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903" w:type="dxa"/>
            <w:vAlign w:val="top"/>
            <w:textDirection w:val="lrTb"/>
            <w:noWrap w:val="false"/>
          </w:tcPr>
          <w:p>
            <w:pPr>
              <w:pStyle w:val="6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68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лучших работников сельских учреждений культуры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90" w:type="dxa"/>
            <w:vAlign w:val="top"/>
            <w:textDirection w:val="lrTb"/>
            <w:noWrap/>
          </w:tcPr>
          <w:p>
            <w:pPr>
              <w:pStyle w:val="68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091А255195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1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68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32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903" w:type="dxa"/>
            <w:vAlign w:val="top"/>
            <w:textDirection w:val="lrTb"/>
            <w:noWrap w:val="false"/>
          </w:tcPr>
          <w:p>
            <w:pPr>
              <w:pStyle w:val="6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68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(реконструкция) и капитальный ремонт культурно-досуговых  учреждений в сельской местности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90" w:type="dxa"/>
            <w:vAlign w:val="top"/>
            <w:textDirection w:val="lrTb"/>
            <w:noWrap/>
          </w:tcPr>
          <w:p>
            <w:pPr>
              <w:pStyle w:val="68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09200</w:t>
            </w:r>
            <w:r>
              <w:rPr>
                <w:sz w:val="20"/>
                <w:szCs w:val="20"/>
                <w:lang w:val="en-US"/>
              </w:rPr>
              <w:t xml:space="preserve">S</w:t>
            </w:r>
            <w:r>
              <w:rPr>
                <w:sz w:val="20"/>
                <w:szCs w:val="20"/>
              </w:rPr>
              <w:t xml:space="preserve">4840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1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9 678,1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18 145,7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27 823,8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68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Крутоярского СДК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49"/>
        </w:trPr>
        <w:tc>
          <w:tcPr>
            <w:gridSpan w:val="9"/>
            <w:tcW w:w="7803" w:type="dxa"/>
            <w:vAlign w:val="top"/>
            <w:textDirection w:val="lrTb"/>
            <w:noWrap w:val="false"/>
          </w:tcPr>
          <w:p>
            <w:pPr>
              <w:pStyle w:val="680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Итого по задаче 2</w:t>
            </w:r>
            <w:r>
              <w:rPr>
                <w:b/>
                <w:sz w:val="20"/>
                <w:szCs w:val="20"/>
                <w:lang w:val="en-US"/>
              </w:rPr>
              <w:t xml:space="preserve">: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2"/>
            <w:tcW w:w="141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84 899,3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81 017,3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7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62 871,6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228 788,2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269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198"/>
        </w:trPr>
        <w:tc>
          <w:tcPr>
            <w:gridSpan w:val="9"/>
            <w:tcW w:w="7803" w:type="dxa"/>
            <w:vAlign w:val="top"/>
            <w:textDirection w:val="lrTb"/>
            <w:noWrap w:val="false"/>
          </w:tcPr>
          <w:p>
            <w:pPr>
              <w:pStyle w:val="680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Итого по Подпрограмме № 2</w:t>
            </w:r>
            <w:r/>
          </w:p>
        </w:tc>
        <w:tc>
          <w:tcPr>
            <w:gridSpan w:val="2"/>
            <w:tcW w:w="141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97 184,5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b/>
                <w:sz w:val="20"/>
                <w:szCs w:val="20"/>
              </w:rPr>
              <w:t xml:space="preserve">94 302,5</w:t>
            </w:r>
            <w:r/>
          </w:p>
        </w:tc>
        <w:tc>
          <w:tcPr>
            <w:tcW w:w="1279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b/>
                <w:sz w:val="20"/>
                <w:szCs w:val="20"/>
              </w:rPr>
              <w:t xml:space="preserve">76 156,8</w:t>
            </w:r>
            <w:r/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267 643,8</w:t>
            </w:r>
            <w:r/>
          </w:p>
        </w:tc>
        <w:tc>
          <w:tcPr>
            <w:tcW w:w="269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</w:r>
            <w:r/>
          </w:p>
        </w:tc>
      </w:tr>
    </w:tbl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right="-739" w:firstLine="0"/>
        <w:widowControl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6"/>
        <w:ind w:right="-739" w:firstLine="0"/>
        <w:widowControl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76"/>
        <w:ind w:right="-739" w:firstLine="0"/>
        <w:widowControl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Приложение № 4 к постановлению                                                                                                                                         </w:t>
      </w:r>
      <w:r/>
      <w:r/>
    </w:p>
    <w:p>
      <w:pPr>
        <w:pStyle w:val="776"/>
        <w:ind w:right="-739" w:firstLine="0"/>
        <w:widowControl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администрации района от </w:t>
      </w:r>
      <w:r>
        <w:rPr>
          <w:rFonts w:ascii="Times New Roman" w:hAnsi="Times New Roman" w:cs="Times New Roman"/>
          <w:sz w:val="28"/>
          <w:szCs w:val="28"/>
        </w:rPr>
        <w:t xml:space="preserve">26.05.</w:t>
      </w:r>
      <w:r>
        <w:rPr>
          <w:rFonts w:ascii="Times New Roman" w:hAnsi="Times New Roman" w:cs="Times New Roman"/>
          <w:sz w:val="28"/>
          <w:szCs w:val="28"/>
        </w:rPr>
        <w:t xml:space="preserve">2023 №</w:t>
      </w:r>
      <w:r>
        <w:rPr>
          <w:rFonts w:ascii="Times New Roman" w:hAnsi="Times New Roman" w:cs="Times New Roman"/>
          <w:sz w:val="28"/>
          <w:szCs w:val="28"/>
        </w:rPr>
        <w:t xml:space="preserve"> 391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90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к Подпрограмме № 2</w:t>
      </w:r>
      <w:r/>
    </w:p>
    <w:p>
      <w:pPr>
        <w:pStyle w:val="790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7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Перечень мероприятий Подпрограммы № 3</w:t>
      </w:r>
      <w:r/>
    </w:p>
    <w:p>
      <w:pPr>
        <w:pStyle w:val="680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/>
    </w:p>
    <w:tbl>
      <w:tblPr>
        <w:tblW w:w="5109" w:type="pct"/>
        <w:tblInd w:w="-31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3"/>
        <w:gridCol w:w="3128"/>
        <w:gridCol w:w="1661"/>
        <w:gridCol w:w="711"/>
        <w:gridCol w:w="10"/>
        <w:gridCol w:w="622"/>
        <w:gridCol w:w="35"/>
        <w:gridCol w:w="1280"/>
        <w:gridCol w:w="581"/>
        <w:gridCol w:w="1318"/>
        <w:gridCol w:w="1204"/>
        <w:gridCol w:w="44"/>
        <w:gridCol w:w="1131"/>
        <w:gridCol w:w="35"/>
        <w:gridCol w:w="1007"/>
        <w:gridCol w:w="2598"/>
      </w:tblGrid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" w:type="pct"/>
            <w:vAlign w:val="center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pct"/>
            <w:vAlign w:val="center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Цели, задачи, мероприятия подпрограммы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ГРБС</w:t>
            </w:r>
            <w:r/>
          </w:p>
        </w:tc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0" w:type="pct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  <w:r/>
          </w:p>
        </w:tc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92" w:type="pct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  <w:br w:type="textWrapping" w:clear="all"/>
              <w:t xml:space="preserve">(тыс. руб.), годы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center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Ожидаемый результат</w:t>
            </w:r>
            <w:r/>
          </w:p>
        </w:tc>
      </w:tr>
      <w:tr>
        <w:trPr>
          <w:trHeight w:val="6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ГРБС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Рз</w:t>
              <w:br w:type="textWrapping" w:clear="all"/>
              <w:t xml:space="preserve">Пр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ЦСР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очередной финансовый год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(2023)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год планового периода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(2024)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7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год планового периода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(2025)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(2023-2025)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8" w:type="pct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" w:type="pct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pct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4" w:type="pct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9" w:type="pct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4" w:type="pct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3" w:type="pct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5" w:type="pct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3" w:type="pct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7" w:type="pct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8" w:type="pct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/>
          </w:p>
        </w:tc>
      </w:tr>
      <w:tr>
        <w:trPr>
          <w:trHeight w:val="18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 «Создание условий для устойчивого развития культуры в Ужурском районе»</w:t>
            </w:r>
            <w:r/>
          </w:p>
        </w:tc>
      </w:tr>
      <w:tr>
        <w:trPr>
          <w:trHeight w:val="18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680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1: </w:t>
            </w:r>
            <w:r>
              <w:rPr>
                <w:rFonts w:eastAsia="Calibri"/>
                <w:b/>
                <w:sz w:val="20"/>
                <w:szCs w:val="20"/>
              </w:rPr>
              <w:t xml:space="preserve">Осуществление государственных полномочий в области архивного дела</w:t>
            </w:r>
            <w:r/>
          </w:p>
        </w:tc>
      </w:tr>
      <w:tr>
        <w:trPr>
          <w:trHeight w:val="20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</w:t>
            </w:r>
            <w:r/>
          </w:p>
        </w:tc>
      </w:tr>
      <w:tr>
        <w:trPr>
          <w:trHeight w:val="69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2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85" w:type="pct"/>
            <w:vAlign w:val="top"/>
            <w:textDirection w:val="lrTb"/>
            <w:noWrap w:val="false"/>
          </w:tcPr>
          <w:p>
            <w:pPr>
              <w:pStyle w:val="68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Осуществление государственных полномочий в области архивного дела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Ужурского района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24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99" w:type="pct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14" w:type="pct"/>
            <w:vAlign w:val="top"/>
            <w:textDirection w:val="lrTb"/>
            <w:noWrap/>
          </w:tcPr>
          <w:p>
            <w:pPr>
              <w:pStyle w:val="680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  <w:p>
            <w:pPr>
              <w:pStyle w:val="680"/>
              <w:ind w:righ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0930075190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137,2      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114,1        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137,2          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114,1        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67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137,2          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114,1        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17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411,6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18" w:type="pct"/>
            <w:vAlign w:val="center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0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0" w:type="pct"/>
            <w:vAlign w:val="top"/>
            <w:textDirection w:val="lrTb"/>
            <w:noWrap w:val="false"/>
          </w:tcPr>
          <w:p>
            <w:pPr>
              <w:pStyle w:val="6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Задаче 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137,2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137,2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67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137,2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17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411,6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18" w:type="pct"/>
            <w:vAlign w:val="center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47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2: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Воспроизводство кадрового потенциала отрасли «культура»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47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</w:t>
            </w:r>
            <w:r/>
          </w:p>
        </w:tc>
      </w:tr>
      <w:tr>
        <w:trPr>
          <w:trHeight w:val="9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2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985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профессиональной компетентности специалистов отрасли «Культура»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4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99" w:type="pct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4" w:type="pct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0930082080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67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17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top"/>
            <w:textDirection w:val="lrTb"/>
            <w:noWrap w:val="false"/>
          </w:tcPr>
          <w:p>
            <w:pPr>
              <w:pStyle w:val="68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Организация обучения и повышения квалификации специалистов отрасли «культура» в краевых семинарах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6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0" w:type="pct"/>
            <w:vAlign w:val="top"/>
            <w:textDirection w:val="lrTb"/>
            <w:noWrap w:val="false"/>
          </w:tcPr>
          <w:p>
            <w:pPr>
              <w:pStyle w:val="6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Задаче 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67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17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top"/>
            <w:textDirection w:val="lrTb"/>
            <w:noWrap w:val="false"/>
          </w:tcPr>
          <w:p>
            <w:pPr>
              <w:pStyle w:val="68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</w:tr>
      <w:tr>
        <w:trPr>
          <w:trHeight w:val="24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3: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Обеспечение эффективного управления в отрасли «культура»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15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1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2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985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Обеспечение деятельности подведомственных учреждений МКУ «Управление культуры, спорта и молодежной политики Ужурского района»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4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99" w:type="pct"/>
            <w:vAlign w:val="top"/>
            <w:textDirection w:val="lrTb"/>
            <w:noWrap/>
          </w:tcPr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4" w:type="pct"/>
            <w:vAlign w:val="top"/>
            <w:textDirection w:val="lrTb"/>
            <w:noWrap/>
          </w:tcPr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0930082310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 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7 461,4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474,8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5 356,8     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12,0    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1 617,8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7 461,4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474,8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5 356,8    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12,0    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1 617,8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67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7 461,4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474,8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5 356,8    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12,0     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1 617,8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17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tabs>
                <w:tab w:val="center" w:pos="54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22 384,2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top"/>
            <w:textDirection w:val="lrTb"/>
            <w:noWrap w:val="false"/>
          </w:tcPr>
          <w:p>
            <w:pPr>
              <w:pStyle w:val="68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Реализация мероприятий культурной политики на территории района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29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2</w:t>
            </w:r>
            <w:r>
              <w:rPr>
                <w:rFonts w:eastAsia="Calibri"/>
                <w:sz w:val="20"/>
                <w:szCs w:val="20"/>
              </w:rPr>
            </w:r>
            <w:r/>
          </w:p>
        </w:tc>
      </w:tr>
      <w:tr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2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985" w:type="pct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Независимая оценка качества условий оказания услуг организациями в сфере культуры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7" w:type="pct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07" w:type="pct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03" w:type="pct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0930082340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79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70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28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top"/>
            <w:textDirection w:val="lrTb"/>
            <w:noWrap w:val="false"/>
          </w:tcPr>
          <w:p>
            <w:pPr>
              <w:pStyle w:val="680"/>
              <w:ind w:left="-74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Улучшение качества оказания услуг населению</w:t>
            </w:r>
            <w:r/>
          </w:p>
        </w:tc>
      </w:tr>
      <w:tr>
        <w:trPr>
          <w:trHeight w:val="145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Мероприятие 3</w:t>
            </w:r>
            <w:r/>
          </w:p>
        </w:tc>
      </w:tr>
      <w:tr>
        <w:trPr>
          <w:trHeight w:val="47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2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985" w:type="pct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Зарезервированные средства на софинансирование краевых программ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7" w:type="pct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07" w:type="pct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03" w:type="pct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0930080800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79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70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28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</w:tr>
      <w:tr>
        <w:trPr>
          <w:trHeight w:val="202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Мероприятие 4</w:t>
            </w:r>
            <w:r/>
          </w:p>
        </w:tc>
      </w:tr>
      <w:tr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2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985" w:type="pct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размещение рекламной  продукции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7" w:type="pct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07" w:type="pct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0804</w:t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03" w:type="pct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0930082350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56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28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700,0</w:t>
            </w:r>
            <w:r/>
          </w:p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</w:tr>
      <w:tr>
        <w:trPr>
          <w:trHeight w:val="216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Мероприятие 5</w:t>
            </w:r>
            <w:r/>
          </w:p>
        </w:tc>
      </w:tr>
      <w:tr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2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985" w:type="pct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добровольческого (волонтерского) движения культуры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7" w:type="pct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07" w:type="pct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03" w:type="pct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0930082300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56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28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</w:tr>
      <w:tr>
        <w:trPr>
          <w:trHeight w:val="197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Мероприятие 6</w:t>
            </w:r>
            <w:r/>
          </w:p>
        </w:tc>
      </w:tr>
      <w:tr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2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985" w:type="pct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68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«УКС и МП»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7" w:type="pct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07" w:type="pct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03" w:type="pct"/>
            <w:vAlign w:val="top"/>
            <w:textDirection w:val="lrTb"/>
            <w:noWrap/>
          </w:tcPr>
          <w:p>
            <w:pPr>
              <w:pStyle w:val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0930084100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56" w:type="pct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28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top"/>
            <w:textDirection w:val="lrTb"/>
            <w:noWrap w:val="false"/>
          </w:tcPr>
          <w:p>
            <w:pPr>
              <w:pStyle w:val="680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31"/>
        </w:trPr>
        <w:tc>
          <w:tcPr>
            <w:gridSpan w:val="9"/>
            <w:tcW w:w="2690" w:type="pct"/>
            <w:vAlign w:val="top"/>
            <w:textDirection w:val="lrTb"/>
            <w:noWrap w:val="false"/>
          </w:tcPr>
          <w:p>
            <w:pPr>
              <w:pStyle w:val="680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Итого по задаче </w:t>
            </w:r>
            <w:r>
              <w:rPr>
                <w:b/>
                <w:sz w:val="20"/>
                <w:szCs w:val="20"/>
                <w:lang w:val="en-US"/>
              </w:rPr>
              <w:t xml:space="preserve">3: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15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8 086,4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2"/>
            <w:tcW w:w="39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7 791,4</w:t>
            </w:r>
            <w:r/>
          </w:p>
        </w:tc>
        <w:tc>
          <w:tcPr>
            <w:tcW w:w="35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7 791,4</w:t>
            </w:r>
            <w:r/>
          </w:p>
        </w:tc>
        <w:tc>
          <w:tcPr>
            <w:gridSpan w:val="2"/>
            <w:tcW w:w="328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23 6</w:t>
            </w:r>
            <w:r>
              <w:rPr>
                <w:b/>
                <w:sz w:val="20"/>
                <w:szCs w:val="20"/>
              </w:rPr>
              <w:t xml:space="preserve">69,2</w:t>
            </w:r>
            <w:r/>
          </w:p>
        </w:tc>
        <w:tc>
          <w:tcPr>
            <w:tcW w:w="818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198"/>
        </w:trPr>
        <w:tc>
          <w:tcPr>
            <w:gridSpan w:val="9"/>
            <w:tcW w:w="2690" w:type="pct"/>
            <w:vAlign w:val="top"/>
            <w:textDirection w:val="lrTb"/>
            <w:noWrap w:val="false"/>
          </w:tcPr>
          <w:p>
            <w:pPr>
              <w:pStyle w:val="680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Итого по Подпрограмме № 3</w:t>
            </w:r>
            <w:r/>
          </w:p>
        </w:tc>
        <w:tc>
          <w:tcPr>
            <w:tcW w:w="415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8 228,6</w:t>
            </w:r>
            <w:r/>
          </w:p>
        </w:tc>
        <w:tc>
          <w:tcPr>
            <w:gridSpan w:val="2"/>
            <w:tcW w:w="39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7 933,6</w:t>
            </w:r>
            <w:r/>
          </w:p>
        </w:tc>
        <w:tc>
          <w:tcPr>
            <w:tcW w:w="35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7 933,6</w:t>
            </w:r>
            <w:r/>
          </w:p>
        </w:tc>
        <w:tc>
          <w:tcPr>
            <w:gridSpan w:val="2"/>
            <w:tcW w:w="328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  <w:t xml:space="preserve">24 095,8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818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sz w:val="20"/>
                <w:szCs w:val="20"/>
              </w:rPr>
              <w:outlineLvl w:val="0"/>
            </w:pPr>
            <w:r>
              <w:rPr>
                <w:b/>
                <w:sz w:val="20"/>
                <w:szCs w:val="20"/>
              </w:rPr>
            </w:r>
            <w:r/>
          </w:p>
        </w:tc>
      </w:tr>
    </w:tbl>
    <w:p>
      <w:pPr>
        <w:pStyle w:val="68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pStyle w:val="6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pStyle w:val="790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sectPr>
      <w:footnotePr>
        <w:pos w:val="beneathText"/>
      </w:footnotePr>
      <w:endnotePr/>
      <w:type w:val="nextPage"/>
      <w:pgSz w:w="16837" w:h="11905" w:orient="landscape"/>
      <w:pgMar w:top="1134" w:right="567" w:bottom="1134" w:left="947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panose1 w:val="020B0604020202020204"/>
  </w:font>
  <w:font w:name="SimSun">
    <w:panose1 w:val="02010600030101010101"/>
  </w:font>
  <w:font w:name="font">
    <w:panose1 w:val="02000000000000000000"/>
  </w:font>
  <w:font w:name="Calibri">
    <w:panose1 w:val="020F0502020204030204"/>
  </w:font>
  <w:font w:name="MS Mincho">
    <w:panose1 w:val="02020609040205080304"/>
  </w:font>
  <w:font w:name="Tahoma">
    <w:panose1 w:val="020B0604030504040204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Wingdings">
    <w:panose1 w:val="0500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lang w:val="ru-RU"/>
      </w:rPr>
    </w:pPr>
    <w:r>
      <w:rPr>
        <w:lang w:val="ru-RU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 xml:space="preserve">                                                                                                                                           </w:t>
    </w:r>
    <w:r>
      <w:rPr>
        <w:b/>
        <w:sz w:val="28"/>
        <w:szCs w:val="28"/>
        <w:lang w:val="ru-RU"/>
      </w:rPr>
      <w:t xml:space="preserve">                                              </w:t>
    </w:r>
    <w:r/>
  </w:p>
  <w:p>
    <w:pPr>
      <w:pStyle w:val="771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 xml:space="preserve">                                                                                                           </w:t>
    </w:r>
    <w:r>
      <w:rPr>
        <w:b/>
        <w:sz w:val="28"/>
        <w:szCs w:val="28"/>
        <w:lang w:val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1"/>
      <w:isLgl w:val="false"/>
      <w:suff w:val="nothing"/>
      <w:lvlText w:val=""/>
      <w:lvlJc w:val="left"/>
      <w:pPr>
        <w:pStyle w:val="680"/>
        <w:ind w:left="0" w:firstLine="0"/>
        <w:tabs>
          <w:tab w:val="num" w:pos="0" w:leader="none"/>
        </w:tabs>
      </w:pPr>
    </w:lvl>
    <w:lvl w:ilvl="1">
      <w:start w:val="1"/>
      <w:numFmt w:val="decimal"/>
      <w:pStyle w:val="682"/>
      <w:isLgl w:val="false"/>
      <w:suff w:val="nothing"/>
      <w:lvlText w:val=""/>
      <w:lvlJc w:val="left"/>
      <w:pPr>
        <w:pStyle w:val="680"/>
        <w:ind w:left="0" w:firstLine="0"/>
        <w:tabs>
          <w:tab w:val="num" w:pos="0" w:leader="none"/>
        </w:tabs>
      </w:pPr>
    </w:lvl>
    <w:lvl w:ilvl="2">
      <w:start w:val="1"/>
      <w:numFmt w:val="decimal"/>
      <w:pStyle w:val="683"/>
      <w:isLgl w:val="false"/>
      <w:suff w:val="nothing"/>
      <w:lvlText w:val=""/>
      <w:lvlJc w:val="left"/>
      <w:pPr>
        <w:pStyle w:val="680"/>
        <w:ind w:left="0" w:firstLine="0"/>
        <w:tabs>
          <w:tab w:val="num" w:pos="0" w:leader="none"/>
        </w:tabs>
      </w:pPr>
    </w:lvl>
    <w:lvl w:ilvl="3">
      <w:start w:val="1"/>
      <w:numFmt w:val="decimal"/>
      <w:pStyle w:val="684"/>
      <w:isLgl w:val="false"/>
      <w:suff w:val="nothing"/>
      <w:lvlText w:val=""/>
      <w:lvlJc w:val="left"/>
      <w:pPr>
        <w:pStyle w:val="680"/>
        <w:ind w:left="0" w:firstLine="0"/>
        <w:tabs>
          <w:tab w:val="num" w:pos="0" w:leader="none"/>
        </w:tabs>
      </w:pPr>
    </w:lvl>
    <w:lvl w:ilvl="4">
      <w:start w:val="1"/>
      <w:numFmt w:val="decimal"/>
      <w:pStyle w:val="685"/>
      <w:isLgl w:val="false"/>
      <w:suff w:val="nothing"/>
      <w:lvlText w:val=""/>
      <w:lvlJc w:val="left"/>
      <w:pPr>
        <w:pStyle w:val="680"/>
        <w:ind w:left="0" w:firstLine="0"/>
        <w:tabs>
          <w:tab w:val="num" w:pos="0" w:leader="none"/>
        </w:tabs>
      </w:pPr>
    </w:lvl>
    <w:lvl w:ilvl="5">
      <w:start w:val="1"/>
      <w:numFmt w:val="decimal"/>
      <w:pStyle w:val="686"/>
      <w:isLgl w:val="false"/>
      <w:suff w:val="nothing"/>
      <w:lvlText w:val=""/>
      <w:lvlJc w:val="left"/>
      <w:pPr>
        <w:pStyle w:val="680"/>
        <w:ind w:left="0" w:firstLine="0"/>
        <w:tabs>
          <w:tab w:val="num" w:pos="0" w:leader="none"/>
        </w:tabs>
      </w:pPr>
    </w:lvl>
    <w:lvl w:ilvl="6">
      <w:start w:val="1"/>
      <w:numFmt w:val="decimal"/>
      <w:pStyle w:val="687"/>
      <w:isLgl w:val="false"/>
      <w:suff w:val="nothing"/>
      <w:lvlText w:val=""/>
      <w:lvlJc w:val="left"/>
      <w:pPr>
        <w:pStyle w:val="680"/>
        <w:ind w:left="0" w:firstLine="0"/>
        <w:tabs>
          <w:tab w:val="num" w:pos="0" w:leader="none"/>
        </w:tabs>
      </w:pPr>
    </w:lvl>
    <w:lvl w:ilvl="7">
      <w:start w:val="1"/>
      <w:numFmt w:val="decimal"/>
      <w:pStyle w:val="688"/>
      <w:isLgl w:val="false"/>
      <w:suff w:val="nothing"/>
      <w:lvlText w:val=""/>
      <w:lvlJc w:val="left"/>
      <w:pPr>
        <w:pStyle w:val="680"/>
        <w:ind w:left="0" w:firstLine="0"/>
        <w:tabs>
          <w:tab w:val="num" w:pos="0" w:leader="none"/>
        </w:tabs>
      </w:pPr>
    </w:lvl>
    <w:lvl w:ilvl="8">
      <w:start w:val="1"/>
      <w:numFmt w:val="decimal"/>
      <w:pStyle w:val="689"/>
      <w:isLgl w:val="false"/>
      <w:suff w:val="nothing"/>
      <w:lvlText w:val=""/>
      <w:lvlJc w:val="left"/>
      <w:pPr>
        <w:pStyle w:val="680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pStyle w:val="680"/>
        <w:ind w:left="15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20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7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34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42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9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6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63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70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abstractNum w:abstractNumId="3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pStyle w:val="680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0"/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0"/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0"/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0"/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0"/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0"/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0"/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0"/>
        <w:ind w:left="3960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8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0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0"/>
        <w:ind w:left="126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80"/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80"/>
        <w:ind w:left="19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80"/>
        <w:ind w:left="21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80"/>
        <w:ind w:left="27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0"/>
        <w:ind w:left="324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0"/>
        <w:ind w:left="34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0"/>
        <w:ind w:left="3960" w:hanging="216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8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62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0"/>
        <w:ind w:left="120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0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0"/>
        <w:ind w:left="200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0"/>
        <w:ind w:left="223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0"/>
        <w:ind w:left="281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0"/>
        <w:ind w:left="339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0"/>
        <w:ind w:left="361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0"/>
        <w:ind w:left="4194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0"/>
        <w:ind w:left="1254" w:hanging="720"/>
      </w:pPr>
    </w:lvl>
    <w:lvl w:ilvl="2">
      <w:start w:val="3"/>
      <w:numFmt w:val="decimal"/>
      <w:isLgl w:val="false"/>
      <w:suff w:val="tab"/>
      <w:lvlText w:val="%1.%2.%3."/>
      <w:lvlJc w:val="left"/>
      <w:pPr>
        <w:pStyle w:val="680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0"/>
        <w:ind w:left="19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0"/>
        <w:ind w:left="21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0"/>
        <w:ind w:left="26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0"/>
        <w:ind w:left="32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0"/>
        <w:ind w:left="33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0"/>
        <w:ind w:left="3912" w:hanging="2160"/>
      </w:pPr>
    </w:lvl>
  </w:abstractNum>
  <w:abstractNum w:abstractNumId="10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pStyle w:val="680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0"/>
        <w:ind w:left="720" w:hanging="720"/>
      </w:pPr>
      <w:rPr>
        <w:rFonts w:eastAsia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80"/>
        <w:ind w:left="1429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80"/>
        <w:ind w:left="1789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80"/>
        <w:ind w:left="1789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80"/>
        <w:ind w:left="2149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0"/>
        <w:ind w:left="2149" w:hanging="144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0"/>
        <w:ind w:left="2509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0"/>
        <w:ind w:left="2509" w:hanging="1800"/>
      </w:pPr>
      <w:rPr>
        <w:rFonts w:eastAsia="Times New Roman"/>
      </w:rPr>
    </w:lvl>
  </w:abstractNum>
  <w:abstractNum w:abstractNumId="13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pStyle w:val="680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abstractNum w:abstractNumId="14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pStyle w:val="680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abstractNum w:abstractNumId="15">
    <w:multiLevelType w:val="hybridMultilevel"/>
    <w:lvl w:ilvl="0">
      <w:start w:val="2018"/>
      <w:numFmt w:val="decimal"/>
      <w:isLgl w:val="false"/>
      <w:suff w:val="tab"/>
      <w:lvlText w:val="%1"/>
      <w:lvlJc w:val="left"/>
      <w:pPr>
        <w:pStyle w:val="680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abstractNum w:abstractNumId="17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pStyle w:val="680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abstractNum w:abstractNumId="18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pStyle w:val="680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0"/>
        <w:ind w:left="21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0"/>
        <w:ind w:left="32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0"/>
        <w:ind w:left="46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0"/>
        <w:ind w:left="57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0"/>
        <w:ind w:left="72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0"/>
        <w:ind w:left="86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0"/>
        <w:ind w:left="97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0"/>
        <w:ind w:left="11160" w:hanging="2160"/>
      </w:pPr>
    </w:lvl>
  </w:abstractNum>
  <w:abstractNum w:abstractNumId="20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pStyle w:val="680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720" w:hanging="360"/>
      </w:pPr>
      <w:rPr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pStyle w:val="680"/>
        <w:ind w:left="1789" w:hanging="720"/>
      </w:pPr>
      <w:rPr>
        <w:color w:val="000000"/>
      </w:rPr>
    </w:lvl>
    <w:lvl w:ilvl="2">
      <w:start w:val="1"/>
      <w:numFmt w:val="decimalZero"/>
      <w:isLgl w:val="false"/>
      <w:suff w:val="tab"/>
      <w:lvlText w:val="%1.%2.%3."/>
      <w:lvlJc w:val="left"/>
      <w:pPr>
        <w:pStyle w:val="680"/>
        <w:ind w:left="2498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80"/>
        <w:ind w:left="3567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80"/>
        <w:ind w:left="4276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80"/>
        <w:ind w:left="534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0"/>
        <w:ind w:left="6414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0"/>
        <w:ind w:left="7123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0"/>
        <w:ind w:left="8192" w:hanging="2160"/>
      </w:pPr>
      <w:rPr>
        <w:color w:val="000000"/>
      </w:rPr>
    </w:lvl>
  </w:abstractNum>
  <w:abstractNum w:abstractNumId="22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pStyle w:val="680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abstractNum w:abstractNumId="23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pStyle w:val="680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abstractNum w:abstractNumId="24">
    <w:multiLevelType w:val="hybridMultilevel"/>
    <w:lvl w:ilvl="0">
      <w:start w:val="8"/>
      <w:numFmt w:val="bullet"/>
      <w:isLgl w:val="false"/>
      <w:suff w:val="tab"/>
      <w:lvlText w:val="-"/>
      <w:lvlJc w:val="left"/>
      <w:pPr>
        <w:pStyle w:val="680"/>
        <w:ind w:left="720" w:hanging="360"/>
      </w:pPr>
      <w:rPr>
        <w:rFonts w:ascii="Times New Roman" w:hAnsi="Times New Roman" w:eastAsia="ArialM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8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8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8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8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8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8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8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80"/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680"/>
        <w:ind w:left="450" w:hanging="450"/>
      </w:pPr>
      <w:rPr>
        <w:b w:val="0"/>
        <w:color w:val="000000"/>
      </w:rPr>
    </w:lvl>
    <w:lvl w:ilvl="1">
      <w:start w:val="4"/>
      <w:numFmt w:val="decimal"/>
      <w:isLgl w:val="false"/>
      <w:suff w:val="tab"/>
      <w:lvlText w:val="%1.%2."/>
      <w:lvlJc w:val="left"/>
      <w:pPr>
        <w:pStyle w:val="680"/>
        <w:ind w:left="1429" w:hanging="720"/>
      </w:pPr>
      <w:rPr>
        <w:b w:val="0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80"/>
        <w:ind w:left="2138" w:hanging="720"/>
      </w:pPr>
      <w:rPr>
        <w:b w:val="0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80"/>
        <w:ind w:left="3207" w:hanging="1080"/>
      </w:pPr>
      <w:rPr>
        <w:b w:val="0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80"/>
        <w:ind w:left="3916" w:hanging="1080"/>
      </w:pPr>
      <w:rPr>
        <w:b w:val="0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80"/>
        <w:ind w:left="4985" w:hanging="1440"/>
      </w:pPr>
      <w:rPr>
        <w:b w:val="0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0"/>
        <w:ind w:left="6054" w:hanging="1800"/>
      </w:pPr>
      <w:rPr>
        <w:b w:val="0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0"/>
        <w:ind w:left="6763" w:hanging="1800"/>
      </w:pPr>
      <w:rPr>
        <w:b w:val="0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0"/>
        <w:ind w:left="7832" w:hanging="2160"/>
      </w:pPr>
      <w:rPr>
        <w:b w:val="0"/>
        <w:color w:val="000000"/>
      </w:rPr>
    </w:lvl>
  </w:abstractNum>
  <w:abstractNum w:abstractNumId="26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pStyle w:val="680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abstractNum w:abstractNumId="27">
    <w:multiLevelType w:val="hybridMultilevel"/>
    <w:lvl w:ilvl="0">
      <w:start w:val="2018"/>
      <w:numFmt w:val="decimal"/>
      <w:isLgl w:val="false"/>
      <w:suff w:val="tab"/>
      <w:lvlText w:val="%1"/>
      <w:lvlJc w:val="left"/>
      <w:pPr>
        <w:pStyle w:val="680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24"/>
  </w:num>
  <w:num w:numId="7">
    <w:abstractNumId w:val="7"/>
  </w:num>
  <w:num w:numId="8">
    <w:abstractNumId w:val="19"/>
  </w:num>
  <w:num w:numId="9">
    <w:abstractNumId w:val="2"/>
  </w:num>
  <w:num w:numId="10">
    <w:abstractNumId w:val="4"/>
  </w:num>
  <w:num w:numId="11">
    <w:abstractNumId w:val="21"/>
  </w:num>
  <w:num w:numId="12">
    <w:abstractNumId w:val="3"/>
  </w:num>
  <w:num w:numId="13">
    <w:abstractNumId w:val="22"/>
  </w:num>
  <w:num w:numId="14">
    <w:abstractNumId w:val="18"/>
  </w:num>
  <w:num w:numId="15">
    <w:abstractNumId w:val="15"/>
  </w:num>
  <w:num w:numId="16">
    <w:abstractNumId w:val="23"/>
  </w:num>
  <w:num w:numId="17">
    <w:abstractNumId w:val="20"/>
  </w:num>
  <w:num w:numId="18">
    <w:abstractNumId w:val="14"/>
  </w:num>
  <w:num w:numId="19">
    <w:abstractNumId w:val="1"/>
  </w:num>
  <w:num w:numId="20">
    <w:abstractNumId w:val="13"/>
  </w:num>
  <w:num w:numId="21">
    <w:abstractNumId w:val="17"/>
  </w:num>
  <w:num w:numId="22">
    <w:abstractNumId w:val="27"/>
  </w:num>
  <w:num w:numId="23">
    <w:abstractNumId w:val="12"/>
  </w:num>
  <w:num w:numId="24">
    <w:abstractNumId w:val="25"/>
  </w:num>
  <w:num w:numId="25">
    <w:abstractNumId w:val="26"/>
  </w:num>
  <w:num w:numId="26">
    <w:abstractNumId w:val="10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0"/>
    <w:next w:val="68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0"/>
    <w:next w:val="68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0"/>
    <w:next w:val="68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next w:val="680"/>
    <w:link w:val="680"/>
    <w:qFormat/>
    <w:pPr>
      <w:jc w:val="both"/>
    </w:pPr>
    <w:rPr>
      <w:sz w:val="24"/>
      <w:szCs w:val="24"/>
      <w:lang w:val="ru-RU" w:eastAsia="ar-SA" w:bidi="ar-SA"/>
    </w:rPr>
  </w:style>
  <w:style w:type="paragraph" w:styleId="681">
    <w:name w:val="Заголовок 1"/>
    <w:basedOn w:val="680"/>
    <w:next w:val="680"/>
    <w:link w:val="812"/>
    <w:qFormat/>
    <w:pPr>
      <w:numPr>
        <w:ilvl w:val="0"/>
        <w:numId w:val="1"/>
      </w:numPr>
      <w:keepNext/>
      <w:outlineLvl w:val="0"/>
    </w:pPr>
    <w:rPr>
      <w:sz w:val="28"/>
      <w:szCs w:val="20"/>
    </w:rPr>
  </w:style>
  <w:style w:type="paragraph" w:styleId="682">
    <w:name w:val="Заголовок 2"/>
    <w:basedOn w:val="680"/>
    <w:next w:val="680"/>
    <w:link w:val="813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83">
    <w:name w:val="Заголовок 3"/>
    <w:basedOn w:val="680"/>
    <w:next w:val="680"/>
    <w:link w:val="814"/>
    <w:qFormat/>
    <w:pPr>
      <w:numPr>
        <w:ilvl w:val="2"/>
        <w:numId w:val="1"/>
      </w:numPr>
      <w:keepNext/>
      <w:outlineLvl w:val="2"/>
    </w:pPr>
    <w:rPr>
      <w:b/>
      <w:szCs w:val="20"/>
    </w:rPr>
  </w:style>
  <w:style w:type="paragraph" w:styleId="684">
    <w:name w:val="Заголовок 4"/>
    <w:basedOn w:val="680"/>
    <w:next w:val="680"/>
    <w:link w:val="815"/>
    <w:qFormat/>
    <w:pPr>
      <w:numPr>
        <w:ilvl w:val="3"/>
        <w:numId w:val="1"/>
      </w:numPr>
      <w:jc w:val="center"/>
      <w:keepNext/>
      <w:outlineLvl w:val="3"/>
    </w:pPr>
    <w:rPr>
      <w:b/>
      <w:szCs w:val="20"/>
    </w:rPr>
  </w:style>
  <w:style w:type="paragraph" w:styleId="685">
    <w:name w:val="Заголовок 5"/>
    <w:basedOn w:val="680"/>
    <w:next w:val="680"/>
    <w:link w:val="816"/>
    <w:qFormat/>
    <w:pPr>
      <w:numPr>
        <w:ilvl w:val="4"/>
        <w:numId w:val="1"/>
      </w:numPr>
      <w:ind w:right="-1047"/>
      <w:keepNext/>
      <w:tabs>
        <w:tab w:val="left" w:pos="3402" w:leader="none"/>
        <w:tab w:val="left" w:pos="4253" w:leader="none"/>
        <w:tab w:val="left" w:pos="6521" w:leader="none"/>
      </w:tabs>
      <w:outlineLvl w:val="4"/>
    </w:pPr>
    <w:rPr>
      <w:b/>
      <w:sz w:val="28"/>
      <w:szCs w:val="20"/>
    </w:rPr>
  </w:style>
  <w:style w:type="paragraph" w:styleId="686">
    <w:name w:val="Заголовок 6"/>
    <w:basedOn w:val="680"/>
    <w:next w:val="680"/>
    <w:link w:val="817"/>
    <w:qFormat/>
    <w:pPr>
      <w:numPr>
        <w:ilvl w:val="5"/>
        <w:numId w:val="1"/>
      </w:numPr>
      <w:ind w:right="-1047"/>
      <w:keepNext/>
      <w:tabs>
        <w:tab w:val="left" w:pos="3402" w:leader="none"/>
        <w:tab w:val="left" w:pos="4253" w:leader="none"/>
        <w:tab w:val="left" w:pos="6521" w:leader="none"/>
      </w:tabs>
      <w:outlineLvl w:val="5"/>
    </w:pPr>
    <w:rPr>
      <w:b/>
      <w:sz w:val="28"/>
      <w:szCs w:val="20"/>
    </w:rPr>
  </w:style>
  <w:style w:type="paragraph" w:styleId="687">
    <w:name w:val="Заголовок 7"/>
    <w:basedOn w:val="680"/>
    <w:next w:val="680"/>
    <w:link w:val="818"/>
    <w:qFormat/>
    <w:pPr>
      <w:numPr>
        <w:ilvl w:val="6"/>
        <w:numId w:val="1"/>
      </w:numPr>
      <w:ind w:right="-1047"/>
      <w:keepNext/>
      <w:tabs>
        <w:tab w:val="left" w:pos="3402" w:leader="none"/>
        <w:tab w:val="left" w:pos="4253" w:leader="none"/>
        <w:tab w:val="left" w:pos="6521" w:leader="none"/>
      </w:tabs>
      <w:outlineLvl w:val="6"/>
    </w:pPr>
    <w:rPr>
      <w:sz w:val="28"/>
      <w:szCs w:val="20"/>
    </w:rPr>
  </w:style>
  <w:style w:type="paragraph" w:styleId="688">
    <w:name w:val="Заголовок 8"/>
    <w:basedOn w:val="680"/>
    <w:next w:val="680"/>
    <w:link w:val="819"/>
    <w:qFormat/>
    <w:pPr>
      <w:numPr>
        <w:ilvl w:val="7"/>
        <w:numId w:val="1"/>
      </w:numPr>
      <w:keepNext/>
      <w:outlineLvl w:val="7"/>
    </w:pPr>
    <w:rPr>
      <w:szCs w:val="20"/>
    </w:rPr>
  </w:style>
  <w:style w:type="paragraph" w:styleId="689">
    <w:name w:val="Заголовок 9"/>
    <w:basedOn w:val="680"/>
    <w:next w:val="680"/>
    <w:link w:val="820"/>
    <w:qFormat/>
    <w:pPr>
      <w:numPr>
        <w:ilvl w:val="8"/>
        <w:numId w:val="1"/>
      </w:numPr>
      <w:keepNext/>
      <w:outlineLvl w:val="8"/>
    </w:pPr>
    <w:rPr>
      <w:b/>
      <w:szCs w:val="20"/>
    </w:rPr>
  </w:style>
  <w:style w:type="character" w:styleId="690">
    <w:name w:val="Основной шрифт абзаца"/>
    <w:next w:val="690"/>
    <w:link w:val="680"/>
    <w:semiHidden/>
  </w:style>
  <w:style w:type="table" w:styleId="691">
    <w:name w:val="Обычная таблица"/>
    <w:next w:val="691"/>
    <w:link w:val="680"/>
    <w:uiPriority w:val="99"/>
    <w:semiHidden/>
    <w:unhideWhenUsed/>
    <w:tblPr/>
  </w:style>
  <w:style w:type="numbering" w:styleId="692">
    <w:name w:val="Нет списка"/>
    <w:next w:val="692"/>
    <w:link w:val="680"/>
    <w:uiPriority w:val="99"/>
    <w:semiHidden/>
    <w:unhideWhenUsed/>
  </w:style>
  <w:style w:type="character" w:styleId="693">
    <w:name w:val="Absatz-Standardschriftart"/>
    <w:next w:val="693"/>
    <w:link w:val="680"/>
  </w:style>
  <w:style w:type="character" w:styleId="694">
    <w:name w:val="WW-Absatz-Standardschriftart"/>
    <w:next w:val="694"/>
    <w:link w:val="680"/>
  </w:style>
  <w:style w:type="character" w:styleId="695">
    <w:name w:val="WW-Absatz-Standardschriftart1"/>
    <w:next w:val="695"/>
    <w:link w:val="680"/>
  </w:style>
  <w:style w:type="character" w:styleId="696">
    <w:name w:val="WW-Absatz-Standardschriftart11"/>
    <w:next w:val="696"/>
    <w:link w:val="680"/>
  </w:style>
  <w:style w:type="character" w:styleId="697">
    <w:name w:val="WW-Absatz-Standardschriftart111"/>
    <w:next w:val="697"/>
    <w:link w:val="680"/>
  </w:style>
  <w:style w:type="character" w:styleId="698">
    <w:name w:val="WW-Absatz-Standardschriftart1111"/>
    <w:next w:val="698"/>
    <w:link w:val="680"/>
  </w:style>
  <w:style w:type="character" w:styleId="699">
    <w:name w:val="WW-Absatz-Standardschriftart11111"/>
    <w:next w:val="699"/>
    <w:link w:val="680"/>
  </w:style>
  <w:style w:type="character" w:styleId="700">
    <w:name w:val="WW-Absatz-Standardschriftart111111"/>
    <w:next w:val="700"/>
    <w:link w:val="680"/>
  </w:style>
  <w:style w:type="character" w:styleId="701">
    <w:name w:val="WW-Absatz-Standardschriftart1111111"/>
    <w:next w:val="701"/>
    <w:link w:val="680"/>
  </w:style>
  <w:style w:type="character" w:styleId="702">
    <w:name w:val="WW8Num1z1"/>
    <w:next w:val="702"/>
    <w:link w:val="680"/>
    <w:rPr>
      <w:rFonts w:ascii="Wingdings" w:hAnsi="Wingdings"/>
    </w:rPr>
  </w:style>
  <w:style w:type="character" w:styleId="703">
    <w:name w:val="WW8Num2z1"/>
    <w:next w:val="703"/>
    <w:link w:val="680"/>
    <w:rPr>
      <w:rFonts w:ascii="Times New Roman" w:hAnsi="Times New Roman" w:eastAsia="Times New Roman" w:cs="Times New Roman"/>
    </w:rPr>
  </w:style>
  <w:style w:type="character" w:styleId="704">
    <w:name w:val="WW8Num3z1"/>
    <w:next w:val="704"/>
    <w:link w:val="680"/>
    <w:rPr>
      <w:rFonts w:ascii="Courier New" w:hAnsi="Courier New" w:cs="Courier New"/>
    </w:rPr>
  </w:style>
  <w:style w:type="character" w:styleId="705">
    <w:name w:val="WW8Num3z2"/>
    <w:next w:val="705"/>
    <w:link w:val="680"/>
    <w:rPr>
      <w:rFonts w:ascii="Wingdings" w:hAnsi="Wingdings"/>
    </w:rPr>
  </w:style>
  <w:style w:type="character" w:styleId="706">
    <w:name w:val="WW8Num3z3"/>
    <w:next w:val="706"/>
    <w:link w:val="680"/>
    <w:rPr>
      <w:rFonts w:ascii="Symbol" w:hAnsi="Symbol"/>
    </w:rPr>
  </w:style>
  <w:style w:type="character" w:styleId="707">
    <w:name w:val="WW8Num4z0"/>
    <w:next w:val="707"/>
    <w:link w:val="680"/>
    <w:rPr>
      <w:rFonts w:ascii="Wingdings" w:hAnsi="Wingdings"/>
    </w:rPr>
  </w:style>
  <w:style w:type="character" w:styleId="708">
    <w:name w:val="WW8Num4z1"/>
    <w:next w:val="708"/>
    <w:link w:val="680"/>
    <w:rPr>
      <w:rFonts w:ascii="Courier New" w:hAnsi="Courier New" w:cs="Courier New"/>
    </w:rPr>
  </w:style>
  <w:style w:type="character" w:styleId="709">
    <w:name w:val="WW8Num4z3"/>
    <w:next w:val="709"/>
    <w:link w:val="680"/>
    <w:rPr>
      <w:rFonts w:ascii="Symbol" w:hAnsi="Symbol"/>
    </w:rPr>
  </w:style>
  <w:style w:type="character" w:styleId="710">
    <w:name w:val="WW8Num5z1"/>
    <w:next w:val="710"/>
    <w:link w:val="680"/>
    <w:rPr>
      <w:rFonts w:ascii="Courier New" w:hAnsi="Courier New" w:cs="Courier New"/>
    </w:rPr>
  </w:style>
  <w:style w:type="character" w:styleId="711">
    <w:name w:val="WW8Num5z2"/>
    <w:next w:val="711"/>
    <w:link w:val="680"/>
    <w:rPr>
      <w:rFonts w:ascii="Wingdings" w:hAnsi="Wingdings"/>
    </w:rPr>
  </w:style>
  <w:style w:type="character" w:styleId="712">
    <w:name w:val="WW8Num5z3"/>
    <w:next w:val="712"/>
    <w:link w:val="680"/>
    <w:rPr>
      <w:rFonts w:ascii="Symbol" w:hAnsi="Symbol"/>
    </w:rPr>
  </w:style>
  <w:style w:type="character" w:styleId="713">
    <w:name w:val="WW8Num7z2"/>
    <w:next w:val="713"/>
    <w:link w:val="680"/>
    <w:rPr>
      <w:rFonts w:ascii="Wingdings" w:hAnsi="Wingdings"/>
    </w:rPr>
  </w:style>
  <w:style w:type="character" w:styleId="714">
    <w:name w:val="WW8Num7z3"/>
    <w:next w:val="714"/>
    <w:link w:val="680"/>
    <w:rPr>
      <w:rFonts w:ascii="Symbol" w:hAnsi="Symbol"/>
    </w:rPr>
  </w:style>
  <w:style w:type="character" w:styleId="715">
    <w:name w:val="WW8Num7z4"/>
    <w:next w:val="715"/>
    <w:link w:val="680"/>
    <w:rPr>
      <w:rFonts w:ascii="Courier New" w:hAnsi="Courier New" w:cs="Courier New"/>
    </w:rPr>
  </w:style>
  <w:style w:type="character" w:styleId="716">
    <w:name w:val="WW8Num9z1"/>
    <w:next w:val="716"/>
    <w:link w:val="680"/>
    <w:rPr>
      <w:rFonts w:ascii="Courier New" w:hAnsi="Courier New" w:cs="Courier New"/>
    </w:rPr>
  </w:style>
  <w:style w:type="character" w:styleId="717">
    <w:name w:val="WW8Num9z2"/>
    <w:next w:val="717"/>
    <w:link w:val="680"/>
    <w:rPr>
      <w:rFonts w:ascii="Wingdings" w:hAnsi="Wingdings"/>
    </w:rPr>
  </w:style>
  <w:style w:type="character" w:styleId="718">
    <w:name w:val="WW8Num9z3"/>
    <w:next w:val="718"/>
    <w:link w:val="680"/>
    <w:rPr>
      <w:rFonts w:ascii="Symbol" w:hAnsi="Symbol"/>
    </w:rPr>
  </w:style>
  <w:style w:type="character" w:styleId="719">
    <w:name w:val="WW8Num10z2"/>
    <w:next w:val="719"/>
    <w:link w:val="680"/>
    <w:rPr>
      <w:rFonts w:ascii="Wingdings" w:hAnsi="Wingdings"/>
    </w:rPr>
  </w:style>
  <w:style w:type="character" w:styleId="720">
    <w:name w:val="WW8Num10z3"/>
    <w:next w:val="720"/>
    <w:link w:val="680"/>
    <w:rPr>
      <w:rFonts w:ascii="Symbol" w:hAnsi="Symbol"/>
    </w:rPr>
  </w:style>
  <w:style w:type="character" w:styleId="721">
    <w:name w:val="WW8Num10z4"/>
    <w:next w:val="721"/>
    <w:link w:val="680"/>
    <w:rPr>
      <w:rFonts w:ascii="Courier New" w:hAnsi="Courier New" w:cs="Courier New"/>
    </w:rPr>
  </w:style>
  <w:style w:type="character" w:styleId="722">
    <w:name w:val="WW8Num11z1"/>
    <w:next w:val="722"/>
    <w:link w:val="680"/>
    <w:rPr>
      <w:rFonts w:ascii="Courier New" w:hAnsi="Courier New" w:cs="Courier New"/>
    </w:rPr>
  </w:style>
  <w:style w:type="character" w:styleId="723">
    <w:name w:val="WW8Num11z2"/>
    <w:next w:val="723"/>
    <w:link w:val="680"/>
    <w:rPr>
      <w:rFonts w:ascii="Wingdings" w:hAnsi="Wingdings"/>
    </w:rPr>
  </w:style>
  <w:style w:type="character" w:styleId="724">
    <w:name w:val="WW8Num11z3"/>
    <w:next w:val="724"/>
    <w:link w:val="680"/>
    <w:rPr>
      <w:rFonts w:ascii="Symbol" w:hAnsi="Symbol"/>
    </w:rPr>
  </w:style>
  <w:style w:type="character" w:styleId="725">
    <w:name w:val="WW8Num14z2"/>
    <w:next w:val="725"/>
    <w:link w:val="680"/>
    <w:rPr>
      <w:rFonts w:ascii="Wingdings" w:hAnsi="Wingdings"/>
    </w:rPr>
  </w:style>
  <w:style w:type="character" w:styleId="726">
    <w:name w:val="WW8Num14z3"/>
    <w:next w:val="726"/>
    <w:link w:val="680"/>
    <w:rPr>
      <w:rFonts w:ascii="Symbol" w:hAnsi="Symbol"/>
    </w:rPr>
  </w:style>
  <w:style w:type="character" w:styleId="727">
    <w:name w:val="WW8Num14z4"/>
    <w:next w:val="727"/>
    <w:link w:val="680"/>
    <w:rPr>
      <w:rFonts w:ascii="Courier New" w:hAnsi="Courier New" w:cs="Courier New"/>
    </w:rPr>
  </w:style>
  <w:style w:type="character" w:styleId="728">
    <w:name w:val="WW8Num15z0"/>
    <w:next w:val="728"/>
    <w:link w:val="680"/>
    <w:rPr>
      <w:rFonts w:ascii="Wingdings" w:hAnsi="Wingdings"/>
    </w:rPr>
  </w:style>
  <w:style w:type="character" w:styleId="729">
    <w:name w:val="WW8Num15z1"/>
    <w:next w:val="729"/>
    <w:link w:val="680"/>
    <w:rPr>
      <w:rFonts w:ascii="Courier New" w:hAnsi="Courier New"/>
    </w:rPr>
  </w:style>
  <w:style w:type="character" w:styleId="730">
    <w:name w:val="WW8Num15z3"/>
    <w:next w:val="730"/>
    <w:link w:val="680"/>
    <w:rPr>
      <w:rFonts w:ascii="Symbol" w:hAnsi="Symbol"/>
    </w:rPr>
  </w:style>
  <w:style w:type="character" w:styleId="731">
    <w:name w:val="WW8Num16z0"/>
    <w:next w:val="731"/>
    <w:link w:val="680"/>
    <w:rPr>
      <w:rFonts w:ascii="Times New Roman" w:hAnsi="Times New Roman" w:eastAsia="Times New Roman" w:cs="Times New Roman"/>
    </w:rPr>
  </w:style>
  <w:style w:type="character" w:styleId="732">
    <w:name w:val="WW8Num16z1"/>
    <w:next w:val="732"/>
    <w:link w:val="680"/>
    <w:rPr>
      <w:rFonts w:ascii="Courier New" w:hAnsi="Courier New"/>
    </w:rPr>
  </w:style>
  <w:style w:type="character" w:styleId="733">
    <w:name w:val="WW8Num16z2"/>
    <w:next w:val="733"/>
    <w:link w:val="680"/>
    <w:rPr>
      <w:rFonts w:ascii="Wingdings" w:hAnsi="Wingdings"/>
    </w:rPr>
  </w:style>
  <w:style w:type="character" w:styleId="734">
    <w:name w:val="WW8Num16z3"/>
    <w:next w:val="734"/>
    <w:link w:val="680"/>
    <w:rPr>
      <w:rFonts w:ascii="Symbol" w:hAnsi="Symbol"/>
    </w:rPr>
  </w:style>
  <w:style w:type="character" w:styleId="735">
    <w:name w:val="WW8Num18z0"/>
    <w:next w:val="735"/>
    <w:link w:val="680"/>
    <w:rPr>
      <w:rFonts w:ascii="Wingdings" w:hAnsi="Wingdings"/>
    </w:rPr>
  </w:style>
  <w:style w:type="character" w:styleId="736">
    <w:name w:val="WW8Num18z1"/>
    <w:next w:val="736"/>
    <w:link w:val="680"/>
    <w:rPr>
      <w:rFonts w:ascii="Courier New" w:hAnsi="Courier New"/>
    </w:rPr>
  </w:style>
  <w:style w:type="character" w:styleId="737">
    <w:name w:val="WW8Num18z3"/>
    <w:next w:val="737"/>
    <w:link w:val="680"/>
    <w:rPr>
      <w:rFonts w:ascii="Symbol" w:hAnsi="Symbol"/>
    </w:rPr>
  </w:style>
  <w:style w:type="character" w:styleId="738">
    <w:name w:val="WW8Num19z0"/>
    <w:next w:val="738"/>
    <w:link w:val="680"/>
    <w:rPr>
      <w:rFonts w:ascii="Wingdings" w:hAnsi="Wingdings"/>
    </w:rPr>
  </w:style>
  <w:style w:type="character" w:styleId="739">
    <w:name w:val="WW8Num19z1"/>
    <w:next w:val="739"/>
    <w:link w:val="680"/>
    <w:rPr>
      <w:rFonts w:ascii="Courier New" w:hAnsi="Courier New"/>
    </w:rPr>
  </w:style>
  <w:style w:type="character" w:styleId="740">
    <w:name w:val="WW8Num19z3"/>
    <w:next w:val="740"/>
    <w:link w:val="680"/>
    <w:rPr>
      <w:rFonts w:ascii="Symbol" w:hAnsi="Symbol"/>
    </w:rPr>
  </w:style>
  <w:style w:type="character" w:styleId="741">
    <w:name w:val="WW8Num20z0"/>
    <w:next w:val="741"/>
    <w:link w:val="680"/>
    <w:rPr>
      <w:rFonts w:ascii="Wingdings" w:hAnsi="Wingdings"/>
    </w:rPr>
  </w:style>
  <w:style w:type="character" w:styleId="742">
    <w:name w:val="WW8Num20z1"/>
    <w:next w:val="742"/>
    <w:link w:val="680"/>
    <w:rPr>
      <w:rFonts w:ascii="Courier New" w:hAnsi="Courier New"/>
    </w:rPr>
  </w:style>
  <w:style w:type="character" w:styleId="743">
    <w:name w:val="WW8Num20z3"/>
    <w:next w:val="743"/>
    <w:link w:val="680"/>
    <w:rPr>
      <w:rFonts w:ascii="Symbol" w:hAnsi="Symbol"/>
    </w:rPr>
  </w:style>
  <w:style w:type="character" w:styleId="744">
    <w:name w:val="WW8Num22z0"/>
    <w:next w:val="744"/>
    <w:link w:val="680"/>
    <w:rPr>
      <w:rFonts w:ascii="Wingdings" w:hAnsi="Wingdings"/>
    </w:rPr>
  </w:style>
  <w:style w:type="character" w:styleId="745">
    <w:name w:val="WW8Num22z1"/>
    <w:next w:val="745"/>
    <w:link w:val="680"/>
    <w:rPr>
      <w:rFonts w:ascii="Courier New" w:hAnsi="Courier New"/>
    </w:rPr>
  </w:style>
  <w:style w:type="character" w:styleId="746">
    <w:name w:val="WW8Num22z3"/>
    <w:next w:val="746"/>
    <w:link w:val="680"/>
    <w:rPr>
      <w:rFonts w:ascii="Symbol" w:hAnsi="Symbol"/>
    </w:rPr>
  </w:style>
  <w:style w:type="character" w:styleId="747">
    <w:name w:val="WW8Num29z0"/>
    <w:next w:val="747"/>
    <w:link w:val="680"/>
    <w:rPr>
      <w:rFonts w:ascii="Wingdings" w:hAnsi="Wingdings"/>
    </w:rPr>
  </w:style>
  <w:style w:type="character" w:styleId="748">
    <w:name w:val="WW8Num29z1"/>
    <w:next w:val="748"/>
    <w:link w:val="680"/>
    <w:rPr>
      <w:rFonts w:ascii="Courier New" w:hAnsi="Courier New" w:cs="Courier New"/>
    </w:rPr>
  </w:style>
  <w:style w:type="character" w:styleId="749">
    <w:name w:val="WW8Num29z3"/>
    <w:next w:val="749"/>
    <w:link w:val="680"/>
    <w:rPr>
      <w:rFonts w:ascii="Symbol" w:hAnsi="Symbol"/>
    </w:rPr>
  </w:style>
  <w:style w:type="character" w:styleId="750">
    <w:name w:val="Основной шрифт абзаца1"/>
    <w:next w:val="750"/>
    <w:link w:val="680"/>
  </w:style>
  <w:style w:type="character" w:styleId="751">
    <w:name w:val="Номер страницы"/>
    <w:basedOn w:val="750"/>
    <w:next w:val="751"/>
    <w:link w:val="680"/>
    <w:semiHidden/>
  </w:style>
  <w:style w:type="character" w:styleId="752">
    <w:name w:val=" Знак Знак"/>
    <w:next w:val="752"/>
    <w:link w:val="680"/>
    <w:rPr>
      <w:b/>
      <w:sz w:val="28"/>
      <w:lang w:val="ru-RU" w:eastAsia="ar-SA" w:bidi="ar-SA"/>
    </w:rPr>
  </w:style>
  <w:style w:type="character" w:styleId="753">
    <w:name w:val="Основной текст ГД Знак Знак Знак Знак"/>
    <w:next w:val="753"/>
    <w:link w:val="680"/>
    <w:rPr>
      <w:sz w:val="24"/>
      <w:szCs w:val="24"/>
      <w:lang w:val="ru-RU" w:eastAsia="ar-SA" w:bidi="ar-SA"/>
    </w:rPr>
  </w:style>
  <w:style w:type="character" w:styleId="754">
    <w:name w:val="Знак Знак"/>
    <w:next w:val="754"/>
    <w:link w:val="680"/>
    <w:rPr>
      <w:b/>
      <w:sz w:val="28"/>
      <w:lang w:val="ru-RU" w:eastAsia="ar-SA" w:bidi="ar-SA"/>
    </w:rPr>
  </w:style>
  <w:style w:type="paragraph" w:styleId="755">
    <w:name w:val="Заголовок"/>
    <w:basedOn w:val="680"/>
    <w:next w:val="756"/>
    <w:link w:val="68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756">
    <w:name w:val="Основной текст"/>
    <w:basedOn w:val="680"/>
    <w:next w:val="756"/>
    <w:link w:val="831"/>
    <w:semiHidden/>
    <w:pPr>
      <w:jc w:val="center"/>
    </w:pPr>
    <w:rPr>
      <w:b/>
      <w:sz w:val="28"/>
      <w:szCs w:val="20"/>
    </w:rPr>
  </w:style>
  <w:style w:type="paragraph" w:styleId="757">
    <w:name w:val="Список"/>
    <w:basedOn w:val="756"/>
    <w:next w:val="757"/>
    <w:link w:val="680"/>
    <w:semiHidden/>
    <w:rPr>
      <w:rFonts w:ascii="Arial" w:hAnsi="Arial" w:cs="Tahoma"/>
    </w:rPr>
  </w:style>
  <w:style w:type="paragraph" w:styleId="758">
    <w:name w:val="Название1"/>
    <w:basedOn w:val="680"/>
    <w:next w:val="758"/>
    <w:link w:val="680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59">
    <w:name w:val="Указатель1"/>
    <w:basedOn w:val="680"/>
    <w:next w:val="759"/>
    <w:link w:val="680"/>
    <w:pPr>
      <w:suppressLineNumbers/>
    </w:pPr>
    <w:rPr>
      <w:rFonts w:ascii="Arial" w:hAnsi="Arial" w:cs="Tahoma"/>
    </w:rPr>
  </w:style>
  <w:style w:type="paragraph" w:styleId="760">
    <w:name w:val="Основной текст 21"/>
    <w:basedOn w:val="680"/>
    <w:next w:val="760"/>
    <w:link w:val="680"/>
    <w:pPr>
      <w:spacing w:before="0" w:after="120" w:line="480" w:lineRule="auto"/>
    </w:pPr>
    <w:rPr>
      <w:szCs w:val="20"/>
    </w:rPr>
  </w:style>
  <w:style w:type="paragraph" w:styleId="761">
    <w:name w:val="Основной текст с отступом 31"/>
    <w:basedOn w:val="680"/>
    <w:next w:val="761"/>
    <w:link w:val="680"/>
    <w:pPr>
      <w:ind w:left="283" w:right="0" w:firstLine="0"/>
      <w:spacing w:before="0" w:after="120"/>
    </w:pPr>
    <w:rPr>
      <w:sz w:val="16"/>
      <w:szCs w:val="20"/>
    </w:rPr>
  </w:style>
  <w:style w:type="paragraph" w:styleId="762">
    <w:name w:val="Основной текст с отступом 21"/>
    <w:basedOn w:val="680"/>
    <w:next w:val="762"/>
    <w:link w:val="680"/>
    <w:pPr>
      <w:ind w:left="283" w:right="0" w:firstLine="0"/>
      <w:spacing w:before="0" w:after="120" w:line="480" w:lineRule="auto"/>
    </w:pPr>
    <w:rPr>
      <w:szCs w:val="20"/>
    </w:rPr>
  </w:style>
  <w:style w:type="paragraph" w:styleId="763">
    <w:name w:val="Основной текст с отступом"/>
    <w:basedOn w:val="680"/>
    <w:next w:val="763"/>
    <w:link w:val="823"/>
    <w:pPr>
      <w:ind w:left="283" w:right="0" w:firstLine="0"/>
      <w:spacing w:before="0" w:after="120"/>
    </w:pPr>
    <w:rPr>
      <w:szCs w:val="20"/>
      <w:lang w:val="en-US"/>
    </w:rPr>
  </w:style>
  <w:style w:type="paragraph" w:styleId="764">
    <w:name w:val="Название"/>
    <w:basedOn w:val="680"/>
    <w:next w:val="765"/>
    <w:link w:val="833"/>
    <w:qFormat/>
    <w:pPr>
      <w:jc w:val="center"/>
    </w:pPr>
    <w:rPr>
      <w:sz w:val="28"/>
      <w:szCs w:val="20"/>
    </w:rPr>
  </w:style>
  <w:style w:type="paragraph" w:styleId="765">
    <w:name w:val="Подзаголовок"/>
    <w:basedOn w:val="680"/>
    <w:next w:val="756"/>
    <w:link w:val="832"/>
    <w:qFormat/>
    <w:pPr>
      <w:jc w:val="center"/>
    </w:pPr>
    <w:rPr>
      <w:b/>
      <w:sz w:val="28"/>
      <w:szCs w:val="20"/>
    </w:rPr>
  </w:style>
  <w:style w:type="paragraph" w:styleId="766">
    <w:name w:val="Цитата1"/>
    <w:basedOn w:val="680"/>
    <w:next w:val="766"/>
    <w:link w:val="680"/>
    <w:pPr>
      <w:ind w:left="4678" w:right="30" w:hanging="4678"/>
      <w:jc w:val="both"/>
      <w:tabs>
        <w:tab w:val="left" w:pos="2552" w:leader="none"/>
        <w:tab w:val="left" w:pos="3402" w:leader="none"/>
        <w:tab w:val="left" w:pos="4678" w:leader="none"/>
      </w:tabs>
    </w:pPr>
    <w:rPr>
      <w:sz w:val="28"/>
      <w:szCs w:val="20"/>
    </w:rPr>
  </w:style>
  <w:style w:type="paragraph" w:styleId="767">
    <w:name w:val="Body Text 2"/>
    <w:basedOn w:val="680"/>
    <w:next w:val="767"/>
    <w:link w:val="680"/>
    <w:pPr>
      <w:ind w:left="0" w:right="-763" w:firstLine="567"/>
      <w:jc w:val="both"/>
    </w:pPr>
    <w:rPr>
      <w:sz w:val="28"/>
      <w:szCs w:val="20"/>
    </w:rPr>
  </w:style>
  <w:style w:type="paragraph" w:styleId="768">
    <w:name w:val="Block Text"/>
    <w:basedOn w:val="680"/>
    <w:next w:val="768"/>
    <w:link w:val="680"/>
    <w:pPr>
      <w:ind w:left="425" w:right="-763" w:firstLine="0"/>
      <w:jc w:val="both"/>
    </w:pPr>
    <w:rPr>
      <w:sz w:val="28"/>
      <w:szCs w:val="20"/>
    </w:rPr>
  </w:style>
  <w:style w:type="paragraph" w:styleId="769">
    <w:name w:val="Основной текст 31"/>
    <w:basedOn w:val="680"/>
    <w:next w:val="769"/>
    <w:link w:val="680"/>
    <w:pPr>
      <w:jc w:val="both"/>
    </w:pPr>
    <w:rPr>
      <w:szCs w:val="20"/>
    </w:rPr>
  </w:style>
  <w:style w:type="paragraph" w:styleId="770">
    <w:name w:val="Body Text 21"/>
    <w:basedOn w:val="680"/>
    <w:next w:val="770"/>
    <w:link w:val="680"/>
    <w:rPr>
      <w:rFonts w:ascii="Arial" w:hAnsi="Arial"/>
      <w:sz w:val="20"/>
      <w:szCs w:val="20"/>
    </w:rPr>
  </w:style>
  <w:style w:type="paragraph" w:styleId="771">
    <w:name w:val="Верхний колонтитул"/>
    <w:basedOn w:val="680"/>
    <w:next w:val="771"/>
    <w:link w:val="785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val="en-US"/>
    </w:rPr>
  </w:style>
  <w:style w:type="paragraph" w:styleId="772">
    <w:name w:val="Нижний колонтитул"/>
    <w:basedOn w:val="680"/>
    <w:next w:val="772"/>
    <w:link w:val="822"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773">
    <w:name w:val="Обычный (веб)"/>
    <w:basedOn w:val="680"/>
    <w:next w:val="773"/>
    <w:link w:val="680"/>
    <w:uiPriority w:val="99"/>
    <w:pPr>
      <w:spacing w:before="280" w:after="280"/>
    </w:pPr>
  </w:style>
  <w:style w:type="paragraph" w:styleId="774">
    <w:name w:val="ConsNormal"/>
    <w:next w:val="774"/>
    <w:link w:val="680"/>
    <w:pPr>
      <w:ind w:right="19772" w:firstLine="720"/>
      <w:jc w:val="both"/>
      <w:widowControl w:val="off"/>
    </w:pPr>
    <w:rPr>
      <w:rFonts w:ascii="Arial" w:hAnsi="Arial" w:eastAsia="Arial" w:cs="Arial"/>
      <w:lang w:val="ru-RU" w:eastAsia="ar-SA" w:bidi="ar-SA"/>
    </w:rPr>
  </w:style>
  <w:style w:type="paragraph" w:styleId="775">
    <w:name w:val="Текст выноски"/>
    <w:basedOn w:val="680"/>
    <w:next w:val="775"/>
    <w:link w:val="821"/>
    <w:uiPriority w:val="99"/>
    <w:rPr>
      <w:rFonts w:ascii="Tahoma" w:hAnsi="Tahoma"/>
      <w:sz w:val="16"/>
      <w:szCs w:val="16"/>
      <w:lang w:val="en-US"/>
    </w:rPr>
  </w:style>
  <w:style w:type="paragraph" w:styleId="776">
    <w:name w:val="ConsPlusNormal"/>
    <w:next w:val="776"/>
    <w:link w:val="806"/>
    <w:pPr>
      <w:ind w:firstLine="720"/>
      <w:jc w:val="both"/>
      <w:widowControl w:val="off"/>
    </w:pPr>
    <w:rPr>
      <w:rFonts w:ascii="Arial" w:hAnsi="Arial" w:eastAsia="Arial" w:cs="Arial"/>
      <w:lang w:val="ru-RU" w:eastAsia="ar-SA" w:bidi="ar-SA"/>
    </w:rPr>
  </w:style>
  <w:style w:type="paragraph" w:styleId="777">
    <w:name w:val="Основной текст ГД Знак Знак Знак"/>
    <w:basedOn w:val="763"/>
    <w:next w:val="777"/>
    <w:link w:val="680"/>
    <w:pPr>
      <w:ind w:left="0" w:right="0" w:firstLine="709"/>
      <w:jc w:val="both"/>
      <w:spacing w:before="0" w:after="0"/>
    </w:pPr>
    <w:rPr>
      <w:szCs w:val="24"/>
    </w:rPr>
  </w:style>
  <w:style w:type="paragraph" w:styleId="778">
    <w:name w:val="Основной текст ГД Знак Знак"/>
    <w:basedOn w:val="763"/>
    <w:next w:val="778"/>
    <w:link w:val="680"/>
    <w:pPr>
      <w:ind w:left="0" w:right="0" w:firstLine="709"/>
      <w:jc w:val="both"/>
      <w:spacing w:before="0" w:after="0"/>
    </w:pPr>
    <w:rPr>
      <w:sz w:val="28"/>
      <w:szCs w:val="28"/>
    </w:rPr>
  </w:style>
  <w:style w:type="paragraph" w:styleId="779">
    <w:name w:val="Текст1"/>
    <w:basedOn w:val="680"/>
    <w:next w:val="779"/>
    <w:link w:val="680"/>
    <w:rPr>
      <w:rFonts w:ascii="Courier New" w:hAnsi="Courier New" w:cs="Courier New"/>
      <w:sz w:val="20"/>
      <w:szCs w:val="20"/>
    </w:rPr>
  </w:style>
  <w:style w:type="paragraph" w:styleId="780">
    <w:name w:val="rvps690070"/>
    <w:basedOn w:val="680"/>
    <w:next w:val="780"/>
    <w:link w:val="680"/>
    <w:pPr>
      <w:ind w:left="0" w:right="351" w:firstLine="0"/>
      <w:spacing w:before="0" w:after="176"/>
    </w:pPr>
  </w:style>
  <w:style w:type="paragraph" w:styleId="781">
    <w:name w:val="ConsPlusNonformat"/>
    <w:next w:val="781"/>
    <w:link w:val="680"/>
    <w:uiPriority w:val="99"/>
    <w:pPr>
      <w:jc w:val="both"/>
      <w:widowControl w:val="off"/>
    </w:pPr>
    <w:rPr>
      <w:rFonts w:ascii="Courier New" w:hAnsi="Courier New" w:eastAsia="Arial" w:cs="Courier New"/>
      <w:lang w:val="ru-RU" w:eastAsia="ar-SA" w:bidi="ar-SA"/>
    </w:rPr>
  </w:style>
  <w:style w:type="paragraph" w:styleId="782">
    <w:name w:val="Содержимое таблицы"/>
    <w:basedOn w:val="680"/>
    <w:next w:val="782"/>
    <w:link w:val="680"/>
    <w:pPr>
      <w:suppressLineNumbers/>
    </w:pPr>
  </w:style>
  <w:style w:type="paragraph" w:styleId="783">
    <w:name w:val="Заголовок таблицы"/>
    <w:basedOn w:val="782"/>
    <w:next w:val="783"/>
    <w:link w:val="680"/>
    <w:pPr>
      <w:jc w:val="center"/>
      <w:suppressLineNumbers/>
    </w:pPr>
    <w:rPr>
      <w:b/>
      <w:bCs/>
    </w:rPr>
  </w:style>
  <w:style w:type="paragraph" w:styleId="784">
    <w:name w:val="Содержимое врезки"/>
    <w:basedOn w:val="756"/>
    <w:next w:val="784"/>
    <w:link w:val="680"/>
  </w:style>
  <w:style w:type="character" w:styleId="785">
    <w:name w:val="Верхний колонтитул Знак"/>
    <w:next w:val="785"/>
    <w:link w:val="771"/>
    <w:uiPriority w:val="99"/>
    <w:rPr>
      <w:lang w:eastAsia="ar-SA"/>
    </w:rPr>
  </w:style>
  <w:style w:type="character" w:styleId="786">
    <w:name w:val="Без интервала Знак"/>
    <w:next w:val="786"/>
    <w:link w:val="787"/>
    <w:uiPriority w:val="1"/>
    <w:rPr>
      <w:rFonts w:ascii="Calibri" w:hAnsi="Calibri" w:eastAsia="Calibri"/>
      <w:sz w:val="22"/>
      <w:szCs w:val="22"/>
      <w:lang w:val="ru-RU" w:eastAsia="en-US" w:bidi="ar-SA"/>
    </w:rPr>
  </w:style>
  <w:style w:type="paragraph" w:styleId="787">
    <w:name w:val="Без интервала"/>
    <w:next w:val="787"/>
    <w:link w:val="78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788">
    <w:name w:val="Основной текст с отступом 3"/>
    <w:basedOn w:val="680"/>
    <w:next w:val="788"/>
    <w:link w:val="789"/>
    <w:uiPriority w:val="99"/>
    <w:unhideWhenUsed/>
    <w:pPr>
      <w:ind w:left="283"/>
      <w:spacing w:after="120"/>
    </w:pPr>
    <w:rPr>
      <w:sz w:val="16"/>
      <w:szCs w:val="16"/>
      <w:lang w:val="en-US"/>
    </w:rPr>
  </w:style>
  <w:style w:type="character" w:styleId="789">
    <w:name w:val="Основной текст с отступом 3 Знак"/>
    <w:next w:val="789"/>
    <w:link w:val="788"/>
    <w:uiPriority w:val="99"/>
    <w:rPr>
      <w:sz w:val="16"/>
      <w:szCs w:val="16"/>
      <w:lang w:eastAsia="ar-SA"/>
    </w:rPr>
  </w:style>
  <w:style w:type="paragraph" w:styleId="790">
    <w:name w:val="ConsPlusTitle"/>
    <w:next w:val="790"/>
    <w:link w:val="680"/>
    <w:uiPriority w:val="99"/>
    <w:pPr>
      <w:spacing w:line="100" w:lineRule="atLeast"/>
      <w:widowControl w:val="off"/>
    </w:pPr>
    <w:rPr>
      <w:rFonts w:ascii="Calibri" w:hAnsi="Calibri" w:eastAsia="SimSun" w:cs="font"/>
      <w:b/>
      <w:bCs/>
      <w:sz w:val="22"/>
      <w:szCs w:val="22"/>
      <w:lang w:val="ru-RU" w:eastAsia="ar-SA" w:bidi="ar-SA"/>
    </w:rPr>
  </w:style>
  <w:style w:type="paragraph" w:styleId="791">
    <w:name w:val="ConsPlusCell"/>
    <w:next w:val="791"/>
    <w:link w:val="680"/>
    <w:pPr>
      <w:spacing w:line="100" w:lineRule="atLeast"/>
      <w:widowControl w:val="off"/>
    </w:pPr>
    <w:rPr>
      <w:rFonts w:ascii="Calibri" w:hAnsi="Calibri" w:eastAsia="SimSun" w:cs="font"/>
      <w:sz w:val="22"/>
      <w:szCs w:val="22"/>
      <w:lang w:val="ru-RU" w:eastAsia="ar-SA" w:bidi="ar-SA"/>
    </w:rPr>
  </w:style>
  <w:style w:type="paragraph" w:styleId="792">
    <w:name w:val="Абзац списка,Абзац списка основной,List Paragraph2,ПАРАГРАФ,Нумерация,список 1,Абзац списка3,Абзац списка2"/>
    <w:basedOn w:val="680"/>
    <w:next w:val="792"/>
    <w:link w:val="809"/>
    <w:uiPriority w:val="34"/>
    <w:qFormat/>
    <w:pPr>
      <w:ind w:firstLine="709"/>
    </w:pPr>
    <w:rPr>
      <w:rFonts w:eastAsia="Calibri"/>
      <w:sz w:val="28"/>
      <w:szCs w:val="28"/>
      <w:lang w:val="en-US" w:eastAsia="en-US"/>
    </w:rPr>
  </w:style>
  <w:style w:type="paragraph" w:styleId="793">
    <w:name w:val="Абзац списка1"/>
    <w:basedOn w:val="680"/>
    <w:next w:val="793"/>
    <w:link w:val="680"/>
    <w:pPr>
      <w:ind w:left="720"/>
      <w:jc w:val="left"/>
      <w:spacing w:after="200" w:line="276" w:lineRule="auto"/>
    </w:pPr>
    <w:rPr>
      <w:rFonts w:ascii="Calibri" w:hAnsi="Calibri" w:eastAsia="Calibri"/>
      <w:sz w:val="22"/>
      <w:szCs w:val="22"/>
      <w:lang w:eastAsia="ru-RU"/>
    </w:rPr>
  </w:style>
  <w:style w:type="character" w:styleId="794">
    <w:name w:val="A1"/>
    <w:next w:val="794"/>
    <w:link w:val="680"/>
    <w:uiPriority w:val="99"/>
    <w:rPr>
      <w:color w:val="000000"/>
      <w:sz w:val="22"/>
      <w:szCs w:val="22"/>
    </w:rPr>
  </w:style>
  <w:style w:type="paragraph" w:styleId="795">
    <w:name w:val="Default"/>
    <w:next w:val="795"/>
    <w:link w:val="680"/>
    <w:rPr>
      <w:color w:val="000000"/>
      <w:sz w:val="24"/>
      <w:szCs w:val="24"/>
      <w:lang w:val="ru-RU" w:eastAsia="ru-RU" w:bidi="ar-SA"/>
    </w:rPr>
  </w:style>
  <w:style w:type="paragraph" w:styleId="796">
    <w:name w:val="1"/>
    <w:basedOn w:val="680"/>
    <w:next w:val="796"/>
    <w:link w:val="680"/>
    <w:pPr>
      <w:jc w:val="left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97">
    <w:name w:val="Текст сноски"/>
    <w:basedOn w:val="680"/>
    <w:next w:val="797"/>
    <w:link w:val="798"/>
    <w:unhideWhenUsed/>
    <w:rPr>
      <w:sz w:val="20"/>
      <w:szCs w:val="20"/>
      <w:lang w:val="en-US"/>
    </w:rPr>
  </w:style>
  <w:style w:type="character" w:styleId="798">
    <w:name w:val="Текст сноски Знак"/>
    <w:next w:val="798"/>
    <w:link w:val="797"/>
    <w:rPr>
      <w:lang w:eastAsia="ar-SA"/>
    </w:rPr>
  </w:style>
  <w:style w:type="character" w:styleId="799">
    <w:name w:val="Знак сноски"/>
    <w:next w:val="799"/>
    <w:link w:val="680"/>
    <w:unhideWhenUsed/>
    <w:rPr>
      <w:vertAlign w:val="superscript"/>
    </w:rPr>
  </w:style>
  <w:style w:type="character" w:styleId="800">
    <w:name w:val="Знак примечания"/>
    <w:next w:val="800"/>
    <w:link w:val="680"/>
    <w:uiPriority w:val="99"/>
    <w:semiHidden/>
    <w:unhideWhenUsed/>
    <w:rPr>
      <w:sz w:val="16"/>
      <w:szCs w:val="16"/>
    </w:rPr>
  </w:style>
  <w:style w:type="paragraph" w:styleId="801">
    <w:name w:val="Текст примечания"/>
    <w:basedOn w:val="680"/>
    <w:next w:val="801"/>
    <w:link w:val="802"/>
    <w:uiPriority w:val="99"/>
    <w:semiHidden/>
    <w:unhideWhenUsed/>
    <w:rPr>
      <w:sz w:val="20"/>
      <w:szCs w:val="20"/>
      <w:lang w:val="en-US"/>
    </w:rPr>
  </w:style>
  <w:style w:type="character" w:styleId="802">
    <w:name w:val="Текст примечания Знак"/>
    <w:next w:val="802"/>
    <w:link w:val="801"/>
    <w:uiPriority w:val="99"/>
    <w:semiHidden/>
    <w:rPr>
      <w:lang w:eastAsia="ar-SA"/>
    </w:rPr>
  </w:style>
  <w:style w:type="paragraph" w:styleId="803">
    <w:name w:val="Тема примечания"/>
    <w:basedOn w:val="801"/>
    <w:next w:val="801"/>
    <w:link w:val="804"/>
    <w:uiPriority w:val="99"/>
    <w:semiHidden/>
    <w:unhideWhenUsed/>
    <w:rPr>
      <w:b/>
      <w:bCs/>
    </w:rPr>
  </w:style>
  <w:style w:type="character" w:styleId="804">
    <w:name w:val="Тема примечания Знак"/>
    <w:next w:val="804"/>
    <w:link w:val="803"/>
    <w:uiPriority w:val="99"/>
    <w:semiHidden/>
    <w:rPr>
      <w:b/>
      <w:bCs/>
      <w:lang w:eastAsia="ar-SA"/>
    </w:rPr>
  </w:style>
  <w:style w:type="character" w:styleId="805">
    <w:name w:val="Гиперссылка"/>
    <w:next w:val="805"/>
    <w:link w:val="680"/>
    <w:uiPriority w:val="99"/>
    <w:unhideWhenUsed/>
    <w:rPr>
      <w:color w:val="0000ff"/>
      <w:u w:val="single"/>
    </w:rPr>
  </w:style>
  <w:style w:type="character" w:styleId="806">
    <w:name w:val="ConsPlusNormal Знак"/>
    <w:next w:val="806"/>
    <w:link w:val="776"/>
    <w:rPr>
      <w:rFonts w:ascii="Arial" w:hAnsi="Arial" w:eastAsia="Arial" w:cs="Arial"/>
      <w:lang w:eastAsia="ar-SA" w:bidi="ar-SA"/>
    </w:rPr>
  </w:style>
  <w:style w:type="character" w:styleId="807">
    <w:name w:val="Строгий"/>
    <w:next w:val="807"/>
    <w:link w:val="680"/>
    <w:uiPriority w:val="22"/>
    <w:qFormat/>
    <w:rPr>
      <w:b/>
      <w:bCs/>
    </w:rPr>
  </w:style>
  <w:style w:type="table" w:styleId="808">
    <w:name w:val="Сетка таблицы"/>
    <w:basedOn w:val="691"/>
    <w:next w:val="808"/>
    <w:link w:val="680"/>
    <w:uiPriority w:val="59"/>
    <w:tblPr/>
  </w:style>
  <w:style w:type="character" w:styleId="809">
    <w:name w:val="Абзац списка Знак,Абзац списка основной Знак,List Paragraph2 Знак,ПАРАГРАФ Знак,Нумерация Знак,список 1 Знак,Абзац списка3 Знак,Абзац списка2 Знак"/>
    <w:next w:val="809"/>
    <w:link w:val="792"/>
    <w:uiPriority w:val="34"/>
    <w:rPr>
      <w:rFonts w:eastAsia="Calibri"/>
      <w:sz w:val="28"/>
      <w:szCs w:val="28"/>
      <w:lang w:val="en-US" w:eastAsia="en-US"/>
    </w:rPr>
  </w:style>
  <w:style w:type="character" w:styleId="810">
    <w:name w:val="apple-converted-space"/>
    <w:basedOn w:val="690"/>
    <w:next w:val="810"/>
    <w:link w:val="680"/>
  </w:style>
  <w:style w:type="character" w:styleId="811">
    <w:name w:val="dash0410_0431_0437_0430_0446_0020_0441_043f_0438_0441_043a_0430__char"/>
    <w:basedOn w:val="690"/>
    <w:next w:val="811"/>
    <w:link w:val="680"/>
  </w:style>
  <w:style w:type="character" w:styleId="812">
    <w:name w:val="Заголовок 1 Знак"/>
    <w:next w:val="812"/>
    <w:link w:val="681"/>
    <w:rPr>
      <w:sz w:val="28"/>
      <w:lang w:eastAsia="ar-SA"/>
    </w:rPr>
  </w:style>
  <w:style w:type="character" w:styleId="813">
    <w:name w:val="Заголовок 2 Знак"/>
    <w:next w:val="813"/>
    <w:link w:val="682"/>
    <w:rPr>
      <w:rFonts w:ascii="Arial" w:hAnsi="Arial"/>
      <w:b/>
      <w:i/>
      <w:sz w:val="28"/>
      <w:lang w:eastAsia="ar-SA"/>
    </w:rPr>
  </w:style>
  <w:style w:type="character" w:styleId="814">
    <w:name w:val="Заголовок 3 Знак"/>
    <w:next w:val="814"/>
    <w:link w:val="683"/>
    <w:rPr>
      <w:b/>
      <w:sz w:val="24"/>
      <w:lang w:eastAsia="ar-SA"/>
    </w:rPr>
  </w:style>
  <w:style w:type="character" w:styleId="815">
    <w:name w:val="Заголовок 4 Знак"/>
    <w:next w:val="815"/>
    <w:link w:val="684"/>
    <w:rPr>
      <w:b/>
      <w:sz w:val="24"/>
      <w:lang w:eastAsia="ar-SA"/>
    </w:rPr>
  </w:style>
  <w:style w:type="character" w:styleId="816">
    <w:name w:val="Заголовок 5 Знак"/>
    <w:next w:val="816"/>
    <w:link w:val="685"/>
    <w:rPr>
      <w:b/>
      <w:sz w:val="28"/>
      <w:lang w:eastAsia="ar-SA"/>
    </w:rPr>
  </w:style>
  <w:style w:type="character" w:styleId="817">
    <w:name w:val="Заголовок 6 Знак"/>
    <w:next w:val="817"/>
    <w:link w:val="686"/>
    <w:rPr>
      <w:b/>
      <w:sz w:val="28"/>
      <w:lang w:eastAsia="ar-SA"/>
    </w:rPr>
  </w:style>
  <w:style w:type="character" w:styleId="818">
    <w:name w:val="Заголовок 7 Знак"/>
    <w:next w:val="818"/>
    <w:link w:val="687"/>
    <w:rPr>
      <w:sz w:val="28"/>
      <w:lang w:eastAsia="ar-SA"/>
    </w:rPr>
  </w:style>
  <w:style w:type="character" w:styleId="819">
    <w:name w:val="Заголовок 8 Знак"/>
    <w:next w:val="819"/>
    <w:link w:val="688"/>
    <w:rPr>
      <w:sz w:val="24"/>
      <w:lang w:eastAsia="ar-SA"/>
    </w:rPr>
  </w:style>
  <w:style w:type="character" w:styleId="820">
    <w:name w:val="Заголовок 9 Знак"/>
    <w:next w:val="820"/>
    <w:link w:val="689"/>
    <w:rPr>
      <w:b/>
      <w:sz w:val="24"/>
      <w:lang w:eastAsia="ar-SA"/>
    </w:rPr>
  </w:style>
  <w:style w:type="character" w:styleId="821">
    <w:name w:val="Текст выноски Знак"/>
    <w:next w:val="821"/>
    <w:link w:val="775"/>
    <w:uiPriority w:val="99"/>
    <w:rPr>
      <w:rFonts w:ascii="Tahoma" w:hAnsi="Tahoma" w:cs="Tahoma"/>
      <w:sz w:val="16"/>
      <w:szCs w:val="16"/>
      <w:lang w:eastAsia="ar-SA"/>
    </w:rPr>
  </w:style>
  <w:style w:type="character" w:styleId="822">
    <w:name w:val="Нижний колонтитул Знак"/>
    <w:next w:val="822"/>
    <w:link w:val="772"/>
    <w:uiPriority w:val="99"/>
    <w:rPr>
      <w:lang w:eastAsia="ar-SA"/>
    </w:rPr>
  </w:style>
  <w:style w:type="character" w:styleId="823">
    <w:name w:val="Основной текст с отступом Знак"/>
    <w:next w:val="823"/>
    <w:link w:val="763"/>
    <w:rPr>
      <w:sz w:val="24"/>
      <w:lang w:eastAsia="ar-SA"/>
    </w:rPr>
  </w:style>
  <w:style w:type="character" w:styleId="824">
    <w:name w:val="Основной текст 2 Знак"/>
    <w:next w:val="824"/>
    <w:link w:val="825"/>
    <w:rPr>
      <w:sz w:val="24"/>
      <w:szCs w:val="24"/>
    </w:rPr>
  </w:style>
  <w:style w:type="paragraph" w:styleId="825">
    <w:name w:val="Основной текст 2"/>
    <w:basedOn w:val="680"/>
    <w:next w:val="825"/>
    <w:link w:val="824"/>
    <w:pPr>
      <w:jc w:val="left"/>
      <w:spacing w:after="120" w:line="480" w:lineRule="auto"/>
    </w:pPr>
    <w:rPr>
      <w:lang w:val="en-US" w:eastAsia="en-US"/>
    </w:rPr>
  </w:style>
  <w:style w:type="character" w:styleId="826">
    <w:name w:val="Основной текст 2 Знак1"/>
    <w:next w:val="826"/>
    <w:link w:val="825"/>
    <w:uiPriority w:val="99"/>
    <w:semiHidden/>
    <w:rPr>
      <w:sz w:val="24"/>
      <w:szCs w:val="24"/>
      <w:lang w:eastAsia="ar-SA"/>
    </w:rPr>
  </w:style>
  <w:style w:type="character" w:styleId="827">
    <w:name w:val="Стандартный HTML Знак"/>
    <w:next w:val="827"/>
    <w:link w:val="828"/>
    <w:rPr>
      <w:rFonts w:ascii="Courier New" w:hAnsi="Courier New" w:cs="Courier New"/>
    </w:rPr>
  </w:style>
  <w:style w:type="paragraph" w:styleId="828">
    <w:name w:val="Стандартный HTML"/>
    <w:basedOn w:val="680"/>
    <w:next w:val="828"/>
    <w:link w:val="827"/>
    <w:pPr>
      <w:jc w:val="left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character" w:styleId="829">
    <w:name w:val="Стандартный HTML Знак1"/>
    <w:next w:val="829"/>
    <w:link w:val="828"/>
    <w:uiPriority w:val="99"/>
    <w:semiHidden/>
    <w:rPr>
      <w:rFonts w:ascii="Courier New" w:hAnsi="Courier New" w:cs="Courier New"/>
      <w:lang w:eastAsia="ar-SA"/>
    </w:rPr>
  </w:style>
  <w:style w:type="character" w:styleId="830">
    <w:name w:val="Font Style19"/>
    <w:next w:val="830"/>
    <w:link w:val="680"/>
    <w:rPr>
      <w:rFonts w:ascii="Times New Roman" w:hAnsi="Times New Roman" w:cs="Times New Roman"/>
      <w:sz w:val="26"/>
      <w:szCs w:val="26"/>
    </w:rPr>
  </w:style>
  <w:style w:type="character" w:styleId="831">
    <w:name w:val="Основной текст Знак"/>
    <w:next w:val="831"/>
    <w:link w:val="756"/>
    <w:semiHidden/>
    <w:rPr>
      <w:b/>
      <w:sz w:val="28"/>
      <w:lang w:eastAsia="ar-SA"/>
    </w:rPr>
  </w:style>
  <w:style w:type="character" w:styleId="832">
    <w:name w:val="Подзаголовок Знак"/>
    <w:next w:val="832"/>
    <w:link w:val="765"/>
    <w:rPr>
      <w:b/>
      <w:sz w:val="28"/>
      <w:lang w:eastAsia="ar-SA"/>
    </w:rPr>
  </w:style>
  <w:style w:type="character" w:styleId="833">
    <w:name w:val="Название Знак"/>
    <w:next w:val="833"/>
    <w:link w:val="764"/>
    <w:rPr>
      <w:sz w:val="28"/>
      <w:lang w:eastAsia="ar-SA"/>
    </w:rPr>
  </w:style>
  <w:style w:type="paragraph" w:styleId="834">
    <w:name w:val="Основной текст 22"/>
    <w:basedOn w:val="680"/>
    <w:next w:val="834"/>
    <w:link w:val="680"/>
    <w:pPr>
      <w:ind w:right="-763" w:firstLine="567"/>
    </w:pPr>
    <w:rPr>
      <w:sz w:val="28"/>
      <w:szCs w:val="20"/>
    </w:rPr>
  </w:style>
  <w:style w:type="paragraph" w:styleId="835">
    <w:name w:val="Цитата2"/>
    <w:basedOn w:val="680"/>
    <w:next w:val="835"/>
    <w:link w:val="680"/>
    <w:pPr>
      <w:ind w:left="425" w:right="-763"/>
    </w:pPr>
    <w:rPr>
      <w:sz w:val="28"/>
      <w:szCs w:val="20"/>
    </w:rPr>
  </w:style>
  <w:style w:type="character" w:styleId="14367" w:default="1">
    <w:name w:val="Default Paragraph Font"/>
    <w:uiPriority w:val="1"/>
    <w:semiHidden/>
    <w:unhideWhenUsed/>
  </w:style>
  <w:style w:type="numbering" w:styleId="14368" w:default="1">
    <w:name w:val="No List"/>
    <w:uiPriority w:val="99"/>
    <w:semiHidden/>
    <w:unhideWhenUsed/>
  </w:style>
  <w:style w:type="table" w:styleId="143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Agency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revision>727</cp:revision>
  <dcterms:created xsi:type="dcterms:W3CDTF">2016-10-25T01:52:00Z</dcterms:created>
  <dcterms:modified xsi:type="dcterms:W3CDTF">2023-06-05T01:58:04Z</dcterms:modified>
  <cp:version>917504</cp:version>
</cp:coreProperties>
</file>