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3495" cy="679981"/>
                <wp:effectExtent l="0" t="0" r="0" b="0"/>
                <wp:docPr id="1" name="_x0000_i1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3495" cy="6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5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/>
    </w:p>
    <w:p>
      <w:pPr>
        <w:pStyle w:val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pStyle w:val="60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КРАСНОЯРСКОГО КРАЯ</w:t>
      </w:r>
      <w:r>
        <w:rPr>
          <w:b/>
          <w:sz w:val="28"/>
        </w:rPr>
      </w:r>
      <w:r/>
    </w:p>
    <w:p>
      <w:pPr>
        <w:pStyle w:val="60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600"/>
        <w:jc w:val="center"/>
      </w:pPr>
      <w:r>
        <w:rPr>
          <w:b/>
          <w:sz w:val="44"/>
          <w:szCs w:val="44"/>
        </w:rPr>
        <w:t xml:space="preserve">ПОСТАНОВЛЕНИЕ</w:t>
      </w:r>
      <w:r/>
    </w:p>
    <w:p>
      <w:pPr>
        <w:pStyle w:val="600"/>
        <w:jc w:val="both"/>
        <w:rPr>
          <w:color w:val="000000"/>
          <w:sz w:val="28"/>
        </w:rPr>
      </w:pPr>
      <w:r>
        <w:rPr>
          <w:color w:val="000000"/>
          <w:sz w:val="28"/>
        </w:rPr>
      </w:r>
      <w:r/>
    </w:p>
    <w:p>
      <w:pPr>
        <w:pStyle w:val="600"/>
        <w:rPr>
          <w:color w:val="000000"/>
          <w:sz w:val="28"/>
        </w:rPr>
      </w:pPr>
      <w:r>
        <w:rPr>
          <w:color w:val="000000"/>
          <w:sz w:val="28"/>
        </w:rPr>
        <w:t xml:space="preserve">12</w:t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</w:rPr>
        <w:t xml:space="preserve">0</w:t>
      </w:r>
      <w:r>
        <w:rPr>
          <w:color w:val="000000"/>
          <w:sz w:val="28"/>
        </w:rPr>
        <w:t xml:space="preserve">5</w:t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</w:rPr>
        <w:t xml:space="preserve">20</w:t>
      </w:r>
      <w:r>
        <w:rPr>
          <w:color w:val="000000"/>
          <w:sz w:val="28"/>
        </w:rPr>
        <w:t xml:space="preserve">2</w:t>
      </w:r>
      <w:r>
        <w:rPr>
          <w:color w:val="000000"/>
          <w:sz w:val="28"/>
        </w:rPr>
        <w:t xml:space="preserve">3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          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г. Ужур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</w:t>
      </w: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344</w:t>
      </w:r>
      <w:r>
        <w:rPr>
          <w:color w:val="000000"/>
          <w:sz w:val="28"/>
        </w:rPr>
      </w:r>
      <w:r/>
    </w:p>
    <w:p>
      <w:pPr>
        <w:pStyle w:val="600"/>
        <w:jc w:val="both"/>
      </w:pPr>
      <w:r/>
      <w:r/>
    </w:p>
    <w:p>
      <w:pPr>
        <w:pStyle w:val="60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администрации района от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443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и состава комиссии по приемке завершенного 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60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</w:t>
      </w:r>
      <w:r>
        <w:rPr>
          <w:sz w:val="28"/>
          <w:szCs w:val="28"/>
        </w:rPr>
        <w:t xml:space="preserve">граждан Российской Федерации», </w:t>
      </w:r>
      <w:r>
        <w:rPr>
          <w:sz w:val="28"/>
          <w:szCs w:val="28"/>
        </w:rPr>
        <w:t xml:space="preserve">Жилищным</w:t>
      </w:r>
      <w:r>
        <w:rPr>
          <w:sz w:val="28"/>
          <w:szCs w:val="28"/>
        </w:rPr>
        <w:t xml:space="preserve"> кодексом Российской Федерации </w:t>
      </w:r>
      <w:r>
        <w:rPr>
          <w:sz w:val="28"/>
          <w:szCs w:val="28"/>
        </w:rPr>
        <w:t xml:space="preserve">от 29.12.2004 № 188-ФЗ</w:t>
      </w:r>
      <w:r>
        <w:rPr>
          <w:sz w:val="28"/>
          <w:szCs w:val="28"/>
        </w:rPr>
        <w:t xml:space="preserve"> и в связи с кадровыми изменениями</w:t>
      </w:r>
      <w:r>
        <w:rPr>
          <w:sz w:val="28"/>
          <w:szCs w:val="28"/>
        </w:rPr>
        <w:t xml:space="preserve">, ПОСТАНОВЛЯЮ</w:t>
      </w:r>
      <w:r>
        <w:rPr>
          <w:sz w:val="28"/>
          <w:szCs w:val="28"/>
        </w:rPr>
        <w:t xml:space="preserve">:</w:t>
      </w:r>
      <w:r/>
    </w:p>
    <w:p>
      <w:pPr>
        <w:pStyle w:val="60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1 к постановлению администрации района </w:t>
      </w:r>
      <w:r>
        <w:rPr>
          <w:sz w:val="28"/>
          <w:szCs w:val="28"/>
        </w:rPr>
        <w:t xml:space="preserve">от 30.06.2020 № 443 «Об утверждении Положения и состава комиссии по приемке завершенного переустройства и (или) перепланировки помещения в многоквартирном доме»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в</w:t>
      </w:r>
      <w:r>
        <w:rPr>
          <w:bCs/>
          <w:sz w:val="28"/>
          <w:szCs w:val="28"/>
        </w:rPr>
        <w:t xml:space="preserve"> редакции согласно приложению 1.</w:t>
      </w:r>
      <w:r>
        <w:rPr>
          <w:bCs/>
          <w:sz w:val="28"/>
          <w:szCs w:val="28"/>
        </w:rPr>
      </w:r>
      <w:r/>
    </w:p>
    <w:p>
      <w:pPr>
        <w:pStyle w:val="60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 xml:space="preserve">положению</w:t>
      </w:r>
      <w:r>
        <w:rPr>
          <w:bCs/>
          <w:sz w:val="28"/>
          <w:szCs w:val="28"/>
        </w:rPr>
        <w:t xml:space="preserve"> администрации района от 30.06.2020 № 443 «Об утверждении Положения и состава комиссии по приемке завершенного переустройства и (или) перепланировки помещения в многоквартирном доме» изложить в редакции согласно приложению </w:t>
      </w:r>
      <w:r>
        <w:rPr>
          <w:bCs/>
          <w:sz w:val="28"/>
          <w:szCs w:val="28"/>
        </w:rPr>
        <w:t xml:space="preserve">2.</w:t>
      </w:r>
      <w:r>
        <w:rPr>
          <w:sz w:val="28"/>
          <w:szCs w:val="28"/>
        </w:rPr>
      </w:r>
      <w:r/>
    </w:p>
    <w:p>
      <w:pPr>
        <w:pStyle w:val="600"/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</w:rPr>
        <w:t xml:space="preserve"> </w:t>
      </w:r>
      <w:r>
        <w:rPr>
          <w:sz w:val="28"/>
        </w:rPr>
        <w:t xml:space="preserve">Постановление вступает в силу в день, следующий за днем его официального опубликования в специальном </w:t>
      </w:r>
      <w:r>
        <w:rPr>
          <w:sz w:val="28"/>
          <w:szCs w:val="28"/>
        </w:rPr>
        <w:t xml:space="preserve">выпуске газеты «Сибирский хлебороб».</w:t>
      </w:r>
      <w:r>
        <w:rPr>
          <w:color w:val="12213e"/>
          <w:sz w:val="28"/>
          <w:szCs w:val="28"/>
        </w:rPr>
        <w:t xml:space="preserve"> </w:t>
      </w:r>
      <w:r>
        <w:rPr>
          <w:color w:val="12213e"/>
          <w:sz w:val="28"/>
          <w:szCs w:val="28"/>
        </w:rPr>
      </w:r>
      <w:r/>
    </w:p>
    <w:p>
      <w:pPr>
        <w:pStyle w:val="600"/>
        <w:jc w:val="both"/>
        <w:tabs>
          <w:tab w:val="left" w:pos="567" w:leader="none"/>
          <w:tab w:val="left" w:pos="709" w:leader="none"/>
          <w:tab w:val="left" w:pos="851" w:leader="none"/>
        </w:tabs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</w:r>
      <w:r/>
    </w:p>
    <w:p>
      <w:pPr>
        <w:pStyle w:val="600"/>
        <w:jc w:val="both"/>
        <w:tabs>
          <w:tab w:val="left" w:pos="567" w:leader="none"/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района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К.Н. Зарецкий</w:t>
      </w:r>
      <w:r>
        <w:rPr>
          <w:sz w:val="28"/>
          <w:szCs w:val="28"/>
        </w:rPr>
      </w:r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Приложение 1</w:t>
      </w:r>
      <w:r/>
    </w:p>
    <w:p>
      <w:pPr>
        <w:pStyle w:val="6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</w:t>
      </w:r>
      <w:r/>
    </w:p>
    <w:p>
      <w:pPr>
        <w:pStyle w:val="6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5.202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344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/>
    </w:p>
    <w:p>
      <w:pPr>
        <w:pStyle w:val="600"/>
        <w:jc w:val="right"/>
      </w:pPr>
      <w:r/>
      <w:r/>
    </w:p>
    <w:p>
      <w:pPr>
        <w:pStyle w:val="608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/>
    </w:p>
    <w:p>
      <w:pPr>
        <w:pStyle w:val="600"/>
      </w:pPr>
      <w:r/>
      <w:r/>
    </w:p>
    <w:p>
      <w:pPr>
        <w:pStyle w:val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/>
    </w:p>
    <w:p>
      <w:pPr>
        <w:pStyle w:val="60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ПРИЕМКЕ ЗАВЕРШЕННОГО </w:t>
      </w:r>
      <w:r>
        <w:rPr>
          <w:iCs/>
          <w:sz w:val="28"/>
          <w:szCs w:val="28"/>
        </w:rPr>
        <w:t xml:space="preserve">ПЕРЕУСТРОЙСТВА И (ИЛИ) ПЕРЕПЛАНИРОВКИ ПОМЕЩЕНИЯ </w:t>
      </w:r>
      <w:r>
        <w:rPr>
          <w:sz w:val="28"/>
          <w:szCs w:val="28"/>
        </w:rPr>
        <w:t xml:space="preserve">В МНОГОКВАРТИРНОМ ДОМЕ</w:t>
      </w:r>
      <w:r/>
    </w:p>
    <w:p>
      <w:pPr>
        <w:pStyle w:val="600"/>
      </w:pPr>
      <w:r/>
      <w:r/>
    </w:p>
    <w:p>
      <w:pPr>
        <w:pStyle w:val="600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комиссии:</w:t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 Юрий Петрович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района, по сельскому хозяйству и оперативным вопросам, председатель комиссии</w:t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Спиридонова Юлия Эдуардовна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ЖКХ и строительства администрации Ужурского района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Алексеенко Мария Геннадьевна</w:t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ЖКХ и строительства администрации Ужурского района Красноярского края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</w:t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</w:t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сельсовета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сельсовета</w:t>
            </w:r>
            <w:r/>
          </w:p>
        </w:tc>
      </w:tr>
      <w:tr>
        <w:trPr>
          <w:trHeight w:val="96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Носов Евгений Иванович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МКУ «Служба Заказчика Ужурского района»</w:t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63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согласованию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управляющей компании</w:t>
            </w:r>
            <w:r/>
          </w:p>
        </w:tc>
      </w:tr>
    </w:tbl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p>
      <w:pPr>
        <w:pStyle w:val="600"/>
      </w:pPr>
      <w:r/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  <w:gridCol w:w="1984"/>
        <w:gridCol w:w="2835"/>
      </w:tblGrid>
      <w:tr>
        <w:trPr>
          <w:trHeight w:val="851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600"/>
            </w:pPr>
            <w:r/>
            <w:r/>
          </w:p>
          <w:p>
            <w:pPr>
              <w:pStyle w:val="60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</w:t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                                                                               от </w:t>
            </w: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.05.202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344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0"/>
            </w:pPr>
            <w:r/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УТВЕРЖДАЮ</w:t>
            </w:r>
            <w:r/>
          </w:p>
          <w:p>
            <w:pPr>
              <w:pStyle w:val="600"/>
              <w:rPr>
                <w:i/>
              </w:rPr>
            </w:pPr>
            <w:r>
              <w:rPr>
                <w:i/>
              </w:rPr>
              <w:t xml:space="preserve">                 </w:t>
            </w:r>
            <w:r>
              <w:rPr>
                <w:i/>
              </w:rPr>
              <w:t xml:space="preserve">________________________________</w:t>
            </w:r>
            <w:r/>
          </w:p>
          <w:p>
            <w:pPr>
              <w:pStyle w:val="6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</w:t>
            </w:r>
            <w:r>
              <w:rPr>
                <w:i/>
                <w:sz w:val="16"/>
                <w:szCs w:val="16"/>
              </w:rPr>
              <w:t xml:space="preserve">     </w:t>
            </w:r>
            <w:r>
              <w:rPr>
                <w:i/>
                <w:sz w:val="16"/>
                <w:szCs w:val="16"/>
              </w:rPr>
              <w:t xml:space="preserve">         </w:t>
            </w:r>
            <w:r>
              <w:rPr>
                <w:i/>
                <w:sz w:val="16"/>
                <w:szCs w:val="16"/>
              </w:rPr>
              <w:t xml:space="preserve">   </w:t>
            </w:r>
            <w:r>
              <w:rPr>
                <w:i/>
                <w:sz w:val="16"/>
                <w:szCs w:val="16"/>
              </w:rPr>
              <w:t xml:space="preserve"> (наименование органа местного самоуправления)</w:t>
            </w:r>
            <w:r/>
          </w:p>
          <w:p>
            <w:pPr>
              <w:pStyle w:val="600"/>
            </w:pPr>
            <w:r>
              <w:rPr>
                <w:i/>
              </w:rPr>
              <w:t xml:space="preserve">                  </w:t>
            </w:r>
            <w:r>
              <w:rPr>
                <w:i/>
              </w:rPr>
              <w:t xml:space="preserve">_______________________________</w:t>
            </w:r>
            <w:r/>
          </w:p>
          <w:p>
            <w:pPr>
              <w:pStyle w:val="600"/>
            </w:pPr>
            <w:r/>
            <w:r/>
          </w:p>
          <w:p>
            <w:pPr>
              <w:pStyle w:val="600"/>
              <w:rPr>
                <w:b/>
                <w:i/>
                <w:u w:val="single"/>
              </w:rPr>
            </w:pPr>
            <w:r>
              <w:t xml:space="preserve">                  </w:t>
            </w:r>
            <w:r>
              <w:rPr>
                <w:i/>
                <w:u w:val="single"/>
              </w:rPr>
              <w:t xml:space="preserve">"      "                      </w:t>
            </w:r>
            <w:r>
              <w:rPr>
                <w:i/>
                <w:u w:val="single"/>
              </w:rPr>
              <w:t xml:space="preserve">                   </w:t>
            </w:r>
            <w:r>
              <w:rPr>
                <w:i/>
                <w:u w:val="single"/>
              </w:rPr>
              <w:t xml:space="preserve"> 20      г.</w:t>
            </w:r>
            <w:r>
              <w:rPr>
                <w:b/>
                <w:i/>
                <w:u w:val="single"/>
              </w:rPr>
            </w:r>
            <w:r/>
          </w:p>
          <w:p>
            <w:pPr>
              <w:pStyle w:val="600"/>
            </w:pPr>
            <w:r/>
            <w:r/>
          </w:p>
        </w:tc>
      </w:tr>
    </w:tbl>
    <w:p>
      <w:pPr>
        <w:pStyle w:val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</w:t>
      </w:r>
      <w:r/>
    </w:p>
    <w:p>
      <w:pPr>
        <w:pStyle w:val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приемочной комиссии завершенного переустройства  и (или) перепланировки помещения в многоквартирном доме.</w:t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«____» ____________20___г.                                    </w:t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  <w:t xml:space="preserve">Комиссией в составе:</w:t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комиссии:</w:t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 Юрий Петрович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района, по сельскому хозяйству и оперативным вопросам, председатель комиссии</w:t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Спиридонова Юлия Эдуардовна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ЖКХ и строительства администрации Ужурского района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Алексеенко Мария Геннадьевна</w:t>
            </w:r>
            <w:r/>
          </w:p>
          <w:p>
            <w:pPr>
              <w:pStyle w:val="600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ЖКХ и строительства администрации Ужурского района Красноярского края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</w:t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</w:t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сельсовета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сельсовета</w:t>
            </w:r>
            <w:r/>
          </w:p>
        </w:tc>
      </w:tr>
      <w:tr>
        <w:trPr>
          <w:trHeight w:val="96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Носов Евгений Иванович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МКУ «Служба Заказчика Ужурского района»</w:t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63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согласованию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управляющей компании</w:t>
            </w:r>
            <w:r/>
          </w:p>
        </w:tc>
      </w:tr>
    </w:tbl>
    <w:p>
      <w:pPr>
        <w:pStyle w:val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действующей на основании постановления администрации Ужурског</w:t>
      </w:r>
      <w:r>
        <w:rPr>
          <w:sz w:val="28"/>
          <w:szCs w:val="28"/>
        </w:rPr>
        <w:t xml:space="preserve">о района Красноярского края от </w:t>
      </w:r>
      <w:r>
        <w:rPr>
          <w:sz w:val="28"/>
          <w:szCs w:val="28"/>
        </w:rPr>
        <w:t xml:space="preserve">30.06.2020г. № 443 составлен настоящий акт о нижеследующем:</w:t>
      </w:r>
      <w:r/>
    </w:p>
    <w:p>
      <w:pPr>
        <w:pStyle w:val="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  <w:t xml:space="preserve">1. Предъявлены комиссии к приемке:  </w:t>
      </w:r>
      <w:r/>
    </w:p>
    <w:p>
      <w:pPr>
        <w:pStyle w:val="600"/>
        <w:rPr>
          <w:b/>
          <w:bCs/>
          <w:i/>
          <w:iCs/>
          <w:sz w:val="28"/>
          <w:szCs w:val="28"/>
        </w:rPr>
        <w:pBdr>
          <w:bottom w:val="single" w:color="000000" w:sz="4" w:space="1"/>
        </w:pBd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00"/>
        <w:rPr>
          <w:b/>
          <w:bCs/>
          <w:i/>
        </w:rPr>
      </w:pPr>
      <w:r>
        <w:rPr>
          <w:i/>
        </w:rPr>
        <w:t xml:space="preserve">                                                  (наименование объекта, работ, элементов, инженерных систем)</w:t>
      </w:r>
      <w:r>
        <w:rPr>
          <w:b/>
          <w:bCs/>
          <w:i/>
        </w:rPr>
      </w:r>
      <w:r/>
    </w:p>
    <w:p>
      <w:pPr>
        <w:pStyle w:val="600"/>
      </w:pPr>
      <w:r/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  <w:t xml:space="preserve">объект расположен по адресу: </w:t>
      </w:r>
      <w:r/>
    </w:p>
    <w:p>
      <w:pPr>
        <w:pStyle w:val="600"/>
        <w:pBdr>
          <w:bottom w:val="single" w:color="000000" w:sz="4" w:space="1"/>
        </w:pBdr>
      </w:pPr>
      <w:r/>
      <w:r/>
    </w:p>
    <w:p>
      <w:pPr>
        <w:pStyle w:val="600"/>
        <w:rPr>
          <w:i/>
        </w:rPr>
      </w:pPr>
      <w:r>
        <w:rPr>
          <w:i/>
        </w:rPr>
        <w:t xml:space="preserve">(край, район, населенный пункт, улица, номер)</w:t>
      </w:r>
      <w:r/>
    </w:p>
    <w:p>
      <w:pPr>
        <w:pStyle w:val="600"/>
        <w:rPr>
          <w:i/>
        </w:rPr>
      </w:pPr>
      <w:r>
        <w:rPr>
          <w:i/>
        </w:rPr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  <w:t xml:space="preserve">2. Перепланировка осуществлена на основании решения:</w:t>
      </w:r>
      <w:r/>
    </w:p>
    <w:p>
      <w:pPr>
        <w:pStyle w:val="600"/>
        <w:pBdr>
          <w:bottom w:val="single" w:color="000000" w:sz="4" w:space="1"/>
        </w:pBdr>
      </w:pPr>
      <w:r/>
      <w:r/>
    </w:p>
    <w:p>
      <w:pPr>
        <w:pStyle w:val="600"/>
        <w:rPr>
          <w:i/>
        </w:rPr>
      </w:pPr>
      <w:r>
        <w:rPr>
          <w:i/>
        </w:rPr>
        <w:t xml:space="preserve">(наименование органа)</w:t>
      </w:r>
      <w:r/>
    </w:p>
    <w:tbl>
      <w:tblPr>
        <w:tblpPr w:horzAnchor="text" w:tblpXSpec="left" w:vertAnchor="text" w:tblpY="197" w:leftFromText="180" w:topFromText="0" w:rightFromText="180" w:bottomFromText="0"/>
        <w:tblW w:w="0" w:type="auto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526"/>
        <w:gridCol w:w="325"/>
        <w:gridCol w:w="1940"/>
        <w:gridCol w:w="292"/>
        <w:gridCol w:w="1032"/>
        <w:gridCol w:w="988"/>
        <w:gridCol w:w="426"/>
        <w:gridCol w:w="850"/>
      </w:tblGrid>
      <w:tr>
        <w:trPr>
          <w:cantSplit/>
          <w:trHeight w:val="447"/>
        </w:trPr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  <w:framePr w:hSpace="180" w:wrap="around" w:vAnchor="text" w:hAnchor="text" w:y="197"/>
            </w:pPr>
            <w:r>
              <w:rPr>
                <w:sz w:val="28"/>
                <w:szCs w:val="28"/>
              </w:rPr>
              <w:t xml:space="preserve">от «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526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  <w:framePr w:hSpace="180" w:wrap="around" w:vAnchor="text" w:hAnchor="text" w:y="197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25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  <w:framePr w:hSpace="180" w:wrap="around" w:vAnchor="text" w:hAnchor="text" w:y="197"/>
            </w:pPr>
            <w:r>
              <w:rPr>
                <w:sz w:val="28"/>
                <w:szCs w:val="28"/>
              </w:rPr>
              <w:t xml:space="preserve">»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940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  <w:framePr w:hSpace="180" w:wrap="around" w:vAnchor="text" w:hAnchor="text" w:y="197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92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  <w:framePr w:hSpace="180" w:wrap="around" w:vAnchor="text" w:hAnchor="text" w:y="197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  <w:framePr w:hSpace="180" w:wrap="around" w:vAnchor="text" w:hAnchor="text" w:y="197"/>
            </w:pPr>
            <w:r>
              <w:rPr>
                <w:sz w:val="28"/>
                <w:szCs w:val="28"/>
              </w:rPr>
              <w:t xml:space="preserve">20</w:t>
            </w:r>
            <w:r/>
          </w:p>
        </w:tc>
        <w:tc>
          <w:tcPr>
            <w:tcW w:w="988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  <w:framePr w:hSpace="180" w:wrap="around" w:vAnchor="text" w:hAnchor="text" w:y="197"/>
            </w:pPr>
            <w:r>
              <w:rPr>
                <w:sz w:val="28"/>
                <w:szCs w:val="28"/>
              </w:rPr>
              <w:t xml:space="preserve">года</w:t>
            </w:r>
            <w:r/>
          </w:p>
        </w:tc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  <w:framePr w:hSpace="180" w:wrap="around" w:vAnchor="text" w:hAnchor="text" w:y="197"/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  <w:framePr w:hSpace="180" w:wrap="around" w:vAnchor="text" w:hAnchor="text" w:y="197"/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  <w:u w:val="single"/>
              </w:rPr>
              <w:framePr w:hSpace="180" w:wrap="around" w:vAnchor="text" w:hAnchor="text" w:y="197"/>
            </w:pPr>
            <w:r>
              <w:rPr>
                <w:sz w:val="28"/>
                <w:szCs w:val="28"/>
                <w:u w:val="single"/>
              </w:rPr>
            </w:r>
            <w:r/>
          </w:p>
          <w:p>
            <w:pPr>
              <w:pStyle w:val="600"/>
              <w:rPr>
                <w:sz w:val="28"/>
                <w:szCs w:val="28"/>
              </w:rPr>
              <w:framePr w:hSpace="180" w:wrap="around" w:vAnchor="text" w:hAnchor="text" w:y="197"/>
            </w:pPr>
            <w:r>
              <w:rPr>
                <w:sz w:val="28"/>
                <w:szCs w:val="28"/>
              </w:rPr>
              <w:t xml:space="preserve">_____</w:t>
            </w:r>
            <w:r/>
          </w:p>
        </w:tc>
      </w:tr>
    </w:tbl>
    <w:p>
      <w:pPr>
        <w:pStyle w:val="6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  <w:t xml:space="preserve">3. Перепланировка и(или) переустройство осуществлены:  </w:t>
      </w:r>
      <w:r/>
    </w:p>
    <w:p>
      <w:pPr>
        <w:pStyle w:val="600"/>
        <w:rPr>
          <w:i/>
          <w:iCs/>
        </w:rPr>
        <w:pBdr>
          <w:bottom w:val="single" w:color="000000" w:sz="4" w:space="1"/>
        </w:pBdr>
      </w:pPr>
      <w:r>
        <w:tab/>
      </w:r>
      <w:r>
        <w:rPr>
          <w:i/>
          <w:iCs/>
        </w:rPr>
      </w:r>
      <w:r/>
    </w:p>
    <w:p>
      <w:pPr>
        <w:pStyle w:val="600"/>
        <w:rPr>
          <w:i/>
        </w:rPr>
      </w:pPr>
      <w:r>
        <w:rPr>
          <w:i/>
        </w:rPr>
        <w:t xml:space="preserve">(хозяйственным/подрядным способом (наименование организации)</w:t>
      </w:r>
      <w:r/>
    </w:p>
    <w:p>
      <w:pPr>
        <w:pStyle w:val="600"/>
      </w:pPr>
      <w:r>
        <w:t xml:space="preserve"> </w:t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  <w:t xml:space="preserve">4. Проектная  документация на переустройство и(или) перепланировку разработана  организацией:</w:t>
      </w:r>
      <w:r/>
    </w:p>
    <w:p>
      <w:pPr>
        <w:pStyle w:val="600"/>
        <w:rPr>
          <w:i/>
        </w:rPr>
        <w:pBdr>
          <w:bottom w:val="single" w:color="000000" w:sz="4" w:space="1"/>
        </w:pBdr>
      </w:pPr>
      <w:r>
        <w:rPr>
          <w:i/>
        </w:rPr>
        <w:t xml:space="preserve">         </w:t>
      </w:r>
      <w:r/>
    </w:p>
    <w:p>
      <w:pPr>
        <w:pStyle w:val="600"/>
        <w:rPr>
          <w:i/>
        </w:rPr>
      </w:pPr>
      <w:r>
        <w:rPr>
          <w:i/>
        </w:rPr>
        <w:t xml:space="preserve">(наименование организации)</w:t>
      </w:r>
      <w:r>
        <w:rPr>
          <w:i/>
        </w:rPr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  <w:t xml:space="preserve">основные показатели перепланировки помещения по проекту:</w:t>
      </w:r>
      <w:r/>
    </w:p>
    <w:tbl>
      <w:tblPr>
        <w:tblW w:w="0" w:type="auto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4678"/>
      </w:tblGrid>
      <w:tr>
        <w:trPr>
          <w:cantSplit/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перепланировки/после перепланировки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</w:tr>
      <w:tr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этажность объекта /этаж на котором проводятся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строительный объем,</w:t>
            </w:r>
            <w:r/>
          </w:p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подземной части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встроенных (пристроенных) помещений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00"/>
        <w:rPr>
          <w:sz w:val="28"/>
          <w:szCs w:val="28"/>
        </w:rPr>
      </w:pPr>
      <w:r>
        <w:rPr>
          <w:bCs/>
          <w:sz w:val="28"/>
          <w:szCs w:val="28"/>
        </w:rPr>
        <w:t xml:space="preserve">Решение комиссии:</w:t>
      </w:r>
      <w:r>
        <w:rPr>
          <w:sz w:val="28"/>
          <w:szCs w:val="28"/>
        </w:rPr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  <w:t xml:space="preserve">Считать предъявленные к приемке работы произведенными в соответствии с проектом и требованиями действующего законодательства.</w:t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159385</wp:posOffset>
                </wp:positionV>
                <wp:extent cx="1337310" cy="0"/>
                <wp:effectExtent l="0" t="0" r="0" b="0"/>
                <wp:wrapNone/>
                <wp:docPr id="2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731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pt;mso-wrap-distance-top:0.0pt;mso-wrap-distance-right:9.0pt;mso-wrap-distance-bottom:0.0pt;visibility:visible;" from="156.0pt,12.5pt" to="261.3pt,12.5pt" filled="f" strokecolor="#000000"/>
            </w:pict>
          </mc:Fallback>
        </mc:AlternateContent>
      </w:r>
      <w:r>
        <w:rPr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167005</wp:posOffset>
                </wp:positionV>
                <wp:extent cx="2007870" cy="0"/>
                <wp:effectExtent l="0" t="0" r="0" b="0"/>
                <wp:wrapNone/>
                <wp:docPr id="3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0787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8241;mso-wrap-distance-left:9.0pt;mso-wrap-distance-top:0.0pt;mso-wrap-distance-right:9.0pt;mso-wrap-distance-bottom:0.0pt;visibility:visible;" from="328.5pt,13.1pt" to="486.6pt,13.1pt" filled="f" strokecolor="#000000"/>
            </w:pict>
          </mc:Fallback>
        </mc:AlternateContent>
      </w:r>
      <w:r>
        <w:t xml:space="preserve">Председате</w:t>
      </w:r>
      <w:r>
        <w:t xml:space="preserve">ль комиссии:                  </w:t>
      </w:r>
      <w:r>
        <w:t xml:space="preserve">                                               </w:t>
      </w:r>
      <w:r/>
    </w:p>
    <w:p>
      <w:pPr>
        <w:pStyle w:val="600"/>
      </w:pPr>
      <w:r>
        <w:t xml:space="preserve">                                                </w:t>
      </w:r>
      <w:r>
        <w:t xml:space="preserve">          </w:t>
      </w:r>
      <w:r>
        <w:t xml:space="preserve">   </w:t>
      </w:r>
      <w:r>
        <w:t xml:space="preserve">            (</w:t>
      </w:r>
      <w:r>
        <w:rPr>
          <w:i/>
        </w:rPr>
        <w:t xml:space="preserve">подпись)                                       </w:t>
      </w:r>
      <w:r>
        <w:rPr>
          <w:i/>
        </w:rPr>
        <w:t xml:space="preserve">                    </w:t>
      </w:r>
      <w:r>
        <w:rPr>
          <w:i/>
        </w:rPr>
        <w:t xml:space="preserve"> (расшифровка подписи)</w:t>
      </w:r>
      <w:r/>
    </w:p>
    <w:p>
      <w:pPr>
        <w:pStyle w:val="600"/>
        <w:rPr>
          <w:i/>
        </w:rPr>
      </w:pPr>
      <w:r>
        <w:t xml:space="preserve">                                                   </w:t>
      </w:r>
      <w:r>
        <w:rPr>
          <w:i/>
        </w:rPr>
      </w:r>
      <w:r/>
    </w:p>
    <w:p>
      <w:pPr>
        <w:pStyle w:val="600"/>
        <w:rPr>
          <w:i/>
        </w:rPr>
      </w:pPr>
      <w:r>
        <w:rPr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155575</wp:posOffset>
                </wp:positionV>
                <wp:extent cx="2007870" cy="0"/>
                <wp:effectExtent l="0" t="0" r="0" b="0"/>
                <wp:wrapNone/>
                <wp:docPr id="4" name="_x0000_s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0787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58246;mso-wrap-distance-left:9.0pt;mso-wrap-distance-top:0.0pt;mso-wrap-distance-right:9.0pt;mso-wrap-distance-bottom:0.0pt;visibility:visible;" from="327.6pt,12.2pt" to="485.7pt,12.2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165735</wp:posOffset>
                </wp:positionV>
                <wp:extent cx="1337310" cy="0"/>
                <wp:effectExtent l="0" t="0" r="0" b="0"/>
                <wp:wrapNone/>
                <wp:docPr id="5" name="_x0000_s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731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58242;mso-wrap-distance-left:9.0pt;mso-wrap-distance-top:0.0pt;mso-wrap-distance-right:9.0pt;mso-wrap-distance-bottom:0.0pt;visibility:visible;" from="127.8pt,13.0pt" to="233.1pt,13.0pt" filled="f" strokecolor="#000000"/>
            </w:pict>
          </mc:Fallback>
        </mc:AlternateContent>
      </w:r>
      <w:r>
        <w:t xml:space="preserve"> Члены комиссии:</w:t>
      </w:r>
      <w:r>
        <w:t xml:space="preserve">  </w:t>
      </w:r>
      <w:r>
        <w:t xml:space="preserve">                    </w:t>
      </w:r>
      <w:r>
        <w:rPr>
          <w:i/>
        </w:rPr>
      </w:r>
      <w:r/>
    </w:p>
    <w:p>
      <w:pPr>
        <w:pStyle w:val="600"/>
        <w:rPr>
          <w:i/>
        </w:rPr>
      </w:pPr>
      <w:r>
        <w:t xml:space="preserve">                                                        </w:t>
      </w:r>
      <w:r>
        <w:t xml:space="preserve">      </w:t>
      </w:r>
      <w:r>
        <w:t xml:space="preserve"> </w:t>
      </w:r>
      <w:r>
        <w:rPr>
          <w:i/>
        </w:rPr>
        <w:t xml:space="preserve">(подпись)                                                                </w:t>
      </w:r>
      <w:r>
        <w:rPr>
          <w:i/>
        </w:rPr>
        <w:t xml:space="preserve">      </w:t>
      </w:r>
      <w:r>
        <w:rPr>
          <w:i/>
        </w:rPr>
        <w:t xml:space="preserve"> (расшифровка подписи)</w:t>
      </w:r>
      <w:r/>
    </w:p>
    <w:p>
      <w:pPr>
        <w:pStyle w:val="600"/>
      </w:pPr>
      <w:r/>
      <w:r/>
    </w:p>
    <w:p>
      <w:pPr>
        <w:pStyle w:val="600"/>
        <w:rPr>
          <w:b/>
          <w:bCs/>
          <w:i/>
          <w:iCs/>
        </w:rPr>
      </w:pPr>
      <w:r>
        <w:t xml:space="preserve">                                     </w:t>
      </w:r>
      <w:r>
        <w:t xml:space="preserve">              </w:t>
      </w:r>
      <w:r>
        <w:t xml:space="preserve">_________</w:t>
      </w:r>
      <w:r>
        <w:t xml:space="preserve">______</w:t>
      </w:r>
      <w:r>
        <w:t xml:space="preserve">______                        </w:t>
      </w:r>
      <w:r>
        <w:t xml:space="preserve">             ________</w:t>
      </w:r>
      <w:r>
        <w:t xml:space="preserve">________________</w:t>
      </w:r>
      <w:r>
        <w:t xml:space="preserve">_</w:t>
      </w:r>
      <w:r>
        <w:t xml:space="preserve">______</w:t>
      </w:r>
      <w:r>
        <w:rPr>
          <w:b/>
          <w:bCs/>
          <w:i/>
          <w:iCs/>
        </w:rPr>
      </w:r>
      <w:r/>
    </w:p>
    <w:p>
      <w:pPr>
        <w:pStyle w:val="600"/>
        <w:rPr>
          <w:i/>
        </w:rPr>
      </w:pPr>
      <w:r>
        <w:t xml:space="preserve">                                           </w:t>
      </w:r>
      <w:r>
        <w:t xml:space="preserve">               </w:t>
      </w:r>
      <w:r>
        <w:t xml:space="preserve">    </w:t>
      </w:r>
      <w:r>
        <w:t xml:space="preserve"> </w:t>
      </w:r>
      <w:r>
        <w:rPr>
          <w:i/>
        </w:rPr>
        <w:t xml:space="preserve">(подпись)                               </w:t>
      </w:r>
      <w:r>
        <w:rPr>
          <w:i/>
        </w:rPr>
        <w:t xml:space="preserve">          </w:t>
      </w:r>
      <w:r>
        <w:rPr>
          <w:i/>
        </w:rPr>
        <w:t xml:space="preserve">                  </w:t>
      </w:r>
      <w:r>
        <w:rPr>
          <w:i/>
        </w:rPr>
        <w:t xml:space="preserve">            </w:t>
      </w:r>
      <w:r>
        <w:rPr>
          <w:i/>
        </w:rPr>
        <w:t xml:space="preserve"> (расшифровка подписи)</w:t>
      </w:r>
      <w:r/>
    </w:p>
    <w:p>
      <w:pPr>
        <w:pStyle w:val="600"/>
      </w:pPr>
      <w:r/>
      <w:r/>
    </w:p>
    <w:p>
      <w:pPr>
        <w:pStyle w:val="600"/>
        <w:rPr>
          <w:b/>
          <w:bCs/>
          <w:i/>
          <w:iCs/>
        </w:rPr>
      </w:pPr>
      <w:r>
        <w:rPr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159385</wp:posOffset>
                </wp:positionV>
                <wp:extent cx="2007870" cy="0"/>
                <wp:effectExtent l="0" t="0" r="0" b="0"/>
                <wp:wrapNone/>
                <wp:docPr id="6" name="_x0000_s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0787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251658247;mso-wrap-distance-left:9.0pt;mso-wrap-distance-top:0.0pt;mso-wrap-distance-right:9.0pt;mso-wrap-distance-bottom:0.0pt;visibility:visible;" from="329.1pt,12.5pt" to="487.2pt,12.5pt" filled="f" strokecolor="#000000"/>
            </w:pict>
          </mc:Fallback>
        </mc:AlternateContent>
      </w:r>
      <w:r>
        <w:t xml:space="preserve">                                                                                                                </w:t>
      </w:r>
      <w:r>
        <w:rPr>
          <w:b/>
          <w:bCs/>
          <w:i/>
          <w:iCs/>
        </w:rPr>
      </w:r>
      <w:r/>
    </w:p>
    <w:p>
      <w:pPr>
        <w:pStyle w:val="600"/>
        <w:rPr>
          <w:i/>
        </w:rPr>
      </w:pPr>
      <w:r>
        <w:rPr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-5714</wp:posOffset>
                </wp:positionV>
                <wp:extent cx="1337310" cy="0"/>
                <wp:effectExtent l="0" t="0" r="0" b="0"/>
                <wp:wrapNone/>
                <wp:docPr id="7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731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251658243;mso-wrap-distance-left:9.0pt;mso-wrap-distance-top:0.0pt;mso-wrap-distance-right:9.0pt;mso-wrap-distance-bottom:0.0pt;visibility:visible;" from="129.9pt,-0.4pt" to="235.2pt,-0.4pt" filled="f" strokecolor="#000000"/>
            </w:pict>
          </mc:Fallback>
        </mc:AlternateContent>
      </w:r>
      <w:r>
        <w:t xml:space="preserve">                                 </w:t>
      </w:r>
      <w:r>
        <w:t xml:space="preserve">                    </w:t>
      </w:r>
      <w:r>
        <w:t xml:space="preserve">         </w:t>
      </w:r>
      <w:r>
        <w:rPr>
          <w:i/>
        </w:rPr>
        <w:t xml:space="preserve">(подпись)                                                        </w:t>
      </w:r>
      <w:r>
        <w:rPr>
          <w:i/>
        </w:rPr>
        <w:t xml:space="preserve">              </w:t>
      </w:r>
      <w:r>
        <w:rPr>
          <w:i/>
        </w:rPr>
        <w:t xml:space="preserve">  (расшифровка подписи)</w:t>
      </w:r>
      <w:r/>
    </w:p>
    <w:p>
      <w:pPr>
        <w:pStyle w:val="600"/>
      </w:pPr>
      <w:r/>
      <w:r/>
    </w:p>
    <w:p>
      <w:pPr>
        <w:pStyle w:val="600"/>
        <w:rPr>
          <w:b/>
          <w:bCs/>
          <w:i/>
          <w:iCs/>
        </w:rPr>
      </w:pPr>
      <w:r>
        <w:t xml:space="preserve">                                                                                                               </w:t>
      </w:r>
      <w:r>
        <w:rPr>
          <w:b/>
          <w:bCs/>
          <w:i/>
          <w:iCs/>
        </w:rPr>
      </w:r>
      <w:r/>
    </w:p>
    <w:p>
      <w:pPr>
        <w:pStyle w:val="600"/>
        <w:rPr>
          <w:i/>
        </w:rPr>
      </w:pPr>
      <w:r>
        <w:rPr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-3174</wp:posOffset>
                </wp:positionV>
                <wp:extent cx="2007870" cy="0"/>
                <wp:effectExtent l="0" t="0" r="0" b="0"/>
                <wp:wrapNone/>
                <wp:docPr id="8" name="_x0000_s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0787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251658248;mso-wrap-distance-left:9.0pt;mso-wrap-distance-top:0.0pt;mso-wrap-distance-right:9.0pt;mso-wrap-distance-bottom:0.0pt;visibility:visible;" from="328.5pt,-0.2pt" to="486.6pt,-0.2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635</wp:posOffset>
                </wp:positionV>
                <wp:extent cx="1337310" cy="0"/>
                <wp:effectExtent l="0" t="0" r="0" b="0"/>
                <wp:wrapNone/>
                <wp:docPr id="9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731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251658244;mso-wrap-distance-left:9.0pt;mso-wrap-distance-top:0.0pt;mso-wrap-distance-right:9.0pt;mso-wrap-distance-bottom:0.0pt;visibility:visible;" from="129.0pt,0.0pt" to="234.3pt,0.0pt" filled="f" strokecolor="#000000"/>
            </w:pict>
          </mc:Fallback>
        </mc:AlternateContent>
      </w:r>
      <w:r>
        <w:t xml:space="preserve">                                    </w:t>
      </w:r>
      <w:r>
        <w:t xml:space="preserve">           </w:t>
      </w:r>
      <w:r>
        <w:t xml:space="preserve">     </w:t>
      </w:r>
      <w:r>
        <w:t xml:space="preserve">          </w:t>
      </w:r>
      <w:r>
        <w:rPr>
          <w:i/>
        </w:rPr>
        <w:t xml:space="preserve">(подпись)                                                      </w:t>
      </w:r>
      <w:r>
        <w:rPr>
          <w:i/>
        </w:rPr>
        <w:t xml:space="preserve">                  </w:t>
      </w:r>
      <w:r>
        <w:rPr>
          <w:i/>
        </w:rPr>
        <w:t xml:space="preserve">(расшифровка подписи)</w:t>
      </w:r>
      <w:r/>
    </w:p>
    <w:p>
      <w:pPr>
        <w:pStyle w:val="600"/>
      </w:pPr>
      <w:r/>
      <w:r/>
    </w:p>
    <w:p>
      <w:pPr>
        <w:pStyle w:val="600"/>
        <w:rPr>
          <w:b/>
          <w:bCs/>
          <w:i/>
          <w:iCs/>
        </w:rPr>
      </w:pPr>
      <w:r>
        <w:rPr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170815</wp:posOffset>
                </wp:positionV>
                <wp:extent cx="1337310" cy="0"/>
                <wp:effectExtent l="0" t="0" r="0" b="0"/>
                <wp:wrapNone/>
                <wp:docPr id="10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731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" o:spid="_x0000_s9" style="position:absolute;left:0;text-align:left;z-index:251658245;mso-wrap-distance-left:9.0pt;mso-wrap-distance-top:0.0pt;mso-wrap-distance-right:9.0pt;mso-wrap-distance-bottom:0.0pt;visibility:visible;" from="129.0pt,13.4pt" to="234.3pt,13.4pt" filled="f" strokecolor="#000000"/>
            </w:pict>
          </mc:Fallback>
        </mc:AlternateContent>
      </w:r>
      <w:r>
        <w:t xml:space="preserve">                                                                                                               </w:t>
      </w:r>
      <w:r>
        <w:t xml:space="preserve"> </w:t>
      </w:r>
      <w:r>
        <w:rPr>
          <w:b/>
          <w:bCs/>
          <w:i/>
          <w:iCs/>
        </w:rPr>
      </w:r>
      <w:r/>
    </w:p>
    <w:p>
      <w:pPr>
        <w:pStyle w:val="600"/>
        <w:rPr>
          <w:i/>
        </w:rPr>
      </w:pPr>
      <w:r>
        <w:rPr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635</wp:posOffset>
                </wp:positionV>
                <wp:extent cx="2007870" cy="0"/>
                <wp:effectExtent l="0" t="0" r="0" b="0"/>
                <wp:wrapNone/>
                <wp:docPr id="11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0787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" o:spid="_x0000_s10" style="position:absolute;left:0;text-align:left;z-index:251658249;mso-wrap-distance-left:9.0pt;mso-wrap-distance-top:0.0pt;mso-wrap-distance-right:9.0pt;mso-wrap-distance-bottom:0.0pt;visibility:visible;" from="327.9pt,0.0pt" to="486.0pt,0.0pt" filled="f" strokecolor="#000000"/>
            </w:pict>
          </mc:Fallback>
        </mc:AlternateContent>
      </w:r>
      <w:r>
        <w:rPr>
          <w:i/>
        </w:rPr>
        <w:t xml:space="preserve">                                </w:t>
      </w:r>
      <w:r>
        <w:rPr>
          <w:i/>
        </w:rPr>
        <w:t xml:space="preserve">                     </w:t>
      </w:r>
      <w:r>
        <w:rPr>
          <w:i/>
        </w:rPr>
        <w:t xml:space="preserve">     </w:t>
      </w:r>
      <w:r>
        <w:rPr>
          <w:i/>
        </w:rPr>
        <w:t xml:space="preserve">  </w:t>
      </w:r>
      <w:r>
        <w:rPr>
          <w:i/>
        </w:rPr>
        <w:t xml:space="preserve"> (подпись)                                                         </w:t>
      </w:r>
      <w:r>
        <w:rPr>
          <w:i/>
        </w:rPr>
        <w:t xml:space="preserve">              </w:t>
      </w:r>
      <w:r>
        <w:rPr>
          <w:i/>
        </w:rPr>
        <w:t xml:space="preserve"> (расшифровка подписи)</w:t>
      </w:r>
      <w:r/>
    </w:p>
    <w:p>
      <w:pPr>
        <w:pStyle w:val="600"/>
        <w:rPr>
          <w:i/>
        </w:rPr>
      </w:pPr>
      <w:r>
        <w:rPr>
          <w:i/>
        </w:rPr>
        <w:t xml:space="preserve">    </w:t>
      </w:r>
      <w:r>
        <w:rPr>
          <w:i/>
        </w:rPr>
      </w:r>
      <w:r/>
    </w:p>
    <w:p>
      <w:pPr>
        <w:pStyle w:val="600"/>
        <w:rPr>
          <w:b/>
          <w:bCs/>
          <w:i/>
          <w:iCs/>
        </w:rPr>
      </w:pPr>
      <w:r>
        <w:t xml:space="preserve">                                  </w:t>
      </w:r>
      <w:r>
        <w:rPr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170815</wp:posOffset>
                </wp:positionV>
                <wp:extent cx="1337310" cy="0"/>
                <wp:effectExtent l="0" t="0" r="0" b="0"/>
                <wp:wrapNone/>
                <wp:docPr id="12" name="_x0000_s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731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" o:spid="_x0000_s11" style="position:absolute;left:0;text-align:left;z-index:251658250;mso-wrap-distance-left:9.0pt;mso-wrap-distance-top:0.0pt;mso-wrap-distance-right:9.0pt;mso-wrap-distance-bottom:0.0pt;visibility:visible;" from="129.0pt,13.4pt" to="234.3pt,13.4pt" filled="f" strokecolor="#000000"/>
            </w:pict>
          </mc:Fallback>
        </mc:AlternateContent>
      </w:r>
      <w:r>
        <w:t xml:space="preserve">                                                                                             </w:t>
      </w:r>
      <w:r>
        <w:t xml:space="preserve"> </w:t>
      </w:r>
      <w:r>
        <w:t xml:space="preserve">                  </w:t>
      </w:r>
      <w:r>
        <w:rPr>
          <w:b/>
          <w:bCs/>
          <w:i/>
          <w:iCs/>
        </w:rPr>
      </w:r>
      <w:r/>
    </w:p>
    <w:p>
      <w:pPr>
        <w:pStyle w:val="600"/>
        <w:rPr>
          <w:i/>
        </w:rPr>
      </w:pPr>
      <w:r>
        <w:rPr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635</wp:posOffset>
                </wp:positionV>
                <wp:extent cx="2007870" cy="0"/>
                <wp:effectExtent l="0" t="0" r="0" b="0"/>
                <wp:wrapNone/>
                <wp:docPr id="13" name="_x0000_s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0787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" o:spid="_x0000_s12" style="position:absolute;left:0;text-align:left;z-index:251658251;mso-wrap-distance-left:9.0pt;mso-wrap-distance-top:0.0pt;mso-wrap-distance-right:9.0pt;mso-wrap-distance-bottom:0.0pt;visibility:visible;" from="327.9pt,0.0pt" to="486.0pt,0.0pt" filled="f" strokecolor="#000000"/>
            </w:pict>
          </mc:Fallback>
        </mc:AlternateContent>
      </w:r>
      <w:r>
        <w:rPr>
          <w:i/>
        </w:rPr>
        <w:t xml:space="preserve">                                </w:t>
      </w:r>
      <w:r>
        <w:rPr>
          <w:i/>
        </w:rPr>
        <w:t xml:space="preserve">                     </w:t>
      </w:r>
      <w:r>
        <w:rPr>
          <w:i/>
        </w:rPr>
        <w:t xml:space="preserve">      </w:t>
      </w:r>
      <w:r>
        <w:rPr>
          <w:i/>
        </w:rPr>
        <w:t xml:space="preserve">  (подпись)                                                                   </w:t>
      </w:r>
      <w:r>
        <w:rPr>
          <w:i/>
        </w:rPr>
        <w:t xml:space="preserve">    </w:t>
      </w:r>
      <w:r>
        <w:rPr>
          <w:i/>
        </w:rPr>
        <w:t xml:space="preserve">(расшифровка подписи)</w:t>
      </w:r>
      <w:r>
        <w:rPr>
          <w:i/>
        </w:rPr>
      </w:r>
      <w:r/>
    </w:p>
    <w:p>
      <w:pPr>
        <w:pStyle w:val="600"/>
      </w:pPr>
      <w:r/>
      <w:r/>
    </w:p>
    <w:sectPr>
      <w:footnotePr/>
      <w:endnotePr/>
      <w:type w:val="nextPage"/>
      <w:pgSz w:w="11906" w:h="16838" w:orient="portrait"/>
      <w:pgMar w:top="709" w:right="707" w:bottom="568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0"/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0"/>
    <w:next w:val="6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0"/>
    <w:next w:val="6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0"/>
    <w:next w:val="6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0"/>
    <w:next w:val="6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0"/>
    <w:next w:val="6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0"/>
    <w:next w:val="6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0"/>
    <w:next w:val="6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next w:val="600"/>
    <w:link w:val="600"/>
    <w:qFormat/>
    <w:rPr>
      <w:rFonts w:ascii="Times New Roman" w:hAnsi="Times New Roman" w:eastAsia="Times New Roman"/>
      <w:lang w:val="ru-RU" w:eastAsia="ru-RU" w:bidi="ar-SA"/>
    </w:rPr>
  </w:style>
  <w:style w:type="paragraph" w:styleId="601">
    <w:name w:val="Заголовок 1"/>
    <w:basedOn w:val="600"/>
    <w:next w:val="600"/>
    <w:link w:val="610"/>
    <w:qFormat/>
    <w:pPr>
      <w:jc w:val="center"/>
      <w:keepNext/>
      <w:outlineLvl w:val="0"/>
    </w:pPr>
    <w:rPr>
      <w:b/>
      <w:sz w:val="48"/>
    </w:rPr>
  </w:style>
  <w:style w:type="character" w:styleId="602">
    <w:name w:val="Основной шрифт абзаца"/>
    <w:next w:val="602"/>
    <w:link w:val="600"/>
    <w:uiPriority w:val="1"/>
    <w:unhideWhenUsed/>
  </w:style>
  <w:style w:type="table" w:styleId="603">
    <w:name w:val="Обычная таблица"/>
    <w:next w:val="603"/>
    <w:link w:val="600"/>
    <w:uiPriority w:val="99"/>
    <w:semiHidden/>
    <w:unhideWhenUsed/>
    <w:qFormat/>
    <w:tblPr/>
  </w:style>
  <w:style w:type="numbering" w:styleId="604">
    <w:name w:val="Нет списка"/>
    <w:next w:val="604"/>
    <w:link w:val="600"/>
    <w:uiPriority w:val="99"/>
    <w:semiHidden/>
    <w:unhideWhenUsed/>
  </w:style>
  <w:style w:type="paragraph" w:styleId="605">
    <w:name w:val="Текст выноски"/>
    <w:basedOn w:val="600"/>
    <w:next w:val="605"/>
    <w:link w:val="606"/>
    <w:uiPriority w:val="99"/>
    <w:semiHidden/>
    <w:unhideWhenUsed/>
    <w:rPr>
      <w:rFonts w:ascii="Tahoma" w:hAnsi="Tahoma" w:cs="Tahoma"/>
      <w:sz w:val="16"/>
      <w:szCs w:val="16"/>
    </w:rPr>
  </w:style>
  <w:style w:type="character" w:styleId="606">
    <w:name w:val="Текст выноски Знак"/>
    <w:next w:val="606"/>
    <w:link w:val="60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07">
    <w:name w:val="ConsPlusNormal"/>
    <w:next w:val="607"/>
    <w:link w:val="600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08">
    <w:name w:val="Обычный + 14 пт"/>
    <w:basedOn w:val="600"/>
    <w:next w:val="608"/>
    <w:link w:val="600"/>
    <w:uiPriority w:val="99"/>
    <w:pPr>
      <w:jc w:val="both"/>
    </w:pPr>
    <w:rPr>
      <w:b/>
      <w:bCs/>
    </w:rPr>
  </w:style>
  <w:style w:type="character" w:styleId="609">
    <w:name w:val="Гиперссылка"/>
    <w:next w:val="609"/>
    <w:link w:val="600"/>
    <w:uiPriority w:val="99"/>
    <w:unhideWhenUsed/>
    <w:rPr>
      <w:color w:val="0000ff"/>
      <w:u w:val="single"/>
    </w:rPr>
  </w:style>
  <w:style w:type="character" w:styleId="610">
    <w:name w:val="Заголовок 1 Знак"/>
    <w:next w:val="610"/>
    <w:link w:val="601"/>
    <w:rPr>
      <w:rFonts w:ascii="Times New Roman" w:hAnsi="Times New Roman" w:eastAsia="Times New Roman"/>
      <w:b/>
      <w:sz w:val="48"/>
    </w:rPr>
  </w:style>
  <w:style w:type="character" w:styleId="2376" w:default="1">
    <w:name w:val="Default Paragraph Font"/>
    <w:uiPriority w:val="1"/>
    <w:semiHidden/>
    <w:unhideWhenUsed/>
  </w:style>
  <w:style w:type="numbering" w:styleId="2377" w:default="1">
    <w:name w:val="No List"/>
    <w:uiPriority w:val="99"/>
    <w:semiHidden/>
    <w:unhideWhenUsed/>
  </w:style>
  <w:style w:type="table" w:styleId="23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WolfishLair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revision>155</cp:revision>
  <dcterms:created xsi:type="dcterms:W3CDTF">2013-11-28T03:12:00Z</dcterms:created>
  <dcterms:modified xsi:type="dcterms:W3CDTF">2023-05-23T08:55:38Z</dcterms:modified>
  <cp:version>1048576</cp:version>
</cp:coreProperties>
</file>