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00246" cy="571134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9"/>
                        <a:srcRect l="0" t="31232" r="14052" b="0"/>
                        <a:stretch/>
                      </pic:blipFill>
                      <pic:spPr bwMode="auto">
                        <a:xfrm>
                          <a:off x="0" y="0"/>
                          <a:ext cx="400246" cy="571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1.5pt;height:45.0pt;mso-wrap-distance-left:0.0pt;mso-wrap-distance-top:0.0pt;mso-wrap-distance-right:0.0pt;mso-wrap-distance-bottom:0.0pt;" stroked="f">
                <v:path textboxrect="0,0,0,0"/>
                <v:imagedata r:id="rId9" o:title=""/>
              </v:shape>
            </w:pict>
          </mc:Fallback>
        </mc:AlternateConten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80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УЖУРСКОГО РАЙОНА</w:t>
      </w:r>
      <w:r/>
    </w:p>
    <w:p>
      <w:pPr>
        <w:pStyle w:val="680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КРАСНОЯРСКОГО КРАЯ</w:t>
      </w:r>
      <w:r/>
    </w:p>
    <w:p>
      <w:pPr>
        <w:pStyle w:val="680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/>
    </w:p>
    <w:p>
      <w:pPr>
        <w:pStyle w:val="680"/>
        <w:jc w:val="center"/>
        <w:rPr>
          <w:rFonts w:ascii="Times New Roman" w:hAnsi="Times New Roman"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ПОСТАНОВЛЕНИЕ</w:t>
      </w:r>
      <w:r>
        <w:rPr>
          <w:rFonts w:ascii="Times New Roman" w:hAnsi="Times New Roman"/>
          <w:sz w:val="44"/>
          <w:szCs w:val="44"/>
        </w:rPr>
      </w:r>
      <w:r/>
    </w:p>
    <w:p>
      <w:pPr>
        <w:pStyle w:val="6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8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0</w:t>
      </w:r>
      <w:r>
        <w:rPr>
          <w:rFonts w:ascii="Times New Roman" w:hAnsi="Times New Roman"/>
          <w:sz w:val="28"/>
          <w:szCs w:val="28"/>
        </w:rPr>
        <w:t xml:space="preserve">4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0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3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г. Ужур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292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8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80"/>
        <w:jc w:val="both"/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 постановление администрации Ужурского района о</w:t>
      </w:r>
      <w:r>
        <w:rPr>
          <w:rFonts w:ascii="Times New Roman" w:hAnsi="Times New Roman"/>
          <w:sz w:val="28"/>
          <w:szCs w:val="28"/>
        </w:rPr>
        <w:t xml:space="preserve">т 03.11.2016 </w:t>
      </w:r>
      <w:r>
        <w:rPr>
          <w:rFonts w:ascii="Times New Roman" w:hAnsi="Times New Roman"/>
          <w:sz w:val="28"/>
          <w:szCs w:val="28"/>
        </w:rPr>
        <w:t xml:space="preserve">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634 «Об утверждении муниципальной  программы Ужурского района «</w:t>
      </w:r>
      <w:r>
        <w:rPr>
          <w:rFonts w:ascii="Times New Roman" w:hAnsi="Times New Roman"/>
          <w:sz w:val="28"/>
          <w:szCs w:val="28"/>
        </w:rPr>
        <w:t xml:space="preserve">Развитие жилищно-</w:t>
      </w:r>
      <w:r>
        <w:rPr>
          <w:rFonts w:ascii="Times New Roman" w:hAnsi="Times New Roman"/>
          <w:sz w:val="28"/>
          <w:szCs w:val="28"/>
        </w:rPr>
        <w:t xml:space="preserve">коммунального хозяйства, строительства, транспорта, дорожного хозяйства и доступное жилье для граждан Ужурского района»»</w:t>
      </w:r>
      <w:r>
        <w:rPr>
          <w:rFonts w:ascii="Times New Roman" w:hAnsi="Times New Roman"/>
          <w:i/>
          <w:sz w:val="28"/>
          <w:szCs w:val="28"/>
        </w:rPr>
      </w:r>
      <w:r/>
    </w:p>
    <w:p>
      <w:pPr>
        <w:pStyle w:val="68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8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постановлением администрации района от 12.08.2013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724 «Об утверждении Порядка принятия решений о разработке муниципальных программ Ужурского района, их формировании и реализации», статьей 19 Устава Ужурского района Красноярского края,  ПОСТАНОВЛЯЮ:</w:t>
      </w:r>
      <w:r/>
    </w:p>
    <w:p>
      <w:pPr>
        <w:pStyle w:val="706"/>
        <w:numPr>
          <w:ilvl w:val="0"/>
          <w:numId w:val="31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приложение к постановлению администрации Ужурского района от 03.11.2016 №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634 «Об утверждении муниципальной  программы Ужурского района «Развитие жилищно-коммунального хозяйства, строительства, транспорта, дорожного хозяйства и доступное жилье для граждан Ужурского района»»</w:t>
      </w:r>
      <w:r>
        <w:rPr>
          <w:sz w:val="28"/>
          <w:szCs w:val="28"/>
          <w:lang w:val="ru-RU"/>
        </w:rPr>
        <w:t xml:space="preserve"> (далее - Программа) следующие </w:t>
      </w:r>
      <w:r>
        <w:rPr>
          <w:sz w:val="28"/>
          <w:szCs w:val="28"/>
          <w:lang w:val="ru-RU"/>
        </w:rPr>
        <w:t xml:space="preserve">изменения:</w:t>
      </w:r>
      <w:r>
        <w:rPr>
          <w:sz w:val="28"/>
          <w:szCs w:val="28"/>
        </w:rPr>
      </w:r>
      <w:r/>
    </w:p>
    <w:p>
      <w:pPr>
        <w:pStyle w:val="706"/>
        <w:ind w:left="0"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>
        <w:rPr>
          <w:sz w:val="28"/>
          <w:szCs w:val="28"/>
          <w:lang w:val="ru-RU"/>
        </w:rPr>
        <w:t xml:space="preserve">приложени</w:t>
      </w:r>
      <w:r>
        <w:rPr>
          <w:sz w:val="28"/>
          <w:szCs w:val="28"/>
          <w:lang w:val="ru-RU"/>
        </w:rPr>
        <w:t xml:space="preserve">е</w:t>
      </w:r>
      <w:r>
        <w:rPr>
          <w:sz w:val="28"/>
          <w:szCs w:val="28"/>
          <w:lang w:val="ru-RU"/>
        </w:rPr>
        <w:t xml:space="preserve"> № 2 </w:t>
      </w:r>
      <w:r>
        <w:rPr>
          <w:sz w:val="28"/>
          <w:szCs w:val="28"/>
          <w:lang w:val="ru-RU"/>
        </w:rPr>
        <w:t xml:space="preserve">к </w:t>
      </w:r>
      <w:r>
        <w:rPr>
          <w:sz w:val="28"/>
          <w:szCs w:val="28"/>
          <w:lang w:val="ru-RU"/>
        </w:rPr>
        <w:t xml:space="preserve">подпрограмм</w:t>
      </w:r>
      <w:r>
        <w:rPr>
          <w:sz w:val="28"/>
          <w:szCs w:val="28"/>
          <w:lang w:val="ru-RU"/>
        </w:rPr>
        <w:t xml:space="preserve">е</w:t>
      </w:r>
      <w:r>
        <w:rPr>
          <w:sz w:val="28"/>
          <w:szCs w:val="28"/>
          <w:lang w:val="ru-RU"/>
        </w:rPr>
        <w:t xml:space="preserve"> №1 «</w:t>
      </w:r>
      <w:r>
        <w:rPr>
          <w:sz w:val="28"/>
          <w:szCs w:val="28"/>
          <w:lang w:val="ru-RU"/>
        </w:rPr>
        <w:t xml:space="preserve">Перечень мероприятий </w:t>
      </w:r>
      <w:r>
        <w:rPr>
          <w:sz w:val="28"/>
          <w:szCs w:val="28"/>
          <w:lang w:val="ru-RU"/>
        </w:rPr>
        <w:t xml:space="preserve">подпрограммы №1»  </w:t>
      </w:r>
      <w:r>
        <w:rPr>
          <w:sz w:val="28"/>
          <w:szCs w:val="28"/>
          <w:lang w:val="ru-RU"/>
        </w:rPr>
        <w:t xml:space="preserve">изложить в новой</w:t>
      </w:r>
      <w:r>
        <w:rPr>
          <w:sz w:val="28"/>
          <w:szCs w:val="28"/>
          <w:lang w:val="ru-RU"/>
        </w:rPr>
        <w:t xml:space="preserve"> редакции, согласно приложению.</w:t>
      </w:r>
      <w:r>
        <w:rPr>
          <w:sz w:val="28"/>
          <w:szCs w:val="28"/>
          <w:lang w:val="ru-RU"/>
        </w:rPr>
      </w:r>
      <w:r/>
    </w:p>
    <w:p>
      <w:pPr>
        <w:pStyle w:val="695"/>
        <w:ind w:firstLine="708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</w:t>
      </w:r>
      <w:r>
        <w:rPr>
          <w:rFonts w:ascii="Times New Roman" w:hAnsi="Times New Roman"/>
          <w:sz w:val="28"/>
          <w:szCs w:val="28"/>
        </w:rPr>
        <w:t xml:space="preserve"> Контроль за выполнением постановления возложить на первого заместителя главы </w:t>
      </w:r>
      <w:r>
        <w:rPr>
          <w:rFonts w:ascii="Times New Roman" w:hAnsi="Times New Roman"/>
          <w:sz w:val="28"/>
          <w:szCs w:val="28"/>
          <w:lang w:val="ru-RU"/>
        </w:rPr>
        <w:t xml:space="preserve">по сельскому хозяйству и оперативному управлению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Ю.П. Казанцева</w:t>
      </w:r>
      <w:r>
        <w:rPr>
          <w:rFonts w:ascii="Times New Roman" w:hAnsi="Times New Roman"/>
          <w:sz w:val="28"/>
          <w:szCs w:val="28"/>
        </w:rPr>
        <w:t xml:space="preserve">. </w:t>
      </w:r>
      <w:r/>
    </w:p>
    <w:p>
      <w:pPr>
        <w:pStyle w:val="680"/>
        <w:ind w:firstLine="709"/>
        <w:jc w:val="both"/>
        <w:spacing w:after="0" w:line="240" w:lineRule="auto"/>
        <w:tabs>
          <w:tab w:val="left" w:pos="851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Постановление вступает в силу в день, следующий за днем официального опубликования в специальном выпуске газеты «Сибирский хлебороб»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80"/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8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8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</w:rPr>
        <w:t xml:space="preserve">л</w:t>
      </w:r>
      <w:r>
        <w:rPr>
          <w:rFonts w:ascii="Times New Roman" w:hAnsi="Times New Roman"/>
          <w:sz w:val="28"/>
          <w:szCs w:val="28"/>
        </w:rPr>
        <w:t xml:space="preserve">ав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района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К.Н. Зарецкий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68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8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8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8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80"/>
        <w:ind w:left="5529" w:right="-3"/>
        <w:spacing w:after="0" w:line="240" w:lineRule="auto"/>
        <w:tabs>
          <w:tab w:val="left" w:pos="6379" w:leader="none"/>
        </w:tabs>
        <w:rPr>
          <w:rFonts w:ascii="Times New Roman" w:hAnsi="Times New Roman"/>
          <w:sz w:val="28"/>
          <w:szCs w:val="28"/>
        </w:rPr>
        <w:sectPr>
          <w:footnotePr/>
          <w:endnotePr/>
          <w:type w:val="nextPage"/>
          <w:pgSz w:w="11905" w:h="16838" w:orient="portrait"/>
          <w:pgMar w:top="1135" w:right="851" w:bottom="1134" w:left="1701" w:header="11" w:footer="720" w:gutter="0"/>
          <w:cols w:num="1" w:sep="0" w:space="720" w:equalWidth="1"/>
          <w:docGrid w:linePitch="360"/>
        </w:sectPr>
        <w:outlineLvl w:val="1"/>
      </w:pPr>
      <w:r>
        <w:rPr>
          <w:rFonts w:ascii="Times New Roman" w:hAnsi="Times New Roman"/>
          <w:sz w:val="28"/>
          <w:szCs w:val="28"/>
        </w:rPr>
      </w:r>
      <w:r/>
    </w:p>
    <w:p>
      <w:pPr>
        <w:pStyle w:val="680"/>
        <w:ind w:left="10773"/>
        <w:spacing w:after="0" w:line="240" w:lineRule="auto"/>
        <w:widowControl w:val="off"/>
        <w:tabs>
          <w:tab w:val="left" w:pos="8647" w:leader="none"/>
          <w:tab w:val="left" w:pos="935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к постановлению </w:t>
      </w:r>
      <w:r/>
    </w:p>
    <w:p>
      <w:pPr>
        <w:pStyle w:val="680"/>
        <w:ind w:left="10773"/>
        <w:spacing w:after="0" w:line="240" w:lineRule="auto"/>
        <w:widowControl w:val="off"/>
        <w:tabs>
          <w:tab w:val="left" w:pos="8647" w:leader="none"/>
          <w:tab w:val="left" w:pos="935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Ужурского района </w:t>
      </w:r>
      <w:r/>
    </w:p>
    <w:p>
      <w:pPr>
        <w:pStyle w:val="680"/>
        <w:ind w:left="10773"/>
        <w:spacing w:after="0" w:line="240" w:lineRule="auto"/>
        <w:widowControl w:val="off"/>
        <w:tabs>
          <w:tab w:val="left" w:pos="8647" w:leader="none"/>
          <w:tab w:val="left" w:pos="9356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24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04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  <w:t xml:space="preserve">2023</w:t>
      </w:r>
      <w:r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 xml:space="preserve">292</w:t>
      </w:r>
      <w:r>
        <w:rPr>
          <w:rFonts w:ascii="Times New Roman" w:hAnsi="Times New Roman"/>
          <w:sz w:val="28"/>
          <w:szCs w:val="28"/>
        </w:rPr>
      </w:r>
      <w:r/>
    </w:p>
    <w:p>
      <w:pPr>
        <w:pStyle w:val="709"/>
        <w:ind w:left="7938" w:firstLine="0"/>
        <w:jc w:val="center"/>
        <w:tabs>
          <w:tab w:val="center" w:pos="11482" w:leader="none"/>
          <w:tab w:val="right" w:pos="15137" w:leader="none"/>
        </w:tabs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09"/>
        <w:ind w:left="7938" w:firstLine="0"/>
        <w:jc w:val="center"/>
        <w:tabs>
          <w:tab w:val="center" w:pos="11482" w:leader="none"/>
          <w:tab w:val="right" w:pos="15137" w:leader="none"/>
        </w:tabs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709"/>
        <w:ind w:left="7938" w:firstLine="0"/>
        <w:jc w:val="center"/>
        <w:tabs>
          <w:tab w:val="center" w:pos="11482" w:leader="none"/>
          <w:tab w:val="right" w:pos="15137" w:leader="none"/>
        </w:tabs>
        <w:rPr>
          <w:rFonts w:ascii="Times New Roman" w:hAnsi="Times New Roman" w:cs="Times New Roman"/>
          <w:sz w:val="28"/>
          <w:szCs w:val="28"/>
        </w:rPr>
        <w:outlineLvl w:val="2"/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Приложение № 2</w:t>
      </w:r>
      <w:r/>
    </w:p>
    <w:p>
      <w:pPr>
        <w:pStyle w:val="680"/>
        <w:ind w:left="8505"/>
        <w:jc w:val="center"/>
        <w:spacing w:after="0" w:line="240" w:lineRule="auto"/>
        <w:tabs>
          <w:tab w:val="center" w:pos="11482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к  подпрограмме № 1</w:t>
      </w:r>
      <w:r/>
    </w:p>
    <w:p>
      <w:pPr>
        <w:pStyle w:val="680"/>
        <w:ind w:left="8505"/>
        <w:spacing w:after="0" w:line="240" w:lineRule="auto"/>
        <w:tabs>
          <w:tab w:val="center" w:pos="11482" w:leader="none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</w:t>
      </w:r>
      <w:r/>
    </w:p>
    <w:p>
      <w:pPr>
        <w:pStyle w:val="680"/>
        <w:jc w:val="center"/>
        <w:rPr>
          <w:rFonts w:ascii="Times New Roman" w:hAnsi="Times New Roman"/>
          <w:b/>
          <w:sz w:val="28"/>
          <w:szCs w:val="28"/>
        </w:rPr>
        <w:outlineLvl w:val="0"/>
      </w:pPr>
      <w:r>
        <w:rPr>
          <w:rFonts w:ascii="Times New Roman" w:hAnsi="Times New Roman"/>
          <w:b/>
          <w:sz w:val="28"/>
          <w:szCs w:val="28"/>
        </w:rPr>
        <w:t xml:space="preserve">Перечень мероприятий подпрограммы № 1</w:t>
      </w:r>
      <w:r/>
    </w:p>
    <w:tbl>
      <w:tblPr>
        <w:tblW w:w="18030" w:type="dxa"/>
        <w:tblInd w:w="9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724"/>
        <w:gridCol w:w="2513"/>
        <w:gridCol w:w="1600"/>
        <w:gridCol w:w="547"/>
        <w:gridCol w:w="20"/>
        <w:gridCol w:w="549"/>
        <w:gridCol w:w="18"/>
        <w:gridCol w:w="1113"/>
        <w:gridCol w:w="6"/>
        <w:gridCol w:w="15"/>
        <w:gridCol w:w="552"/>
        <w:gridCol w:w="15"/>
        <w:gridCol w:w="1275"/>
        <w:gridCol w:w="1276"/>
        <w:gridCol w:w="1276"/>
        <w:gridCol w:w="1276"/>
        <w:gridCol w:w="2269"/>
        <w:gridCol w:w="2986"/>
      </w:tblGrid>
      <w:tr>
        <w:trPr>
          <w:gridAfter w:val="1"/>
          <w:trHeight w:val="5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vAlign w:val="center"/>
            <w:vMerge w:val="restart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№ п/п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3" w:type="dxa"/>
            <w:vAlign w:val="center"/>
            <w:vMerge w:val="restart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pacing w:val="-4"/>
                <w:sz w:val="20"/>
                <w:szCs w:val="20"/>
              </w:rPr>
              <w:t xml:space="preserve">Цели, задачи, мероприятия подпрограммы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0" w:type="dxa"/>
            <w:vAlign w:val="center"/>
            <w:vMerge w:val="restart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Наименование ГРБС</w:t>
            </w:r>
            <w:r/>
          </w:p>
        </w:tc>
        <w:tc>
          <w:tcPr>
            <w:gridSpan w:val="8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820" w:type="dxa"/>
            <w:vAlign w:val="center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Код бюджетной классификации </w:t>
            </w:r>
            <w:r/>
          </w:p>
        </w:tc>
        <w:tc>
          <w:tcPr>
            <w:gridSpan w:val="5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118" w:type="dxa"/>
            <w:vAlign w:val="center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Расходы </w:t>
              <w:br w:type="textWrapping" w:clear="all"/>
              <w:t xml:space="preserve">(тыс. руб.), годы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269" w:type="dxa"/>
            <w:vAlign w:val="center"/>
            <w:vMerge w:val="restart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Ожидаемый результат</w:t>
            </w:r>
            <w:r/>
          </w:p>
        </w:tc>
      </w:tr>
      <w:tr>
        <w:trPr>
          <w:gridAfter w:val="1"/>
          <w:trHeight w:val="6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0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ГРБС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Рз</w:t>
              <w:br w:type="textWrapping" w:clear="all"/>
              <w:t xml:space="preserve">Пр</w:t>
            </w:r>
            <w:r/>
          </w:p>
        </w:tc>
        <w:tc>
          <w:tcPr>
            <w:gridSpan w:val="3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ЦСР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ВР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90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очередной финансовый год</w:t>
            </w:r>
            <w:r/>
          </w:p>
          <w:p>
            <w:pPr>
              <w:pStyle w:val="680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(2023)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первый год планового периода</w:t>
            </w:r>
            <w:r/>
          </w:p>
          <w:p>
            <w:pPr>
              <w:pStyle w:val="680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(2024)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второй год планового периода</w:t>
            </w:r>
            <w:r/>
          </w:p>
          <w:p>
            <w:pPr>
              <w:pStyle w:val="680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(2025)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Итого на </w:t>
            </w:r>
            <w:r/>
          </w:p>
          <w:p>
            <w:pPr>
              <w:pStyle w:val="680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(2023-2025)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gridAfter w:val="1"/>
          <w:trHeight w:val="1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vAlign w:val="center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3" w:type="dxa"/>
            <w:vAlign w:val="center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00" w:type="dxa"/>
            <w:vAlign w:val="center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47" w:type="dxa"/>
            <w:vAlign w:val="center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9" w:type="dxa"/>
            <w:vAlign w:val="center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gridSpan w:val="3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7" w:type="dxa"/>
            <w:vAlign w:val="center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6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7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90" w:type="dxa"/>
            <w:vAlign w:val="center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8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9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center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269" w:type="dxa"/>
            <w:vAlign w:val="center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12</w:t>
            </w:r>
            <w:r/>
          </w:p>
        </w:tc>
      </w:tr>
      <w:tr>
        <w:trPr>
          <w:gridAfter w:val="1"/>
          <w:trHeight w:val="181"/>
        </w:trPr>
        <w:tc>
          <w:tcPr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4" w:type="dxa"/>
            <w:vAlign w:val="center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rPr>
                <w:rFonts w:ascii="Times New Roman" w:hAnsi="Times New Roman" w:eastAsia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Цель 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</w:rPr>
              <w:t xml:space="preserve">Повышение надежности функционирования систем жизнеобеспечения населения, энергосбережения и энергоэффективности</w:t>
            </w:r>
            <w:r>
              <w:rPr>
                <w:rFonts w:ascii="Times New Roman" w:hAnsi="Times New Roman" w:eastAsia="Times New Roman"/>
                <w:lang w:eastAsia="ru-RU"/>
              </w:rPr>
            </w:r>
            <w:r/>
          </w:p>
        </w:tc>
      </w:tr>
      <w:tr>
        <w:trPr>
          <w:gridAfter w:val="1"/>
          <w:trHeight w:val="181"/>
        </w:trPr>
        <w:tc>
          <w:tcPr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4" w:type="dxa"/>
            <w:vAlign w:val="center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Задача - Повышение энергоэффективности функционирования систем коммунальной инфраструктуры.</w:t>
            </w:r>
            <w:r/>
          </w:p>
        </w:tc>
      </w:tr>
      <w:tr>
        <w:trPr>
          <w:gridAfter w:val="1"/>
          <w:trHeight w:val="203"/>
        </w:trPr>
        <w:tc>
          <w:tcPr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4" w:type="dxa"/>
            <w:vAlign w:val="top"/>
            <w:textDirection w:val="lrTb"/>
            <w:noWrap w:val="false"/>
          </w:tcPr>
          <w:p>
            <w:pPr>
              <w:pStyle w:val="680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Мероприятие 1</w:t>
            </w:r>
            <w:r/>
          </w:p>
        </w:tc>
      </w:tr>
      <w:tr>
        <w:trPr>
          <w:gridAfter w:val="1"/>
          <w:trHeight w:val="41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724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W w:w="2513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Капитальный и текущий ремонт, реконструкция находящихся в муниципальной собственности объектов коммунальной инфраструктуры, а  также приобретение технологического оборудования, приобретение 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установка модульных котельных для обеспечения функционирования систем теплоснабжения, электроснабжения, водоснабжения, водоотведения и очистки сточных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во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д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а также подготовка документации для определения достоверности сметной стоимости, оплата за проведение проверки достоверности сметной стоимости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00" w:type="dxa"/>
            <w:vAlign w:val="top"/>
            <w:textDirection w:val="lrTb"/>
            <w:noWrap w:val="false"/>
          </w:tcPr>
          <w:p>
            <w:pPr>
              <w:pStyle w:val="680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/>
          </w:tcPr>
          <w:p>
            <w:pPr>
              <w:pStyle w:val="680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140</w:t>
            </w:r>
            <w:r>
              <w:rPr>
                <w:rFonts w:eastAsia="Times New Roman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9" w:type="dxa"/>
            <w:vAlign w:val="top"/>
            <w:textDirection w:val="lrTb"/>
            <w:noWrap/>
          </w:tcPr>
          <w:p>
            <w:pPr>
              <w:pStyle w:val="680"/>
              <w:ind w:left="-90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0502</w:t>
            </w:r>
            <w:r>
              <w:rPr>
                <w:rFonts w:eastAsia="Times New Roman"/>
                <w:lang w:eastAsia="ru-RU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7" w:type="dxa"/>
            <w:vAlign w:val="top"/>
            <w:textDirection w:val="lrTb"/>
            <w:noWrap/>
          </w:tcPr>
          <w:p>
            <w:pPr>
              <w:pStyle w:val="680"/>
              <w:ind w:left="-92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1210081010</w:t>
            </w:r>
            <w:r>
              <w:rPr>
                <w:rFonts w:eastAsia="Times New Roman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80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90" w:type="dxa"/>
            <w:vAlign w:val="top"/>
            <w:textDirection w:val="lrTb"/>
            <w:noWrap/>
          </w:tcPr>
          <w:p>
            <w:pPr>
              <w:pStyle w:val="680"/>
              <w:jc w:val="center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21536,4</w:t>
            </w:r>
            <w:r>
              <w:rPr>
                <w:rFonts w:eastAsia="Times New Roman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80"/>
              <w:jc w:val="center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4000,0</w:t>
            </w:r>
            <w:r>
              <w:rPr>
                <w:rFonts w:eastAsia="Times New Roman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80"/>
              <w:jc w:val="center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4000,0</w:t>
            </w:r>
            <w:r>
              <w:rPr>
                <w:rFonts w:eastAsia="Times New Roman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29536,4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269" w:type="dxa"/>
            <w:vAlign w:val="center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gridAfter w:val="1"/>
          <w:trHeight w:val="464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24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251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00" w:type="dxa"/>
            <w:vAlign w:val="top"/>
            <w:textDirection w:val="lrTb"/>
            <w:noWrap w:val="false"/>
          </w:tcPr>
          <w:p>
            <w:pPr>
              <w:pStyle w:val="680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том числе по ГРБС: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/>
          </w:tcPr>
          <w:p>
            <w:pPr>
              <w:pStyle w:val="68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9" w:type="dxa"/>
            <w:vAlign w:val="top"/>
            <w:textDirection w:val="lrTb"/>
            <w:noWrap/>
          </w:tcPr>
          <w:p>
            <w:pPr>
              <w:pStyle w:val="680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7" w:type="dxa"/>
            <w:vAlign w:val="top"/>
            <w:textDirection w:val="lrTb"/>
            <w:noWrap/>
          </w:tcPr>
          <w:p>
            <w:pPr>
              <w:pStyle w:val="680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80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90" w:type="dxa"/>
            <w:vAlign w:val="top"/>
            <w:textDirection w:val="lrTb"/>
            <w:noWrap/>
          </w:tcPr>
          <w:p>
            <w:pPr>
              <w:pStyle w:val="680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80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80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26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gridAfter w:val="1"/>
          <w:trHeight w:val="464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24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251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00" w:type="dxa"/>
            <w:vAlign w:val="top"/>
            <w:textDirection w:val="lrTb"/>
            <w:noWrap w:val="false"/>
          </w:tcPr>
          <w:p>
            <w:pPr>
              <w:pStyle w:val="680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Администрация Ужурского района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/>
          </w:tcPr>
          <w:p>
            <w:pPr>
              <w:pStyle w:val="680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140</w:t>
            </w:r>
            <w:r>
              <w:rPr>
                <w:rFonts w:eastAsia="Times New Roman"/>
                <w:lang w:eastAsia="ru-RU"/>
              </w:rPr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9" w:type="dxa"/>
            <w:vAlign w:val="top"/>
            <w:textDirection w:val="lrTb"/>
            <w:noWrap/>
          </w:tcPr>
          <w:p>
            <w:pPr>
              <w:pStyle w:val="680"/>
              <w:ind w:left="-90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0502</w:t>
            </w:r>
            <w:r>
              <w:rPr>
                <w:rFonts w:eastAsia="Times New Roman"/>
                <w:lang w:eastAsia="ru-RU"/>
              </w:rPr>
            </w:r>
            <w:r/>
          </w:p>
        </w:tc>
        <w:tc>
          <w:tcPr>
            <w:gridSpan w:val="3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7" w:type="dxa"/>
            <w:vAlign w:val="top"/>
            <w:textDirection w:val="lrTb"/>
            <w:noWrap/>
          </w:tcPr>
          <w:p>
            <w:pPr>
              <w:pStyle w:val="680"/>
              <w:ind w:left="-92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1210081010</w:t>
            </w:r>
            <w:r>
              <w:rPr>
                <w:rFonts w:eastAsia="Times New Roman"/>
                <w:lang w:eastAsia="ru-RU"/>
              </w:rPr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80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540</w:t>
            </w:r>
            <w:r>
              <w:rPr>
                <w:rFonts w:eastAsia="Times New Roman"/>
                <w:lang w:eastAsia="ru-RU"/>
              </w:rPr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90" w:type="dxa"/>
            <w:vAlign w:val="top"/>
            <w:textDirection w:val="lrTb"/>
            <w:noWrap/>
          </w:tcPr>
          <w:p>
            <w:pPr>
              <w:pStyle w:val="680"/>
              <w:jc w:val="center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80"/>
              <w:jc w:val="center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4000,0</w:t>
            </w:r>
            <w:r>
              <w:rPr>
                <w:rFonts w:eastAsia="Times New Roman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80"/>
              <w:jc w:val="center"/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4000,0</w:t>
            </w:r>
            <w:r>
              <w:rPr>
                <w:rFonts w:eastAsia="Times New Roman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8000,0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26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Зарезервированные средства</w:t>
            </w:r>
            <w:r/>
          </w:p>
        </w:tc>
      </w:tr>
      <w:tr>
        <w:trPr>
          <w:gridAfter w:val="1"/>
          <w:trHeight w:val="464"/>
        </w:trPr>
        <w:tc>
          <w:tcPr>
            <w:tcBorders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724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left w:val="none" w:color="FFFFFF" w:sz="255" w:space="0"/>
              <w:bottom w:val="none" w:color="FFFFFF" w:sz="255" w:space="0"/>
              <w:right w:val="single" w:color="000000" w:sz="4" w:space="0"/>
            </w:tcBorders>
            <w:tcW w:w="251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00" w:type="dxa"/>
            <w:vAlign w:val="top"/>
            <w:textDirection w:val="lrTb"/>
            <w:noWrap w:val="false"/>
          </w:tcPr>
          <w:p>
            <w:pPr>
              <w:pStyle w:val="68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Михайловский сельсовет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/>
          </w:tcPr>
          <w:p>
            <w:pPr>
              <w:pStyle w:val="68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9" w:type="dxa"/>
            <w:vAlign w:val="top"/>
            <w:textDirection w:val="lrTb"/>
            <w:noWrap/>
          </w:tcPr>
          <w:p>
            <w:pPr>
              <w:pStyle w:val="680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7" w:type="dxa"/>
            <w:vAlign w:val="top"/>
            <w:textDirection w:val="lrTb"/>
            <w:noWrap/>
          </w:tcPr>
          <w:p>
            <w:pPr>
              <w:pStyle w:val="680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80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90" w:type="dxa"/>
            <w:vAlign w:val="top"/>
            <w:textDirection w:val="lrTb"/>
            <w:noWrap/>
          </w:tcPr>
          <w:p>
            <w:pPr>
              <w:pStyle w:val="680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2700,0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80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80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2700,0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26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ремонт объекта водоснабжения - водозаборной скважины в с.Михайловка ул.Колосова, 17а;</w:t>
            </w:r>
            <w: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организация первого пояса ЗСО водозаборной скважины в с.Михайловка, ул.Колосова, 17а</w:t>
            </w:r>
            <w:r/>
          </w:p>
        </w:tc>
      </w:tr>
      <w:tr>
        <w:trPr>
          <w:gridAfter w:val="1"/>
          <w:trHeight w:val="464"/>
        </w:trPr>
        <w:tc>
          <w:tcPr>
            <w:tcBorders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724" w:type="dxa"/>
            <w:vAlign w:val="center"/>
            <w:textDirection w:val="lrTb"/>
            <w:noWrap w:val="false"/>
          </w:tcPr>
          <w:p>
            <w:pPr>
              <w:pStyle w:val="680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left w:val="none" w:color="FFFFFF" w:sz="255" w:space="0"/>
              <w:bottom w:val="none" w:color="FFFFFF" w:sz="255" w:space="0"/>
              <w:right w:val="single" w:color="000000" w:sz="4" w:space="0"/>
            </w:tcBorders>
            <w:tcW w:w="2513" w:type="dxa"/>
            <w:vAlign w:val="center"/>
            <w:textDirection w:val="lrTb"/>
            <w:noWrap w:val="false"/>
          </w:tcPr>
          <w:p>
            <w:pPr>
              <w:pStyle w:val="680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00" w:type="dxa"/>
            <w:vAlign w:val="top"/>
            <w:textDirection w:val="lrTb"/>
            <w:noWrap w:val="false"/>
          </w:tcPr>
          <w:p>
            <w:pPr>
              <w:pStyle w:val="68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Крутоярский сельсовет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/>
          </w:tcPr>
          <w:p>
            <w:pPr>
              <w:pStyle w:val="68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9" w:type="dxa"/>
            <w:vAlign w:val="top"/>
            <w:textDirection w:val="lrTb"/>
            <w:noWrap/>
          </w:tcPr>
          <w:p>
            <w:pPr>
              <w:pStyle w:val="680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7" w:type="dxa"/>
            <w:vAlign w:val="top"/>
            <w:textDirection w:val="lrTb"/>
            <w:noWrap/>
          </w:tcPr>
          <w:p>
            <w:pPr>
              <w:pStyle w:val="680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80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90" w:type="dxa"/>
            <w:vAlign w:val="top"/>
            <w:textDirection w:val="lrTb"/>
            <w:noWrap/>
          </w:tcPr>
          <w:p>
            <w:pPr>
              <w:pStyle w:val="680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1300,0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80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80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1300,0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26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замена котла на котельной №2 с.Крутояр, ул.Почтовая, 16а;</w:t>
            </w:r>
            <w:r/>
          </w:p>
          <w:p>
            <w:pPr>
              <w:pStyle w:val="680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ремонт водопроводной сети в Усть-Изыкчуле - 324 м</w:t>
            </w:r>
            <w:r/>
          </w:p>
        </w:tc>
      </w:tr>
      <w:tr>
        <w:trPr>
          <w:gridAfter w:val="1"/>
          <w:trHeight w:val="464"/>
        </w:trPr>
        <w:tc>
          <w:tcPr>
            <w:tcBorders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724" w:type="dxa"/>
            <w:vAlign w:val="center"/>
            <w:textDirection w:val="lrTb"/>
            <w:noWrap w:val="false"/>
          </w:tcPr>
          <w:p>
            <w:pPr>
              <w:pStyle w:val="680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left w:val="none" w:color="FFFFFF" w:sz="255" w:space="0"/>
              <w:bottom w:val="none" w:color="FFFFFF" w:sz="255" w:space="0"/>
              <w:right w:val="single" w:color="000000" w:sz="4" w:space="0"/>
            </w:tcBorders>
            <w:tcW w:w="2513" w:type="dxa"/>
            <w:vAlign w:val="center"/>
            <w:textDirection w:val="lrTb"/>
            <w:noWrap w:val="false"/>
          </w:tcPr>
          <w:p>
            <w:pPr>
              <w:pStyle w:val="680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00" w:type="dxa"/>
            <w:vAlign w:val="top"/>
            <w:textDirection w:val="lrTb"/>
            <w:noWrap w:val="false"/>
          </w:tcPr>
          <w:p>
            <w:pPr>
              <w:pStyle w:val="68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город Ужур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/>
          </w:tcPr>
          <w:p>
            <w:pPr>
              <w:pStyle w:val="68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9" w:type="dxa"/>
            <w:vAlign w:val="top"/>
            <w:textDirection w:val="lrTb"/>
            <w:noWrap/>
          </w:tcPr>
          <w:p>
            <w:pPr>
              <w:pStyle w:val="680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7" w:type="dxa"/>
            <w:vAlign w:val="top"/>
            <w:textDirection w:val="lrTb"/>
            <w:noWrap/>
          </w:tcPr>
          <w:p>
            <w:pPr>
              <w:pStyle w:val="680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80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90" w:type="dxa"/>
            <w:vAlign w:val="top"/>
            <w:textDirection w:val="lrTb"/>
            <w:noWrap/>
          </w:tcPr>
          <w:p>
            <w:pPr>
              <w:pStyle w:val="680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9350,0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80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80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9350,0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26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замена 2 котлов  в котельной школа-интернат по ул.Строителей, 9г. замена 2 котлов на котельной «Баня» в г.Ужуре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по ул.Калинина, 2, помещение 2; разработка проектной документации для капитального ремонта системы водоснабжения по улицам Северная, Марьясова, Степная, Рабочая – 1350,0 тыс. рублей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gridAfter w:val="1"/>
          <w:trHeight w:val="464"/>
        </w:trPr>
        <w:tc>
          <w:tcPr>
            <w:tcBorders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724" w:type="dxa"/>
            <w:vAlign w:val="center"/>
            <w:textDirection w:val="lrTb"/>
            <w:noWrap w:val="false"/>
          </w:tcPr>
          <w:p>
            <w:pPr>
              <w:pStyle w:val="680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left w:val="none" w:color="FFFFFF" w:sz="255" w:space="0"/>
              <w:bottom w:val="none" w:color="FFFFFF" w:sz="255" w:space="0"/>
              <w:right w:val="single" w:color="000000" w:sz="4" w:space="0"/>
            </w:tcBorders>
            <w:tcW w:w="2513" w:type="dxa"/>
            <w:vAlign w:val="center"/>
            <w:textDirection w:val="lrTb"/>
            <w:noWrap w:val="false"/>
          </w:tcPr>
          <w:p>
            <w:pPr>
              <w:pStyle w:val="680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00" w:type="dxa"/>
            <w:vAlign w:val="top"/>
            <w:textDirection w:val="lrTb"/>
            <w:noWrap w:val="false"/>
          </w:tcPr>
          <w:p>
            <w:pPr>
              <w:pStyle w:val="68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Ильинский сельсовет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/>
          </w:tcPr>
          <w:p>
            <w:pPr>
              <w:pStyle w:val="68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9" w:type="dxa"/>
            <w:vAlign w:val="top"/>
            <w:textDirection w:val="lrTb"/>
            <w:noWrap/>
          </w:tcPr>
          <w:p>
            <w:pPr>
              <w:pStyle w:val="680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7" w:type="dxa"/>
            <w:vAlign w:val="top"/>
            <w:textDirection w:val="lrTb"/>
            <w:noWrap/>
          </w:tcPr>
          <w:p>
            <w:pPr>
              <w:pStyle w:val="680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80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90" w:type="dxa"/>
            <w:vAlign w:val="top"/>
            <w:textDirection w:val="lrTb"/>
            <w:noWrap/>
          </w:tcPr>
          <w:p>
            <w:pPr>
              <w:pStyle w:val="680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536,3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80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80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536,3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26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Ремонт сети водоснабжения и теплоснабжения 45 м.в с.Ильинка, ул.Главная</w:t>
            </w:r>
            <w:r/>
          </w:p>
        </w:tc>
      </w:tr>
      <w:tr>
        <w:trPr>
          <w:gridAfter w:val="1"/>
          <w:trHeight w:val="464"/>
        </w:trPr>
        <w:tc>
          <w:tcPr>
            <w:tcBorders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724" w:type="dxa"/>
            <w:vAlign w:val="center"/>
            <w:textDirection w:val="lrTb"/>
            <w:noWrap w:val="false"/>
          </w:tcPr>
          <w:p>
            <w:pPr>
              <w:pStyle w:val="680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left w:val="none" w:color="FFFFFF" w:sz="255" w:space="0"/>
              <w:bottom w:val="none" w:color="FFFFFF" w:sz="255" w:space="0"/>
              <w:right w:val="single" w:color="000000" w:sz="4" w:space="0"/>
            </w:tcBorders>
            <w:tcW w:w="2513" w:type="dxa"/>
            <w:vAlign w:val="center"/>
            <w:textDirection w:val="lrTb"/>
            <w:noWrap w:val="false"/>
          </w:tcPr>
          <w:p>
            <w:pPr>
              <w:pStyle w:val="680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00" w:type="dxa"/>
            <w:vAlign w:val="top"/>
            <w:textDirection w:val="lrTb"/>
            <w:noWrap w:val="false"/>
          </w:tcPr>
          <w:p>
            <w:pPr>
              <w:pStyle w:val="680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Управление образования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/>
          </w:tcPr>
          <w:p>
            <w:pPr>
              <w:pStyle w:val="680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050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9" w:type="dxa"/>
            <w:vAlign w:val="top"/>
            <w:textDirection w:val="lrTb"/>
            <w:noWrap/>
          </w:tcPr>
          <w:p>
            <w:pPr>
              <w:pStyle w:val="680"/>
              <w:ind w:left="-88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0702</w:t>
            </w:r>
            <w:r/>
          </w:p>
        </w:tc>
        <w:tc>
          <w:tcPr>
            <w:gridSpan w:val="3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7" w:type="dxa"/>
            <w:vAlign w:val="top"/>
            <w:textDirection w:val="lrTb"/>
            <w:noWrap/>
          </w:tcPr>
          <w:p>
            <w:pPr>
              <w:pStyle w:val="680"/>
              <w:ind w:left="-90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1210081010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80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612</w:t>
            </w:r>
            <w:r/>
          </w:p>
        </w:tc>
        <w:tc>
          <w:tcPr>
            <w:gridSpan w:val="2"/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90" w:type="dxa"/>
            <w:vAlign w:val="top"/>
            <w:textDirection w:val="lrTb"/>
            <w:noWrap/>
          </w:tcPr>
          <w:p>
            <w:pPr>
              <w:pStyle w:val="680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7650,1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80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80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7650,1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26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Установка терморобота в с.Ильинка по ул.Главная</w:t>
            </w:r>
            <w:r/>
          </w:p>
        </w:tc>
      </w:tr>
      <w:tr>
        <w:trPr>
          <w:gridAfter w:val="1"/>
          <w:trHeight w:val="248"/>
        </w:trPr>
        <w:tc>
          <w:tcPr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4" w:type="dxa"/>
            <w:vAlign w:val="top"/>
            <w:textDirection w:val="lrTb"/>
            <w:noWrap w:val="false"/>
          </w:tcPr>
          <w:p>
            <w:pPr>
              <w:pStyle w:val="680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Мероприятие 2</w:t>
            </w:r>
            <w:r/>
          </w:p>
        </w:tc>
      </w:tr>
      <w:tr>
        <w:trPr>
          <w:gridAfter w:val="1"/>
          <w:trHeight w:val="418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724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ind w:firstLine="49"/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2513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Реализация отдельных мер по обеспечению ограничения платы граждан за коммунальные услуги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00" w:type="dxa"/>
            <w:vAlign w:val="top"/>
            <w:textDirection w:val="lrTb"/>
            <w:noWrap w:val="false"/>
          </w:tcPr>
          <w:p>
            <w:pPr>
              <w:pStyle w:val="680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140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9" w:type="dxa"/>
            <w:vAlign w:val="top"/>
            <w:textDirection w:val="lrTb"/>
            <w:noWrap/>
          </w:tcPr>
          <w:p>
            <w:pPr>
              <w:pStyle w:val="680"/>
              <w:ind w:right="-108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0502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1" w:type="dxa"/>
            <w:vAlign w:val="top"/>
            <w:textDirection w:val="lrTb"/>
            <w:noWrap/>
          </w:tcPr>
          <w:p>
            <w:pPr>
              <w:pStyle w:val="680"/>
              <w:ind w:left="-105" w:right="-108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1210075700</w:t>
            </w:r>
            <w:r/>
          </w:p>
        </w:tc>
        <w:tc>
          <w:tcPr>
            <w:gridSpan w:val="3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73" w:type="dxa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811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90" w:type="dxa"/>
            <w:vAlign w:val="top"/>
            <w:textDirection w:val="lrTb"/>
            <w:noWrap/>
          </w:tcPr>
          <w:p>
            <w:pPr>
              <w:pStyle w:val="680"/>
              <w:jc w:val="center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72171,6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80"/>
              <w:jc w:val="center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72171,6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80"/>
              <w:jc w:val="center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72171,6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216514,8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none" w:color="FFFFFF" w:sz="255" w:space="0"/>
              <w:right w:val="single" w:color="000000" w:sz="4" w:space="0"/>
            </w:tcBorders>
            <w:tcW w:w="2269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Компенсация части платы граждан за коммунальные услуги </w:t>
            </w:r>
            <w:r/>
          </w:p>
          <w:p>
            <w:pPr>
              <w:pStyle w:val="680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РСО</w:t>
            </w:r>
            <w:r/>
          </w:p>
        </w:tc>
      </w:tr>
      <w:tr>
        <w:trPr>
          <w:trHeight w:val="414"/>
        </w:trPr>
        <w:tc>
          <w:tcPr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724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none" w:color="FFFFFF" w:sz="255" w:space="0"/>
              <w:right w:val="single" w:color="000000" w:sz="4" w:space="0"/>
            </w:tcBorders>
            <w:tcW w:w="251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00" w:type="dxa"/>
            <w:vAlign w:val="top"/>
            <w:textDirection w:val="lrTb"/>
            <w:noWrap w:val="false"/>
          </w:tcPr>
          <w:p>
            <w:pPr>
              <w:pStyle w:val="680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том числе по ГРБС: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/>
          </w:tcPr>
          <w:p>
            <w:pPr>
              <w:pStyle w:val="68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9" w:type="dxa"/>
            <w:vAlign w:val="top"/>
            <w:textDirection w:val="lrTb"/>
            <w:noWrap/>
          </w:tcPr>
          <w:p>
            <w:pPr>
              <w:pStyle w:val="680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1" w:type="dxa"/>
            <w:vAlign w:val="top"/>
            <w:textDirection w:val="lrTb"/>
            <w:noWrap/>
          </w:tcPr>
          <w:p>
            <w:pPr>
              <w:pStyle w:val="680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73" w:type="dxa"/>
            <w:vAlign w:val="top"/>
            <w:textDirection w:val="lrTb"/>
            <w:noWrap/>
          </w:tcPr>
          <w:p>
            <w:pPr>
              <w:pStyle w:val="680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90" w:type="dxa"/>
            <w:vAlign w:val="top"/>
            <w:textDirection w:val="lrTb"/>
            <w:noWrap/>
          </w:tcPr>
          <w:p>
            <w:pPr>
              <w:pStyle w:val="680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80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80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none" w:color="FFFFFF" w:sz="255" w:space="0"/>
              <w:right w:val="single" w:color="000000" w:sz="4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W w:w="298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gridAfter w:val="1"/>
          <w:trHeight w:val="5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00" w:type="dxa"/>
            <w:vAlign w:val="top"/>
            <w:textDirection w:val="lrTb"/>
            <w:noWrap w:val="false"/>
          </w:tcPr>
          <w:p>
            <w:pPr>
              <w:pStyle w:val="680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Администрация Ужурского района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47" w:type="dxa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140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9" w:type="dxa"/>
            <w:vAlign w:val="top"/>
            <w:textDirection w:val="lrTb"/>
            <w:noWrap/>
          </w:tcPr>
          <w:p>
            <w:pPr>
              <w:pStyle w:val="680"/>
              <w:ind w:right="-108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0502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1" w:type="dxa"/>
            <w:vAlign w:val="top"/>
            <w:textDirection w:val="lrTb"/>
            <w:noWrap/>
          </w:tcPr>
          <w:p>
            <w:pPr>
              <w:pStyle w:val="680"/>
              <w:ind w:left="-105" w:right="-108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1210075700</w:t>
            </w:r>
            <w:r/>
          </w:p>
        </w:tc>
        <w:tc>
          <w:tcPr>
            <w:gridSpan w:val="3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73" w:type="dxa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811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90" w:type="dxa"/>
            <w:vAlign w:val="top"/>
            <w:textDirection w:val="lrTb"/>
            <w:noWrap/>
          </w:tcPr>
          <w:p>
            <w:pPr>
              <w:pStyle w:val="680"/>
              <w:jc w:val="center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72171,6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80"/>
              <w:jc w:val="center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72171,6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80"/>
              <w:jc w:val="center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72171,6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216514,8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gridAfter w:val="1"/>
          <w:trHeight w:val="357"/>
        </w:trPr>
        <w:tc>
          <w:tcPr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4" w:type="dxa"/>
            <w:vAlign w:val="top"/>
            <w:textDirection w:val="lrTb"/>
            <w:noWrap w:val="false"/>
          </w:tcPr>
          <w:p>
            <w:pPr>
              <w:pStyle w:val="68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Мероприятие 3</w:t>
            </w:r>
            <w:r/>
          </w:p>
        </w:tc>
      </w:tr>
      <w:tr>
        <w:trPr>
          <w:gridAfter w:val="1"/>
          <w:trHeight w:val="664"/>
        </w:trPr>
        <w:tc>
          <w:tcPr>
            <w:tcBorders>
              <w:top w:val="none" w:color="FFFFFF" w:sz="255" w:space="0"/>
              <w:left w:val="single" w:color="000000" w:sz="4" w:space="0"/>
              <w:right w:val="single" w:color="000000" w:sz="4" w:space="0"/>
            </w:tcBorders>
            <w:tcW w:w="724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ind w:firstLine="49"/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3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right w:val="single" w:color="000000" w:sz="4" w:space="0"/>
            </w:tcBorders>
            <w:tcW w:w="2513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Выполнение  полномочий  в области обращения с твердыми коммунальными отходами, ликвидация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мест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несанкционированн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ого размещения отходов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00" w:type="dxa"/>
            <w:vAlign w:val="top"/>
            <w:textDirection w:val="lrTb"/>
            <w:noWrap w:val="false"/>
          </w:tcPr>
          <w:p>
            <w:pPr>
              <w:pStyle w:val="680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140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80"/>
              <w:ind w:right="-108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0605</w:t>
            </w:r>
            <w:r/>
          </w:p>
        </w:tc>
        <w:tc>
          <w:tcPr>
            <w:gridSpan w:val="3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pStyle w:val="680"/>
              <w:ind w:left="-105" w:right="-108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1210081190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/>
          </w:tcPr>
          <w:p>
            <w:pPr>
              <w:pStyle w:val="680"/>
              <w:jc w:val="center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1150,0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80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1150,0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right w:val="single" w:color="000000" w:sz="4" w:space="0"/>
            </w:tcBorders>
            <w:tcW w:w="2269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Обустройство контейнерной площадки в с.Солгон по решению суда,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  <w:p>
            <w:pPr>
              <w:pStyle w:val="680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  <w:p>
            <w:pPr>
              <w:pStyle w:val="680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  <w:p>
            <w:pPr>
              <w:pStyle w:val="680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ликвидация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мест несанкционированного размещения отходов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на территории города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Ужура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gridAfter w:val="1"/>
          <w:trHeight w:val="664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24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51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00" w:type="dxa"/>
            <w:vAlign w:val="top"/>
            <w:textDirection w:val="lrTb"/>
            <w:noWrap w:val="false"/>
          </w:tcPr>
          <w:p>
            <w:pPr>
              <w:pStyle w:val="680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том числе по ГРБС: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8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80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pStyle w:val="680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80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/>
          </w:tcPr>
          <w:p>
            <w:pPr>
              <w:pStyle w:val="680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80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80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80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2269" w:type="dxa"/>
            <w:vAlign w:val="top"/>
            <w:vMerge w:val="continue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gridAfter w:val="1"/>
          <w:trHeight w:val="664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24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51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00" w:type="dxa"/>
            <w:vAlign w:val="top"/>
            <w:textDirection w:val="lrTb"/>
            <w:noWrap w:val="false"/>
          </w:tcPr>
          <w:p>
            <w:pPr>
              <w:pStyle w:val="680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Администрация Ужурского района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8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140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80"/>
              <w:ind w:right="-108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0605</w:t>
            </w:r>
            <w:r/>
          </w:p>
        </w:tc>
        <w:tc>
          <w:tcPr>
            <w:gridSpan w:val="3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pStyle w:val="680"/>
              <w:ind w:left="-105" w:right="-108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1210081190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8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244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/>
          </w:tcPr>
          <w:p>
            <w:pPr>
              <w:pStyle w:val="680"/>
              <w:jc w:val="center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16,4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80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16,4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2269" w:type="dxa"/>
            <w:vAlign w:val="top"/>
            <w:vMerge w:val="continue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gridAfter w:val="1"/>
          <w:trHeight w:val="664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24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51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00" w:type="dxa"/>
            <w:vAlign w:val="top"/>
            <w:textDirection w:val="lrTb"/>
            <w:noWrap w:val="false"/>
          </w:tcPr>
          <w:p>
            <w:pPr>
              <w:pStyle w:val="680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Солгонский сельсовет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140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80"/>
              <w:ind w:right="-108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0605</w:t>
            </w:r>
            <w:r/>
          </w:p>
        </w:tc>
        <w:tc>
          <w:tcPr>
            <w:gridSpan w:val="3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pStyle w:val="680"/>
              <w:ind w:left="-105" w:right="-108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1210081190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540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/>
          </w:tcPr>
          <w:p>
            <w:pPr>
              <w:pStyle w:val="680"/>
              <w:jc w:val="center"/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133,6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80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133,6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2269" w:type="dxa"/>
            <w:vAlign w:val="top"/>
            <w:vMerge w:val="continue"/>
            <w:textDirection w:val="lrTb"/>
            <w:noWrap w:val="false"/>
          </w:tcPr>
          <w:p>
            <w:pPr>
              <w:pStyle w:val="68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gridAfter w:val="1"/>
          <w:trHeight w:val="664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00" w:type="dxa"/>
            <w:vAlign w:val="top"/>
            <w:textDirection w:val="lrTb"/>
            <w:noWrap w:val="false"/>
          </w:tcPr>
          <w:p>
            <w:pPr>
              <w:pStyle w:val="680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город Ужур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140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80"/>
              <w:ind w:right="-108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0605</w:t>
            </w:r>
            <w:r/>
          </w:p>
        </w:tc>
        <w:tc>
          <w:tcPr>
            <w:gridSpan w:val="3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pStyle w:val="680"/>
              <w:ind w:left="-105" w:right="-108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1210081190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540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1000,0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80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</w:pPr>
            <w:r/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1000,0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269" w:type="dxa"/>
            <w:vAlign w:val="top"/>
            <w:vMerge w:val="continue"/>
            <w:textDirection w:val="lrTb"/>
            <w:noWrap w:val="false"/>
          </w:tcPr>
          <w:p>
            <w:pPr>
              <w:pStyle w:val="68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gridAfter w:val="1"/>
          <w:trHeight w:val="471"/>
        </w:trPr>
        <w:tc>
          <w:tcPr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4" w:type="dxa"/>
            <w:vAlign w:val="top"/>
            <w:textDirection w:val="lrTb"/>
            <w:noWrap w:val="false"/>
          </w:tcPr>
          <w:p>
            <w:pPr>
              <w:pStyle w:val="68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Мероприятие 4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gridAfter w:val="1"/>
          <w:trHeight w:val="664"/>
        </w:trPr>
        <w:tc>
          <w:tcPr>
            <w:tcBorders>
              <w:top w:val="none" w:color="FFFFFF" w:sz="255" w:space="0"/>
              <w:left w:val="single" w:color="000000" w:sz="4" w:space="0"/>
              <w:right w:val="single" w:color="000000" w:sz="4" w:space="0"/>
            </w:tcBorders>
            <w:tcW w:w="724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ind w:firstLine="49"/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</w:t>
            </w:r>
            <w:r/>
          </w:p>
        </w:tc>
        <w:tc>
          <w:tcPr>
            <w:tcBorders>
              <w:top w:val="none" w:color="FFFFFF" w:sz="255" w:space="0"/>
              <w:left w:val="single" w:color="000000" w:sz="4" w:space="0"/>
              <w:right w:val="single" w:color="000000" w:sz="4" w:space="0"/>
            </w:tcBorders>
            <w:tcW w:w="2513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Обустройство  мест (площадок) накопления отходов потребления и (или) приобретение контейнерного оборудования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00" w:type="dxa"/>
            <w:vAlign w:val="top"/>
            <w:textDirection w:val="lrTb"/>
            <w:noWrap w:val="false"/>
          </w:tcPr>
          <w:p>
            <w:pPr>
              <w:pStyle w:val="680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140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80"/>
              <w:ind w:right="-108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0605</w:t>
            </w:r>
            <w:r/>
          </w:p>
        </w:tc>
        <w:tc>
          <w:tcPr>
            <w:gridSpan w:val="3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pStyle w:val="680"/>
              <w:ind w:left="-105" w:right="-108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12100</w:t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  <w:t xml:space="preserve">S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4630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244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/>
          </w:tcPr>
          <w:p>
            <w:pPr>
              <w:pStyle w:val="680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500,0</w:t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80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500,0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500,0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1500,0</w:t>
            </w:r>
            <w:r/>
          </w:p>
        </w:tc>
        <w:tc>
          <w:tcPr>
            <w:tcBorders>
              <w:top w:val="none" w:color="FFFFFF" w:sz="255" w:space="0"/>
              <w:left w:val="none" w:color="FFFFFF" w:sz="255" w:space="0"/>
              <w:right w:val="single" w:color="000000" w:sz="4" w:space="0"/>
            </w:tcBorders>
            <w:tcW w:w="2269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gridAfter w:val="1"/>
          <w:trHeight w:val="664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24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51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00" w:type="dxa"/>
            <w:vAlign w:val="top"/>
            <w:textDirection w:val="lrTb"/>
            <w:noWrap w:val="false"/>
          </w:tcPr>
          <w:p>
            <w:pPr>
              <w:pStyle w:val="680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том числе по ГРБС: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80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80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pStyle w:val="680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80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/>
          </w:tcPr>
          <w:p>
            <w:pPr>
              <w:pStyle w:val="680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80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80"/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2269" w:type="dxa"/>
            <w:vAlign w:val="top"/>
            <w:vMerge w:val="continue"/>
            <w:textDirection w:val="lrTb"/>
            <w:noWrap w:val="false"/>
          </w:tcPr>
          <w:p>
            <w:pPr>
              <w:pStyle w:val="68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gridAfter w:val="1"/>
          <w:trHeight w:val="664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00" w:type="dxa"/>
            <w:vAlign w:val="top"/>
            <w:textDirection w:val="lrTb"/>
            <w:noWrap w:val="false"/>
          </w:tcPr>
          <w:p>
            <w:pPr>
              <w:pStyle w:val="680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Администрация Ужурского района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80"/>
              <w:ind w:right="-108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pStyle w:val="680"/>
              <w:ind w:left="-105" w:right="-108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/>
          </w:tcPr>
          <w:p>
            <w:pPr>
              <w:pStyle w:val="680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  <w:p>
            <w:pPr>
              <w:pStyle w:val="680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500,0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80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  <w:p>
            <w:pPr>
              <w:pStyle w:val="680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500,0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  <w:p>
            <w:pPr>
              <w:pStyle w:val="680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500,0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80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  <w:p>
            <w:pPr>
              <w:pStyle w:val="680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1500,0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269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зарезервированные средства для участия в государственной программе</w:t>
            </w:r>
            <w:r/>
          </w:p>
        </w:tc>
      </w:tr>
      <w:tr>
        <w:trPr>
          <w:gridAfter w:val="1"/>
          <w:trHeight w:val="373"/>
        </w:trPr>
        <w:tc>
          <w:tcPr>
            <w:gridSpan w:val="1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44" w:type="dxa"/>
            <w:vAlign w:val="center"/>
            <w:textDirection w:val="lrTb"/>
            <w:noWrap w:val="false"/>
          </w:tcPr>
          <w:p>
            <w:pPr>
              <w:pStyle w:val="680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Мероприятие 5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gridAfter w:val="1"/>
          <w:trHeight w:val="664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24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ind w:firstLine="49"/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5</w:t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513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Строительство (реконструкция) объектов размещения отходов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00" w:type="dxa"/>
            <w:vAlign w:val="top"/>
            <w:textDirection w:val="lrTb"/>
            <w:noWrap w:val="false"/>
          </w:tcPr>
          <w:p>
            <w:pPr>
              <w:pStyle w:val="680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всего расходные обязательства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140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80"/>
              <w:ind w:right="-108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0605</w:t>
            </w:r>
            <w:r/>
          </w:p>
        </w:tc>
        <w:tc>
          <w:tcPr>
            <w:gridSpan w:val="3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pStyle w:val="680"/>
              <w:ind w:left="-105" w:right="-108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12100</w:t>
            </w:r>
            <w:r>
              <w:rPr>
                <w:rFonts w:ascii="Times New Roman" w:hAnsi="Times New Roman" w:eastAsia="Times New Roman"/>
                <w:sz w:val="20"/>
                <w:szCs w:val="20"/>
                <w:lang w:val="en-US" w:eastAsia="ru-RU"/>
              </w:rPr>
              <w:t xml:space="preserve">S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4940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80"/>
              <w:jc w:val="center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244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/>
          </w:tcPr>
          <w:p>
            <w:pPr>
              <w:pStyle w:val="680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24809,2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80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80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24809,2</w:t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2269" w:type="dxa"/>
            <w:vAlign w:val="top"/>
            <w:vMerge w:val="restart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Разработка ПСД для реконструкции полигона, </w:t>
            </w:r>
            <w:r/>
          </w:p>
          <w:p>
            <w:pPr>
              <w:pStyle w:val="680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248,13 тыс. рублей – средства районного бюджета</w:t>
            </w:r>
            <w:r/>
          </w:p>
        </w:tc>
      </w:tr>
      <w:tr>
        <w:trPr>
          <w:gridAfter w:val="1"/>
          <w:trHeight w:val="664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724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51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00" w:type="dxa"/>
            <w:vAlign w:val="top"/>
            <w:textDirection w:val="lrTb"/>
            <w:noWrap w:val="false"/>
          </w:tcPr>
          <w:p>
            <w:pPr>
              <w:pStyle w:val="680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в том числе по ГРБС: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80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80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pStyle w:val="680"/>
              <w:ind w:left="-108" w:right="-108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80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/>
          </w:tcPr>
          <w:p>
            <w:pPr>
              <w:pStyle w:val="680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80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80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left w:val="none" w:color="FFFFFF" w:sz="255" w:space="0"/>
              <w:right w:val="single" w:color="000000" w:sz="4" w:space="0"/>
            </w:tcBorders>
            <w:tcW w:w="2269" w:type="dxa"/>
            <w:vAlign w:val="top"/>
            <w:vMerge w:val="continue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gridAfter w:val="1"/>
          <w:trHeight w:val="664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4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3" w:type="dxa"/>
            <w:vAlign w:val="center"/>
            <w:vMerge w:val="continue"/>
            <w:textDirection w:val="lrTb"/>
            <w:noWrap w:val="false"/>
          </w:tcPr>
          <w:p>
            <w:pPr>
              <w:pStyle w:val="680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600" w:type="dxa"/>
            <w:vAlign w:val="top"/>
            <w:textDirection w:val="lrTb"/>
            <w:noWrap w:val="false"/>
          </w:tcPr>
          <w:p>
            <w:pPr>
              <w:pStyle w:val="680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Администрация Ужурского района</w:t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80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80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textDirection w:val="lrTb"/>
            <w:noWrap/>
          </w:tcPr>
          <w:p>
            <w:pPr>
              <w:pStyle w:val="680"/>
              <w:ind w:left="-108" w:right="-108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567" w:type="dxa"/>
            <w:vAlign w:val="top"/>
            <w:textDirection w:val="lrTb"/>
            <w:noWrap/>
          </w:tcPr>
          <w:p>
            <w:pPr>
              <w:pStyle w:val="680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/>
          </w:tcPr>
          <w:p>
            <w:pPr>
              <w:pStyle w:val="680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24809,2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80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80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24809,2</w:t>
            </w:r>
            <w:r/>
          </w:p>
        </w:tc>
        <w:tc>
          <w:tcPr>
            <w:tcBorders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269" w:type="dxa"/>
            <w:vAlign w:val="top"/>
            <w:vMerge w:val="continue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/>
          </w:p>
        </w:tc>
      </w:tr>
      <w:tr>
        <w:trPr>
          <w:gridAfter w:val="1"/>
          <w:trHeight w:val="289"/>
        </w:trPr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72" w:type="dxa"/>
            <w:vAlign w:val="top"/>
            <w:textDirection w:val="lrTb"/>
            <w:noWrap w:val="false"/>
          </w:tcPr>
          <w:p>
            <w:pPr>
              <w:pStyle w:val="680"/>
              <w:jc w:val="right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ИТОГО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/>
          </w:tcPr>
          <w:p>
            <w:pPr>
              <w:pStyle w:val="680"/>
              <w:jc w:val="center"/>
              <w:spacing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120167,2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80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76671,6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 w:val="false"/>
          </w:tcPr>
          <w:p>
            <w:pPr>
              <w:pStyle w:val="680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76671,6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1276" w:type="dxa"/>
            <w:vAlign w:val="top"/>
            <w:textDirection w:val="lrTb"/>
            <w:noWrap/>
          </w:tcPr>
          <w:p>
            <w:pPr>
              <w:pStyle w:val="680"/>
              <w:jc w:val="center"/>
              <w:spacing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273510,4</w:t>
            </w:r>
            <w:r/>
          </w:p>
        </w:tc>
        <w:tc>
          <w:tcPr>
            <w:tcBorders>
              <w:top w:val="single" w:color="000000" w:sz="4" w:space="0"/>
              <w:left w:val="none" w:color="FFFFFF" w:sz="255" w:space="0"/>
              <w:bottom w:val="single" w:color="000000" w:sz="4" w:space="0"/>
              <w:right w:val="single" w:color="000000" w:sz="4" w:space="0"/>
            </w:tcBorders>
            <w:tcW w:w="2269" w:type="dxa"/>
            <w:vAlign w:val="top"/>
            <w:textDirection w:val="lrTb"/>
            <w:noWrap w:val="false"/>
          </w:tcPr>
          <w:p>
            <w:pPr>
              <w:pStyle w:val="68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</w:r>
            <w:r/>
          </w:p>
        </w:tc>
      </w:tr>
    </w:tbl>
    <w:p>
      <w:pPr>
        <w:pStyle w:val="680"/>
        <w:spacing w:after="0" w:line="240" w:lineRule="auto"/>
        <w:tabs>
          <w:tab w:val="left" w:pos="3544" w:leader="none"/>
          <w:tab w:val="left" w:pos="4111" w:leader="none"/>
        </w:tabs>
        <w:rPr>
          <w:rFonts w:ascii="Times New Roman" w:hAnsi="Times New Roman"/>
          <w:b/>
          <w:sz w:val="28"/>
          <w:szCs w:val="28"/>
          <w:highlight w:val="yellow"/>
        </w:rPr>
        <w:outlineLvl w:val="0"/>
      </w:pPr>
      <w:r>
        <w:rPr>
          <w:rFonts w:ascii="Times New Roman" w:hAnsi="Times New Roman"/>
          <w:b/>
          <w:sz w:val="28"/>
          <w:szCs w:val="28"/>
          <w:highlight w:val="yellow"/>
        </w:rPr>
      </w:r>
      <w:r/>
    </w:p>
    <w:sectPr>
      <w:footnotePr/>
      <w:endnotePr/>
      <w:type w:val="nextPage"/>
      <w:pgSz w:w="16838" w:h="11905" w:orient="landscape"/>
      <w:pgMar w:top="851" w:right="567" w:bottom="1701" w:left="1134" w:header="11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</w:font>
  <w:font w:name="Courier New">
    <w:panose1 w:val="02070309020205020404"/>
  </w:font>
  <w:font w:name="SimSun">
    <w:panose1 w:val="02010600030101010101"/>
  </w:font>
  <w:font w:name="Verdana">
    <w:panose1 w:val="020B06040305040402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"/>
      <w:lvlJc w:val="left"/>
      <w:pPr>
        <w:pStyle w:val="680"/>
        <w:ind w:left="786" w:hanging="360"/>
        <w:tabs>
          <w:tab w:val="num" w:pos="786" w:leader="none"/>
        </w:tabs>
      </w:pPr>
      <w:rPr>
        <w:rFonts w:ascii="Wingdings 3" w:hAnsi="Wingdings 3"/>
        <w:b w:val="0"/>
      </w:rPr>
    </w:lvl>
    <w:lvl w:ilvl="1">
      <w:start w:val="1"/>
      <w:numFmt w:val="decimal"/>
      <w:isLgl w:val="false"/>
      <w:suff w:val="tab"/>
      <w:lvlText w:val="%2."/>
      <w:lvlJc w:val="left"/>
      <w:pPr>
        <w:pStyle w:val="680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680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80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680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680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80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680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680"/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680"/>
        <w:ind w:left="435" w:hanging="360"/>
      </w:pPr>
    </w:lvl>
    <w:lvl w:ilvl="1">
      <w:start w:val="1"/>
      <w:numFmt w:val="decimal"/>
      <w:isLgl w:val="false"/>
      <w:suff w:val="tab"/>
      <w:lvlText w:val="%2."/>
      <w:lvlJc w:val="left"/>
      <w:pPr>
        <w:pStyle w:val="680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680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80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680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680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80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680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680"/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80"/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80"/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80"/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80"/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80"/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80"/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80"/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80"/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80"/>
        <w:ind w:left="666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pStyle w:val="680"/>
        <w:ind w:left="720" w:hanging="360"/>
      </w:pPr>
    </w:lvl>
    <w:lvl w:ilvl="1">
      <w:start w:val="1"/>
      <w:numFmt w:val="decimal"/>
      <w:isLgl w:val="false"/>
      <w:suff w:val="tab"/>
      <w:lvlText w:val="%2."/>
      <w:lvlJc w:val="left"/>
      <w:pPr>
        <w:pStyle w:val="680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680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80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680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680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80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680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680"/>
        <w:ind w:left="6480" w:hanging="36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80"/>
        <w:ind w:left="399" w:hanging="360"/>
      </w:pPr>
    </w:lvl>
    <w:lvl w:ilvl="1">
      <w:start w:val="1"/>
      <w:numFmt w:val="decimal"/>
      <w:isLgl w:val="false"/>
      <w:suff w:val="tab"/>
      <w:lvlText w:val="%2."/>
      <w:lvlJc w:val="left"/>
      <w:pPr>
        <w:pStyle w:val="680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680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80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680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680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80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680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680"/>
        <w:ind w:left="6480" w:hanging="36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80"/>
        <w:ind w:left="718" w:hanging="576"/>
      </w:pPr>
      <w:rPr>
        <w:rFonts w:ascii="Times New Roman" w:hAnsi="Times New Roman"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pStyle w:val="680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680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80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680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680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80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680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680"/>
        <w:ind w:left="6480" w:hanging="36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80"/>
        <w:ind w:left="360" w:hanging="360"/>
      </w:pPr>
    </w:lvl>
    <w:lvl w:ilvl="1">
      <w:start w:val="1"/>
      <w:numFmt w:val="decimal"/>
      <w:isLgl w:val="false"/>
      <w:suff w:val="tab"/>
      <w:lvlText w:val="%2."/>
      <w:lvlJc w:val="left"/>
      <w:pPr>
        <w:pStyle w:val="680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680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80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680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680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80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680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680"/>
        <w:ind w:left="6480" w:hanging="36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80"/>
        <w:ind w:left="177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80"/>
        <w:ind w:left="249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80"/>
        <w:ind w:left="321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80"/>
        <w:ind w:left="393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80"/>
        <w:ind w:left="465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80"/>
        <w:ind w:left="537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80"/>
        <w:ind w:left="609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80"/>
        <w:ind w:left="681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80"/>
        <w:ind w:left="753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80"/>
        <w:ind w:left="360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680"/>
        <w:ind w:left="1430" w:hanging="720"/>
      </w:pPr>
      <w:rPr>
        <w:rFonts w:ascii="Times New Roman" w:hAnsi="Times New Roman" w:cs="Times New Roman"/>
        <w:b w:val="0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680"/>
        <w:ind w:left="720" w:hanging="720"/>
      </w:pPr>
      <w:rPr>
        <w:rFonts w:ascii="Calibri" w:hAnsi="Calibri" w:cs="Times New Roman"/>
      </w:rPr>
    </w:lvl>
    <w:lvl w:ilvl="3">
      <w:start w:val="1"/>
      <w:numFmt w:val="decimal"/>
      <w:isLgl w:val="false"/>
      <w:suff w:val="tab"/>
      <w:lvlText w:val="%1.%2.%3.%4."/>
      <w:lvlJc w:val="left"/>
      <w:pPr>
        <w:pStyle w:val="680"/>
        <w:ind w:left="1080" w:hanging="1080"/>
      </w:pPr>
      <w:rPr>
        <w:rFonts w:ascii="Calibri" w:hAnsi="Calibri" w:cs="Times New Roman"/>
      </w:rPr>
    </w:lvl>
    <w:lvl w:ilvl="4">
      <w:start w:val="1"/>
      <w:numFmt w:val="decimal"/>
      <w:isLgl w:val="false"/>
      <w:suff w:val="tab"/>
      <w:lvlText w:val="%1.%2.%3.%4.%5."/>
      <w:lvlJc w:val="left"/>
      <w:pPr>
        <w:pStyle w:val="680"/>
        <w:ind w:left="1080" w:hanging="1080"/>
      </w:pPr>
      <w:rPr>
        <w:rFonts w:ascii="Calibri" w:hAnsi="Calibri" w:cs="Times New Roman"/>
      </w:rPr>
    </w:lvl>
    <w:lvl w:ilvl="5">
      <w:start w:val="1"/>
      <w:numFmt w:val="decimal"/>
      <w:isLgl w:val="false"/>
      <w:suff w:val="tab"/>
      <w:lvlText w:val="%1.%2.%3.%4.%5.%6."/>
      <w:lvlJc w:val="left"/>
      <w:pPr>
        <w:pStyle w:val="680"/>
        <w:ind w:left="1440" w:hanging="1440"/>
      </w:pPr>
      <w:rPr>
        <w:rFonts w:ascii="Calibri" w:hAnsi="Calibri" w:cs="Times New Roman"/>
      </w:rPr>
    </w:lvl>
    <w:lvl w:ilvl="6">
      <w:start w:val="1"/>
      <w:numFmt w:val="decimal"/>
      <w:isLgl w:val="false"/>
      <w:suff w:val="tab"/>
      <w:lvlText w:val="%1.%2.%3.%4.%5.%6.%7."/>
      <w:lvlJc w:val="left"/>
      <w:pPr>
        <w:pStyle w:val="680"/>
        <w:ind w:left="1800" w:hanging="1800"/>
      </w:pPr>
      <w:rPr>
        <w:rFonts w:ascii="Calibri" w:hAnsi="Calibri" w:cs="Times New Roman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80"/>
        <w:ind w:left="1800" w:hanging="1800"/>
      </w:pPr>
      <w:rPr>
        <w:rFonts w:ascii="Calibri" w:hAnsi="Calibri" w:cs="Times New Roman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80"/>
        <w:ind w:left="2160" w:hanging="2160"/>
      </w:pPr>
      <w:rPr>
        <w:rFonts w:ascii="Calibri" w:hAnsi="Calibri" w:cs="Times New Roman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80"/>
        <w:ind w:left="502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pStyle w:val="680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680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80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680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680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80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680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680"/>
        <w:ind w:left="6480" w:hanging="360"/>
        <w:tabs>
          <w:tab w:val="num" w:pos="648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80"/>
        <w:ind w:left="3878" w:hanging="360"/>
      </w:pPr>
    </w:lvl>
    <w:lvl w:ilvl="1">
      <w:start w:val="1"/>
      <w:numFmt w:val="decimal"/>
      <w:isLgl w:val="false"/>
      <w:suff w:val="tab"/>
      <w:lvlText w:val="%1.%2."/>
      <w:lvlJc w:val="left"/>
      <w:pPr>
        <w:pStyle w:val="680"/>
        <w:ind w:left="143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80"/>
        <w:ind w:left="42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80"/>
        <w:ind w:left="4598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80"/>
        <w:ind w:left="4598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80"/>
        <w:ind w:left="4958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80"/>
        <w:ind w:left="531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80"/>
        <w:ind w:left="5318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80"/>
        <w:ind w:left="5678" w:hanging="216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80"/>
        <w:ind w:left="502" w:hanging="360"/>
      </w:pPr>
      <w:rPr>
        <w:rFonts w:eastAsia="Calibri"/>
        <w:b w:val="0"/>
      </w:rPr>
    </w:lvl>
    <w:lvl w:ilvl="1">
      <w:start w:val="1"/>
      <w:numFmt w:val="decimal"/>
      <w:isLgl w:val="false"/>
      <w:suff w:val="tab"/>
      <w:lvlText w:val="%2."/>
      <w:lvlJc w:val="left"/>
      <w:pPr>
        <w:pStyle w:val="680"/>
        <w:ind w:left="1543" w:hanging="360"/>
        <w:tabs>
          <w:tab w:val="num" w:pos="1543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680"/>
        <w:ind w:left="2263" w:hanging="360"/>
        <w:tabs>
          <w:tab w:val="num" w:pos="2263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80"/>
        <w:ind w:left="2983" w:hanging="360"/>
        <w:tabs>
          <w:tab w:val="num" w:pos="2983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680"/>
        <w:ind w:left="3703" w:hanging="360"/>
        <w:tabs>
          <w:tab w:val="num" w:pos="3703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680"/>
        <w:ind w:left="4423" w:hanging="360"/>
        <w:tabs>
          <w:tab w:val="num" w:pos="4423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80"/>
        <w:ind w:left="5143" w:hanging="360"/>
        <w:tabs>
          <w:tab w:val="num" w:pos="5143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680"/>
        <w:ind w:left="5863" w:hanging="360"/>
        <w:tabs>
          <w:tab w:val="num" w:pos="5863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680"/>
        <w:ind w:left="6583" w:hanging="360"/>
        <w:tabs>
          <w:tab w:val="num" w:pos="6583" w:leader="none"/>
        </w:tabs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80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80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80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80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80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80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80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80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80"/>
        <w:ind w:left="6480" w:hanging="180"/>
      </w:pPr>
    </w:lvl>
  </w:abstractNum>
  <w:abstractNum w:abstractNumId="13">
    <w:multiLevelType w:val="hybridMultilevel"/>
    <w:lvl w:ilvl="0">
      <w:start w:val="12"/>
      <w:numFmt w:val="decimal"/>
      <w:isLgl w:val="false"/>
      <w:suff w:val="tab"/>
      <w:lvlText w:val="%1."/>
      <w:lvlJc w:val="left"/>
      <w:pPr>
        <w:pStyle w:val="680"/>
        <w:ind w:left="517" w:hanging="375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80"/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80"/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80"/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80"/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80"/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80"/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80"/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80"/>
        <w:ind w:left="6262" w:hanging="180"/>
      </w:pPr>
    </w:lvl>
  </w:abstractNum>
  <w:abstractNum w:abstractNumId="14">
    <w:multiLevelType w:val="hybridMultilevel"/>
    <w:lvl w:ilvl="0">
      <w:start w:val="9"/>
      <w:numFmt w:val="decimal"/>
      <w:isLgl w:val="false"/>
      <w:suff w:val="tab"/>
      <w:lvlText w:val="%1."/>
      <w:lvlJc w:val="left"/>
      <w:pPr>
        <w:pStyle w:val="680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80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80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80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80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80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80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80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80"/>
        <w:ind w:left="6829" w:hanging="180"/>
      </w:pPr>
    </w:lvl>
  </w:abstractNum>
  <w:abstractNum w:abstractNumId="1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pStyle w:val="680"/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80"/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80"/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80"/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80"/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80"/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80"/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80"/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80"/>
        <w:ind w:left="6120" w:hanging="180"/>
      </w:pPr>
    </w:lvl>
  </w:abstractNum>
  <w:abstractNum w:abstractNumId="16">
    <w:multiLevelType w:val="hybridMultilevel"/>
    <w:lvl w:ilvl="0">
      <w:start w:val="1"/>
      <w:numFmt w:val="decimal"/>
      <w:pStyle w:val="724"/>
      <w:isLgl w:val="false"/>
      <w:suff w:val="tab"/>
      <w:lvlText w:val="%1."/>
      <w:lvlJc w:val="left"/>
      <w:pPr>
        <w:pStyle w:val="680"/>
        <w:ind w:left="720" w:hanging="720"/>
        <w:tabs>
          <w:tab w:val="num" w:pos="720" w:leader="none"/>
        </w:tabs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pStyle w:val="680"/>
        <w:ind w:left="1440" w:hanging="720"/>
        <w:tabs>
          <w:tab w:val="num" w:pos="1440" w:leader="none"/>
        </w:tabs>
      </w:pPr>
      <w:rPr>
        <w:rFonts w:cs="Times New Roman"/>
      </w:rPr>
    </w:lvl>
    <w:lvl w:ilvl="2">
      <w:start w:val="1"/>
      <w:numFmt w:val="decimal"/>
      <w:isLgl w:val="false"/>
      <w:suff w:val="tab"/>
      <w:lvlText w:val="%3."/>
      <w:lvlJc w:val="left"/>
      <w:pPr>
        <w:pStyle w:val="680"/>
        <w:ind w:left="2160" w:hanging="720"/>
        <w:tabs>
          <w:tab w:val="num" w:pos="216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pStyle w:val="680"/>
        <w:ind w:left="2880" w:hanging="720"/>
        <w:tabs>
          <w:tab w:val="num" w:pos="2880" w:leader="none"/>
        </w:tabs>
      </w:pPr>
      <w:rPr>
        <w:rFonts w:cs="Times New Roman"/>
      </w:rPr>
    </w:lvl>
    <w:lvl w:ilvl="4">
      <w:start w:val="1"/>
      <w:numFmt w:val="decimal"/>
      <w:isLgl w:val="false"/>
      <w:suff w:val="tab"/>
      <w:lvlText w:val="%5."/>
      <w:lvlJc w:val="left"/>
      <w:pPr>
        <w:pStyle w:val="680"/>
        <w:ind w:left="3600" w:hanging="720"/>
        <w:tabs>
          <w:tab w:val="num" w:pos="3600" w:leader="none"/>
        </w:tabs>
      </w:pPr>
      <w:rPr>
        <w:rFonts w:cs="Times New Roman"/>
      </w:rPr>
    </w:lvl>
    <w:lvl w:ilvl="5">
      <w:start w:val="1"/>
      <w:numFmt w:val="decimal"/>
      <w:isLgl w:val="false"/>
      <w:suff w:val="tab"/>
      <w:lvlText w:val="%6."/>
      <w:lvlJc w:val="left"/>
      <w:pPr>
        <w:pStyle w:val="680"/>
        <w:ind w:left="4320" w:hanging="720"/>
        <w:tabs>
          <w:tab w:val="num" w:pos="432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pStyle w:val="680"/>
        <w:ind w:left="5040" w:hanging="720"/>
        <w:tabs>
          <w:tab w:val="num" w:pos="5040" w:leader="none"/>
        </w:tabs>
      </w:pPr>
      <w:rPr>
        <w:rFonts w:cs="Times New Roman"/>
      </w:rPr>
    </w:lvl>
    <w:lvl w:ilvl="7">
      <w:start w:val="1"/>
      <w:numFmt w:val="decimal"/>
      <w:isLgl w:val="false"/>
      <w:suff w:val="tab"/>
      <w:lvlText w:val="%8."/>
      <w:lvlJc w:val="left"/>
      <w:pPr>
        <w:pStyle w:val="680"/>
        <w:ind w:left="5760" w:hanging="720"/>
        <w:tabs>
          <w:tab w:val="num" w:pos="5760" w:leader="none"/>
        </w:tabs>
      </w:pPr>
      <w:rPr>
        <w:rFonts w:cs="Times New Roman"/>
      </w:rPr>
    </w:lvl>
    <w:lvl w:ilvl="8">
      <w:start w:val="1"/>
      <w:numFmt w:val="decimal"/>
      <w:isLgl w:val="false"/>
      <w:suff w:val="tab"/>
      <w:lvlText w:val="%9."/>
      <w:lvlJc w:val="left"/>
      <w:pPr>
        <w:pStyle w:val="680"/>
        <w:ind w:left="6480" w:hanging="720"/>
        <w:tabs>
          <w:tab w:val="num" w:pos="6480" w:leader="none"/>
        </w:tabs>
      </w:pPr>
      <w:rPr>
        <w:rFonts w:cs="Times New Roman"/>
      </w:rPr>
    </w:lvl>
  </w:abstractNum>
  <w:abstractNum w:abstractNumId="17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680"/>
        <w:ind w:left="435" w:hanging="435"/>
      </w:pPr>
    </w:lvl>
    <w:lvl w:ilvl="1">
      <w:start w:val="7"/>
      <w:numFmt w:val="decimal"/>
      <w:isLgl w:val="false"/>
      <w:suff w:val="tab"/>
      <w:lvlText w:val="%1.%2."/>
      <w:lvlJc w:val="left"/>
      <w:pPr>
        <w:pStyle w:val="680"/>
        <w:ind w:left="1288" w:hanging="720"/>
      </w:pPr>
      <w:rPr>
        <w:i w:val="0"/>
      </w:rPr>
    </w:lvl>
    <w:lvl w:ilvl="2">
      <w:start w:val="1"/>
      <w:numFmt w:val="decimal"/>
      <w:isLgl w:val="false"/>
      <w:suff w:val="tab"/>
      <w:lvlText w:val="%1.%2.%3."/>
      <w:lvlJc w:val="left"/>
      <w:pPr>
        <w:pStyle w:val="680"/>
        <w:ind w:left="558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80"/>
        <w:ind w:left="837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80"/>
        <w:ind w:left="1081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80"/>
        <w:ind w:left="1360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80"/>
        <w:ind w:left="1639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80"/>
        <w:ind w:left="18831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80"/>
        <w:ind w:left="21624" w:hanging="216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80"/>
        <w:ind w:left="1144" w:hanging="360"/>
      </w:pPr>
      <w:rPr>
        <w:rFonts w:eastAsia="Calibri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80"/>
        <w:ind w:left="18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80"/>
        <w:ind w:left="2584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80"/>
        <w:ind w:left="33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80"/>
        <w:ind w:left="40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80"/>
        <w:ind w:left="4744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80"/>
        <w:ind w:left="54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80"/>
        <w:ind w:left="61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80"/>
        <w:ind w:left="6904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80"/>
        <w:ind w:left="7732" w:hanging="360"/>
      </w:pPr>
    </w:lvl>
    <w:lvl w:ilvl="1">
      <w:start w:val="1"/>
      <w:numFmt w:val="decimal"/>
      <w:isLgl w:val="false"/>
      <w:suff w:val="tab"/>
      <w:lvlText w:val="%2."/>
      <w:lvlJc w:val="left"/>
      <w:pPr>
        <w:pStyle w:val="680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680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80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680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680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80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680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680"/>
        <w:ind w:left="6480" w:hanging="360"/>
        <w:tabs>
          <w:tab w:val="num" w:pos="6480" w:leader="none"/>
        </w:tabs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80"/>
        <w:ind w:left="720" w:hanging="360"/>
      </w:pPr>
      <w:rPr>
        <w:b w:val="0"/>
      </w:rPr>
    </w:lvl>
    <w:lvl w:ilvl="1">
      <w:start w:val="1"/>
      <w:numFmt w:val="decimal"/>
      <w:isLgl w:val="false"/>
      <w:suff w:val="tab"/>
      <w:lvlText w:val="%2."/>
      <w:lvlJc w:val="left"/>
      <w:pPr>
        <w:pStyle w:val="680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680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80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680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680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80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680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680"/>
        <w:ind w:left="6480" w:hanging="360"/>
        <w:tabs>
          <w:tab w:val="num" w:pos="6480" w:leader="none"/>
        </w:tabs>
      </w:pPr>
    </w:lvl>
  </w:abstractNum>
  <w:abstractNum w:abstractNumId="2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680"/>
        <w:ind w:left="420" w:hanging="420"/>
      </w:pPr>
    </w:lvl>
    <w:lvl w:ilvl="1">
      <w:start w:val="1"/>
      <w:numFmt w:val="decimal"/>
      <w:isLgl w:val="false"/>
      <w:suff w:val="tab"/>
      <w:lvlText w:val="%1.%2."/>
      <w:lvlJc w:val="left"/>
      <w:pPr>
        <w:pStyle w:val="680"/>
        <w:ind w:left="383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80"/>
        <w:ind w:left="4146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80"/>
        <w:ind w:left="6219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80"/>
        <w:ind w:left="7932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80"/>
        <w:ind w:left="1000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80"/>
        <w:ind w:left="12078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80"/>
        <w:ind w:left="13791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80"/>
        <w:ind w:left="15864" w:hanging="216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80"/>
        <w:ind w:left="387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80"/>
        <w:ind w:left="459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80"/>
        <w:ind w:left="5318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80"/>
        <w:ind w:left="603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80"/>
        <w:ind w:left="675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80"/>
        <w:ind w:left="7478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80"/>
        <w:ind w:left="819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80"/>
        <w:ind w:left="891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80"/>
        <w:ind w:left="9638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80"/>
        <w:ind w:left="450" w:hanging="450"/>
      </w:pPr>
    </w:lvl>
    <w:lvl w:ilvl="1">
      <w:start w:val="3"/>
      <w:numFmt w:val="decimal"/>
      <w:isLgl w:val="false"/>
      <w:suff w:val="tab"/>
      <w:lvlText w:val="%1.%2."/>
      <w:lvlJc w:val="left"/>
      <w:pPr>
        <w:pStyle w:val="680"/>
        <w:ind w:left="1712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80"/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80"/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80"/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80"/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80"/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80"/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80"/>
        <w:ind w:left="7832" w:hanging="2160"/>
      </w:pPr>
    </w:lvl>
  </w:abstractNum>
  <w:abstractNum w:abstractNumId="2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pStyle w:val="680"/>
        <w:ind w:left="450" w:hanging="450"/>
      </w:pPr>
    </w:lvl>
    <w:lvl w:ilvl="1">
      <w:start w:val="7"/>
      <w:numFmt w:val="decimal"/>
      <w:isLgl w:val="false"/>
      <w:suff w:val="tab"/>
      <w:lvlText w:val="%1.%2."/>
      <w:lvlJc w:val="left"/>
      <w:pPr>
        <w:pStyle w:val="680"/>
        <w:ind w:left="3240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80"/>
        <w:ind w:left="5760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80"/>
        <w:ind w:left="8640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80"/>
        <w:ind w:left="11160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80"/>
        <w:ind w:left="14040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80"/>
        <w:ind w:left="16920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80"/>
        <w:ind w:left="19440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80"/>
        <w:ind w:left="22320" w:hanging="216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80"/>
        <w:ind w:left="720" w:hanging="360"/>
      </w:pPr>
      <w:rPr>
        <w:rFonts w:cs="Times New Roman"/>
      </w:rPr>
    </w:lvl>
    <w:lvl w:ilvl="1">
      <w:start w:val="1"/>
      <w:numFmt w:val="decimal"/>
      <w:isLgl w:val="false"/>
      <w:suff w:val="tab"/>
      <w:lvlText w:val="%2."/>
      <w:lvlJc w:val="left"/>
      <w:pPr>
        <w:pStyle w:val="680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680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80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680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680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80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680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680"/>
        <w:ind w:left="6480" w:hanging="360"/>
        <w:tabs>
          <w:tab w:val="num" w:pos="6480" w:leader="none"/>
        </w:tabs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80"/>
        <w:ind w:left="450" w:hanging="450"/>
      </w:pPr>
    </w:lvl>
    <w:lvl w:ilvl="1">
      <w:start w:val="2"/>
      <w:numFmt w:val="decimal"/>
      <w:isLgl w:val="false"/>
      <w:suff w:val="tab"/>
      <w:lvlText w:val="%1.%2."/>
      <w:lvlJc w:val="left"/>
      <w:pPr>
        <w:pStyle w:val="680"/>
        <w:ind w:left="1855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pStyle w:val="680"/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pStyle w:val="680"/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pStyle w:val="680"/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pStyle w:val="680"/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pStyle w:val="680"/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pStyle w:val="680"/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pStyle w:val="680"/>
        <w:ind w:left="7832" w:hanging="2160"/>
      </w:pPr>
    </w:lvl>
  </w:abstractNum>
  <w:abstractNum w:abstractNumId="2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80"/>
        <w:ind w:left="840" w:hanging="360"/>
      </w:pPr>
    </w:lvl>
    <w:lvl w:ilvl="1">
      <w:start w:val="1"/>
      <w:numFmt w:val="decimal"/>
      <w:isLgl w:val="false"/>
      <w:suff w:val="tab"/>
      <w:lvlText w:val="%2."/>
      <w:lvlJc w:val="left"/>
      <w:pPr>
        <w:pStyle w:val="680"/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680"/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80"/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680"/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680"/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80"/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680"/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680"/>
        <w:ind w:left="6480" w:hanging="360"/>
        <w:tabs>
          <w:tab w:val="num" w:pos="6480" w:leader="none"/>
        </w:tabs>
      </w:pPr>
    </w:lvl>
  </w:abstractNum>
  <w:abstractNum w:abstractNumId="28">
    <w:multiLevelType w:val="hybridMultilevel"/>
    <w:lvl w:ilvl="0">
      <w:start w:val="1"/>
      <w:numFmt w:val="thaiNumbers"/>
      <w:isLgl w:val="false"/>
      <w:suff w:val="tab"/>
      <w:lvlText w:val="%1)"/>
      <w:lvlJc w:val="left"/>
      <w:pPr>
        <w:pStyle w:val="680"/>
        <w:ind w:left="107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isLgl w:val="false"/>
      <w:suff w:val="tab"/>
      <w:lvlText w:val="%2."/>
      <w:lvlJc w:val="left"/>
      <w:pPr>
        <w:pStyle w:val="680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80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80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80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80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80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80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80"/>
        <w:ind w:left="6480" w:hanging="180"/>
      </w:pPr>
    </w:lvl>
  </w:abstractNum>
  <w:abstractNum w:abstractNumId="29">
    <w:multiLevelType w:val="hybridMultilevel"/>
    <w:lvl w:ilvl="0">
      <w:start w:val="10"/>
      <w:numFmt w:val="decimal"/>
      <w:isLgl w:val="false"/>
      <w:suff w:val="tab"/>
      <w:lvlText w:val="%1."/>
      <w:lvlJc w:val="left"/>
      <w:pPr>
        <w:pStyle w:val="680"/>
        <w:ind w:left="517" w:hanging="375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80"/>
        <w:ind w:left="1222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80"/>
        <w:ind w:left="1942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80"/>
        <w:ind w:left="2662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80"/>
        <w:ind w:left="3382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80"/>
        <w:ind w:left="4102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80"/>
        <w:ind w:left="4822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80"/>
        <w:ind w:left="5542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80"/>
        <w:ind w:left="6262" w:hanging="180"/>
      </w:p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80"/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80"/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80"/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80"/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80"/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80"/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80"/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80"/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80"/>
        <w:ind w:left="6829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80"/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pStyle w:val="680"/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pStyle w:val="680"/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pStyle w:val="680"/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pStyle w:val="680"/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pStyle w:val="680"/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pStyle w:val="680"/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pStyle w:val="680"/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pStyle w:val="680"/>
        <w:ind w:left="6480" w:hanging="180"/>
      </w:pPr>
    </w:lvl>
  </w:abstractNum>
  <w:num w:numId="1">
    <w:abstractNumId w:val="19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</w:num>
  <w:num w:numId="12">
    <w:abstractNumId w:val="24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17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28"/>
  </w:num>
  <w:num w:numId="33">
    <w:abstractNumId w:val="14"/>
  </w:num>
  <w:num w:numId="34">
    <w:abstractNumId w:val="29"/>
  </w:num>
  <w:num w:numId="35">
    <w:abstractNumId w:val="13"/>
  </w:num>
  <w:num w:numId="36">
    <w:abstractNumId w:val="7"/>
  </w:num>
  <w:num w:numId="37">
    <w:abstractNumId w:val="22"/>
  </w:num>
  <w:num w:numId="38">
    <w:abstractNumId w:val="10"/>
  </w:num>
  <w:num w:numId="39">
    <w:abstractNumId w:val="2"/>
  </w:num>
  <w:num w:numId="40">
    <w:abstractNumId w:val="12"/>
  </w:num>
  <w:num w:numId="41">
    <w:abstractNumId w:val="16"/>
  </w:num>
  <w:num w:numId="42">
    <w:abstractNumId w:val="31"/>
  </w:num>
  <w:num w:numId="43">
    <w:abstractNumId w:val="15"/>
  </w:num>
  <w:num w:numId="44">
    <w:abstractNumId w:val="18"/>
  </w:num>
  <w:num w:numId="45">
    <w:abstractNumId w:val="30"/>
  </w:num>
  <w:num w:numId="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6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80"/>
    <w:next w:val="680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80"/>
    <w:next w:val="680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80"/>
    <w:next w:val="680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80"/>
    <w:next w:val="680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80"/>
    <w:next w:val="680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80"/>
    <w:next w:val="680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80"/>
    <w:next w:val="680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80"/>
    <w:next w:val="680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80"/>
    <w:next w:val="680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80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80"/>
    <w:next w:val="680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80"/>
    <w:next w:val="680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80"/>
    <w:next w:val="680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80"/>
    <w:next w:val="680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80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80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80"/>
    <w:next w:val="68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80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80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80"/>
    <w:next w:val="680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80"/>
    <w:next w:val="680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80"/>
    <w:next w:val="680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80"/>
    <w:next w:val="680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80"/>
    <w:next w:val="680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80"/>
    <w:next w:val="680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80"/>
    <w:next w:val="680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80"/>
    <w:next w:val="680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80"/>
    <w:next w:val="680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80"/>
    <w:next w:val="680"/>
    <w:uiPriority w:val="99"/>
    <w:unhideWhenUsed/>
    <w:pPr>
      <w:spacing w:after="0" w:afterAutospacing="0"/>
    </w:pPr>
  </w:style>
  <w:style w:type="paragraph" w:styleId="680" w:default="1">
    <w:name w:val="Normal"/>
    <w:next w:val="680"/>
    <w:link w:val="680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paragraph" w:styleId="681">
    <w:name w:val="Заголовок 1"/>
    <w:basedOn w:val="680"/>
    <w:next w:val="680"/>
    <w:link w:val="686"/>
    <w:uiPriority w:val="9"/>
    <w:qFormat/>
    <w:pPr>
      <w:keepLines/>
      <w:keepNext/>
      <w:spacing w:before="480" w:after="0"/>
      <w:outlineLvl w:val="0"/>
    </w:pPr>
    <w:rPr>
      <w:rFonts w:ascii="Cambria" w:hAnsi="Cambria" w:eastAsia="Times New Roman"/>
      <w:b/>
      <w:bCs/>
      <w:color w:val="365f91"/>
      <w:sz w:val="28"/>
      <w:szCs w:val="28"/>
      <w:lang w:val="en-US" w:eastAsia="en-US"/>
    </w:rPr>
  </w:style>
  <w:style w:type="paragraph" w:styleId="682">
    <w:name w:val="Заголовок 5"/>
    <w:basedOn w:val="680"/>
    <w:next w:val="680"/>
    <w:link w:val="687"/>
    <w:semiHidden/>
    <w:unhideWhenUsed/>
    <w:qFormat/>
    <w:pPr>
      <w:jc w:val="center"/>
      <w:keepNext/>
      <w:spacing w:after="0" w:line="240" w:lineRule="auto"/>
      <w:outlineLvl w:val="4"/>
    </w:pPr>
    <w:rPr>
      <w:rFonts w:ascii="Times New Roman" w:hAnsi="Times New Roman" w:eastAsia="Times New Roman"/>
      <w:b/>
      <w:caps/>
      <w:sz w:val="48"/>
      <w:szCs w:val="20"/>
      <w:lang w:val="en-US" w:eastAsia="ru-RU"/>
    </w:rPr>
  </w:style>
  <w:style w:type="character" w:styleId="683">
    <w:name w:val="Основной шрифт абзаца"/>
    <w:next w:val="683"/>
    <w:link w:val="680"/>
    <w:uiPriority w:val="1"/>
    <w:unhideWhenUsed/>
  </w:style>
  <w:style w:type="table" w:styleId="684">
    <w:name w:val="Обычная таблица"/>
    <w:next w:val="684"/>
    <w:link w:val="680"/>
    <w:uiPriority w:val="99"/>
    <w:semiHidden/>
    <w:unhideWhenUsed/>
    <w:qFormat/>
    <w:tblPr/>
  </w:style>
  <w:style w:type="numbering" w:styleId="685">
    <w:name w:val="Нет списка"/>
    <w:next w:val="685"/>
    <w:link w:val="680"/>
    <w:uiPriority w:val="99"/>
    <w:semiHidden/>
    <w:unhideWhenUsed/>
  </w:style>
  <w:style w:type="character" w:styleId="686">
    <w:name w:val="Заголовок 1 Знак"/>
    <w:next w:val="686"/>
    <w:link w:val="681"/>
    <w:uiPriority w:val="9"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687">
    <w:name w:val="Заголовок 5 Знак"/>
    <w:next w:val="687"/>
    <w:link w:val="682"/>
    <w:semiHidden/>
    <w:rPr>
      <w:rFonts w:ascii="Times New Roman" w:hAnsi="Times New Roman" w:eastAsia="Times New Roman" w:cs="Times New Roman"/>
      <w:b/>
      <w:caps/>
      <w:sz w:val="48"/>
      <w:szCs w:val="20"/>
      <w:lang w:eastAsia="ru-RU"/>
    </w:rPr>
  </w:style>
  <w:style w:type="paragraph" w:styleId="688">
    <w:name w:val="Обычный (веб)"/>
    <w:basedOn w:val="680"/>
    <w:next w:val="688"/>
    <w:link w:val="68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character" w:styleId="689">
    <w:name w:val="Верхний колонтитул Знак"/>
    <w:next w:val="689"/>
    <w:link w:val="690"/>
    <w:uiPriority w:val="99"/>
    <w:rPr>
      <w:rFonts w:ascii="Calibri" w:hAnsi="Calibri" w:eastAsia="Times New Roman" w:cs="Times New Roman"/>
    </w:rPr>
  </w:style>
  <w:style w:type="paragraph" w:styleId="690">
    <w:name w:val="Верхний колонтитул"/>
    <w:basedOn w:val="680"/>
    <w:next w:val="690"/>
    <w:link w:val="68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rFonts w:eastAsia="Times New Roman"/>
      <w:sz w:val="20"/>
      <w:szCs w:val="20"/>
      <w:lang w:val="en-US" w:eastAsia="en-US"/>
    </w:rPr>
  </w:style>
  <w:style w:type="paragraph" w:styleId="691">
    <w:name w:val="Название"/>
    <w:basedOn w:val="680"/>
    <w:next w:val="691"/>
    <w:link w:val="692"/>
    <w:uiPriority w:val="99"/>
    <w:qFormat/>
    <w:pPr>
      <w:jc w:val="center"/>
      <w:spacing w:after="0" w:line="240" w:lineRule="auto"/>
    </w:pPr>
    <w:rPr>
      <w:rFonts w:ascii="Times New Roman" w:hAnsi="Times New Roman" w:eastAsia="Times New Roman"/>
      <w:sz w:val="28"/>
      <w:szCs w:val="20"/>
      <w:lang w:val="en-US" w:eastAsia="ru-RU"/>
    </w:rPr>
  </w:style>
  <w:style w:type="character" w:styleId="692">
    <w:name w:val="Название Знак"/>
    <w:next w:val="692"/>
    <w:link w:val="691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693">
    <w:name w:val="Основной текст с отступом"/>
    <w:basedOn w:val="680"/>
    <w:next w:val="693"/>
    <w:link w:val="694"/>
    <w:uiPriority w:val="99"/>
    <w:unhideWhenUsed/>
    <w:pPr>
      <w:ind w:firstLine="426"/>
      <w:spacing w:after="0" w:line="240" w:lineRule="auto"/>
    </w:pPr>
    <w:rPr>
      <w:rFonts w:ascii="Times New Roman" w:hAnsi="Times New Roman" w:eastAsia="Times New Roman"/>
      <w:sz w:val="24"/>
      <w:szCs w:val="20"/>
      <w:lang w:val="en-US" w:eastAsia="ar-SA"/>
    </w:rPr>
  </w:style>
  <w:style w:type="character" w:styleId="694">
    <w:name w:val="Основной текст с отступом Знак"/>
    <w:next w:val="694"/>
    <w:link w:val="693"/>
    <w:uiPriority w:val="99"/>
    <w:rPr>
      <w:rFonts w:ascii="Times New Roman" w:hAnsi="Times New Roman" w:eastAsia="Times New Roman" w:cs="Times New Roman"/>
      <w:sz w:val="24"/>
      <w:szCs w:val="20"/>
      <w:lang w:eastAsia="ar-SA"/>
    </w:rPr>
  </w:style>
  <w:style w:type="paragraph" w:styleId="695">
    <w:name w:val="Основной текст 2"/>
    <w:basedOn w:val="680"/>
    <w:next w:val="695"/>
    <w:link w:val="696"/>
    <w:uiPriority w:val="99"/>
    <w:unhideWhenUsed/>
    <w:pPr>
      <w:spacing w:after="120" w:line="480" w:lineRule="auto"/>
    </w:pPr>
    <w:rPr>
      <w:sz w:val="20"/>
      <w:szCs w:val="20"/>
      <w:lang w:val="en-US" w:eastAsia="en-US"/>
    </w:rPr>
  </w:style>
  <w:style w:type="character" w:styleId="696">
    <w:name w:val="Основной текст 2 Знак"/>
    <w:next w:val="696"/>
    <w:link w:val="695"/>
    <w:uiPriority w:val="99"/>
    <w:rPr>
      <w:rFonts w:ascii="Calibri" w:hAnsi="Calibri" w:eastAsia="Calibri" w:cs="Times New Roman"/>
    </w:rPr>
  </w:style>
  <w:style w:type="paragraph" w:styleId="697">
    <w:name w:val="Основной текст с отступом 2"/>
    <w:basedOn w:val="680"/>
    <w:next w:val="697"/>
    <w:link w:val="698"/>
    <w:uiPriority w:val="99"/>
    <w:semiHidden/>
    <w:unhideWhenUsed/>
    <w:pPr>
      <w:ind w:left="283"/>
      <w:spacing w:after="120" w:line="480" w:lineRule="auto"/>
    </w:pPr>
    <w:rPr>
      <w:sz w:val="20"/>
      <w:szCs w:val="20"/>
      <w:lang w:val="en-US" w:eastAsia="en-US"/>
    </w:rPr>
  </w:style>
  <w:style w:type="character" w:styleId="698">
    <w:name w:val="Основной текст с отступом 2 Знак"/>
    <w:next w:val="698"/>
    <w:link w:val="697"/>
    <w:uiPriority w:val="99"/>
    <w:semiHidden/>
    <w:rPr>
      <w:rFonts w:ascii="Calibri" w:hAnsi="Calibri" w:eastAsia="Calibri" w:cs="Times New Roman"/>
    </w:rPr>
  </w:style>
  <w:style w:type="paragraph" w:styleId="699">
    <w:name w:val="Основной текст с отступом 3"/>
    <w:basedOn w:val="680"/>
    <w:next w:val="699"/>
    <w:link w:val="700"/>
    <w:uiPriority w:val="99"/>
    <w:semiHidden/>
    <w:unhideWhenUsed/>
    <w:pPr>
      <w:ind w:left="283"/>
      <w:spacing w:after="120"/>
    </w:pPr>
    <w:rPr>
      <w:sz w:val="16"/>
      <w:szCs w:val="16"/>
      <w:lang w:val="en-US" w:eastAsia="en-US"/>
    </w:rPr>
  </w:style>
  <w:style w:type="character" w:styleId="700">
    <w:name w:val="Основной текст с отступом 3 Знак"/>
    <w:next w:val="700"/>
    <w:link w:val="699"/>
    <w:uiPriority w:val="99"/>
    <w:semiHidden/>
    <w:rPr>
      <w:rFonts w:ascii="Calibri" w:hAnsi="Calibri" w:eastAsia="Calibri" w:cs="Times New Roman"/>
      <w:sz w:val="16"/>
      <w:szCs w:val="16"/>
    </w:rPr>
  </w:style>
  <w:style w:type="character" w:styleId="701">
    <w:name w:val="Схема документа Знак"/>
    <w:next w:val="701"/>
    <w:link w:val="702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702">
    <w:name w:val="Схема документа"/>
    <w:basedOn w:val="680"/>
    <w:next w:val="702"/>
    <w:link w:val="701"/>
    <w:uiPriority w:val="99"/>
    <w:semiHidden/>
    <w:unhideWhenUsed/>
    <w:pPr>
      <w:jc w:val="both"/>
      <w:spacing w:after="0" w:line="240" w:lineRule="auto"/>
    </w:pPr>
    <w:rPr>
      <w:rFonts w:ascii="Tahoma" w:hAnsi="Tahoma" w:eastAsia="Times New Roman"/>
      <w:sz w:val="16"/>
      <w:szCs w:val="16"/>
      <w:lang w:val="en-US" w:eastAsia="ru-RU"/>
    </w:rPr>
  </w:style>
  <w:style w:type="paragraph" w:styleId="703">
    <w:name w:val="Текст выноски"/>
    <w:basedOn w:val="680"/>
    <w:next w:val="703"/>
    <w:link w:val="704"/>
    <w:uiPriority w:val="99"/>
    <w:semiHidden/>
    <w:unhideWhenUsed/>
    <w:pPr>
      <w:spacing w:after="0" w:line="240" w:lineRule="auto"/>
    </w:pPr>
    <w:rPr>
      <w:rFonts w:ascii="Tahoma" w:hAnsi="Tahoma"/>
      <w:sz w:val="16"/>
      <w:szCs w:val="16"/>
      <w:lang w:val="en-US" w:eastAsia="en-US"/>
    </w:rPr>
  </w:style>
  <w:style w:type="character" w:styleId="704">
    <w:name w:val="Текст выноски Знак"/>
    <w:next w:val="704"/>
    <w:link w:val="703"/>
    <w:uiPriority w:val="99"/>
    <w:semiHidden/>
    <w:rPr>
      <w:rFonts w:ascii="Tahoma" w:hAnsi="Tahoma" w:eastAsia="Calibri" w:cs="Tahoma"/>
      <w:sz w:val="16"/>
      <w:szCs w:val="16"/>
    </w:rPr>
  </w:style>
  <w:style w:type="character" w:styleId="705">
    <w:name w:val="Абзац списка Знак"/>
    <w:next w:val="705"/>
    <w:link w:val="706"/>
    <w:uiPriority w:val="99"/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706">
    <w:name w:val="Абзац списка"/>
    <w:basedOn w:val="680"/>
    <w:next w:val="706"/>
    <w:link w:val="705"/>
    <w:uiPriority w:val="99"/>
    <w:qFormat/>
    <w:pPr>
      <w:contextualSpacing/>
      <w:ind w:left="720"/>
      <w:spacing w:after="0" w:line="240" w:lineRule="auto"/>
    </w:pPr>
    <w:rPr>
      <w:rFonts w:ascii="Times New Roman" w:hAnsi="Times New Roman" w:eastAsia="Times New Roman"/>
      <w:sz w:val="24"/>
      <w:szCs w:val="24"/>
      <w:lang w:val="en-US" w:eastAsia="en-US"/>
    </w:rPr>
  </w:style>
  <w:style w:type="paragraph" w:styleId="707">
    <w:name w:val="Знак Знак Знак Знак Знак Знак Знак Знак Знак Знак Знак Знак"/>
    <w:basedOn w:val="680"/>
    <w:next w:val="707"/>
    <w:link w:val="680"/>
    <w:uiPriority w:val="99"/>
    <w:pPr>
      <w:jc w:val="both"/>
      <w:spacing w:after="0" w:line="360" w:lineRule="atLeast"/>
      <w:widowControl w:val="off"/>
    </w:pPr>
    <w:rPr>
      <w:rFonts w:ascii="Verdana" w:hAnsi="Verdana" w:eastAsia="Times New Roman" w:cs="Verdana"/>
      <w:sz w:val="20"/>
      <w:szCs w:val="20"/>
      <w:lang w:val="en-US"/>
    </w:rPr>
  </w:style>
  <w:style w:type="character" w:styleId="708">
    <w:name w:val="ConsPlusNormal Знак"/>
    <w:next w:val="708"/>
    <w:link w:val="709"/>
    <w:rPr>
      <w:rFonts w:ascii="Arial" w:hAnsi="Arial" w:eastAsia="Times New Roman" w:cs="Arial"/>
      <w:sz w:val="22"/>
      <w:szCs w:val="22"/>
      <w:lang w:val="ru-RU" w:eastAsia="en-US" w:bidi="ar-SA"/>
    </w:rPr>
  </w:style>
  <w:style w:type="paragraph" w:styleId="709">
    <w:name w:val="ConsPlusNormal"/>
    <w:next w:val="709"/>
    <w:link w:val="708"/>
    <w:pPr>
      <w:ind w:firstLine="720"/>
    </w:pPr>
    <w:rPr>
      <w:rFonts w:ascii="Arial" w:hAnsi="Arial" w:eastAsia="Times New Roman" w:cs="Arial"/>
      <w:sz w:val="22"/>
      <w:szCs w:val="22"/>
      <w:lang w:val="ru-RU" w:eastAsia="en-US" w:bidi="ar-SA"/>
    </w:rPr>
  </w:style>
  <w:style w:type="paragraph" w:styleId="710">
    <w:name w:val="ConsPlusCell"/>
    <w:next w:val="710"/>
    <w:link w:val="680"/>
    <w:uiPriority w:val="99"/>
    <w:pPr>
      <w:widowControl w:val="off"/>
    </w:pPr>
    <w:rPr>
      <w:rFonts w:ascii="Times New Roman" w:hAnsi="Times New Roman" w:eastAsia="Times New Roman"/>
      <w:sz w:val="24"/>
      <w:szCs w:val="24"/>
      <w:lang w:val="ru-RU" w:eastAsia="ru-RU" w:bidi="ar-SA"/>
    </w:rPr>
  </w:style>
  <w:style w:type="character" w:styleId="711">
    <w:name w:val="Основной текст_"/>
    <w:next w:val="711"/>
    <w:link w:val="712"/>
    <w:rPr>
      <w:rFonts w:ascii="Times New Roman" w:hAnsi="Times New Roman" w:eastAsia="Times New Roman" w:cs="Times New Roman"/>
      <w:sz w:val="27"/>
      <w:szCs w:val="27"/>
      <w:shd w:val="clear" w:color="auto" w:fill="ffffff"/>
    </w:rPr>
  </w:style>
  <w:style w:type="paragraph" w:styleId="712">
    <w:name w:val="Основной текст1"/>
    <w:basedOn w:val="680"/>
    <w:next w:val="712"/>
    <w:link w:val="711"/>
    <w:pPr>
      <w:spacing w:after="420" w:line="0" w:lineRule="atLeast"/>
      <w:shd w:val="clear" w:color="auto" w:fill="ffffff"/>
    </w:pPr>
    <w:rPr>
      <w:rFonts w:ascii="Times New Roman" w:hAnsi="Times New Roman" w:eastAsia="Times New Roman"/>
      <w:sz w:val="27"/>
      <w:szCs w:val="27"/>
      <w:lang w:val="en-US" w:eastAsia="en-US"/>
    </w:rPr>
  </w:style>
  <w:style w:type="paragraph" w:styleId="713">
    <w:name w:val="ConsPlusTitle"/>
    <w:next w:val="713"/>
    <w:link w:val="680"/>
    <w:uiPriority w:val="99"/>
    <w:pPr>
      <w:spacing w:line="100" w:lineRule="atLeast"/>
      <w:widowControl w:val="off"/>
    </w:pPr>
    <w:rPr>
      <w:rFonts w:eastAsia="SimSun"/>
      <w:b/>
      <w:bCs/>
      <w:sz w:val="22"/>
      <w:szCs w:val="22"/>
      <w:lang w:val="ru-RU" w:eastAsia="ar-SA" w:bidi="ar-SA"/>
    </w:rPr>
  </w:style>
  <w:style w:type="paragraph" w:styleId="714">
    <w:name w:val="Стиль"/>
    <w:next w:val="714"/>
    <w:link w:val="680"/>
    <w:uiPriority w:val="99"/>
    <w:pPr>
      <w:jc w:val="both"/>
      <w:widowControl w:val="off"/>
    </w:pPr>
    <w:rPr>
      <w:rFonts w:ascii="Times New Roman" w:hAnsi="Times New Roman" w:eastAsia="Times New Roman"/>
      <w:szCs w:val="24"/>
      <w:lang w:val="ru-RU" w:eastAsia="ru-RU" w:bidi="ar-SA"/>
    </w:rPr>
  </w:style>
  <w:style w:type="paragraph" w:styleId="715">
    <w:name w:val="ConsNonformat"/>
    <w:next w:val="715"/>
    <w:link w:val="680"/>
    <w:uiPriority w:val="99"/>
    <w:pPr>
      <w:widowControl w:val="off"/>
    </w:pPr>
    <w:rPr>
      <w:rFonts w:ascii="Courier New" w:hAnsi="Courier New" w:eastAsia="Times New Roman"/>
      <w:lang w:val="ru-RU" w:eastAsia="ru-RU" w:bidi="ar-SA"/>
    </w:rPr>
  </w:style>
  <w:style w:type="character" w:styleId="716">
    <w:name w:val="Основной текст + Полужирный"/>
    <w:next w:val="716"/>
    <w:link w:val="680"/>
    <w:rPr>
      <w:rFonts w:ascii="Times New Roman" w:hAnsi="Times New Roman" w:eastAsia="Times New Roman" w:cs="Times New Roman"/>
      <w:b/>
      <w:bCs/>
      <w:spacing w:val="0"/>
      <w:sz w:val="23"/>
      <w:szCs w:val="23"/>
      <w:u w:val="none"/>
      <w:shd w:val="clear" w:color="auto" w:fill="ffffff"/>
    </w:rPr>
  </w:style>
  <w:style w:type="character" w:styleId="717">
    <w:name w:val="Основной текст + 9 pt,Полужирный"/>
    <w:next w:val="717"/>
    <w:link w:val="680"/>
    <w:rPr>
      <w:rFonts w:ascii="Times New Roman" w:hAnsi="Times New Roman" w:eastAsia="Times New Roman" w:cs="Times New Roman"/>
      <w:b/>
      <w:bCs/>
      <w:spacing w:val="0"/>
      <w:sz w:val="18"/>
      <w:szCs w:val="18"/>
      <w:u w:val="none"/>
      <w:shd w:val="clear" w:color="auto" w:fill="ffffff"/>
    </w:rPr>
  </w:style>
  <w:style w:type="character" w:styleId="718">
    <w:name w:val="Строгий"/>
    <w:next w:val="718"/>
    <w:link w:val="680"/>
    <w:uiPriority w:val="22"/>
    <w:qFormat/>
    <w:rPr>
      <w:b/>
      <w:bCs/>
    </w:rPr>
  </w:style>
  <w:style w:type="character" w:styleId="719">
    <w:name w:val="Гиперссылка"/>
    <w:next w:val="719"/>
    <w:link w:val="680"/>
    <w:uiPriority w:val="99"/>
    <w:semiHidden/>
    <w:unhideWhenUsed/>
    <w:rPr>
      <w:color w:val="0000ff"/>
      <w:u w:val="single"/>
    </w:rPr>
  </w:style>
  <w:style w:type="paragraph" w:styleId="720">
    <w:name w:val="Нижний колонтитул"/>
    <w:basedOn w:val="680"/>
    <w:next w:val="720"/>
    <w:link w:val="721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  <w:rPr>
      <w:sz w:val="20"/>
      <w:szCs w:val="20"/>
      <w:lang w:val="en-US" w:eastAsia="en-US"/>
    </w:rPr>
  </w:style>
  <w:style w:type="character" w:styleId="721">
    <w:name w:val="Нижний колонтитул Знак"/>
    <w:next w:val="721"/>
    <w:link w:val="720"/>
    <w:uiPriority w:val="99"/>
    <w:rPr>
      <w:rFonts w:ascii="Calibri" w:hAnsi="Calibri" w:eastAsia="Calibri" w:cs="Times New Roman"/>
    </w:rPr>
  </w:style>
  <w:style w:type="paragraph" w:styleId="722">
    <w:name w:val="Основной текст"/>
    <w:basedOn w:val="680"/>
    <w:next w:val="722"/>
    <w:link w:val="723"/>
    <w:uiPriority w:val="99"/>
    <w:semiHidden/>
    <w:unhideWhenUsed/>
    <w:pPr>
      <w:spacing w:after="120"/>
    </w:pPr>
    <w:rPr>
      <w:lang w:val="en-US"/>
    </w:rPr>
  </w:style>
  <w:style w:type="character" w:styleId="723">
    <w:name w:val="Основной текст Знак"/>
    <w:next w:val="723"/>
    <w:link w:val="722"/>
    <w:uiPriority w:val="99"/>
    <w:semiHidden/>
    <w:rPr>
      <w:sz w:val="22"/>
      <w:szCs w:val="22"/>
      <w:lang w:eastAsia="en-US"/>
    </w:rPr>
  </w:style>
  <w:style w:type="paragraph" w:styleId="724">
    <w:name w:val="Маркированный список,Маркированный"/>
    <w:basedOn w:val="680"/>
    <w:next w:val="724"/>
    <w:link w:val="725"/>
    <w:pPr>
      <w:numPr>
        <w:ilvl w:val="0"/>
        <w:numId w:val="41"/>
      </w:numPr>
      <w:jc w:val="both"/>
      <w:spacing w:before="120" w:after="0" w:line="240" w:lineRule="auto"/>
      <w:widowControl w:val="off"/>
    </w:pPr>
    <w:rPr>
      <w:rFonts w:ascii="Times New Roman" w:hAnsi="Times New Roman"/>
      <w:sz w:val="24"/>
      <w:szCs w:val="20"/>
      <w:lang w:val="en-US" w:eastAsia="en-US"/>
    </w:rPr>
  </w:style>
  <w:style w:type="character" w:styleId="725">
    <w:name w:val="Маркированный список Знак,Маркированный Знак"/>
    <w:next w:val="725"/>
    <w:link w:val="724"/>
    <w:rPr>
      <w:rFonts w:ascii="Times New Roman" w:hAnsi="Times New Roman"/>
      <w:sz w:val="24"/>
      <w:lang w:val="en-US" w:eastAsia="en-US"/>
    </w:rPr>
  </w:style>
  <w:style w:type="paragraph" w:styleId="726">
    <w:name w:val="Абзац списка1"/>
    <w:basedOn w:val="680"/>
    <w:next w:val="726"/>
    <w:link w:val="680"/>
    <w:uiPriority w:val="99"/>
    <w:pPr>
      <w:ind w:left="720"/>
      <w:spacing w:after="0" w:line="240" w:lineRule="auto"/>
    </w:pPr>
    <w:rPr>
      <w:rFonts w:cs="Calibri"/>
      <w:sz w:val="24"/>
      <w:szCs w:val="24"/>
      <w:lang w:eastAsia="ru-RU"/>
    </w:rPr>
  </w:style>
  <w:style w:type="paragraph" w:styleId="727">
    <w:name w:val="Без интервала"/>
    <w:next w:val="727"/>
    <w:link w:val="680"/>
    <w:qFormat/>
    <w:rPr>
      <w:rFonts w:eastAsia="Times New Roman" w:cs="Calibri"/>
      <w:sz w:val="22"/>
      <w:szCs w:val="22"/>
      <w:lang w:val="ru-RU" w:eastAsia="zh-CN" w:bidi="ar-SA"/>
    </w:rPr>
  </w:style>
  <w:style w:type="table" w:styleId="728">
    <w:name w:val="Сетка таблицы"/>
    <w:basedOn w:val="684"/>
    <w:next w:val="728"/>
    <w:link w:val="680"/>
    <w:uiPriority w:val="59"/>
    <w:tblPr/>
  </w:style>
  <w:style w:type="character" w:styleId="729">
    <w:name w:val="Верхний колонтитул Знак1"/>
    <w:next w:val="729"/>
    <w:link w:val="680"/>
    <w:uiPriority w:val="99"/>
    <w:semiHidden/>
    <w:rPr>
      <w:sz w:val="22"/>
      <w:szCs w:val="22"/>
      <w:lang w:eastAsia="en-US"/>
    </w:rPr>
  </w:style>
  <w:style w:type="character" w:styleId="4253" w:default="1">
    <w:name w:val="Default Paragraph Font"/>
    <w:uiPriority w:val="1"/>
    <w:semiHidden/>
    <w:unhideWhenUsed/>
  </w:style>
  <w:style w:type="numbering" w:styleId="4254" w:default="1">
    <w:name w:val="No List"/>
    <w:uiPriority w:val="99"/>
    <w:semiHidden/>
    <w:unhideWhenUsed/>
  </w:style>
  <w:style w:type="table" w:styleId="425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Р7-Офис/7.3.0.0</Application>
  <Company>WolfishLair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Grey Wolf</dc:creator>
  <cp:revision>24</cp:revision>
  <dcterms:created xsi:type="dcterms:W3CDTF">2023-04-19T07:27:00Z</dcterms:created>
  <dcterms:modified xsi:type="dcterms:W3CDTF">2023-04-27T08:29:09Z</dcterms:modified>
  <cp:version>786432</cp:version>
</cp:coreProperties>
</file>