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246" cy="57113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32" r="14051" b="0"/>
                        <a:stretch/>
                      </pic:blipFill>
                      <pic:spPr bwMode="auto">
                        <a:xfrm>
                          <a:off x="0" y="0"/>
                          <a:ext cx="400246" cy="57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45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89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89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6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>
        <w:rPr>
          <w:rFonts w:ascii="Times New Roman" w:hAnsi="Times New Roman"/>
          <w:sz w:val="44"/>
          <w:szCs w:val="44"/>
        </w:rPr>
      </w:r>
      <w:r/>
    </w:p>
    <w:p>
      <w:pPr>
        <w:pStyle w:val="8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г. Ужур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постановление администрации Ужурского района о</w:t>
      </w:r>
      <w:r>
        <w:rPr>
          <w:rFonts w:ascii="Times New Roman" w:hAnsi="Times New Roman"/>
          <w:sz w:val="28"/>
          <w:szCs w:val="28"/>
        </w:rPr>
        <w:t xml:space="preserve">т 03.11.2016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634 «Об утверждении муниципальной  программы Ужурского района «</w:t>
      </w:r>
      <w:r>
        <w:rPr>
          <w:rFonts w:ascii="Times New Roman" w:hAnsi="Times New Roman"/>
          <w:sz w:val="28"/>
          <w:szCs w:val="28"/>
        </w:rPr>
        <w:t xml:space="preserve">Развитие жилищно-</w:t>
      </w:r>
      <w:r>
        <w:rPr>
          <w:rFonts w:ascii="Times New Roman" w:hAnsi="Times New Roman"/>
          <w:sz w:val="28"/>
          <w:szCs w:val="28"/>
        </w:rPr>
        <w:t xml:space="preserve">коммунального хозяйства, строительства, транспорта, дорожного хозяйства и доступное жилье для граждан Ужурского района»»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района от 12.08.2013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 Красноярского края,  ПОСТАНОВЛЯЮ:</w:t>
      </w:r>
      <w:r/>
    </w:p>
    <w:p>
      <w:pPr>
        <w:pStyle w:val="922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Ужурского района от 03.11.2016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634 «Об утверждении муниципальной  программы Ужурского района «Развитие жилищно-коммунального хозяйства, строительства, транспорта, дорожного хозяйства и доступное жилье для граждан Ужурского района»»</w:t>
      </w:r>
      <w:r>
        <w:rPr>
          <w:sz w:val="28"/>
          <w:szCs w:val="28"/>
          <w:lang w:val="ru-RU"/>
        </w:rPr>
        <w:t xml:space="preserve"> (далее - Программа) следующие </w:t>
      </w:r>
      <w:r>
        <w:rPr>
          <w:sz w:val="28"/>
          <w:szCs w:val="28"/>
          <w:lang w:val="ru-RU"/>
        </w:rPr>
        <w:t xml:space="preserve">изменения:</w:t>
      </w:r>
      <w:r>
        <w:rPr>
          <w:sz w:val="28"/>
          <w:szCs w:val="28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Раздел паспорта программы «Информация по ресурсному обеспечению муниципальной  программы Ужурского района, в том числе по годам реализации» читать в новой редакции:</w:t>
      </w:r>
      <w:r>
        <w:rPr>
          <w:sz w:val="28"/>
          <w:szCs w:val="28"/>
          <w:lang w:val="ru-RU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tbl>
      <w:tblPr>
        <w:tblW w:w="5465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42"/>
        <w:gridCol w:w="7317"/>
      </w:tblGrid>
      <w:tr>
        <w:trPr>
          <w:trHeight w:val="26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42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 программы Ужурского района, в том числе по годам реализации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7" w:type="dxa"/>
            <w:vAlign w:val="top"/>
            <w:textDirection w:val="lrTb"/>
            <w:noWrap w:val="false"/>
          </w:tcPr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 финансирования муниципальной  программы Ужурского района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 1 773 943,1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2017 год – 165802,2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161328,8 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159981,6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246280,7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326873,3 тыс. руб.; 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318116,1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160792,9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137092,5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97675,0 тыс. руб.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 бюджета – 273 525,6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рублей;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годам реализации: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2017 год – 22154,7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26651,8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19672,5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31880,1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28198,9 тыс. руб.; 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46590,5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47173,2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25700,5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25503,4 тыс. руб.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 счет средств краевого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 491 938,4 тыс. руб.;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2017 год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143647,5 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-  134677,0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-  140309,1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214400,6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290296,1 тыс. руб.; 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271480,3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113564,2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111392,0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72171,6 тыс. руб.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 счет средств федерального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8479,1 тыс. руб.;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8378,3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45,3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55,5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0,0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тыс. руб.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</w:t>
            </w:r>
            <w:r/>
          </w:p>
        </w:tc>
      </w:tr>
    </w:tbl>
    <w:p>
      <w:pPr>
        <w:pStyle w:val="922"/>
        <w:ind w:left="0"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Приложение к паспорту муниципальной программы Ужурского района читать в новой редакции согласно приложению №1.</w:t>
      </w:r>
      <w:r/>
    </w:p>
    <w:p>
      <w:pPr>
        <w:pStyle w:val="92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1.3.Приложение №1 к муниципальной программе Ужурского района читать в новой редакции согласно приложению №2.</w:t>
      </w:r>
      <w:r>
        <w:rPr>
          <w:sz w:val="28"/>
          <w:szCs w:val="28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Приложение №2 к муниципальной программе Ужурского района читать в новой редакции согласно приложению №3.</w:t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1.5. Раздел паспорта подпрограммы №1 «</w:t>
      </w:r>
      <w:r>
        <w:rPr>
          <w:sz w:val="28"/>
          <w:szCs w:val="28"/>
        </w:rPr>
        <w:t xml:space="preserve">Ресурсное обеспечение подпрограммы №</w:t>
      </w:r>
      <w:r>
        <w:rPr>
          <w:sz w:val="28"/>
          <w:szCs w:val="28"/>
          <w:lang w:val="ru-RU"/>
        </w:rPr>
        <w:t xml:space="preserve">1» (приложение №4 к муниципальной программе Ужурского района) читать в новой редакции:</w:t>
      </w:r>
      <w:r/>
    </w:p>
    <w:p>
      <w:pPr>
        <w:pStyle w:val="922"/>
        <w:ind w:left="0"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66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№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№ 1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273510,4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местного  бюджета – 32434,5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краевого  бюджета – 241075,9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тыс. рублей,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годам реализации: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 бюджета: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– 23434,5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4500,0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  <w:r/>
          </w:p>
          <w:p>
            <w:pPr>
              <w:pStyle w:val="926"/>
              <w:jc w:val="both"/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бюджета:</w:t>
            </w:r>
            <w:r>
              <w:rPr>
                <w:rFonts w:eastAsia="Calibri"/>
                <w:sz w:val="28"/>
                <w:szCs w:val="28"/>
              </w:rPr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 96732,7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72171,6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72171,6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</w:tbl>
    <w:p>
      <w:pPr>
        <w:pStyle w:val="922"/>
        <w:ind w:left="0"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. Приложение №1 к подпрограмме №1 читать в новой редакции согласно приложению №4.</w:t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  <w:lang w:val="ru-RU"/>
        </w:rPr>
        <w:t xml:space="preserve">. Приложение №2 к подпрограмме №1 читать в новой редакции согласно приложению №5.</w:t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  <w:lang w:val="ru-RU"/>
        </w:rPr>
        <w:t xml:space="preserve"> Раздел паспорта подпрограммы №2 «</w:t>
      </w:r>
      <w:r>
        <w:rPr>
          <w:sz w:val="28"/>
          <w:szCs w:val="28"/>
        </w:rPr>
        <w:t xml:space="preserve">Ресурсное обеспечение подпрограммы №</w:t>
      </w:r>
      <w:r>
        <w:rPr>
          <w:sz w:val="28"/>
          <w:szCs w:val="28"/>
          <w:lang w:val="ru-RU"/>
        </w:rPr>
        <w:t xml:space="preserve">2» (приложение №5 к муниципальной программе Ужурского района) читать в новой редакции:</w:t>
      </w:r>
      <w:r>
        <w:rPr>
          <w:sz w:val="28"/>
          <w:szCs w:val="28"/>
          <w:lang w:val="ru-RU"/>
        </w:rPr>
      </w:r>
      <w:r/>
    </w:p>
    <w:p>
      <w:pPr>
        <w:pStyle w:val="922"/>
        <w:ind w:left="0"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/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85"/>
        <w:gridCol w:w="666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№2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№2 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 15607,5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местного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15529,3 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краевого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22,7 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федерального  бюджета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55,5 тыс. рублей,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годам реализации: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местного  бюджета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6579,3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– 4475,0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4475,0 тыс. руб.</w:t>
            </w:r>
            <w:r/>
          </w:p>
          <w:p>
            <w:pPr>
              <w:pStyle w:val="926"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краевого бюджета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22,7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тыс. руб.</w:t>
            </w:r>
            <w:r/>
          </w:p>
          <w:p>
            <w:pPr>
              <w:pStyle w:val="926"/>
              <w:jc w:val="both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федерального бюджета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2023 год -  55,5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2024 год -  0,0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руб.;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0,0 тыс. руб.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может изменяться при утверждении бюджета на очередной финансовый год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</w:tbl>
    <w:p>
      <w:pPr>
        <w:pStyle w:val="922"/>
        <w:ind w:left="0" w:firstLine="709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</w:t>
      </w:r>
      <w:r>
        <w:rPr>
          <w:sz w:val="28"/>
          <w:szCs w:val="28"/>
          <w:lang w:val="ru-RU"/>
        </w:rPr>
        <w:t xml:space="preserve">9</w:t>
      </w:r>
      <w:r>
        <w:rPr>
          <w:sz w:val="28"/>
          <w:szCs w:val="28"/>
          <w:lang w:val="ru-RU"/>
        </w:rPr>
        <w:t xml:space="preserve">. Приложение №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 к подпрограмме №2 читать в новой редакции согласно приложению №</w:t>
      </w:r>
      <w:r>
        <w:rPr>
          <w:sz w:val="28"/>
          <w:szCs w:val="28"/>
          <w:lang w:val="ru-RU"/>
        </w:rPr>
        <w:t xml:space="preserve">6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</w:t>
      </w:r>
      <w:r>
        <w:rPr>
          <w:sz w:val="28"/>
          <w:szCs w:val="28"/>
          <w:lang w:val="ru-RU"/>
        </w:rPr>
        <w:t xml:space="preserve">0</w:t>
      </w:r>
      <w:r>
        <w:rPr>
          <w:sz w:val="28"/>
          <w:szCs w:val="28"/>
          <w:lang w:val="ru-RU"/>
        </w:rPr>
        <w:t xml:space="preserve">. Приложение №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 к подпрограмме №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 читать в новой редакции согласно приложению №</w:t>
      </w:r>
      <w:r>
        <w:rPr>
          <w:sz w:val="28"/>
          <w:szCs w:val="28"/>
          <w:lang w:val="ru-RU"/>
        </w:rPr>
        <w:t xml:space="preserve">7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/>
    </w:p>
    <w:p>
      <w:pPr>
        <w:pStyle w:val="922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Приложение №</w:t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 к подпрограмме №</w:t>
      </w:r>
      <w:r>
        <w:rPr>
          <w:sz w:val="28"/>
          <w:szCs w:val="28"/>
          <w:lang w:val="ru-RU"/>
        </w:rPr>
        <w:t xml:space="preserve">4</w:t>
      </w:r>
      <w:r>
        <w:rPr>
          <w:sz w:val="28"/>
          <w:szCs w:val="28"/>
          <w:lang w:val="ru-RU"/>
        </w:rPr>
        <w:t xml:space="preserve"> читать в новой редакции согласно приложению №</w:t>
      </w:r>
      <w:r>
        <w:rPr>
          <w:sz w:val="28"/>
          <w:szCs w:val="28"/>
          <w:lang w:val="ru-RU"/>
        </w:rPr>
        <w:t xml:space="preserve">8</w:t>
      </w:r>
      <w:r>
        <w:rPr>
          <w:sz w:val="28"/>
          <w:szCs w:val="28"/>
          <w:lang w:val="ru-RU"/>
        </w:rPr>
        <w:t xml:space="preserve">.</w:t>
      </w:r>
      <w:r>
        <w:rPr>
          <w:sz w:val="28"/>
          <w:szCs w:val="28"/>
          <w:lang w:val="ru-RU"/>
        </w:rPr>
      </w:r>
      <w:r/>
    </w:p>
    <w:p>
      <w:pPr>
        <w:pStyle w:val="911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Контроль за выполнением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  <w:lang w:val="ru-RU"/>
        </w:rPr>
        <w:t xml:space="preserve">по сельскому хозяйству и оперативному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Ю.П. Казанцева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896"/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</w:t>
      </w:r>
      <w:r>
        <w:rPr>
          <w:rFonts w:ascii="Times New Roman" w:hAnsi="Times New Roman"/>
          <w:sz w:val="28"/>
          <w:szCs w:val="28"/>
        </w:rPr>
        <w:t xml:space="preserve">ав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Ю.П. Казанцев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5529" w:right="-3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5" w:right="851" w:bottom="1134" w:left="1701" w:header="11" w:footer="720" w:gutter="0"/>
          <w:cols w:num="1" w:sep="0" w:space="720" w:equalWidth="1"/>
          <w:docGrid w:linePitch="360"/>
        </w:sect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z w:val="28"/>
          <w:szCs w:val="28"/>
        </w:rPr>
        <w:t xml:space="preserve">паспорту </w:t>
      </w:r>
      <w:r>
        <w:rPr>
          <w:rFonts w:ascii="Times New Roman" w:hAnsi="Times New Roman"/>
          <w:sz w:val="28"/>
          <w:szCs w:val="28"/>
        </w:rPr>
        <w:t xml:space="preserve">муниципальной 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Ужурского района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Перечень целевых показателей муниципальной программы Ужурского района с указанием планируемых </w:t>
        <w:br w:type="textWrapping" w:clear="all"/>
        <w:t xml:space="preserve">к достижению значений в результате реализации муниципальной программы Ужурского района</w:t>
      </w:r>
      <w:r/>
    </w:p>
    <w:tbl>
      <w:tblPr>
        <w:tblW w:w="15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5"/>
        <w:gridCol w:w="2551"/>
        <w:gridCol w:w="851"/>
        <w:gridCol w:w="1417"/>
        <w:gridCol w:w="1417"/>
        <w:gridCol w:w="1273"/>
        <w:gridCol w:w="1385"/>
        <w:gridCol w:w="1367"/>
        <w:gridCol w:w="1505"/>
        <w:gridCol w:w="1418"/>
        <w:gridCol w:w="135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Цель, целевые показатели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Ед. изм.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3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Годы реализации муниципальной  программы Ужурского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2020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2021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  <w:r/>
          </w:p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первый 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год планового периода</w:t>
            </w:r>
            <w:r/>
          </w:p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второй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год планового периода</w:t>
            </w:r>
            <w:r/>
          </w:p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годы до конца реализации муниципальной программы Ужурского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2026-2027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2028-2030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. Цель    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Повышение надежности функционирования систем жизнеобеспечения населения, энергосбережения и энергоэффективности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1.1.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водопроводных сетей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5884,5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 котлов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обустроенных мест (площадок) накопления отходов потребления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приобретенного контейнерного оборудования на обустраиваемых местах (площадок) для населенных пунктов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канализационных сетей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тепловых  сетей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модульных котельных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вывезенных отходов при ликвидации мест несанкционированного размещения отходов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куб.м.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Цель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Вовлечение жителей в благоустройство населенных пунктов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общественных пространств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(городская среда)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дворовых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территорий (городская среда)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2.3.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поселений, в которых проведены мероприятия по освещению улично-дорожной сети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поселений, в которых проведены мероприятия по организации общественных работ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схем рекламных конструкций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разработанных  схем рекламного места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демонтированных рекламных конструкций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поселений, в которых проведены ремонтно-реставрационных работ объектов, увековечивающих память воинов - красноярцев, погибших, умерших в годы 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3.Цель -   Развитие современной и эффективной транспортной инфраструктуры, повышение доступности транспортных услуг для населения, безопасность дорожного движения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пригородных и междугородних маршрутов в границах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</w:t>
            </w:r>
            <w:r/>
          </w:p>
        </w:tc>
      </w:tr>
      <w:tr>
        <w:trPr>
          <w:trHeight w:val="1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приобретенных и распространенных световозвращающих приспособлений среди учащихся первых классов муниципальных общеобразовательных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544</w:t>
            </w:r>
            <w:r/>
          </w:p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</w:t>
            </w:r>
            <w:r/>
          </w:p>
        </w:tc>
      </w:tr>
      <w:tr>
        <w:trPr>
          <w:trHeight w:val="1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обустроенных пешеходных переходов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4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Цель -    Повышение доступности жилья и улучшение жилищных условий граждан, проживающих на территории Ужурского района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документов территориального планирования и градостроительного зонирования (внесение в них изменений), подготовленных к согласованию и утверждению, заключений о техническом состоянии объектов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</w:tr>
    </w:tbl>
    <w:p>
      <w:pPr>
        <w:pStyle w:val="896"/>
        <w:jc w:val="center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highlight w:val="yellow"/>
        </w:rPr>
      </w:r>
      <w:r/>
    </w:p>
    <w:p>
      <w:pPr>
        <w:pStyle w:val="896"/>
        <w:jc w:val="center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highlight w:val="yellow"/>
        </w:rPr>
      </w:r>
      <w:r/>
    </w:p>
    <w:p>
      <w:pPr>
        <w:pStyle w:val="896"/>
        <w:spacing w:after="0" w:line="240" w:lineRule="auto"/>
        <w:rPr>
          <w:rFonts w:ascii="Times New Roman" w:hAnsi="Times New Roman" w:eastAsia="Times New Roman"/>
          <w:highlight w:val="yellow"/>
        </w:rPr>
        <w:sectPr>
          <w:footnotePr/>
          <w:endnotePr/>
          <w:type w:val="nextPage"/>
          <w:pgSz w:w="16838" w:h="11905" w:orient="landscape"/>
          <w:pgMar w:top="851" w:right="709" w:bottom="1418" w:left="85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highlight w:val="yellow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Ужурского района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ресур</w:t>
      </w:r>
      <w:r>
        <w:rPr>
          <w:rFonts w:ascii="Times New Roman" w:hAnsi="Times New Roman"/>
          <w:b/>
          <w:sz w:val="28"/>
          <w:szCs w:val="28"/>
        </w:rPr>
        <w:t xml:space="preserve">сном обеспечении муниципальной </w:t>
      </w:r>
      <w:r>
        <w:rPr>
          <w:rFonts w:ascii="Times New Roman" w:hAnsi="Times New Roman"/>
          <w:b/>
          <w:sz w:val="28"/>
          <w:szCs w:val="28"/>
        </w:rPr>
        <w:t xml:space="preserve">программы Ужурского района </w:t>
        <w:br w:type="textWrapping" w:clear="all"/>
        <w:t xml:space="preserve">за счет средств районного бюджета, в том числе средств, поступивших из бюджетов других уровней </w:t>
        <w:br w:type="textWrapping" w:clear="all"/>
        <w:t xml:space="preserve">бюджетной системы и бюджетов государственных внебюджетных фондов</w:t>
      </w:r>
      <w:r/>
    </w:p>
    <w:p>
      <w:pPr>
        <w:pStyle w:val="89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09"/>
        <w:jc w:val="righ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(тыс. рублей)</w:t>
      </w:r>
      <w:r>
        <w:rPr>
          <w:rFonts w:ascii="Times New Roman" w:hAnsi="Times New Roman"/>
          <w:sz w:val="28"/>
          <w:szCs w:val="28"/>
        </w:rPr>
      </w:r>
      <w:r/>
    </w:p>
    <w:tbl>
      <w:tblPr>
        <w:tblW w:w="15765" w:type="dxa"/>
        <w:tblInd w:w="-176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2269"/>
        <w:gridCol w:w="1986"/>
        <w:gridCol w:w="2869"/>
        <w:gridCol w:w="567"/>
        <w:gridCol w:w="567"/>
        <w:gridCol w:w="1277"/>
        <w:gridCol w:w="518"/>
        <w:gridCol w:w="1251"/>
        <w:gridCol w:w="1161"/>
        <w:gridCol w:w="1106"/>
        <w:gridCol w:w="1802"/>
      </w:tblGrid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Статус (муниципальная программа Ужурского района, подпрограмма)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Наименование муниципальной   программы Ужурского района, подпрограммы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Наименование главного распорядителя бюджетных средств (далее – ГРБС)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9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Очередной финансовый год </w:t>
            </w:r>
            <w:r/>
          </w:p>
          <w:p>
            <w:pPr>
              <w:pStyle w:val="896"/>
              <w:ind w:left="-79" w:right="-79"/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Первый год планового периода 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Второй год планового периода</w:t>
            </w:r>
            <w:r/>
          </w:p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Итого на очередной финансовый год </w:t>
              <w:br w:type="textWrapping" w:clear="all"/>
              <w:t xml:space="preserve">и плановый период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РзПр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</w:tr>
      <w:tr>
        <w:trPr>
          <w:trHeight w:val="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12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Муниципальная программа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  <w:br w:type="textWrapping" w:clear="all"/>
              <w:t xml:space="preserve">по муниципальной  программе Ужурского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160792,9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137092,5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97675,0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395560,4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153132,8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137082,5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97665,0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387880,3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7660,1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7680,1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Подпрограмма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 </w:t>
            </w:r>
            <w:r>
              <w:rPr>
                <w:rFonts w:ascii="Times New Roman" w:hAnsi="Times New Roman"/>
              </w:rPr>
              <w:t xml:space="preserve">Реформирование и модернизация жилищно-коммунального хозяйства и повышение энергетической эффективности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  <w:br w:type="textWrapping" w:clear="all"/>
              <w:t xml:space="preserve">по подпрограмме муниципальной  программы Ужурского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120167,2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273510,4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 xml:space="preserve">0</w:t>
            </w:r>
            <w:r>
              <w:rPr>
                <w:rFonts w:ascii="Times New Roman" w:hAnsi="Times New Roman"/>
                <w:spacing w:val="-4"/>
                <w:lang w:val="en-US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7650,1</w:t>
            </w: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7650,1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112517,1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265860,3</w:t>
            </w:r>
            <w:r/>
          </w:p>
        </w:tc>
      </w:tr>
      <w:tr>
        <w:trPr>
          <w:trHeight w:val="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Подпрограмма 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Поддержка муниципальных проектов и мероприятий по благоустройству территорий Ужурского района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  <w:br w:type="textWrapping" w:clear="all"/>
              <w:t xml:space="preserve">по подпрограмме муниципальной  программы Ужурского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6657,5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15607,5</w:t>
            </w:r>
            <w:r/>
          </w:p>
        </w:tc>
      </w:tr>
      <w:tr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</w:tr>
      <w:tr>
        <w:trPr>
          <w:trHeight w:val="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6657,5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15607,5</w:t>
            </w:r>
            <w:r/>
          </w:p>
        </w:tc>
      </w:tr>
      <w:tr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Подпрограмма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Развитие транспортной системы Ужурского района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  <w:br w:type="textWrapping" w:clear="all"/>
              <w:t xml:space="preserve">по подпрограмме муниципальной  программы Ужурского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33321,8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55345,9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15928,4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104596,1</w:t>
            </w:r>
            <w:r/>
          </w:p>
        </w:tc>
      </w:tr>
      <w:tr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</w:tr>
      <w:tr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33311,8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55335,9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15918,4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104566,1</w:t>
            </w:r>
            <w:r/>
          </w:p>
        </w:tc>
      </w:tr>
      <w:tr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30,0</w:t>
            </w:r>
            <w:r/>
          </w:p>
        </w:tc>
      </w:tr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Подпрограмма 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Создание условий для обеспечения доступным и комфортным жильем граждан Ужурского района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всего расходные обязательства </w:t>
              <w:br w:type="textWrapping" w:clear="all"/>
              <w:t xml:space="preserve">по подпрограмме муниципальной  программы Ужурского района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646,4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1846,4</w:t>
            </w:r>
            <w:r/>
          </w:p>
        </w:tc>
      </w:tr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 xml:space="preserve">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</w:tr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9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 xml:space="preserve">140</w:t>
            </w:r>
            <w:r>
              <w:rPr>
                <w:rFonts w:ascii="Times New Roman" w:hAnsi="Times New Roman"/>
                <w:spacing w:val="-4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646,4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1" w:type="dxa"/>
            <w:vAlign w:val="top"/>
            <w:textDirection w:val="lrTb"/>
            <w:noWrap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2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1846,4</w:t>
            </w:r>
            <w:r/>
          </w:p>
        </w:tc>
      </w:tr>
    </w:tbl>
    <w:p>
      <w:pPr>
        <w:pStyle w:val="896"/>
        <w:ind w:firstLine="709"/>
        <w:jc w:val="righ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spacing w:after="0" w:line="240" w:lineRule="auto"/>
        <w:rPr>
          <w:rFonts w:ascii="Times New Roman" w:hAnsi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sz w:val="24"/>
          <w:szCs w:val="24"/>
          <w:highlight w:val="yellow"/>
        </w:rPr>
      </w:r>
      <w:r/>
    </w:p>
    <w:p>
      <w:pPr>
        <w:pStyle w:val="896"/>
        <w:spacing w:after="0" w:line="240" w:lineRule="auto"/>
        <w:rPr>
          <w:rFonts w:ascii="Times New Roman" w:hAnsi="Times New Roman" w:eastAsia="Times New Roman"/>
          <w:highlight w:val="yellow"/>
        </w:rPr>
        <w:sectPr>
          <w:footnotePr/>
          <w:endnotePr/>
          <w:type w:val="nextPage"/>
          <w:pgSz w:w="16838" w:h="11905" w:orient="landscape"/>
          <w:pgMar w:top="851" w:right="709" w:bottom="1418" w:left="851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highlight w:val="yellow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к постановлению 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Ужурского района</w:t>
      </w:r>
      <w:r/>
    </w:p>
    <w:p>
      <w:pPr>
        <w:pStyle w:val="896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r/>
    </w:p>
    <w:p>
      <w:pPr>
        <w:pStyle w:val="896"/>
        <w:jc w:val="both"/>
        <w:spacing w:after="0" w:line="24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r/>
    </w:p>
    <w:p>
      <w:pPr>
        <w:pStyle w:val="89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 программы Ужурского района </w:t>
      </w:r>
      <w:r/>
    </w:p>
    <w:p>
      <w:pPr>
        <w:pStyle w:val="89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  <w:r/>
    </w:p>
    <w:p>
      <w:pPr>
        <w:pStyle w:val="896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96"/>
        <w:ind w:firstLine="709"/>
        <w:jc w:val="righ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(тыс. рублей)</w:t>
      </w:r>
      <w:r/>
    </w:p>
    <w:tbl>
      <w:tblPr>
        <w:tblW w:w="15165" w:type="dxa"/>
        <w:tblInd w:w="25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5"/>
        <w:gridCol w:w="2521"/>
        <w:gridCol w:w="2551"/>
        <w:gridCol w:w="3968"/>
        <w:gridCol w:w="1417"/>
        <w:gridCol w:w="1277"/>
        <w:gridCol w:w="1275"/>
        <w:gridCol w:w="1701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</w:t>
            </w:r>
            <w:r>
              <w:rPr>
                <w:rFonts w:ascii="Times New Roman" w:hAnsi="Times New Roman"/>
                <w:spacing w:val="-4"/>
              </w:rPr>
              <w:t xml:space="preserve">муниципальная программа Ужурского района</w:t>
            </w:r>
            <w:r>
              <w:rPr>
                <w:rFonts w:ascii="Times New Roman" w:hAnsi="Times New Roman"/>
              </w:rPr>
              <w:t xml:space="preserve">, подпрограмма)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  <w:spacing w:val="-4"/>
              </w:rPr>
              <w:t xml:space="preserve">муниципальной  программы Ужурского района</w:t>
            </w:r>
            <w:r>
              <w:rPr>
                <w:rFonts w:ascii="Times New Roman" w:hAnsi="Times New Roman"/>
              </w:rPr>
              <w:t xml:space="preserve">, 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бюджетной системы/источники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Очередной финансовый год </w:t>
            </w:r>
            <w:r/>
          </w:p>
          <w:p>
            <w:pPr>
              <w:pStyle w:val="896"/>
              <w:ind w:left="-79" w:right="-79"/>
              <w:jc w:val="center"/>
              <w:spacing w:after="0" w:line="240" w:lineRule="auto"/>
              <w:widowControl w:val="off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Первый год планового периода </w:t>
            </w:r>
            <w:r/>
          </w:p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Второй год планового периода</w:t>
            </w:r>
            <w:r/>
          </w:p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 на очередной финансовый год и плановый период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Муниципальная программа Ужурского района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«Развитие жилищно-коммунального хозяйства, строительства, транспорта, дорожного хозяйства и доступное жилье для граждан Ужурского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160792,9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137092,5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97675,0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395560,4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55,5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113564,2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111392,0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297127,8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47173,2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25700,5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25503,4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98377,1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Реформирование и модернизация жилищно-коммунального хозяйства и повышение энергетической эффективности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</w:pPr>
            <w:r>
              <w:rPr>
                <w:rFonts w:ascii="Times New Roman" w:hAnsi="Times New Roman"/>
              </w:rPr>
              <w:t xml:space="preserve">120167,2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273510,4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96732,7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241075,9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23434,5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4500,0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4500,0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32434,5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Поддержка муниципальных проектов и мероприятий по благоустройству территорий Ужурского района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6657,5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15607,5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55,5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22,7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6579,3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15529,3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транспортной системы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33321,8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55345,9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15928,4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104596,1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</w:r>
            <w:r/>
          </w:p>
        </w:tc>
      </w:tr>
      <w:tr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16808,8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39220,4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56029,2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16513,0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16125,5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15928,4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 xml:space="preserve">48566,9</w:t>
            </w:r>
            <w:r>
              <w:rPr>
                <w:rFonts w:ascii="Times New Roman" w:hAnsi="Times New Roman"/>
                <w:spacing w:val="-4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условий для обеспечения доступным и комфортным жильем граждан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646,4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1846,4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646,4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1846,4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79" w:right="-79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pStyle w:val="925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896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p>
      <w:pPr>
        <w:pStyle w:val="925"/>
        <w:ind w:left="524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№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администрации Ужурского района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firstLine="0"/>
        <w:tabs>
          <w:tab w:val="center" w:pos="11821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1</w:t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№1</w:t>
      </w:r>
      <w:r/>
    </w:p>
    <w:p>
      <w:pPr>
        <w:pStyle w:val="896"/>
        <w:ind w:left="846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540"/>
        <w:jc w:val="center"/>
        <w:spacing w:after="0" w:line="240" w:lineRule="auto"/>
        <w:rPr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и значения показателей результативности подпрограммы № 1</w:t>
      </w:r>
      <w:r>
        <w:rPr>
          <w:b/>
          <w:sz w:val="28"/>
          <w:szCs w:val="28"/>
        </w:rPr>
      </w:r>
      <w:r/>
    </w:p>
    <w:p>
      <w:pPr>
        <w:pStyle w:val="89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4680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68"/>
        <w:gridCol w:w="4223"/>
        <w:gridCol w:w="918"/>
        <w:gridCol w:w="3266"/>
        <w:gridCol w:w="1438"/>
        <w:gridCol w:w="1511"/>
        <w:gridCol w:w="1278"/>
        <w:gridCol w:w="1278"/>
      </w:tblGrid>
      <w:tr>
        <w:trPr>
          <w:cantSplit/>
          <w:trHeight w:val="2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8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  <w:br w:type="textWrapping" w:clear="all"/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3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Цель, показатели результативности </w:t>
              <w:br w:type="textWrapping" w:clear="all"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8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</w:t>
              <w:br w:type="textWrapping" w:clear="all"/>
              <w:t xml:space="preserve">изм.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6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  <w:br w:type="textWrapping" w:clear="all"/>
              <w:t xml:space="preserve">информации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8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</w:t>
            </w:r>
            <w:r/>
          </w:p>
        </w:tc>
      </w:tr>
      <w:tr>
        <w:trPr>
          <w:cantSplit/>
          <w:trHeight w:val="248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80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1.  </w:t>
            </w:r>
            <w:r>
              <w:rPr>
                <w:rFonts w:ascii="Times New Roman" w:hAnsi="Times New Roman"/>
              </w:rPr>
              <w:t xml:space="preserve">Повышение надежности функционирования систем жизнеобеспечения населения, энергосбережения и энергоэффективности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48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680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Задача - </w:t>
            </w:r>
            <w:r>
              <w:rPr>
                <w:rFonts w:ascii="Times New Roman" w:hAnsi="Times New Roman"/>
              </w:rPr>
              <w:t xml:space="preserve">Повышение энергоэффективности функционирования систем коммунальной инфраструктуры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>
          <w:cantSplit/>
          <w:trHeight w:val="24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водопроводных сетей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района. 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5884,5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200</w:t>
            </w:r>
            <w:r/>
          </w:p>
        </w:tc>
      </w:tr>
      <w:tr>
        <w:trPr>
          <w:cantSplit/>
          <w:trHeight w:val="24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 котлов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района. 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/>
          </w:p>
        </w:tc>
      </w:tr>
      <w:tr>
        <w:trPr>
          <w:cantSplit/>
          <w:trHeight w:val="82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обустроенных мест (площадок) накопления отходов потребления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района. 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>
          <w:cantSplit/>
          <w:trHeight w:val="82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приобретенного контейнерного оборудования на обустраиваемых местах (площадок) для населенных пунктов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шт.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района. 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</w:t>
            </w:r>
            <w:r/>
          </w:p>
        </w:tc>
      </w:tr>
      <w:tr>
        <w:trPr>
          <w:cantSplit/>
          <w:trHeight w:val="82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канализационных сетей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района. 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166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>
          <w:cantSplit/>
          <w:trHeight w:val="82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отремонтированных тепловых  сетей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Поселения района. 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379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>
          <w:cantSplit/>
          <w:trHeight w:val="82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установленных модульных котельных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 Ужурского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  <w:tr>
        <w:trPr>
          <w:cantSplit/>
          <w:trHeight w:val="827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68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223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вывезенных отходов при ликвидации мест несанкционированного размещения отходов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куб.м.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26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 Ужур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3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511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/>
          </w:p>
        </w:tc>
      </w:tr>
    </w:tbl>
    <w:p>
      <w:pPr>
        <w:pStyle w:val="925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Приложение №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firstLine="0"/>
        <w:tabs>
          <w:tab w:val="center" w:pos="11821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Приложение № 2</w:t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  подпрограмме №1</w:t>
      </w:r>
      <w:r/>
    </w:p>
    <w:p>
      <w:pPr>
        <w:pStyle w:val="89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№1</w:t>
      </w:r>
      <w:r>
        <w:rPr>
          <w:rFonts w:ascii="Times New Roman" w:hAnsi="Times New Roman" w:eastAsia="Times New Roman"/>
          <w:sz w:val="28"/>
          <w:szCs w:val="28"/>
        </w:rPr>
        <w:t xml:space="preserve">     </w:t>
      </w:r>
      <w:r/>
    </w:p>
    <w:p>
      <w:pPr>
        <w:pStyle w:val="89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  <w:t xml:space="preserve">                             </w:t>
      </w:r>
      <w:r/>
    </w:p>
    <w:tbl>
      <w:tblPr>
        <w:tblW w:w="18030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2513"/>
        <w:gridCol w:w="1600"/>
        <w:gridCol w:w="547"/>
        <w:gridCol w:w="20"/>
        <w:gridCol w:w="549"/>
        <w:gridCol w:w="18"/>
        <w:gridCol w:w="1113"/>
        <w:gridCol w:w="6"/>
        <w:gridCol w:w="15"/>
        <w:gridCol w:w="552"/>
        <w:gridCol w:w="15"/>
        <w:gridCol w:w="1275"/>
        <w:gridCol w:w="1276"/>
        <w:gridCol w:w="1276"/>
        <w:gridCol w:w="1276"/>
        <w:gridCol w:w="2269"/>
        <w:gridCol w:w="2986"/>
      </w:tblGrid>
      <w:tr>
        <w:trPr>
          <w:gridAfter w:val="1"/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Цели, задачи, мероприятия подпрограммы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ГРБС</w:t>
            </w:r>
            <w:r/>
          </w:p>
        </w:tc>
        <w:tc>
          <w:tcPr>
            <w:gridSpan w:val="8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Ожидаемый результат</w:t>
            </w:r>
            <w:r/>
          </w:p>
        </w:tc>
      </w:tr>
      <w:tr>
        <w:trPr>
          <w:gridAfter w:val="1"/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ЦСР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ВР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очередной финансовый год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первый год планового периода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второй год планового периода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 на 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(2023-2025)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</w:tr>
      <w:tr>
        <w:trPr>
          <w:gridAfter w:val="1"/>
          <w:trHeight w:val="181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Повышение надежности функционирования систем жизнеобеспечения населения, энергосбережения и энергоэффективности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gridAfter w:val="1"/>
          <w:trHeight w:val="181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- Повышение энергоэффективности функционирования систем коммунальной инфраструктуры.</w:t>
            </w:r>
            <w:r/>
          </w:p>
        </w:tc>
      </w:tr>
      <w:tr>
        <w:trPr>
          <w:gridAfter w:val="1"/>
          <w:trHeight w:val="203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1</w:t>
            </w:r>
            <w:r/>
          </w:p>
        </w:tc>
      </w:tr>
      <w:tr>
        <w:trPr>
          <w:gridAfter w:val="1"/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Капитальный и текущий ремонт, реконструкция находящихся в муниципальной собственности объе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92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1210081010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21536,4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29536,4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9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92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1210081010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8000,0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Зарезервированные средства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Михайловский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объекта водоснабжения - водозаборной скважины в с.Михайловка ул.Колосова, 17а;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первого пояса ЗСО водозаборной скважины в с.Михайловка, ул.Колосова, 17а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Крутоярский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замена котла на котельной №2 с.Крутояр, ул.Почтовая, 16а;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водопроводной сети в Усть-Изыкчуле - 324 м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город Ужур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9350,0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9350,0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замена 2 котлов  в котельной школа-ин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тернат по ул.Строителей, 9г. замена 2 котлов на котельной «Баня» в г.Ужуре по ул.Калинина, 2, помещение 2; разработка проектной документации для капитального ремонта системы водоснабжения по улицам Северная, Марьясова, Степная, Рабочая – 1350,0 тыс. рублей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Ильинский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536,3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536,3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сети водоснабжения и теплоснабжения 45 м.в с.Ильинка, ул.Главная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Управление образования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8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0702</w:t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96"/>
              <w:ind w:left="-9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1210081010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612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7650,1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7650,1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Установка терморобота в с.Ильинка по ул.Главная</w:t>
            </w:r>
            <w:r/>
          </w:p>
        </w:tc>
      </w:tr>
      <w:tr>
        <w:trPr>
          <w:gridAfter w:val="1"/>
          <w:trHeight w:val="248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2</w:t>
            </w:r>
            <w:r/>
          </w:p>
        </w:tc>
      </w:tr>
      <w:tr>
        <w:trPr>
          <w:gridAfter w:val="1"/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Реализация отдельных мер по обеспечению ограничения платы граждан за коммунальные услуги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1210075700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216514,8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Компенсация части платы граждан за коммунальные услуги 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РСО</w:t>
            </w:r>
            <w:r/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98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1210075700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216514,8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357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89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</w:t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Выполнение  полномочий  в области обращения с твердыми коммунальными отходами, ликвидация несанкционированных свалок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Обустройство контейнерной площадки в с.Солгон по решению суда, ликвидация свалок на территории города</w:t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150,0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город Ужур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471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Обустройство  мест (площадок) накопления отходов потребления и (или) приобретение контейнерного оборудования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1500,0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зарезервированные средства для участия в государственной программе</w:t>
            </w:r>
            <w:r/>
          </w:p>
        </w:tc>
      </w:tr>
      <w:tr>
        <w:trPr>
          <w:gridAfter w:val="1"/>
          <w:trHeight w:val="373"/>
        </w:trPr>
        <w:tc>
          <w:tcPr>
            <w:gridSpan w:val="1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Строительство (реконструкция) объектов размещения отходов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Разработка ПСД для реконструкции полигона, 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248,13 тыс. рублей – средства районного бюджета</w:t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289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2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spacing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120167,2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273510,4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896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896"/>
        <w:jc w:val="center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96"/>
        <w:jc w:val="center"/>
        <w:rPr>
          <w:rFonts w:ascii="Times New Roman" w:hAnsi="Times New Roman"/>
          <w:sz w:val="24"/>
          <w:szCs w:val="24"/>
        </w:rPr>
        <w:outlineLvl w:val="0"/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left="1063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firstLine="0"/>
        <w:tabs>
          <w:tab w:val="center" w:pos="11821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  подпрограмме №2</w:t>
      </w:r>
      <w:r/>
    </w:p>
    <w:p>
      <w:pPr>
        <w:pStyle w:val="896"/>
        <w:ind w:firstLine="540"/>
        <w:jc w:val="center"/>
        <w:spacing w:after="0" w:line="240" w:lineRule="auto"/>
        <w:tabs>
          <w:tab w:val="center" w:pos="5088" w:leader="none"/>
        </w:tabs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96"/>
        <w:ind w:firstLine="540"/>
        <w:jc w:val="center"/>
        <w:spacing w:after="0" w:line="240" w:lineRule="auto"/>
        <w:tabs>
          <w:tab w:val="center" w:pos="5088" w:leader="none"/>
        </w:tabs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и значения показателей результативности подпрограммы №2</w:t>
      </w:r>
      <w:r/>
    </w:p>
    <w:p>
      <w:pPr>
        <w:pStyle w:val="896"/>
        <w:ind w:firstLine="540"/>
        <w:jc w:val="center"/>
        <w:spacing w:after="0" w:line="240" w:lineRule="auto"/>
        <w:tabs>
          <w:tab w:val="center" w:pos="5088" w:leader="none"/>
        </w:tabs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tbl>
      <w:tblPr>
        <w:tblW w:w="15135" w:type="dxa"/>
        <w:tblInd w:w="7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793"/>
        <w:gridCol w:w="4776"/>
        <w:gridCol w:w="1195"/>
        <w:gridCol w:w="3163"/>
        <w:gridCol w:w="1302"/>
        <w:gridCol w:w="1302"/>
        <w:gridCol w:w="1302"/>
        <w:gridCol w:w="1302"/>
      </w:tblGrid>
      <w:tr>
        <w:trPr>
          <w:cantSplit/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  <w:br w:type="textWrapping" w:clear="all"/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76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Цель, показатели результативности </w:t>
              <w:br w:type="textWrapping" w:clear="all"/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5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</w:t>
              <w:br w:type="textWrapping" w:clear="all"/>
              <w:t xml:space="preserve">изм.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63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</w:t>
              <w:br w:type="textWrapping" w:clear="all"/>
              <w:t xml:space="preserve">информации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2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</w:t>
            </w:r>
            <w:r/>
          </w:p>
        </w:tc>
      </w:tr>
      <w:tr>
        <w:trPr>
          <w:cantSplit/>
          <w:trHeight w:val="28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35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Цель-Вовлечение жителей в благоустройство населенных пунктов района</w:t>
            </w:r>
            <w:r/>
          </w:p>
        </w:tc>
      </w:tr>
      <w:tr>
        <w:trPr>
          <w:cantSplit/>
          <w:trHeight w:val="285"/>
        </w:trPr>
        <w:tc>
          <w:tcPr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35" w:type="dxa"/>
            <w:vAlign w:val="center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- Улучшение санитарно-экологической обстановки,  внешнего и архитектурного облика населенных пунктов района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общественных пространств (городская среда)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города Ужура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благоустроенных дворовых территорий (городская среда)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города Ужура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Количество поселений, в которых проведены мероприятия по освещению улично-дорожной сети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13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12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Количество поселений, в которых проведены мероприятия по организации общественных работ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Сельские поселения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  <w:p>
            <w:pPr>
              <w:pStyle w:val="8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  <w:t xml:space="preserve">12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разработанных схем рекламных конструкций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разработанных  схем рекламного места 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демонтированных рекламных конструкций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ед.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Отдел ЖКХ и строительства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>
          <w:cantSplit/>
          <w:trHeight w:val="1188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776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поселений, в которых проведены ремонтно-реставрационных работ объектов, увековечивающих память воинов - красноярцев, погибших, умерших в годы ВОВ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9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ЖКХ и строительства администрации Ужурского района, поселения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302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</w:t>
            </w:r>
            <w:r/>
          </w:p>
        </w:tc>
      </w:tr>
    </w:tbl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Приложение №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firstLine="0"/>
        <w:tabs>
          <w:tab w:val="center" w:pos="11821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Приложение № 2</w:t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к  подпрограмме №2</w:t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center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№2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5180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2"/>
        <w:gridCol w:w="2268"/>
        <w:gridCol w:w="1984"/>
        <w:gridCol w:w="547"/>
        <w:gridCol w:w="20"/>
        <w:gridCol w:w="708"/>
        <w:gridCol w:w="1134"/>
        <w:gridCol w:w="567"/>
        <w:gridCol w:w="1276"/>
        <w:gridCol w:w="1276"/>
        <w:gridCol w:w="1276"/>
        <w:gridCol w:w="1417"/>
        <w:gridCol w:w="1985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Цели, задачи, мероприятия подпрограммы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ГРБС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  <w:r/>
          </w:p>
        </w:tc>
        <w:tc>
          <w:tcPr>
            <w:gridSpan w:val="4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Ожидаемый результат</w:t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ЦСР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очередной финансовый год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первый год планового периода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второй год планового периода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 на 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(2023-2025)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</w:tr>
      <w:tr>
        <w:trPr>
          <w:trHeight w:val="181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Цель-Вовлечение жителей в благоустройство населенных пунктов района</w:t>
            </w:r>
            <w:r/>
          </w:p>
        </w:tc>
      </w:tr>
      <w:tr>
        <w:trPr>
          <w:trHeight w:val="181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- Улучшение санитарно-экологической обстановки,  внешнего и архитектурного облика населенных пунктов района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3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1</w:t>
            </w:r>
            <w:r/>
          </w:p>
        </w:tc>
      </w:tr>
      <w:tr>
        <w:trPr>
          <w:trHeight w:val="361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Организация общественных работ в поселениях и временного трудоустройства несовершеннолетних граждан в возрасте от 14 до 18 лет в свободное от учебы время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1220081050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10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Васильевский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общественных работ в поселениях</w:t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Златоруновский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Ильинский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Крутоярский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35,6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Кулунский 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Локшинский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29,9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Малоимышский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51,2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Михайловский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Озероучумский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4,7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Прилужский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25,2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Приреченский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31,4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31,4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31,4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Солгонский 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37,5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52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2</w:t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Красноярского края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0410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D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276450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Развитие услуг связи 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3</w:t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Софинансирование муниципальных программ формирования современной городской среды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F255550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2023 год – благоустройство 3 дворовых территорий, городского парка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Софинансирование мероприятия -1000,0 тыс. рублей в 2024-2025 гг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Соглашение  с администрацией г.Ужура</w:t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г.Ужур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09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896"/>
              <w:ind w:right="-1525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4</w:t>
            </w:r>
            <w:r/>
          </w:p>
        </w:tc>
      </w:tr>
      <w:tr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ind w:firstLine="49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Обеспечение освещением территорий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1220081150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2374,3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4774,3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Зарезервированные средства</w:t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Васильевский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Златоруновский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102,9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Ильинский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Крутоярский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229,0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Кулунский 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105,4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Локшинский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Малоимышский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126,5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Михайловский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Озероучумский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Прилужский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Приреченский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Солгонский 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185,5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36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город Ужур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5</w:t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Проведение мероприятий по озеленению городских и сельских территорий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122008113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6050,0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tabs>
                <w:tab w:val="right" w:pos="1769" w:leader="none"/>
              </w:tabs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Кулунский  сельсовет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Озеленение с.Кулун</w:t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Город Ужур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1900,0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5900,0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Озеленение г.Ужура</w:t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6</w:t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Реализация проектов по решению вопросов местного значения, осуществляемых непосредственно населением на территории населенного пункта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1220077490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7</w:t>
            </w:r>
            <w:r/>
          </w:p>
        </w:tc>
      </w:tr>
      <w:tr>
        <w:trPr>
          <w:trHeight w:val="1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Обустройство и восстановление воинских захоронений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L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2990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Обустройство воинского захоронения  участнику боевых действий в Чечне Глущенко Игорю Валерьевичу</w:t>
            </w:r>
            <w:r/>
          </w:p>
        </w:tc>
      </w:tr>
      <w:tr>
        <w:trPr>
          <w:trHeight w:val="1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Малоимышский сельсовет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138,2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outlineLvl w:val="0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Осуществление расходов, направленных на реализацию мероприятий по поддержке местных инициатив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1220076410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925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9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Благоустройство кладбищ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1220076660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10</w:t>
            </w:r>
            <w:r/>
          </w:p>
        </w:tc>
      </w:tr>
      <w:tr>
        <w:trPr>
          <w:trHeight w:val="1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Проведение ремонтно-реставрационных работ объектов, увековечивающих память воинов-красноярцев, погибших, умерших в годы Великой Отечественной войны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1220081170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670,0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670,0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Крутоярский сельсовет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памятника «Воину-освободителю в с.Крутояр</w:t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Малоимышский сельсовет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памятника павшим в годы ВОВ в с.Малый Имыш</w:t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Солгонский сельсовет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памятника воинам, павшим в ВОВ в д. Набережная</w:t>
            </w:r>
            <w:r/>
          </w:p>
        </w:tc>
      </w:tr>
      <w:tr>
        <w:trPr>
          <w:trHeight w:val="13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0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11</w:t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Мероприятия в области наружной рекламы на территории района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0113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1220081200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Администрации    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Ужурского  </w:t>
            </w:r>
            <w:r/>
          </w:p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района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96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30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0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6657,5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4475,0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15607,5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5"/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25"/>
        <w:ind w:left="581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Приложение №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к постановлению   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925"/>
        <w:ind w:left="524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275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firstLine="0"/>
        <w:tabs>
          <w:tab w:val="center" w:pos="11821" w:leader="none"/>
          <w:tab w:val="right" w:pos="15137" w:leader="none"/>
        </w:tabs>
        <w:rPr>
          <w:rFonts w:ascii="Times New Roman" w:hAnsi="Times New Roman"/>
          <w:sz w:val="28"/>
          <w:szCs w:val="28"/>
        </w:rPr>
        <w:outlineLvl w:val="2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25"/>
        <w:ind w:firstLine="0"/>
        <w:tabs>
          <w:tab w:val="center" w:pos="11821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Приложение № 2</w:t>
      </w:r>
      <w:r/>
    </w:p>
    <w:p>
      <w:pPr>
        <w:pStyle w:val="896"/>
        <w:ind w:left="850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  подпрограмме №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№4</w:t>
      </w:r>
      <w:r>
        <w:rPr>
          <w:rFonts w:ascii="Times New Roman" w:hAnsi="Times New Roman" w:eastAsia="Times New Roman"/>
          <w:sz w:val="28"/>
          <w:szCs w:val="28"/>
        </w:rPr>
        <w:t xml:space="preserve">     </w:t>
      </w:r>
      <w:r/>
    </w:p>
    <w:p>
      <w:pPr>
        <w:pStyle w:val="89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1503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0"/>
        <w:gridCol w:w="2833"/>
        <w:gridCol w:w="7"/>
        <w:gridCol w:w="1694"/>
        <w:gridCol w:w="8"/>
        <w:gridCol w:w="705"/>
        <w:gridCol w:w="569"/>
        <w:gridCol w:w="1135"/>
        <w:gridCol w:w="568"/>
        <w:gridCol w:w="1270"/>
        <w:gridCol w:w="6"/>
        <w:gridCol w:w="1269"/>
        <w:gridCol w:w="6"/>
        <w:gridCol w:w="1412"/>
        <w:gridCol w:w="6"/>
        <w:gridCol w:w="1414"/>
        <w:gridCol w:w="1548"/>
      </w:tblGrid>
      <w:tr>
        <w:trPr>
          <w:trHeight w:val="4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Цели, задачи, мероприятия подпрограммы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ГРБС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98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38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Ожидаемый результат</w:t>
            </w:r>
            <w:r/>
          </w:p>
        </w:tc>
      </w:tr>
      <w:tr>
        <w:trPr>
          <w:trHeight w:val="7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ГРБС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ЦСР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очередной финансовый год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(2023)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первый год планового периода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(2024)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второй год планового периода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(2025)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 на </w:t>
            </w:r>
            <w:r/>
          </w:p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(2023-2025)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1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3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0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</w:tr>
      <w:tr>
        <w:trPr>
          <w:trHeight w:val="199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</w:rPr>
              <w:t xml:space="preserve">Цель -  </w:t>
            </w:r>
            <w:r>
              <w:rPr>
                <w:rFonts w:ascii="Times New Roman" w:hAnsi="Times New Roman"/>
              </w:rPr>
              <w:t xml:space="preserve">Повышение доступности жилья и улучшение жилищных условий граждан, проживающих на территории Ужурского района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199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</w:rPr>
              <w:t xml:space="preserve">Задача - </w:t>
            </w:r>
            <w:r>
              <w:rPr>
                <w:rFonts w:ascii="Times New Roman" w:hAnsi="Times New Roman"/>
                <w:bCs/>
              </w:rPr>
              <w:t xml:space="preserve">Создание условий для увеличения объемов ввода жилья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>
          <w:trHeight w:val="222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1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Обеспечение градостроительной деятельности на территории района, выполнение научно-исследовательской работы: «Разработка местных нормативов градостроительного проектирования Ужурского района Красноярского края»</w:t>
            </w:r>
            <w:r/>
          </w:p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0113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/>
          </w:tcPr>
          <w:p>
            <w:pPr>
              <w:pStyle w:val="896"/>
              <w:ind w:left="-161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1240081270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/>
          </w:tcPr>
          <w:p>
            <w:pPr>
              <w:pStyle w:val="896"/>
              <w:ind w:left="-6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0" w:type="dxa"/>
            <w:vAlign w:val="top"/>
            <w:textDirection w:val="lrTb"/>
            <w:noWrap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166,0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566,0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Обслуживание программного продукта для ведения ИСГД, 2 рабочих места.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/>
          </w:tcPr>
          <w:p>
            <w:pPr>
              <w:pStyle w:val="896"/>
              <w:ind w:left="-161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/>
          </w:tcPr>
          <w:p>
            <w:pPr>
              <w:pStyle w:val="896"/>
              <w:ind w:left="-6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0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896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Администрации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96"/>
              <w:ind w:lef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/>
          </w:tcPr>
          <w:p>
            <w:pPr>
              <w:pStyle w:val="896"/>
              <w:ind w:left="-161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/>
          </w:tcPr>
          <w:p>
            <w:pPr>
              <w:pStyle w:val="896"/>
              <w:ind w:left="-63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0" w:type="dxa"/>
            <w:vAlign w:val="top"/>
            <w:textDirection w:val="lrTb"/>
            <w:noWrap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166,0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20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rPr>
                <w:rFonts w:ascii="Times New Roman" w:hAnsi="Times New Roman"/>
                <w:sz w:val="20"/>
                <w:szCs w:val="20"/>
              </w:rPr>
              <w:framePr w:hSpace="180" w:wrap="around" w:vAnchor="text" w:hAnchor="text" w:y="1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566,0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2</w:t>
            </w:r>
            <w:r/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документов территориального планирования и градостроительного зонирования  (внесение в них изменений), на разработку документации по планировке территории муниципальных образований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0412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12400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334,0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Зарезервированные средства для участия в государственной программе</w:t>
            </w:r>
            <w:r/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Администрации    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Ужурского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334,0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0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3</w:t>
            </w:r>
            <w:r/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документов, необходимых для внесения в ЕГРН сведений о границах населенных пунктов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1240081300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Подготовка документов  для внесения в ЕГРН сведений о границах населенных пунктов с.Кулун и д.Сосновка</w:t>
            </w:r>
            <w:r/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5"/>
                <w:szCs w:val="15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5"/>
                <w:szCs w:val="15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3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Администрации    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Ужурского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3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15"/>
                <w:szCs w:val="15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15"/>
                <w:szCs w:val="15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gridSpan w:val="17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0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4</w:t>
            </w:r>
            <w:r/>
          </w:p>
        </w:tc>
      </w:tr>
      <w:tr>
        <w:trPr>
          <w:trHeight w:val="22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Зарезервированные средства на софинансирование краевых программ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1240080800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Администрации    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Ужурского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300,0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gridSpan w:val="1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0" w:type="dxa"/>
            <w:vAlign w:val="center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5</w:t>
            </w:r>
            <w:r/>
          </w:p>
        </w:tc>
      </w:tr>
      <w:tr>
        <w:trPr>
          <w:trHeight w:val="2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8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840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Подготовка описаний местоположения границ населенных пунктов и территориальных зон по Красноярскому краю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0113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12400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6,1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1548" w:type="dxa"/>
            <w:vAlign w:val="top"/>
            <w:vMerge w:val="restart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Для участия в государственной программе</w:t>
            </w:r>
            <w:r/>
          </w:p>
        </w:tc>
      </w:tr>
      <w:tr>
        <w:trPr>
          <w:trHeight w:val="22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84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48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vAlign w:val="center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Администрации    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Ужурского  </w:t>
            </w:r>
            <w:r/>
          </w:p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96"/>
              <w:ind w:lef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5" w:type="dxa"/>
            <w:vAlign w:val="top"/>
            <w:textDirection w:val="lrTb"/>
            <w:noWrap w:val="false"/>
          </w:tcPr>
          <w:p>
            <w:pPr>
              <w:pStyle w:val="896"/>
              <w:ind w:left="-108" w:right="-108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6,1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top"/>
            <w:vMerge w:val="continue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rHeight w:val="22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99" w:type="dxa"/>
            <w:vAlign w:val="top"/>
            <w:textDirection w:val="lrTb"/>
            <w:noWrap w:val="false"/>
          </w:tcPr>
          <w:p>
            <w:pPr>
              <w:pStyle w:val="896"/>
              <w:jc w:val="right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646,4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600,0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top"/>
            <w:textDirection w:val="lrTb"/>
            <w:noWrap w:val="false"/>
          </w:tcPr>
          <w:p>
            <w:pPr>
              <w:pStyle w:val="896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1846,4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896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framePr w:hSpace="180" w:wrap="around" w:vAnchor="text" w:hAnchor="text" w:y="1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896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</w:r>
      <w:r/>
    </w:p>
    <w:sectPr>
      <w:footnotePr/>
      <w:endnotePr/>
      <w:type w:val="nextPage"/>
      <w:pgSz w:w="16838" w:h="11905" w:orient="landscape"/>
      <w:pgMar w:top="851" w:right="567" w:bottom="1701" w:left="1134" w:header="11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pStyle w:val="896"/>
        <w:ind w:left="786" w:hanging="360"/>
        <w:tabs>
          <w:tab w:val="num" w:pos="786" w:leader="none"/>
        </w:tabs>
      </w:pPr>
      <w:rPr>
        <w:rFonts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6"/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96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18" w:hanging="576"/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75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143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720" w:hanging="720"/>
      </w:pPr>
      <w:rPr>
        <w:rFonts w:ascii="Calibri" w:hAnsi="Calibri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1080" w:hanging="1080"/>
      </w:pPr>
      <w:rPr>
        <w:rFonts w:ascii="Calibri" w:hAnsi="Calibri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1080" w:hanging="1080"/>
      </w:pPr>
      <w:rPr>
        <w:rFonts w:ascii="Calibri" w:hAnsi="Calibri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1440" w:hanging="1440"/>
      </w:pPr>
      <w:rPr>
        <w:rFonts w:ascii="Calibri" w:hAnsi="Calibri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1800" w:hanging="1800"/>
      </w:pPr>
      <w:rPr>
        <w:rFonts w:ascii="Calibri" w:hAnsi="Calibri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1800" w:hanging="1800"/>
      </w:pPr>
      <w:rPr>
        <w:rFonts w:ascii="Calibri" w:hAnsi="Calibri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2160" w:hanging="2160"/>
      </w:pPr>
      <w:rPr>
        <w:rFonts w:ascii="Calibri" w:hAnsi="Calibri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387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42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459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459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495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531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531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5678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583" w:hanging="360"/>
        <w:tabs>
          <w:tab w:val="num" w:pos="6583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1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pStyle w:val="896"/>
        <w:ind w:left="517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262" w:hanging="180"/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89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829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9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120" w:hanging="180"/>
      </w:pPr>
    </w:lvl>
  </w:abstractNum>
  <w:abstractNum w:abstractNumId="16">
    <w:multiLevelType w:val="hybridMultilevel"/>
    <w:lvl w:ilvl="0">
      <w:start w:val="1"/>
      <w:numFmt w:val="decimal"/>
      <w:pStyle w:val="940"/>
      <w:isLgl w:val="false"/>
      <w:suff w:val="tab"/>
      <w:lvlText w:val="%1."/>
      <w:lvlJc w:val="left"/>
      <w:pPr>
        <w:pStyle w:val="896"/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6"/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pStyle w:val="896"/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21624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144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90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6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96"/>
        <w:ind w:left="383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15864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38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963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896"/>
        <w:ind w:left="171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7832" w:hanging="216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96"/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pStyle w:val="896"/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2232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96"/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96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96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96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96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96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96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96"/>
        <w:ind w:left="7832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896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96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96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96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96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96"/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96"/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abstractNum w:abstractNumId="2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pStyle w:val="896"/>
        <w:ind w:left="517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26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9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9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9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9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9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9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9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9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96"/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1"/>
  </w:num>
  <w:num w:numId="43">
    <w:abstractNumId w:val="15"/>
  </w:num>
  <w:num w:numId="44">
    <w:abstractNumId w:val="18"/>
  </w:num>
  <w:num w:numId="45">
    <w:abstractNumId w:val="30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97">
    <w:name w:val="Заголовок 1"/>
    <w:basedOn w:val="896"/>
    <w:next w:val="896"/>
    <w:link w:val="902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 w:eastAsia="en-US"/>
    </w:rPr>
  </w:style>
  <w:style w:type="paragraph" w:styleId="898">
    <w:name w:val="Заголовок 5"/>
    <w:basedOn w:val="896"/>
    <w:next w:val="896"/>
    <w:link w:val="903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val="en-US" w:eastAsia="ru-RU"/>
    </w:rPr>
  </w:style>
  <w:style w:type="character" w:styleId="899">
    <w:name w:val="Основной шрифт абзаца"/>
    <w:next w:val="899"/>
    <w:link w:val="896"/>
    <w:uiPriority w:val="1"/>
    <w:unhideWhenUsed/>
  </w:style>
  <w:style w:type="table" w:styleId="900">
    <w:name w:val="Обычная таблица"/>
    <w:next w:val="900"/>
    <w:link w:val="896"/>
    <w:uiPriority w:val="99"/>
    <w:semiHidden/>
    <w:unhideWhenUsed/>
    <w:qFormat/>
    <w:tblPr/>
  </w:style>
  <w:style w:type="numbering" w:styleId="901">
    <w:name w:val="Нет списка"/>
    <w:next w:val="901"/>
    <w:link w:val="896"/>
    <w:uiPriority w:val="99"/>
    <w:semiHidden/>
    <w:unhideWhenUsed/>
  </w:style>
  <w:style w:type="character" w:styleId="902">
    <w:name w:val="Заголовок 1 Знак"/>
    <w:next w:val="902"/>
    <w:link w:val="897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903">
    <w:name w:val="Заголовок 5 Знак"/>
    <w:next w:val="903"/>
    <w:link w:val="898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904">
    <w:name w:val="Обычный (веб)"/>
    <w:basedOn w:val="896"/>
    <w:next w:val="904"/>
    <w:link w:val="89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5">
    <w:name w:val="Верхний колонтитул Знак"/>
    <w:next w:val="905"/>
    <w:link w:val="906"/>
    <w:uiPriority w:val="99"/>
    <w:rPr>
      <w:rFonts w:ascii="Calibri" w:hAnsi="Calibri" w:eastAsia="Times New Roman" w:cs="Times New Roman"/>
    </w:rPr>
  </w:style>
  <w:style w:type="paragraph" w:styleId="906">
    <w:name w:val="Верхний колонтитул"/>
    <w:basedOn w:val="896"/>
    <w:next w:val="906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val="en-US" w:eastAsia="en-US"/>
    </w:rPr>
  </w:style>
  <w:style w:type="paragraph" w:styleId="907">
    <w:name w:val="Название"/>
    <w:basedOn w:val="896"/>
    <w:next w:val="907"/>
    <w:link w:val="908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908">
    <w:name w:val="Название Знак"/>
    <w:next w:val="908"/>
    <w:link w:val="907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9">
    <w:name w:val="Основной текст с отступом"/>
    <w:basedOn w:val="896"/>
    <w:next w:val="909"/>
    <w:link w:val="910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val="en-US" w:eastAsia="ar-SA"/>
    </w:rPr>
  </w:style>
  <w:style w:type="character" w:styleId="910">
    <w:name w:val="Основной текст с отступом Знак"/>
    <w:next w:val="910"/>
    <w:link w:val="909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911">
    <w:name w:val="Основной текст 2"/>
    <w:basedOn w:val="896"/>
    <w:next w:val="911"/>
    <w:link w:val="912"/>
    <w:uiPriority w:val="99"/>
    <w:unhideWhenUsed/>
    <w:pPr>
      <w:spacing w:after="120" w:line="480" w:lineRule="auto"/>
    </w:pPr>
    <w:rPr>
      <w:sz w:val="20"/>
      <w:szCs w:val="20"/>
      <w:lang w:val="en-US" w:eastAsia="en-US"/>
    </w:rPr>
  </w:style>
  <w:style w:type="character" w:styleId="912">
    <w:name w:val="Основной текст 2 Знак"/>
    <w:next w:val="912"/>
    <w:link w:val="911"/>
    <w:uiPriority w:val="99"/>
    <w:rPr>
      <w:rFonts w:ascii="Calibri" w:hAnsi="Calibri" w:eastAsia="Calibri" w:cs="Times New Roman"/>
    </w:rPr>
  </w:style>
  <w:style w:type="paragraph" w:styleId="913">
    <w:name w:val="Основной текст с отступом 2"/>
    <w:basedOn w:val="896"/>
    <w:next w:val="913"/>
    <w:link w:val="914"/>
    <w:uiPriority w:val="99"/>
    <w:semiHidden/>
    <w:unhideWhenUsed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914">
    <w:name w:val="Основной текст с отступом 2 Знак"/>
    <w:next w:val="914"/>
    <w:link w:val="913"/>
    <w:uiPriority w:val="99"/>
    <w:semiHidden/>
    <w:rPr>
      <w:rFonts w:ascii="Calibri" w:hAnsi="Calibri" w:eastAsia="Calibri" w:cs="Times New Roman"/>
    </w:rPr>
  </w:style>
  <w:style w:type="paragraph" w:styleId="915">
    <w:name w:val="Основной текст с отступом 3"/>
    <w:basedOn w:val="896"/>
    <w:next w:val="915"/>
    <w:link w:val="916"/>
    <w:uiPriority w:val="99"/>
    <w:semiHidden/>
    <w:unhideWhenUsed/>
    <w:pPr>
      <w:ind w:left="283"/>
      <w:spacing w:after="120"/>
    </w:pPr>
    <w:rPr>
      <w:sz w:val="16"/>
      <w:szCs w:val="16"/>
      <w:lang w:val="en-US" w:eastAsia="en-US"/>
    </w:rPr>
  </w:style>
  <w:style w:type="character" w:styleId="916">
    <w:name w:val="Основной текст с отступом 3 Знак"/>
    <w:next w:val="916"/>
    <w:link w:val="915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917">
    <w:name w:val="Схема документа Знак"/>
    <w:next w:val="917"/>
    <w:link w:val="91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18">
    <w:name w:val="Схема документа"/>
    <w:basedOn w:val="896"/>
    <w:next w:val="918"/>
    <w:link w:val="917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val="en-US" w:eastAsia="ru-RU"/>
    </w:rPr>
  </w:style>
  <w:style w:type="paragraph" w:styleId="919">
    <w:name w:val="Текст выноски"/>
    <w:basedOn w:val="896"/>
    <w:next w:val="919"/>
    <w:link w:val="92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920">
    <w:name w:val="Текст выноски Знак"/>
    <w:next w:val="920"/>
    <w:link w:val="919"/>
    <w:uiPriority w:val="99"/>
    <w:semiHidden/>
    <w:rPr>
      <w:rFonts w:ascii="Tahoma" w:hAnsi="Tahoma" w:eastAsia="Calibri" w:cs="Tahoma"/>
      <w:sz w:val="16"/>
      <w:szCs w:val="16"/>
    </w:rPr>
  </w:style>
  <w:style w:type="character" w:styleId="921">
    <w:name w:val="Абзац списка Знак"/>
    <w:next w:val="921"/>
    <w:link w:val="922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22">
    <w:name w:val="Абзац списка"/>
    <w:basedOn w:val="896"/>
    <w:next w:val="922"/>
    <w:link w:val="921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23">
    <w:name w:val="Знак Знак Знак Знак Знак Знак Знак Знак Знак Знак Знак Знак"/>
    <w:basedOn w:val="896"/>
    <w:next w:val="923"/>
    <w:link w:val="896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924">
    <w:name w:val="ConsPlusNormal Знак"/>
    <w:next w:val="924"/>
    <w:link w:val="925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925">
    <w:name w:val="ConsPlusNormal"/>
    <w:next w:val="925"/>
    <w:link w:val="924"/>
    <w:pPr>
      <w:ind w:firstLine="720"/>
    </w:pPr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926">
    <w:name w:val="ConsPlusCell"/>
    <w:next w:val="926"/>
    <w:link w:val="896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927">
    <w:name w:val="Основной текст_"/>
    <w:next w:val="927"/>
    <w:link w:val="928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928">
    <w:name w:val="Основной текст1"/>
    <w:basedOn w:val="896"/>
    <w:next w:val="928"/>
    <w:link w:val="927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  <w:lang w:val="en-US" w:eastAsia="en-US"/>
    </w:rPr>
  </w:style>
  <w:style w:type="paragraph" w:styleId="929">
    <w:name w:val="ConsPlusTitle"/>
    <w:next w:val="929"/>
    <w:link w:val="896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val="ru-RU" w:eastAsia="ar-SA" w:bidi="ar-SA"/>
    </w:rPr>
  </w:style>
  <w:style w:type="paragraph" w:styleId="930">
    <w:name w:val="Стиль"/>
    <w:next w:val="930"/>
    <w:link w:val="896"/>
    <w:uiPriority w:val="99"/>
    <w:pPr>
      <w:jc w:val="both"/>
      <w:widowControl w:val="off"/>
    </w:pPr>
    <w:rPr>
      <w:rFonts w:ascii="Times New Roman" w:hAnsi="Times New Roman" w:eastAsia="Times New Roman"/>
      <w:szCs w:val="24"/>
      <w:lang w:val="ru-RU" w:eastAsia="ru-RU" w:bidi="ar-SA"/>
    </w:rPr>
  </w:style>
  <w:style w:type="paragraph" w:styleId="931">
    <w:name w:val="ConsNonformat"/>
    <w:next w:val="931"/>
    <w:link w:val="896"/>
    <w:uiPriority w:val="99"/>
    <w:pPr>
      <w:widowControl w:val="off"/>
    </w:pPr>
    <w:rPr>
      <w:rFonts w:ascii="Courier New" w:hAnsi="Courier New" w:eastAsia="Times New Roman"/>
      <w:lang w:val="ru-RU" w:eastAsia="ru-RU" w:bidi="ar-SA"/>
    </w:rPr>
  </w:style>
  <w:style w:type="character" w:styleId="932">
    <w:name w:val="Основной текст + Полужирный"/>
    <w:next w:val="932"/>
    <w:link w:val="896"/>
    <w:rPr>
      <w:rFonts w:ascii="Times New Roman" w:hAnsi="Times New Roman" w:eastAsia="Times New Roman" w:cs="Times New Roman"/>
      <w:b/>
      <w:bCs/>
      <w:spacing w:val="0"/>
      <w:sz w:val="23"/>
      <w:szCs w:val="23"/>
      <w:u w:val="none"/>
      <w:shd w:val="clear" w:color="auto" w:fill="ffffff"/>
    </w:rPr>
  </w:style>
  <w:style w:type="character" w:styleId="933">
    <w:name w:val="Основной текст + 9 pt,Полужирный"/>
    <w:next w:val="933"/>
    <w:link w:val="896"/>
    <w:rPr>
      <w:rFonts w:ascii="Times New Roman" w:hAnsi="Times New Roman" w:eastAsia="Times New Roman" w:cs="Times New Roman"/>
      <w:b/>
      <w:bCs/>
      <w:spacing w:val="0"/>
      <w:sz w:val="18"/>
      <w:szCs w:val="18"/>
      <w:u w:val="none"/>
      <w:shd w:val="clear" w:color="auto" w:fill="ffffff"/>
    </w:rPr>
  </w:style>
  <w:style w:type="character" w:styleId="934">
    <w:name w:val="Строгий"/>
    <w:next w:val="934"/>
    <w:link w:val="896"/>
    <w:uiPriority w:val="22"/>
    <w:qFormat/>
    <w:rPr>
      <w:b/>
      <w:bCs/>
    </w:rPr>
  </w:style>
  <w:style w:type="character" w:styleId="935">
    <w:name w:val="Гиперссылка"/>
    <w:next w:val="935"/>
    <w:link w:val="896"/>
    <w:uiPriority w:val="99"/>
    <w:semiHidden/>
    <w:unhideWhenUsed/>
    <w:rPr>
      <w:color w:val="0000ff"/>
      <w:u w:val="single"/>
    </w:rPr>
  </w:style>
  <w:style w:type="paragraph" w:styleId="936">
    <w:name w:val="Нижний колонтитул"/>
    <w:basedOn w:val="896"/>
    <w:next w:val="936"/>
    <w:link w:val="9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937">
    <w:name w:val="Нижний колонтитул Знак"/>
    <w:next w:val="937"/>
    <w:link w:val="936"/>
    <w:uiPriority w:val="99"/>
    <w:rPr>
      <w:rFonts w:ascii="Calibri" w:hAnsi="Calibri" w:eastAsia="Calibri" w:cs="Times New Roman"/>
    </w:rPr>
  </w:style>
  <w:style w:type="paragraph" w:styleId="938">
    <w:name w:val="Основной текст"/>
    <w:basedOn w:val="896"/>
    <w:next w:val="938"/>
    <w:link w:val="939"/>
    <w:uiPriority w:val="99"/>
    <w:semiHidden/>
    <w:unhideWhenUsed/>
    <w:pPr>
      <w:spacing w:after="120"/>
    </w:pPr>
    <w:rPr>
      <w:lang w:val="en-US"/>
    </w:rPr>
  </w:style>
  <w:style w:type="character" w:styleId="939">
    <w:name w:val="Основной текст Знак"/>
    <w:next w:val="939"/>
    <w:link w:val="938"/>
    <w:uiPriority w:val="99"/>
    <w:semiHidden/>
    <w:rPr>
      <w:sz w:val="22"/>
      <w:szCs w:val="22"/>
      <w:lang w:eastAsia="en-US"/>
    </w:rPr>
  </w:style>
  <w:style w:type="paragraph" w:styleId="940">
    <w:name w:val="Маркированный список,Маркированный"/>
    <w:basedOn w:val="896"/>
    <w:next w:val="940"/>
    <w:link w:val="941"/>
    <w:pPr>
      <w:numPr>
        <w:ilvl w:val="0"/>
        <w:numId w:val="41"/>
      </w:numPr>
      <w:jc w:val="both"/>
      <w:spacing w:before="120" w:after="0" w:line="240" w:lineRule="auto"/>
      <w:widowControl w:val="off"/>
    </w:pPr>
    <w:rPr>
      <w:rFonts w:ascii="Times New Roman" w:hAnsi="Times New Roman"/>
      <w:sz w:val="24"/>
      <w:szCs w:val="20"/>
      <w:lang w:val="en-US" w:eastAsia="en-US"/>
    </w:rPr>
  </w:style>
  <w:style w:type="character" w:styleId="941">
    <w:name w:val="Маркированный список Знак,Маркированный Знак"/>
    <w:next w:val="941"/>
    <w:link w:val="940"/>
    <w:rPr>
      <w:rFonts w:ascii="Times New Roman" w:hAnsi="Times New Roman"/>
      <w:sz w:val="24"/>
      <w:lang w:val="en-US" w:eastAsia="en-US"/>
    </w:rPr>
  </w:style>
  <w:style w:type="paragraph" w:styleId="942">
    <w:name w:val="Абзац списка1"/>
    <w:basedOn w:val="896"/>
    <w:next w:val="942"/>
    <w:link w:val="896"/>
    <w:uiPriority w:val="99"/>
    <w:pPr>
      <w:ind w:left="720"/>
      <w:spacing w:after="0" w:line="240" w:lineRule="auto"/>
    </w:pPr>
    <w:rPr>
      <w:rFonts w:cs="Calibri"/>
      <w:sz w:val="24"/>
      <w:szCs w:val="24"/>
      <w:lang w:eastAsia="ru-RU"/>
    </w:rPr>
  </w:style>
  <w:style w:type="paragraph" w:styleId="943">
    <w:name w:val="Без интервала"/>
    <w:next w:val="943"/>
    <w:link w:val="896"/>
    <w:qFormat/>
    <w:rPr>
      <w:rFonts w:eastAsia="Times New Roman" w:cs="Calibri"/>
      <w:sz w:val="22"/>
      <w:szCs w:val="22"/>
      <w:lang w:val="ru-RU" w:eastAsia="zh-CN" w:bidi="ar-SA"/>
    </w:rPr>
  </w:style>
  <w:style w:type="table" w:styleId="944">
    <w:name w:val="Сетка таблицы"/>
    <w:basedOn w:val="900"/>
    <w:next w:val="944"/>
    <w:link w:val="896"/>
    <w:uiPriority w:val="59"/>
    <w:tblPr/>
  </w:style>
  <w:style w:type="character" w:styleId="945">
    <w:name w:val="Верхний колонтитул Знак1"/>
    <w:next w:val="945"/>
    <w:link w:val="896"/>
    <w:uiPriority w:val="99"/>
    <w:semiHidden/>
    <w:rPr>
      <w:sz w:val="22"/>
      <w:szCs w:val="22"/>
      <w:lang w:eastAsia="en-US"/>
    </w:rPr>
  </w:style>
  <w:style w:type="character" w:styleId="946" w:default="1">
    <w:name w:val="Default Paragraph Font"/>
    <w:uiPriority w:val="1"/>
    <w:semiHidden/>
    <w:unhideWhenUsed/>
  </w:style>
  <w:style w:type="numbering" w:styleId="947" w:default="1">
    <w:name w:val="No List"/>
    <w:uiPriority w:val="99"/>
    <w:semiHidden/>
    <w:unhideWhenUsed/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revision>76</cp:revision>
  <dcterms:created xsi:type="dcterms:W3CDTF">2023-04-06T05:41:00Z</dcterms:created>
  <dcterms:modified xsi:type="dcterms:W3CDTF">2023-04-27T08:26:17Z</dcterms:modified>
  <cp:version>786432</cp:version>
</cp:coreProperties>
</file>