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BD034" w14:textId="77777777" w:rsidR="00F1516F" w:rsidRDefault="00B87B80">
      <w:pPr>
        <w:jc w:val="center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0"/>
          <w:lang w:eastAsia="ru-RU"/>
        </w:rPr>
        <mc:AlternateContent>
          <mc:Choice Requires="wpg">
            <w:drawing>
              <wp:inline distT="0" distB="0" distL="0" distR="0" wp14:anchorId="5582101B" wp14:editId="79B0B319">
                <wp:extent cx="561975" cy="6762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8" o:title=""/>
              </v:shape>
            </w:pict>
          </mc:Fallback>
        </mc:AlternateContent>
      </w:r>
    </w:p>
    <w:p w14:paraId="730F096B" w14:textId="77777777" w:rsidR="00F1516F" w:rsidRDefault="00B87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УЖУРСКОГО РАЙОНА</w:t>
      </w:r>
    </w:p>
    <w:p w14:paraId="22E9465C" w14:textId="77777777" w:rsidR="00F1516F" w:rsidRDefault="00B87B8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14:paraId="6A3CEDE4" w14:textId="77777777" w:rsidR="00F1516F" w:rsidRDefault="00F1516F">
      <w:pPr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E7F460E" w14:textId="77777777" w:rsidR="00F1516F" w:rsidRDefault="00B87B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14:paraId="33AF5516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8600A33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4774453B" w14:textId="77777777" w:rsidR="00F1516F" w:rsidRDefault="00B87B80">
      <w:pPr>
        <w:spacing w:after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27.02.2024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г. Ужур                                                 № 144</w:t>
      </w:r>
    </w:p>
    <w:p w14:paraId="5290C831" w14:textId="77777777" w:rsidR="00F1516F" w:rsidRDefault="00F1516F">
      <w:pPr>
        <w:spacing w:after="0"/>
        <w:rPr>
          <w:rFonts w:ascii="Times New Roman" w:hAnsi="Times New Roman"/>
          <w:sz w:val="28"/>
          <w:szCs w:val="20"/>
          <w:lang w:eastAsia="ru-RU"/>
        </w:rPr>
      </w:pPr>
    </w:p>
    <w:p w14:paraId="175CDEE3" w14:textId="77777777" w:rsidR="00F1516F" w:rsidRDefault="00F151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60DF7132" w14:textId="77777777" w:rsidR="00F1516F" w:rsidRDefault="00B87B80">
      <w:pPr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 w:cs="Arial"/>
          <w:bCs/>
          <w:sz w:val="28"/>
          <w:szCs w:val="28"/>
          <w:lang w:eastAsia="ru-RU"/>
        </w:rPr>
        <w:t>О внесении изменений в постановление администрации Ужурского района от 11.06.2015 № 381 «</w:t>
      </w: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порядков о предоставлении субсидий субъектам малог</w:t>
      </w:r>
      <w:r>
        <w:rPr>
          <w:rFonts w:ascii="Times New Roman" w:hAnsi="Times New Roman"/>
          <w:bCs/>
          <w:sz w:val="28"/>
          <w:szCs w:val="28"/>
          <w:lang w:eastAsia="ru-RU"/>
        </w:rPr>
        <w:t>о и среднего предпринимательства, осуществляющих деятельность на территории Ужурского района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»</w:t>
      </w:r>
    </w:p>
    <w:p w14:paraId="770676FC" w14:textId="77777777" w:rsidR="00F1516F" w:rsidRDefault="00F1516F">
      <w:pPr>
        <w:tabs>
          <w:tab w:val="left" w:pos="4440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4E0F89FF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19" w:tooltip="consultantplus://offline/ref=90DD075742B43C415054D7C57EEE35341D82E1B7129E1BDE3A747C0D881C15D50B24F795703EF3A7c4m8F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</w:t>
        </w: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179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20" w:tooltip="consultantplus://offline/ref=90DD075742B43C415054C9C868826A3B1F8EB9B91D9B198C6E2B2750DF151F824C6BAED73430F0AF4856DAc2m1F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Устава Ужурского района Красноярского края, ПОСТАНОВЛЯЮ</w:t>
      </w:r>
      <w:r>
        <w:rPr>
          <w:rFonts w:ascii="Times New Roman" w:hAnsi="Times New Roman"/>
          <w:sz w:val="28"/>
          <w:szCs w:val="20"/>
          <w:lang w:eastAsia="ru-RU"/>
        </w:rPr>
        <w:t>:</w:t>
      </w:r>
    </w:p>
    <w:p w14:paraId="452DDD91" w14:textId="77777777" w:rsidR="00F1516F" w:rsidRDefault="00B87B8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Arial"/>
          <w:b w:val="0"/>
          <w:sz w:val="28"/>
          <w:szCs w:val="28"/>
        </w:rPr>
        <w:t>1. Приложение к постановлению администрации Ужурского района от 11.06.2015 № 381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порядков о предоставлении субсидий субъ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ектам малого и среднего предпринимательства, осуществляющих деятельность на территории Ужурского района</w:t>
      </w:r>
      <w:r>
        <w:rPr>
          <w:rFonts w:ascii="Times New Roman" w:hAnsi="Times New Roman" w:cs="Arial"/>
          <w:b w:val="0"/>
          <w:sz w:val="28"/>
          <w:szCs w:val="28"/>
        </w:rPr>
        <w:t>» читать как «Порядок предоставления субсидий субъектам малого и среднего предпринимательства и физическим лицам, применяющим специальный налоговый режим</w:t>
      </w:r>
      <w:r>
        <w:rPr>
          <w:rFonts w:ascii="Times New Roman" w:hAnsi="Times New Roman" w:cs="Arial"/>
          <w:b w:val="0"/>
          <w:sz w:val="28"/>
          <w:szCs w:val="28"/>
        </w:rPr>
        <w:t xml:space="preserve"> «Налог на профессиональный доход» на возмещение затрат при осуществлении предпринимательской деятельности» согласно приложению.</w:t>
      </w:r>
    </w:p>
    <w:p w14:paraId="0B99ED07" w14:textId="77777777" w:rsidR="00F1516F" w:rsidRDefault="00B87B8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Контроль за выполнением постановления возложить на первого заместителя главы района по сельскому хозяйству и оперативному уп</w:t>
      </w:r>
      <w:r>
        <w:rPr>
          <w:rFonts w:ascii="Times New Roman" w:hAnsi="Times New Roman" w:cs="Times New Roman"/>
          <w:bCs/>
          <w:sz w:val="28"/>
          <w:szCs w:val="28"/>
        </w:rPr>
        <w:t>равлению Ю.П. Казанцева.</w:t>
      </w:r>
    </w:p>
    <w:p w14:paraId="2B26E7DB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0E998CE3" w14:textId="77777777" w:rsidR="00F1516F" w:rsidRDefault="00F1516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33BE8927" w14:textId="77777777" w:rsidR="00F1516F" w:rsidRDefault="00F1516F">
      <w:pPr>
        <w:spacing w:after="0"/>
        <w:ind w:right="-5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FA068D9" w14:textId="77777777" w:rsidR="00F1516F" w:rsidRDefault="00B87B80">
      <w:pPr>
        <w:spacing w:after="0"/>
        <w:ind w:right="-5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Глава района                                                                                                    К.Н. Зарецкий                  </w:t>
      </w:r>
    </w:p>
    <w:p w14:paraId="37E311D8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D304A1C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097E851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EB84497" w14:textId="77777777" w:rsidR="00F1516F" w:rsidRDefault="00F1516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E2C348A" w14:textId="77777777" w:rsidR="00F1516F" w:rsidRDefault="00F1516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0E86A40" w14:textId="77777777" w:rsidR="00F1516F" w:rsidRDefault="00B87B8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14:paraId="2F40E41B" w14:textId="77777777" w:rsidR="00F1516F" w:rsidRDefault="00B87B8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14:paraId="677BA4E4" w14:textId="77777777" w:rsidR="00F1516F" w:rsidRDefault="00B87B8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27.02.2024 № 144</w:t>
      </w:r>
    </w:p>
    <w:p w14:paraId="0D71AACE" w14:textId="77777777" w:rsidR="00F1516F" w:rsidRDefault="00F1516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CB24A7F" w14:textId="77777777" w:rsidR="00F1516F" w:rsidRDefault="00B87B8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</w:t>
      </w:r>
    </w:p>
    <w:p w14:paraId="3EE0C3AD" w14:textId="77777777" w:rsidR="00F1516F" w:rsidRDefault="00B87B8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</w:p>
    <w:p w14:paraId="4FBFA002" w14:textId="77777777" w:rsidR="00F1516F" w:rsidRDefault="00F1516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056A569B" w14:textId="77777777" w:rsidR="00F1516F" w:rsidRDefault="00B87B8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Общие положен</w:t>
      </w:r>
      <w:r>
        <w:rPr>
          <w:rFonts w:ascii="Times New Roman" w:hAnsi="Times New Roman"/>
          <w:sz w:val="28"/>
          <w:szCs w:val="28"/>
          <w:lang w:eastAsia="ru-RU"/>
        </w:rPr>
        <w:t>ия</w:t>
      </w:r>
    </w:p>
    <w:p w14:paraId="5B891EAC" w14:textId="77777777" w:rsidR="00F1516F" w:rsidRDefault="00F1516F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366A865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предоставления субсидий субъектам малого </w:t>
      </w:r>
      <w:r>
        <w:rPr>
          <w:rFonts w:ascii="Times New Roman" w:hAnsi="Times New Roman"/>
          <w:sz w:val="28"/>
          <w:szCs w:val="28"/>
          <w:lang w:eastAsia="ru-RU"/>
        </w:rPr>
        <w:br/>
        <w:t>и среднего предпринимательства и 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  <w:lang w:eastAsia="ru-RU"/>
        </w:rPr>
        <w:br/>
        <w:t>на возмещение затрат при осуществлении предпринимательской дея</w:t>
      </w:r>
      <w:r>
        <w:rPr>
          <w:rFonts w:ascii="Times New Roman" w:hAnsi="Times New Roman"/>
          <w:sz w:val="28"/>
          <w:szCs w:val="28"/>
          <w:lang w:eastAsia="ru-RU"/>
        </w:rPr>
        <w:t>тельности  (далее -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</w:t>
      </w:r>
      <w:r>
        <w:rPr>
          <w:rFonts w:ascii="Times New Roman" w:hAnsi="Times New Roman"/>
          <w:sz w:val="28"/>
          <w:szCs w:val="28"/>
          <w:lang w:eastAsia="ru-RU"/>
        </w:rPr>
        <w:br/>
        <w:t>и порядка предоставления субсидии и ответстве</w:t>
      </w:r>
      <w:r>
        <w:rPr>
          <w:rFonts w:ascii="Times New Roman" w:hAnsi="Times New Roman"/>
          <w:sz w:val="28"/>
          <w:szCs w:val="28"/>
          <w:lang w:eastAsia="ru-RU"/>
        </w:rPr>
        <w:t>нность за их нарушение.</w:t>
      </w:r>
    </w:p>
    <w:p w14:paraId="2FAFEFD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14:paraId="0B904B0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субъекты малого и среднего предпринимательства - понимаются в том значении, в котором они используются в Федеральном законе от 24.07.2007 </w:t>
      </w:r>
      <w:r>
        <w:rPr>
          <w:rFonts w:ascii="Times New Roman" w:hAnsi="Times New Roman"/>
          <w:sz w:val="28"/>
          <w:szCs w:val="28"/>
          <w:lang w:eastAsia="ru-RU"/>
        </w:rPr>
        <w:br/>
        <w:t>№ 209-ФЗ «О развитии малого и средне</w:t>
      </w:r>
      <w:r>
        <w:rPr>
          <w:rFonts w:ascii="Times New Roman" w:hAnsi="Times New Roman"/>
          <w:sz w:val="28"/>
          <w:szCs w:val="28"/>
          <w:lang w:eastAsia="ru-RU"/>
        </w:rPr>
        <w:t>го предпринимательства в Российской Федерации»;</w:t>
      </w:r>
    </w:p>
    <w:p w14:paraId="399BB339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физические лица,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</w:t>
      </w:r>
      <w:r>
        <w:rPr>
          <w:rFonts w:ascii="Times New Roman" w:hAnsi="Times New Roman"/>
          <w:sz w:val="28"/>
          <w:szCs w:val="28"/>
          <w:lang w:eastAsia="ru-RU"/>
        </w:rPr>
        <w:br/>
        <w:t>на профессиональный доход»;</w:t>
      </w:r>
    </w:p>
    <w:p w14:paraId="25375D76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заявитель - субъект малого или среднего предпринимательства, а также физическое лицо, применяющее специальный налоговый режим «Налог </w:t>
      </w:r>
      <w:r>
        <w:rPr>
          <w:rFonts w:ascii="Times New Roman" w:hAnsi="Times New Roman"/>
          <w:sz w:val="28"/>
          <w:szCs w:val="28"/>
          <w:lang w:eastAsia="ru-RU"/>
        </w:rPr>
        <w:br/>
        <w:t>на профессиональный доход»</w:t>
      </w:r>
      <w:r>
        <w:rPr>
          <w:rFonts w:cs="Calibri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– самозанятые граждане), обратившиеся с заявлением о предос</w:t>
      </w:r>
      <w:r>
        <w:rPr>
          <w:rFonts w:ascii="Times New Roman" w:hAnsi="Times New Roman"/>
          <w:sz w:val="28"/>
          <w:szCs w:val="28"/>
          <w:lang w:eastAsia="ru-RU"/>
        </w:rPr>
        <w:t>тавлении субсидии;</w:t>
      </w:r>
    </w:p>
    <w:p w14:paraId="580943D8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- заявитель, в отношении которого принято решение о предоставлении субсидии и с которым заключено соглашение </w:t>
      </w:r>
      <w:r>
        <w:rPr>
          <w:rFonts w:ascii="Times New Roman" w:hAnsi="Times New Roman"/>
          <w:sz w:val="28"/>
          <w:szCs w:val="28"/>
          <w:lang w:eastAsia="ru-RU"/>
        </w:rPr>
        <w:br/>
        <w:t>о предоставлении субсидии;</w:t>
      </w:r>
    </w:p>
    <w:p w14:paraId="767C9659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 – новые, не бывшие в эксплуатации: оборудование, устройства, механи</w:t>
      </w:r>
      <w:r>
        <w:rPr>
          <w:rFonts w:ascii="Times New Roman" w:hAnsi="Times New Roman"/>
          <w:sz w:val="28"/>
          <w:szCs w:val="28"/>
          <w:lang w:eastAsia="ru-RU"/>
        </w:rPr>
        <w:t xml:space="preserve">змы, станки, приборы, аппараты, агрегаты, установки, машины, транспортные средства (за исключением легковых автомобилей </w:t>
      </w:r>
      <w:r>
        <w:rPr>
          <w:rFonts w:ascii="Times New Roman" w:hAnsi="Times New Roman"/>
          <w:sz w:val="28"/>
          <w:szCs w:val="28"/>
          <w:lang w:eastAsia="ru-RU"/>
        </w:rPr>
        <w:br/>
        <w:t>и воздушных судов), относящиеся к первой - десятой амортизационным группам, согласно требованиям Налогового кодекса Российской Федераци</w:t>
      </w:r>
      <w:r>
        <w:rPr>
          <w:rFonts w:ascii="Times New Roman" w:hAnsi="Times New Roman"/>
          <w:sz w:val="28"/>
          <w:szCs w:val="28"/>
          <w:lang w:eastAsia="ru-RU"/>
        </w:rPr>
        <w:t>и;</w:t>
      </w:r>
    </w:p>
    <w:p w14:paraId="24A0CF37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взнос (аванс) – первый лизинговый платеж в соответствии с заключенным договором лизинга оборудования;</w:t>
      </w:r>
    </w:p>
    <w:p w14:paraId="483A46A0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лизинговые платежи – общая сумма платежей по договору лизинга оборудования за весь срок действия договора лизинга оборудования, в которую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</w:t>
      </w:r>
      <w:r>
        <w:rPr>
          <w:rFonts w:ascii="Times New Roman" w:hAnsi="Times New Roman"/>
          <w:sz w:val="28"/>
          <w:szCs w:val="28"/>
          <w:lang w:eastAsia="ru-RU"/>
        </w:rPr>
        <w:t>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 лизингополучателю;</w:t>
      </w:r>
    </w:p>
    <w:p w14:paraId="7EB43333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заявка - пакет документов, поданный заявителем для получения су</w:t>
      </w:r>
      <w:r>
        <w:rPr>
          <w:rFonts w:ascii="Times New Roman" w:hAnsi="Times New Roman"/>
          <w:sz w:val="28"/>
          <w:szCs w:val="28"/>
          <w:lang w:eastAsia="ru-RU"/>
        </w:rPr>
        <w:t>бсидии;</w:t>
      </w:r>
    </w:p>
    <w:p w14:paraId="621D2BE1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05589067"/>
      <w:r>
        <w:rPr>
          <w:rFonts w:ascii="Times New Roman" w:hAnsi="Times New Roman"/>
          <w:sz w:val="28"/>
          <w:szCs w:val="28"/>
        </w:rPr>
        <w:t xml:space="preserve">аналогичная поддержка – поддержка, оказанная в отношении субъекта малого или среднего предпринимательства, условия оказания которой совпадают, включая форму, вид поддержки и цели ее оказания; </w:t>
      </w:r>
    </w:p>
    <w:p w14:paraId="1429366D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отдел экономики и прогнозирования администрации Ужурско</w:t>
      </w:r>
      <w:r>
        <w:rPr>
          <w:rFonts w:ascii="Times New Roman" w:eastAsia="Calibri" w:hAnsi="Times New Roman"/>
          <w:sz w:val="28"/>
          <w:szCs w:val="28"/>
        </w:rPr>
        <w:t>го района (далее - Отдел) осуществляет прием документов, проверяет на соответствие требованиям, предъявляемым настоящим Порядком и готовит заключение о возможности предоставления заявителю муниципальной поддержки в форме субсидии, производит расчет субсиди</w:t>
      </w:r>
      <w:r>
        <w:rPr>
          <w:rFonts w:ascii="Times New Roman" w:eastAsia="Calibri" w:hAnsi="Times New Roman"/>
          <w:sz w:val="28"/>
          <w:szCs w:val="28"/>
        </w:rPr>
        <w:t>и;</w:t>
      </w:r>
    </w:p>
    <w:p w14:paraId="0C19A55B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рабочая группа утвержденная постановлением администрации Ужурского района от 30.12.2013 г. № 1244 «Об утверждении положения о рабочей группе по рассмотрению заявок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субъектов малого и среднего предпринимательства, осуществляющих деятельность на территори</w:t>
      </w:r>
      <w:r>
        <w:rPr>
          <w:rFonts w:ascii="Times New Roman" w:eastAsia="Calibri" w:hAnsi="Times New Roman"/>
          <w:sz w:val="28"/>
          <w:szCs w:val="28"/>
        </w:rPr>
        <w:t>и Ужурского района, претендующих на получение поддержки в форме предоставления субсидий за счет бюджетных средств» (далее – «Рабочая группа») осуществляет рассмотрение и оценку заявок на получение поддержки в форме предоставления субсидий и принимает решен</w:t>
      </w:r>
      <w:r>
        <w:rPr>
          <w:rFonts w:ascii="Times New Roman" w:eastAsia="Calibri" w:hAnsi="Times New Roman"/>
          <w:sz w:val="28"/>
          <w:szCs w:val="28"/>
        </w:rPr>
        <w:t>ия о предоставлении субсидий или об отказе в их предоставлении. Решения Рабочей группы оформляются протоколом.</w:t>
      </w:r>
      <w:bookmarkEnd w:id="1"/>
    </w:p>
    <w:p w14:paraId="4EE9388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Органом местного самоуправления, уполномоченным </w:t>
      </w:r>
      <w:r>
        <w:rPr>
          <w:rFonts w:ascii="Times New Roman" w:hAnsi="Times New Roman"/>
          <w:sz w:val="28"/>
          <w:szCs w:val="28"/>
          <w:lang w:eastAsia="ru-RU"/>
        </w:rPr>
        <w:br/>
        <w:t>на предоставление субсидии и осуществляющим функции главного распорядителя бюджетных средст</w:t>
      </w:r>
      <w:r>
        <w:rPr>
          <w:rFonts w:ascii="Times New Roman" w:hAnsi="Times New Roman"/>
          <w:sz w:val="28"/>
          <w:szCs w:val="28"/>
          <w:lang w:eastAsia="ru-RU"/>
        </w:rPr>
        <w:t xml:space="preserve">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</w:t>
      </w:r>
      <w:r>
        <w:rPr>
          <w:rFonts w:ascii="Times New Roman" w:hAnsi="Times New Roman"/>
          <w:sz w:val="28"/>
          <w:szCs w:val="28"/>
          <w:lang w:eastAsia="ru-RU"/>
        </w:rPr>
        <w:t>финансовый год и плановый период), является администрация Ужурского района.</w:t>
      </w:r>
    </w:p>
    <w:p w14:paraId="642B3E4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Субсидии предоставляются в пределах бюджетных ассигнований, предусмотренных на указанные цели в бюджете Ужурского района на соответствующий финансовый год и плановый период, и</w:t>
      </w:r>
      <w:r>
        <w:rPr>
          <w:rFonts w:ascii="Times New Roman" w:hAnsi="Times New Roman"/>
          <w:sz w:val="28"/>
          <w:szCs w:val="28"/>
          <w:lang w:eastAsia="ru-RU"/>
        </w:rPr>
        <w:t xml:space="preserve"> лимитов бюджетных обязательств, утвержденных в установленном порядке Главному распорядителю бюджетных средств.</w:t>
      </w:r>
    </w:p>
    <w:p w14:paraId="6A02224E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никационной сети Интернет при формировании проекта решения 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14:paraId="6EEB00B8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1.6. Субсидия предоставляется в целях возмещения затрат, связанных с производством (реализацией) товаров, выполнением работ, оказанием услуг,</w:t>
      </w:r>
      <w:r>
        <w:rPr>
          <w:rFonts w:ascii="Times New Roman" w:hAnsi="Times New Roman" w:cs="Calibri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понесенных </w:t>
      </w:r>
      <w:r>
        <w:rPr>
          <w:rFonts w:ascii="Times New Roman" w:hAnsi="Times New Roman"/>
          <w:sz w:val="28"/>
          <w:szCs w:val="28"/>
          <w:lang w:eastAsia="ru-RU"/>
        </w:rPr>
        <w:t>в течение календарного года, предшествующего году подачи и в году подачи в период до даты подачи в соот</w:t>
      </w:r>
      <w:r>
        <w:rPr>
          <w:rFonts w:ascii="Times New Roman" w:hAnsi="Times New Roman"/>
          <w:sz w:val="28"/>
          <w:szCs w:val="28"/>
          <w:lang w:eastAsia="ru-RU"/>
        </w:rPr>
        <w:t xml:space="preserve">ветствующий орган местного самоуправления заявления о предоставлении субсидии, и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связанных с производством (реализацией) товаров, выполнением работ, оказанием услуг, в том числе: </w:t>
      </w:r>
    </w:p>
    <w:p w14:paraId="488792BF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14:ligatures w14:val="standardContextual"/>
        </w:rPr>
        <w:t>на возмещение части затрат на подключение к инженерной инфраструктуре, аренд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у объектов государственного и муниципального имущества, текущему ремонту здания (помещения), приобретению оборудования, мебели и оргтехники; </w:t>
      </w:r>
    </w:p>
    <w:p w14:paraId="141585A0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на возмещение части затрат, связанных с оплатой первоначального (авансового) лизингового взноса и (или) очередных 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лизинговых платежей по заключенным договорам лизинга (сублизинга) оборудования; </w:t>
      </w:r>
    </w:p>
    <w:p w14:paraId="18B4159B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на возмещение части затрат на уплату процентов по кредитам на приобретение оборудования; </w:t>
      </w:r>
    </w:p>
    <w:p w14:paraId="4FADA3EA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14:ligatures w14:val="standardContextual"/>
        </w:rPr>
        <w:t>на возмещение части затрат, связанных с сертификацией (декларированием) продукции (пр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одовольственного сырья, товаров, работ, услуг), лицензированием деятельности; </w:t>
      </w:r>
    </w:p>
    <w:p w14:paraId="53762238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на возмещение части затрат, связанных с обучением, подготовкой и переподготовкой персонала; </w:t>
      </w:r>
    </w:p>
    <w:p w14:paraId="760BB2DB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14:ligatures w14:val="standardContextual"/>
        </w:rPr>
        <w:t>на возмещение части затрат на выплату по передаче прав на франшизу (паушальный взнос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); </w:t>
      </w:r>
    </w:p>
    <w:p w14:paraId="39D966B5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14:ligatures w14:val="standardContextual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ринимательской деятельности. </w:t>
      </w:r>
    </w:p>
    <w:p w14:paraId="6445FE00" w14:textId="77777777" w:rsidR="00F1516F" w:rsidRDefault="00B87B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1.7. </w:t>
      </w:r>
      <w:r>
        <w:rPr>
          <w:rFonts w:ascii="Times New Roman" w:eastAsiaTheme="minorHAnsi" w:hAnsi="Times New Roman"/>
          <w:sz w:val="28"/>
          <w:szCs w:val="28"/>
        </w:rPr>
        <w:t>Способом проведения отбора является запрос предложений, исходя из соответствия участника отбора категориям и (или) критериям отбора и очередности поступления предложений на участие в отборе (далее - отбор).</w:t>
      </w:r>
    </w:p>
    <w:p w14:paraId="6C2E3471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Критериями отбора для субъектов малого и среднего предпринимательства являются:</w:t>
      </w:r>
    </w:p>
    <w:p w14:paraId="439EC936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требованию по уровню заработной платы работников субъектов малого и среднего предпринимательства, который должен быть не менее минимального размера оплаты труда с</w:t>
      </w:r>
      <w:r>
        <w:rPr>
          <w:rFonts w:ascii="Times New Roman" w:hAnsi="Times New Roman"/>
          <w:sz w:val="28"/>
          <w:szCs w:val="28"/>
        </w:rPr>
        <w:t xml:space="preserve"> учетом районного коэффициента и северной надбавки (для субъектов малого и среднего предпринимательства, имеющих работников); </w:t>
      </w:r>
    </w:p>
    <w:p w14:paraId="3D9A07B1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обязательства о сохранении получателем поддержки численности занятых и заработной платы на уровне не менее минимального р</w:t>
      </w:r>
      <w:r>
        <w:rPr>
          <w:rFonts w:ascii="Times New Roman" w:hAnsi="Times New Roman"/>
          <w:sz w:val="28"/>
          <w:szCs w:val="28"/>
        </w:rPr>
        <w:t xml:space="preserve">азмера оплаты труда с учетом районного коэффициента и северной надбавки </w:t>
      </w:r>
      <w:r>
        <w:rPr>
          <w:rFonts w:ascii="Times New Roman" w:hAnsi="Times New Roman"/>
          <w:sz w:val="28"/>
          <w:szCs w:val="28"/>
        </w:rPr>
        <w:lastRenderedPageBreak/>
        <w:t xml:space="preserve">(для субъектов малого и среднего предпринимательства, имеющих работников). </w:t>
      </w:r>
    </w:p>
    <w:p w14:paraId="5925DA6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Критерием отбора для самозанятых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</w:t>
      </w:r>
      <w:r>
        <w:rPr>
          <w:rFonts w:ascii="Times New Roman" w:hAnsi="Times New Roman"/>
          <w:sz w:val="28"/>
          <w:szCs w:val="28"/>
          <w:lang w:eastAsia="ru-RU"/>
        </w:rPr>
        <w:br/>
        <w:t>в соответствующий орган местного самоуправления.</w:t>
      </w:r>
    </w:p>
    <w:p w14:paraId="1C399298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1.9.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Категории получателей субсидии, имеющих право на получение субсидии, - субъекты малого и среднего предпринимательства, а также самозанятые граждане.</w:t>
      </w:r>
    </w:p>
    <w:p w14:paraId="67B98285" w14:textId="77777777" w:rsidR="00F1516F" w:rsidRDefault="00F151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D11616" w14:textId="77777777" w:rsidR="00F1516F" w:rsidRDefault="00B87B8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Условия и порядок предоставления субсидий</w:t>
      </w:r>
    </w:p>
    <w:p w14:paraId="3A4927CE" w14:textId="77777777" w:rsidR="00F1516F" w:rsidRDefault="00F151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88CD3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Заявитель должен соответствовать следующим требованиям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5234DC51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59339140"/>
      <w:r>
        <w:rPr>
          <w:rFonts w:ascii="Times New Roman" w:hAnsi="Times New Roman"/>
          <w:sz w:val="28"/>
          <w:szCs w:val="28"/>
          <w:lang w:eastAsia="ru-RU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налогах </w:t>
      </w:r>
      <w:r>
        <w:rPr>
          <w:rFonts w:ascii="Times New Roman" w:hAnsi="Times New Roman"/>
          <w:sz w:val="28"/>
          <w:szCs w:val="28"/>
          <w:lang w:eastAsia="ru-RU"/>
        </w:rPr>
        <w:br/>
        <w:t>и сборах;</w:t>
      </w:r>
    </w:p>
    <w:p w14:paraId="50F4F182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просроченной задолженности по возврату в районный бюджет субсидий, бюджетных инвестиций, предоставленных в том числе </w:t>
      </w:r>
      <w:r>
        <w:rPr>
          <w:rFonts w:ascii="Times New Roman" w:hAnsi="Times New Roman"/>
          <w:sz w:val="28"/>
          <w:szCs w:val="28"/>
          <w:lang w:eastAsia="ru-RU"/>
        </w:rPr>
        <w:br/>
        <w:t>в соответствии с иными правовыми актами, а также и</w:t>
      </w:r>
      <w:r>
        <w:rPr>
          <w:rFonts w:ascii="Times New Roman" w:hAnsi="Times New Roman"/>
          <w:sz w:val="28"/>
          <w:szCs w:val="28"/>
          <w:lang w:eastAsia="ru-RU"/>
        </w:rPr>
        <w:t>ной просроченной (неурегулированной) задолженности по денежным обязательствам перед муниципальным образованием;</w:t>
      </w:r>
    </w:p>
    <w:p w14:paraId="5FE1D926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юридические лица не должны находиться в процессе реорганизации</w:t>
      </w:r>
      <w:r>
        <w:rPr>
          <w:rFonts w:ascii="Times New Roman" w:hAnsi="Times New Roman"/>
          <w:sz w:val="28"/>
          <w:szCs w:val="28"/>
          <w:lang w:eastAsia="ru-RU"/>
        </w:rPr>
        <w:br/>
        <w:t>(за исключением реорганизации в форме присоединения к юридическому лицу, являющем</w:t>
      </w:r>
      <w:r>
        <w:rPr>
          <w:rFonts w:ascii="Times New Roman" w:hAnsi="Times New Roman"/>
          <w:sz w:val="28"/>
          <w:szCs w:val="28"/>
          <w:lang w:eastAsia="ru-RU"/>
        </w:rPr>
        <w:t>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>
        <w:rPr>
          <w:rFonts w:ascii="Times New Roman" w:hAnsi="Times New Roman"/>
          <w:sz w:val="28"/>
          <w:szCs w:val="28"/>
          <w:lang w:eastAsia="ru-RU"/>
        </w:rPr>
        <w:br/>
        <w:t>а индивидуальные предпринима</w:t>
      </w:r>
      <w:r>
        <w:rPr>
          <w:rFonts w:ascii="Times New Roman" w:hAnsi="Times New Roman"/>
          <w:sz w:val="28"/>
          <w:szCs w:val="28"/>
          <w:lang w:eastAsia="ru-RU"/>
        </w:rPr>
        <w:t>тели не должны прекратить деятельность</w:t>
      </w:r>
      <w:r>
        <w:rPr>
          <w:rFonts w:ascii="Times New Roman" w:hAnsi="Times New Roman"/>
          <w:sz w:val="28"/>
          <w:szCs w:val="28"/>
          <w:lang w:eastAsia="ru-RU"/>
        </w:rPr>
        <w:br/>
        <w:t>в качестве индивидуального предпринимателя;</w:t>
      </w:r>
    </w:p>
    <w:p w14:paraId="7654673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</w:t>
      </w:r>
      <w:r>
        <w:rPr>
          <w:rFonts w:ascii="Times New Roman" w:hAnsi="Times New Roman"/>
          <w:sz w:val="28"/>
          <w:szCs w:val="28"/>
          <w:lang w:eastAsia="ru-RU"/>
        </w:rPr>
        <w:t xml:space="preserve">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</w:t>
      </w:r>
      <w:r>
        <w:rPr>
          <w:rFonts w:ascii="Times New Roman" w:hAnsi="Times New Roman"/>
          <w:sz w:val="28"/>
          <w:szCs w:val="28"/>
          <w:lang w:eastAsia="ru-RU"/>
        </w:rPr>
        <w:t>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</w:t>
      </w:r>
      <w:r>
        <w:rPr>
          <w:rFonts w:ascii="Times New Roman" w:hAnsi="Times New Roman"/>
          <w:sz w:val="28"/>
          <w:szCs w:val="28"/>
          <w:lang w:eastAsia="ru-RU"/>
        </w:rPr>
        <w:t xml:space="preserve">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косвенное участие таких офшорных компаний в капитале других российских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юридических лиц, реализованное через участие в капитале указанных публичных акционерных обществ;</w:t>
      </w:r>
    </w:p>
    <w:p w14:paraId="1F09603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51027281"/>
      <w:r>
        <w:rPr>
          <w:rFonts w:ascii="Times New Roman" w:hAnsi="Times New Roman"/>
          <w:sz w:val="28"/>
          <w:szCs w:val="28"/>
          <w:lang w:eastAsia="ru-RU"/>
        </w:rPr>
        <w:t>не должен получать средства из местного бюджета на основании иных муниципальных пр</w:t>
      </w:r>
      <w:r>
        <w:rPr>
          <w:rFonts w:ascii="Times New Roman" w:hAnsi="Times New Roman"/>
          <w:sz w:val="28"/>
          <w:szCs w:val="28"/>
          <w:lang w:eastAsia="ru-RU"/>
        </w:rPr>
        <w:t xml:space="preserve">авовых актов на цели, указанные в пункте </w:t>
      </w:r>
      <w:r>
        <w:rPr>
          <w:rFonts w:ascii="Times New Roman" w:hAnsi="Times New Roman"/>
          <w:iCs/>
          <w:sz w:val="28"/>
          <w:szCs w:val="28"/>
          <w:lang w:eastAsia="ru-RU"/>
        </w:rPr>
        <w:t>1.6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>;</w:t>
      </w:r>
      <w:bookmarkEnd w:id="3"/>
    </w:p>
    <w:p w14:paraId="45BDA5F4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гражданам, осуществляющим виды 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t>деятельности, за исключением видов деятельности, включенных в класс 12 раздела С, класс 92 раздела R, разделы В, D, Е (за исключением класса 38, 39), G (за исключением группы 45.20, класса 47 (для субъектов МСП осуществляющих деятельность в территориях Кра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сноярского края, включенных в перечень удаленных и труднодоступных территорий Красноярского края, утвержденный Законом Красноярского края от 29.09.2005 № 16-3747)), К, L, М (за исключением групп 70.21, 71.11, 71.12 ,73.11, 74.10, 74.20, 74.30, класса 75), 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N (за исключением группы 77.22), О, S (за исключением групп 96.01, 96.02, 96.04, 96.09), Т, U Общероссийского классификатора видов экономической деятельности ОК 029- 2014, утвержденного приказом Росстандарта от 31.01.2014 № 14-ст.; </w:t>
      </w:r>
    </w:p>
    <w:p w14:paraId="17945869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реестре дисквалифицир</w:t>
      </w:r>
      <w:r>
        <w:rPr>
          <w:rFonts w:ascii="Times New Roman" w:hAnsi="Times New Roman"/>
          <w:sz w:val="28"/>
          <w:szCs w:val="28"/>
          <w:lang w:eastAsia="ru-RU"/>
        </w:rPr>
        <w:t>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</w:t>
      </w:r>
      <w:r>
        <w:rPr>
          <w:rFonts w:ascii="Times New Roman" w:hAnsi="Times New Roman"/>
          <w:sz w:val="28"/>
          <w:szCs w:val="28"/>
          <w:lang w:eastAsia="ru-RU"/>
        </w:rPr>
        <w:t>дивидуальном предпринимателе и о физическом лице - производителе товаров, работ, услуг, являющихся участниками отбора.</w:t>
      </w:r>
    </w:p>
    <w:p w14:paraId="311074A9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Поддержка не может оказываться в отношении заявителей – субъектов малого и среднего предпринимательства:</w:t>
      </w:r>
    </w:p>
    <w:p w14:paraId="5F5839E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являющихся кредитными орган</w:t>
      </w:r>
      <w:r>
        <w:rPr>
          <w:rFonts w:ascii="Times New Roman" w:hAnsi="Times New Roman"/>
          <w:sz w:val="28"/>
          <w:szCs w:val="28"/>
          <w:lang w:eastAsia="ru-RU"/>
        </w:rPr>
        <w:t>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6B344B0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являющихся участниками соглашений о разделе про</w:t>
      </w:r>
      <w:r>
        <w:rPr>
          <w:rFonts w:ascii="Times New Roman" w:hAnsi="Times New Roman"/>
          <w:sz w:val="28"/>
          <w:szCs w:val="28"/>
          <w:lang w:eastAsia="ru-RU"/>
        </w:rPr>
        <w:t>дукции;</w:t>
      </w:r>
    </w:p>
    <w:p w14:paraId="365EFCFD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159335369"/>
      <w:r>
        <w:rPr>
          <w:rFonts w:ascii="Times New Roman" w:hAnsi="Times New Roman"/>
          <w:sz w:val="28"/>
          <w:szCs w:val="28"/>
          <w:lang w:eastAsia="ru-RU"/>
        </w:rPr>
        <w:t>осуществляющих предпринимательскую деятельность в сфере игорного бизнеса;</w:t>
      </w:r>
    </w:p>
    <w:p w14:paraId="751C42B5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</w:t>
      </w:r>
      <w:r>
        <w:rPr>
          <w:rFonts w:ascii="Times New Roman" w:hAnsi="Times New Roman"/>
          <w:sz w:val="28"/>
          <w:szCs w:val="28"/>
          <w:lang w:eastAsia="ru-RU"/>
        </w:rPr>
        <w:t>учаев, предусмотренных международными договорами Российской Федерации;</w:t>
      </w:r>
    </w:p>
    <w:p w14:paraId="583820E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осуществляющих производство и (или) реализацию подакцизных товаров, а также добычу и (или) реализацию полезных ископаемых,</w:t>
      </w:r>
      <w:r>
        <w:rPr>
          <w:rFonts w:ascii="Times New Roman" w:hAnsi="Times New Roman"/>
          <w:sz w:val="28"/>
          <w:szCs w:val="28"/>
          <w:lang w:eastAsia="ru-RU"/>
        </w:rPr>
        <w:br/>
        <w:t>за исключением общераспространенных полезных ископаемых;</w:t>
      </w:r>
    </w:p>
    <w:p w14:paraId="7C53F1A5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вк</w:t>
      </w:r>
      <w:r>
        <w:rPr>
          <w:rFonts w:ascii="Times New Roman" w:hAnsi="Times New Roman"/>
          <w:sz w:val="28"/>
          <w:szCs w:val="28"/>
          <w:lang w:eastAsia="ru-RU"/>
        </w:rPr>
        <w:t>люченных в Единый реестр субъектов малого и среднего предпринимательства;</w:t>
      </w:r>
    </w:p>
    <w:p w14:paraId="3B6A4712" w14:textId="77777777" w:rsidR="00F1516F" w:rsidRDefault="00B87B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14:ligatures w14:val="standardContextual"/>
        </w:rPr>
        <w:t xml:space="preserve">имеющим на едином налоговом счете задолженность по уплате налогов, сборов и страховых взносов в бюджеты бюджетной системы Российской 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lastRenderedPageBreak/>
        <w:t>Федерации в размере, превышающем размер, определе</w:t>
      </w:r>
      <w:r>
        <w:rPr>
          <w:rFonts w:ascii="Times New Roman" w:eastAsia="Calibri" w:hAnsi="Times New Roman"/>
          <w:sz w:val="28"/>
          <w:szCs w:val="28"/>
          <w14:ligatures w14:val="standardContextual"/>
        </w:rPr>
        <w:t>нный пунктом 3 статьи 47 Налогового кодекса Российской Федерации</w:t>
      </w:r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354864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_Hlk132123138"/>
      <w:r>
        <w:rPr>
          <w:rFonts w:ascii="Times New Roman" w:hAnsi="Times New Roman"/>
          <w:color w:val="000000" w:themeColor="text1"/>
          <w:sz w:val="28"/>
          <w:szCs w:val="28"/>
        </w:rPr>
        <w:t>являющихся получателями иных мер финансовой поддержки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осуществление предпринимательской деятельности, предоставляемой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соответствии с постановлением Правительства Красноярского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3</w:t>
      </w:r>
      <w:r>
        <w:rPr>
          <w:rFonts w:ascii="Times New Roman" w:hAnsi="Times New Roman"/>
          <w:color w:val="000000" w:themeColor="text1"/>
          <w:sz w:val="28"/>
          <w:szCs w:val="28"/>
        </w:rPr>
        <w:t>0.08.2012 № 429-п «</w:t>
      </w:r>
      <w:bookmarkEnd w:id="5"/>
      <w:r>
        <w:rPr>
          <w:rFonts w:ascii="Times New Roman" w:eastAsiaTheme="minorHAnsi" w:hAnsi="Times New Roman"/>
          <w:sz w:val="28"/>
          <w:szCs w:val="28"/>
        </w:rPr>
        <w:t>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</w:t>
      </w:r>
      <w:r>
        <w:rPr>
          <w:rFonts w:ascii="Times New Roman" w:eastAsiaTheme="minorHAnsi" w:hAnsi="Times New Roman"/>
          <w:sz w:val="28"/>
          <w:szCs w:val="28"/>
        </w:rPr>
        <w:t xml:space="preserve">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</w:t>
      </w:r>
      <w:r>
        <w:rPr>
          <w:rFonts w:ascii="Times New Roman" w:eastAsiaTheme="minorHAnsi" w:hAnsi="Times New Roman"/>
          <w:sz w:val="28"/>
          <w:szCs w:val="28"/>
        </w:rPr>
        <w:t xml:space="preserve">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</w:t>
      </w:r>
      <w:r>
        <w:rPr>
          <w:rFonts w:ascii="Times New Roman" w:eastAsiaTheme="minorHAnsi" w:hAnsi="Times New Roman"/>
          <w:sz w:val="28"/>
          <w:szCs w:val="28"/>
        </w:rPr>
        <w:t>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</w:t>
      </w:r>
      <w:r>
        <w:rPr>
          <w:rFonts w:ascii="Times New Roman" w:eastAsiaTheme="minorHAnsi" w:hAnsi="Times New Roman"/>
          <w:sz w:val="28"/>
          <w:szCs w:val="28"/>
        </w:rPr>
        <w:t xml:space="preserve">авлении" (далее -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</w:t>
      </w:r>
      <w:r>
        <w:rPr>
          <w:rFonts w:ascii="Times New Roman" w:eastAsiaTheme="minorHAnsi" w:hAnsi="Times New Roman"/>
          <w:sz w:val="28"/>
          <w:szCs w:val="28"/>
        </w:rPr>
        <w:t>отдельным категориям граждан, утвержденным в подпрограмме "Повышение качества жизни отдельных категорий граждан, степени их социальной защищенности" государственной программы "Развитие системы социальной поддержки граждан", утвержденной Постановлением Прав</w:t>
      </w:r>
      <w:r>
        <w:rPr>
          <w:rFonts w:ascii="Times New Roman" w:eastAsiaTheme="minorHAnsi" w:hAnsi="Times New Roman"/>
          <w:sz w:val="28"/>
          <w:szCs w:val="28"/>
        </w:rPr>
        <w:t>ительства Красноярского края от 30.09.2013 N 507-п, в течение действия программы социальной адаптации.</w:t>
      </w:r>
    </w:p>
    <w:p w14:paraId="52270FC6" w14:textId="77777777" w:rsidR="00F1516F" w:rsidRDefault="00B87B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Поддержка не может оказываться в отношении заявителей – самозанятых граждан:</w:t>
      </w:r>
    </w:p>
    <w:p w14:paraId="3F950B0D" w14:textId="77777777" w:rsidR="00F1516F" w:rsidRDefault="00B87B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подтвердивших статус самозанятого гражданина;</w:t>
      </w:r>
    </w:p>
    <w:p w14:paraId="53D5CFAF" w14:textId="77777777" w:rsidR="00F1516F" w:rsidRDefault="00B87B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зарегистрированным не на территории Красноярского края и осуществляющим деятельность не на территории Ужурского района Красноярско</w:t>
      </w:r>
      <w:r>
        <w:rPr>
          <w:rFonts w:ascii="Times New Roman" w:hAnsi="Times New Roman"/>
          <w:color w:val="000000" w:themeColor="text1"/>
          <w:sz w:val="28"/>
          <w:szCs w:val="28"/>
        </w:rPr>
        <w:t>го края;</w:t>
      </w:r>
    </w:p>
    <w:p w14:paraId="4C8D3DDF" w14:textId="77777777" w:rsidR="00F1516F" w:rsidRDefault="00B87B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имеющим задолженность по уплате налогов, сборов, пеней, штрафов;</w:t>
      </w:r>
    </w:p>
    <w:p w14:paraId="618B70EC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являющихся получателями иных мер финансовой поддержки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на осуществление предпринимательской деятельности, предоставляемой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соответствии с постановлением Правительства Красноярского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30.08.2012 № 429-п «</w:t>
      </w:r>
      <w:r>
        <w:rPr>
          <w:rFonts w:ascii="Times New Roman" w:eastAsiaTheme="minorHAnsi" w:hAnsi="Times New Roman"/>
          <w:sz w:val="28"/>
          <w:szCs w:val="28"/>
        </w:rPr>
        <w:t>Об утверждении Порядка, условий и размера предоставления единовременной финансовой помощи при государ</w:t>
      </w:r>
      <w:r>
        <w:rPr>
          <w:rFonts w:ascii="Times New Roman" w:eastAsiaTheme="minorHAnsi" w:hAnsi="Times New Roman"/>
          <w:sz w:val="28"/>
          <w:szCs w:val="28"/>
        </w:rPr>
        <w:t xml:space="preserve">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признанным в установленном порядке безработными, прошедши</w:t>
      </w:r>
      <w:r>
        <w:rPr>
          <w:rFonts w:ascii="Times New Roman" w:eastAsiaTheme="minorHAnsi" w:hAnsi="Times New Roman"/>
          <w:sz w:val="28"/>
          <w:szCs w:val="28"/>
        </w:rPr>
        <w:t>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</w:t>
      </w:r>
      <w:r>
        <w:rPr>
          <w:rFonts w:ascii="Times New Roman" w:eastAsiaTheme="minorHAnsi" w:hAnsi="Times New Roman"/>
          <w:sz w:val="28"/>
          <w:szCs w:val="28"/>
        </w:rPr>
        <w:t>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</w:t>
      </w:r>
      <w:r>
        <w:rPr>
          <w:rFonts w:ascii="Times New Roman" w:eastAsiaTheme="minorHAnsi" w:hAnsi="Times New Roman"/>
          <w:sz w:val="28"/>
          <w:szCs w:val="28"/>
        </w:rPr>
        <w:t>ой финансовой помощи, порядка возврата средств единовременной финансовой помощи в случае нарушения условий, установленных при ее предоставлении" (далее - единовременная финансовая помощь), в течение 90 календарных дней с момента перечисления единовременной</w:t>
      </w:r>
      <w:r>
        <w:rPr>
          <w:rFonts w:ascii="Times New Roman" w:eastAsiaTheme="minorHAnsi" w:hAnsi="Times New Roman"/>
          <w:sz w:val="28"/>
          <w:szCs w:val="28"/>
        </w:rPr>
        <w:t xml:space="preserve">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"Повышение качества жизни отдельных категорий граждан, степени</w:t>
      </w:r>
      <w:r>
        <w:rPr>
          <w:rFonts w:ascii="Times New Roman" w:eastAsiaTheme="minorHAnsi" w:hAnsi="Times New Roman"/>
          <w:sz w:val="28"/>
          <w:szCs w:val="28"/>
        </w:rPr>
        <w:t xml:space="preserve"> их социальной защищенности" государственной программы "Развитие системы социальной поддержки граждан", утвержденной Постановлением Правительства Красноярского края от 30.09.2013 N 507-п, в течение действия программы социальной адаптации.</w:t>
      </w:r>
    </w:p>
    <w:p w14:paraId="3D77F091" w14:textId="77777777" w:rsidR="00F1516F" w:rsidRDefault="00B87B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При условии </w:t>
      </w:r>
      <w:r>
        <w:rPr>
          <w:rFonts w:ascii="Times New Roman" w:hAnsi="Times New Roman"/>
          <w:sz w:val="28"/>
          <w:szCs w:val="28"/>
        </w:rPr>
        <w:t xml:space="preserve">получения субсидий в целях софинансирования мероприятий по поддержке и развитию субъектов малого и среднего предпринимательства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программой Красноярского края «Развитие малого и среднего предпринимательства и инновационной д</w:t>
      </w:r>
      <w:r>
        <w:rPr>
          <w:rFonts w:ascii="Times New Roman" w:hAnsi="Times New Roman"/>
          <w:sz w:val="28"/>
          <w:szCs w:val="28"/>
        </w:rPr>
        <w:t>еятельности»</w:t>
      </w:r>
      <w:r>
        <w:rPr>
          <w:rFonts w:ascii="Times New Roman" w:hAnsi="Times New Roman"/>
          <w:color w:val="000000"/>
          <w:sz w:val="28"/>
          <w:szCs w:val="28"/>
        </w:rPr>
        <w:t>, утвержденной постановлением Правительства Красноярского края от 30.09.2013 №505-п «Об утверждении государственной программы «</w:t>
      </w:r>
      <w:r>
        <w:rPr>
          <w:rFonts w:ascii="Times New Roman" w:hAnsi="Times New Roman"/>
          <w:sz w:val="28"/>
          <w:szCs w:val="28"/>
        </w:rPr>
        <w:t>Развитие малого и среднего предпринимательства и инновационной деятельности» (далее - Программа) предоставляется в ра</w:t>
      </w:r>
      <w:r>
        <w:rPr>
          <w:rFonts w:ascii="Times New Roman" w:hAnsi="Times New Roman"/>
          <w:sz w:val="28"/>
          <w:szCs w:val="28"/>
        </w:rPr>
        <w:t xml:space="preserve">змере до 50 % произведенных затрат на один субъект малого и среднего предпринимательства, но не более 500,0 тыс. рублей и не более 100,0 тыс. рублей самозанятому гражданину. </w:t>
      </w:r>
    </w:p>
    <w:p w14:paraId="3D54B48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Размер субсидии из средств местного бюджета составляет до 50 % произведенных затр</w:t>
      </w:r>
      <w:r>
        <w:rPr>
          <w:rFonts w:ascii="Times New Roman" w:hAnsi="Times New Roman"/>
          <w:sz w:val="28"/>
          <w:szCs w:val="28"/>
          <w:lang w:eastAsia="ru-RU"/>
        </w:rPr>
        <w:t xml:space="preserve">ат, но не более 250 тыс. рублей на один субъект малого и среднего предпринимательства и не более 100 тыс. рублей самозанятому гражданину. </w:t>
      </w:r>
    </w:p>
    <w:p w14:paraId="759F892B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При этом поддержка предоставляется одному и тому же получателю поддержки не чаще одного раза в течение двух лет.</w:t>
      </w:r>
    </w:p>
    <w:p w14:paraId="045E31CF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Субс</w:t>
      </w:r>
      <w:r>
        <w:rPr>
          <w:rFonts w:ascii="Times New Roman" w:hAnsi="Times New Roman" w:cs="Calibri"/>
          <w:sz w:val="28"/>
          <w:szCs w:val="28"/>
          <w:lang w:eastAsia="ru-RU"/>
        </w:rPr>
        <w:t>идии предоставляются при условии заключения соглашения между главным распорядителем средств краевого бюджета и администрацией Ужурского района.</w:t>
      </w:r>
    </w:p>
    <w:p w14:paraId="2CA976FE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Муниципальные правовые акты, регулирующие порядок и условия предоставления субсидий субъектам малого и среднего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предпринимательства и самозанятым гражданам на возмещение затрат при осуществлении предпринимательской деятельности должны соответствовать критериям </w:t>
      </w:r>
      <w:r>
        <w:rPr>
          <w:rFonts w:ascii="Times New Roman" w:hAnsi="Times New Roman" w:cs="Calibri"/>
          <w:sz w:val="28"/>
          <w:szCs w:val="28"/>
          <w:lang w:eastAsia="ru-RU"/>
        </w:rPr>
        <w:lastRenderedPageBreak/>
        <w:t>отбора указанных в подпрограмме «Развитие малого и среднего предпринимательства» Программы.</w:t>
      </w:r>
    </w:p>
    <w:p w14:paraId="7C46A8DD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Отбор проводитс</w:t>
      </w:r>
      <w:r>
        <w:rPr>
          <w:rFonts w:ascii="Times New Roman" w:hAnsi="Times New Roman" w:cs="Calibri"/>
          <w:sz w:val="28"/>
          <w:szCs w:val="28"/>
          <w:lang w:eastAsia="ru-RU"/>
        </w:rPr>
        <w:t>я один раз в текущем финансовом году.</w:t>
      </w:r>
    </w:p>
    <w:p w14:paraId="3DC9282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Ужурского района не позднее </w:t>
      </w:r>
      <w:r>
        <w:rPr>
          <w:rFonts w:ascii="Times New Roman" w:hAnsi="Times New Roman"/>
          <w:iCs/>
          <w:sz w:val="28"/>
          <w:szCs w:val="28"/>
          <w:lang w:eastAsia="ru-RU"/>
        </w:rPr>
        <w:t>01 марта текущего финансового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размещает информацию о проведении отбора</w:t>
      </w:r>
      <w:r>
        <w:rPr>
          <w:rFonts w:ascii="Times New Roman" w:hAnsi="Times New Roman"/>
          <w:sz w:val="28"/>
          <w:szCs w:val="28"/>
          <w:lang w:eastAsia="ru-RU"/>
        </w:rPr>
        <w:br/>
        <w:t>на официальном сайте администрации Ужурского района</w:t>
      </w:r>
      <w:r>
        <w:rPr>
          <w:rFonts w:ascii="Times New Roman" w:hAnsi="Times New Roman"/>
          <w:sz w:val="28"/>
          <w:szCs w:val="28"/>
          <w:lang w:eastAsia="ru-RU"/>
        </w:rPr>
        <w:br/>
        <w:t>в информационно-телекоммуникационной сети «Интер</w:t>
      </w:r>
      <w:r>
        <w:rPr>
          <w:rFonts w:ascii="Times New Roman" w:hAnsi="Times New Roman"/>
          <w:sz w:val="28"/>
          <w:szCs w:val="28"/>
          <w:lang w:eastAsia="ru-RU"/>
        </w:rPr>
        <w:t>нет» с указанием</w:t>
      </w:r>
      <w:r>
        <w:rPr>
          <w:rFonts w:ascii="Times New Roman" w:hAnsi="Times New Roman"/>
          <w:sz w:val="28"/>
          <w:szCs w:val="28"/>
          <w:lang w:eastAsia="ru-RU"/>
        </w:rPr>
        <w:br/>
        <w:t>в объявлении о проведении отбора:</w:t>
      </w:r>
    </w:p>
    <w:p w14:paraId="6915984F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сроков проведения отбора;</w:t>
      </w:r>
    </w:p>
    <w:p w14:paraId="7C81077B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6" w:name="_Hlk122333416"/>
      <w:r>
        <w:rPr>
          <w:rFonts w:ascii="Times New Roman" w:eastAsiaTheme="minorHAnsi" w:hAnsi="Times New Roman"/>
          <w:sz w:val="28"/>
          <w:szCs w:val="28"/>
        </w:rPr>
        <w:t>даты начала подачи или окончания приема предложений (заявок)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участников отбора, которая не может быть ранее:</w:t>
      </w:r>
    </w:p>
    <w:p w14:paraId="7D08F264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_Hlk122333316"/>
      <w:r>
        <w:rPr>
          <w:rFonts w:ascii="Times New Roman" w:eastAsiaTheme="minorHAnsi" w:hAnsi="Times New Roman"/>
          <w:sz w:val="28"/>
          <w:szCs w:val="28"/>
        </w:rPr>
        <w:t>10-го</w:t>
      </w:r>
      <w:r>
        <w:rPr>
          <w:rFonts w:ascii="Times New Roman" w:eastAsiaTheme="minorHAnsi" w:hAnsi="Times New Roman"/>
          <w:sz w:val="28"/>
          <w:szCs w:val="28"/>
        </w:rPr>
        <w:t xml:space="preserve">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14:paraId="5B47D825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6E3BD9FB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в сроки, установленные в объявлении о проведении отбора в соответствии с настоящим пунктом, не поступило ни одной заявки, Главный распорядитель организует проведения дополнительных отборов в связи с отсутствием заявок для участия в отборе,</w:t>
      </w:r>
      <w:r>
        <w:rPr>
          <w:rFonts w:ascii="Times New Roman" w:hAnsi="Times New Roman"/>
          <w:sz w:val="28"/>
          <w:szCs w:val="28"/>
          <w:lang w:eastAsia="ru-RU"/>
        </w:rPr>
        <w:t xml:space="preserve"> но </w:t>
      </w:r>
      <w:r>
        <w:rPr>
          <w:rFonts w:ascii="Times New Roman" w:eastAsia="Calibri" w:hAnsi="Times New Roman"/>
          <w:sz w:val="28"/>
          <w:szCs w:val="28"/>
        </w:rPr>
        <w:t>не позднее 20 декабря текущего финансового года.</w:t>
      </w:r>
      <w:bookmarkEnd w:id="6"/>
      <w:bookmarkEnd w:id="7"/>
    </w:p>
    <w:p w14:paraId="09266A86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В целях получения субсидии заявитель, в сроки, указанные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информации о приеме заявок, представляет </w:t>
      </w:r>
      <w:bookmarkStart w:id="8" w:name="_Hlk159247668"/>
      <w:r>
        <w:rPr>
          <w:rFonts w:ascii="Times New Roman" w:hAnsi="Times New Roman"/>
          <w:sz w:val="28"/>
          <w:szCs w:val="28"/>
          <w:lang w:eastAsia="ru-RU"/>
        </w:rPr>
        <w:t>Главному распорядителю бюджетных средств на бумажном носителе нарочным или посредством почтовой св</w:t>
      </w:r>
      <w:r>
        <w:rPr>
          <w:rFonts w:ascii="Times New Roman" w:hAnsi="Times New Roman"/>
          <w:sz w:val="28"/>
          <w:szCs w:val="28"/>
          <w:lang w:eastAsia="ru-RU"/>
        </w:rPr>
        <w:t xml:space="preserve">язи или нарочным на электронном носителе </w:t>
      </w:r>
      <w:bookmarkEnd w:id="8"/>
      <w:r>
        <w:rPr>
          <w:rFonts w:ascii="Times New Roman" w:hAnsi="Times New Roman"/>
          <w:sz w:val="28"/>
          <w:szCs w:val="28"/>
          <w:lang w:eastAsia="ru-RU"/>
        </w:rPr>
        <w:t>по указанному адресу заявку, содержащую следующие документы (далее - заявка):</w:t>
      </w:r>
    </w:p>
    <w:p w14:paraId="21D13F5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137"/>
      <w:bookmarkEnd w:id="9"/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hyperlink w:anchor="P371" w:tooltip="#P371" w:history="1">
        <w:r>
          <w:rPr>
            <w:rFonts w:ascii="Times New Roman" w:hAnsi="Times New Roman"/>
            <w:sz w:val="28"/>
            <w:szCs w:val="28"/>
            <w:lang w:eastAsia="ru-RU"/>
          </w:rPr>
          <w:t>заявление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 предоставление субсидии (приложение № 1) к настоящему Порядку;</w:t>
      </w:r>
    </w:p>
    <w:p w14:paraId="7378C4D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cs="Calibri"/>
          <w:sz w:val="28"/>
          <w:szCs w:val="28"/>
          <w:lang w:eastAsia="ru-RU"/>
        </w:rPr>
        <w:t>анкету заявителя (пр</w:t>
      </w:r>
      <w:r>
        <w:rPr>
          <w:rFonts w:ascii="Times New Roman" w:hAnsi="Times New Roman" w:cs="Calibri"/>
          <w:sz w:val="28"/>
          <w:szCs w:val="28"/>
          <w:lang w:eastAsia="ru-RU"/>
        </w:rPr>
        <w:t>иложением № 2) к настоящему Порядку;</w:t>
      </w:r>
    </w:p>
    <w:p w14:paraId="7B23BE05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в) выписку из штатного расписания Получателя;</w:t>
      </w:r>
    </w:p>
    <w:p w14:paraId="253DD14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г) обязательство Получателя о сохранении численности занятых </w:t>
      </w:r>
      <w:r>
        <w:rPr>
          <w:rFonts w:ascii="Times New Roman" w:hAnsi="Times New Roman"/>
          <w:iCs/>
          <w:sz w:val="28"/>
          <w:szCs w:val="28"/>
          <w:lang w:eastAsia="ru-RU"/>
        </w:rPr>
        <w:br/>
        <w:t>и уровня заработной платы не ниже МРОТ;</w:t>
      </w:r>
    </w:p>
    <w:p w14:paraId="4F91AC2A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д) выписку из единого государственного реестра юридических лиц, получен</w:t>
      </w:r>
      <w:r>
        <w:rPr>
          <w:rFonts w:ascii="Times New Roman" w:hAnsi="Times New Roman"/>
          <w:iCs/>
          <w:sz w:val="28"/>
          <w:szCs w:val="28"/>
          <w:lang w:eastAsia="ru-RU"/>
        </w:rPr>
        <w:t>ную Получателем в срок не ранее 1 января текущего финансового года (представляется по собственной инициативе);</w:t>
      </w:r>
    </w:p>
    <w:p w14:paraId="2286A346" w14:textId="77777777" w:rsidR="00F1516F" w:rsidRDefault="00B87B8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е) </w:t>
      </w:r>
      <w:r>
        <w:rPr>
          <w:rFonts w:ascii="Times New Roman" w:hAnsi="Times New Roman"/>
          <w:iCs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инициативе заявителя);</w:t>
      </w:r>
    </w:p>
    <w:p w14:paraId="22326A01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ё)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Получателя.</w:t>
      </w:r>
    </w:p>
    <w:p w14:paraId="03197D56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ж) копии договоров на приобретение оборудования,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кредитных договоров;</w:t>
      </w:r>
    </w:p>
    <w:p w14:paraId="03E9FEF9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з) </w:t>
      </w:r>
      <w:r>
        <w:rPr>
          <w:rFonts w:ascii="Times New Roman" w:hAnsi="Times New Roman"/>
          <w:sz w:val="28"/>
          <w:szCs w:val="28"/>
          <w:lang w:eastAsia="ru-RU"/>
        </w:rPr>
        <w:t>копии платежных документов, подтверждающих оплату приобретенного оборудования: в случае безналичного расчета - платежных поручений, в случае наличного расчета - кассовых (или товарных) чеков и (или) квитанций к приходным кассовым ордерам;</w:t>
      </w:r>
    </w:p>
    <w:p w14:paraId="42E748D0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копии документ</w:t>
      </w:r>
      <w:r>
        <w:rPr>
          <w:rFonts w:ascii="Times New Roman" w:hAnsi="Times New Roman"/>
          <w:sz w:val="28"/>
          <w:szCs w:val="28"/>
          <w:lang w:eastAsia="ru-RU"/>
        </w:rPr>
        <w:t>ов, подтверждающих получение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товарные (или товарно-транс</w:t>
      </w:r>
      <w:r>
        <w:rPr>
          <w:rFonts w:ascii="Times New Roman" w:hAnsi="Times New Roman"/>
          <w:sz w:val="28"/>
          <w:szCs w:val="28"/>
          <w:lang w:eastAsia="ru-RU"/>
        </w:rPr>
        <w:t>портные) накладные, акты приема-передачи товара;</w:t>
      </w:r>
    </w:p>
    <w:p w14:paraId="3DE1206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к) копии технических паспортов (паспортов), технической документации на приобретенные объекты основных средств;</w:t>
      </w:r>
    </w:p>
    <w:p w14:paraId="00A5F475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л) копии документов, подтверждающих постановку на баланс приобретенного оборудования.</w:t>
      </w:r>
    </w:p>
    <w:p w14:paraId="799FCD78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м)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>
        <w:rPr>
          <w:rFonts w:ascii="Times New Roman" w:hAnsi="Times New Roman"/>
          <w:sz w:val="28"/>
          <w:szCs w:val="28"/>
          <w:lang w:eastAsia="ru-RU"/>
        </w:rPr>
        <w:t>документов, подтверждающих осуществление расходов по лицензированию деятельности, сертификации (декларирования) продукции (продовольственного сырья, товаров, работ, услуг);</w:t>
      </w:r>
    </w:p>
    <w:p w14:paraId="029A71C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н) копии договоров лизинга оборудования с графиком погашения лизинга и уплаты проце</w:t>
      </w:r>
      <w:r>
        <w:rPr>
          <w:rFonts w:ascii="Times New Roman" w:hAnsi="Times New Roman"/>
          <w:sz w:val="28"/>
          <w:szCs w:val="28"/>
          <w:lang w:eastAsia="ru-RU"/>
        </w:rPr>
        <w:t>нтов по нему, с приложением договора купли-продажи предмета лизинга;</w:t>
      </w:r>
    </w:p>
    <w:p w14:paraId="7A0C9891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о)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14:paraId="5045DD60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п) копии технических паспортов (паспортов),</w:t>
      </w:r>
      <w:r>
        <w:rPr>
          <w:rFonts w:ascii="Times New Roman" w:hAnsi="Times New Roman"/>
          <w:sz w:val="28"/>
          <w:szCs w:val="28"/>
          <w:lang w:eastAsia="ru-RU"/>
        </w:rPr>
        <w:t xml:space="preserve"> технической документации на предмет лизинга;</w:t>
      </w:r>
    </w:p>
    <w:p w14:paraId="234A8F9B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р)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14:paraId="7E73FE14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с) копии договоров на подключение к инженерной инфраструктуре;</w:t>
      </w:r>
    </w:p>
    <w:p w14:paraId="42E73E20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т) справка о</w:t>
      </w:r>
      <w:r>
        <w:rPr>
          <w:rFonts w:ascii="Times New Roman" w:hAnsi="Times New Roman"/>
          <w:sz w:val="28"/>
          <w:szCs w:val="28"/>
          <w:lang w:eastAsia="ru-RU"/>
        </w:rPr>
        <w:t>б отсутствии просроченной задолженности или акта сверки взаимных расчетов по кредитному договору, договору лизинга по состоянию на первое число месяца подачи заявки в случае возмещения затрат по указанным договорам, выданные кредитной организацией, лизинго</w:t>
      </w:r>
      <w:r>
        <w:rPr>
          <w:rFonts w:ascii="Times New Roman" w:hAnsi="Times New Roman"/>
          <w:sz w:val="28"/>
          <w:szCs w:val="28"/>
          <w:lang w:eastAsia="ru-RU"/>
        </w:rPr>
        <w:t>дателем;</w:t>
      </w:r>
    </w:p>
    <w:p w14:paraId="3C472B04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у) копии документов, подтверждающие оплату произведенных расходов (банковские документы должны быть заверены печатью банка);</w:t>
      </w:r>
    </w:p>
    <w:p w14:paraId="114A06AE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ф) с</w:t>
      </w:r>
      <w:r>
        <w:rPr>
          <w:rFonts w:ascii="Times New Roman" w:hAnsi="Times New Roman"/>
          <w:sz w:val="28"/>
          <w:szCs w:val="28"/>
          <w:lang w:eastAsia="ru-RU"/>
        </w:rPr>
        <w:t>огласие на обработку персональных данных индивидуального предпринимателя;</w:t>
      </w:r>
    </w:p>
    <w:p w14:paraId="5FEF0CF6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х) согласие на обработку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руководителя, члена коллегиального исполнительного органа, лица, исполняющего функции единоличного исполнительного органа, и главного бухгалтера (для юридических лиц);</w:t>
      </w:r>
    </w:p>
    <w:p w14:paraId="70D12BB5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10" w:name="_Hlk136430981"/>
      <w:r>
        <w:rPr>
          <w:rFonts w:ascii="Times New Roman" w:hAnsi="Times New Roman"/>
          <w:iCs/>
          <w:sz w:val="28"/>
          <w:szCs w:val="28"/>
          <w:lang w:eastAsia="ru-RU"/>
        </w:rPr>
        <w:t>Заявители, являющиеся самозанятыми гражданами, представляют:</w:t>
      </w:r>
    </w:p>
    <w:p w14:paraId="23869FA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а) заявление о предоставле</w:t>
      </w:r>
      <w:r>
        <w:rPr>
          <w:rFonts w:ascii="Times New Roman" w:hAnsi="Times New Roman"/>
          <w:iCs/>
          <w:sz w:val="28"/>
          <w:szCs w:val="28"/>
          <w:lang w:eastAsia="ru-RU"/>
        </w:rPr>
        <w:t>ние субсидии (приложение № 1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к настоящему Порядку;</w:t>
      </w:r>
    </w:p>
    <w:p w14:paraId="7EA704C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б) анкету заявителя (приложением № 2) к настоящему Порядку;</w:t>
      </w:r>
    </w:p>
    <w:p w14:paraId="687055CF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в) справка о постановке на учет (снятии с учета) физического лица или индивидуального предпринимателя в качестве налогоплательщика «Налог на про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фессиональный доход»; </w:t>
      </w:r>
    </w:p>
    <w:p w14:paraId="3898D385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г) </w:t>
      </w:r>
      <w:hyperlink r:id="rId21" w:tooltip="https://www.gosuslugi.ru/" w:history="1"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заверенная самозанятым гражданином справка о состоянии расчетов (доходах) по налогу на профессиональный доход за предшествующий год подачи документов и с нач</w:t>
        </w:r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ало года на первое число месяца, предшествующего месяцу подачи документов</w:t>
        </w:r>
      </w:hyperlink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9F76FA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д) </w:t>
      </w:r>
      <w:hyperlink r:id="rId22" w:tooltip="https://www.gosuslugi.ru/" w:history="1"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заверенная самозанятым гражданином копия документа, удостоверяющег</w:t>
        </w:r>
      </w:hyperlink>
      <w:r>
        <w:rPr>
          <w:rFonts w:ascii="Times New Roman" w:hAnsi="Times New Roman"/>
          <w:sz w:val="28"/>
          <w:szCs w:val="28"/>
          <w:lang w:eastAsia="ru-RU"/>
        </w:rPr>
        <w:t>о личность;</w:t>
      </w:r>
    </w:p>
    <w:p w14:paraId="0484424D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е) </w:t>
      </w:r>
      <w:hyperlink r:id="rId23" w:tooltip="https://www.gosuslugi.ru/" w:history="1"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заверенная самозанятым гражданином копия свидетельства о постановке на учет физического лица в налоговом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органе (ИНН);</w:t>
      </w:r>
    </w:p>
    <w:p w14:paraId="60F0408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ё) </w:t>
      </w:r>
      <w:hyperlink r:id="rId24" w:tooltip="https://www.gosuslugi.ru/" w:history="1"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заверенные самозанятым гражданином копии документов, подтверж</w:t>
        </w:r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дающих факт осуществления заявителем затрат: (договор счета - фактуры, товарные накладные, акты приема-передачи)</w:t>
        </w:r>
      </w:hyperlink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BE7D8C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заверенные самозанятым гражданином копии платежных документов (платежные поручения, чеки);</w:t>
      </w:r>
    </w:p>
    <w:p w14:paraId="087509F1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копии технических паспортов с отметкой соотве</w:t>
      </w:r>
      <w:r>
        <w:rPr>
          <w:rFonts w:ascii="Times New Roman" w:hAnsi="Times New Roman"/>
          <w:sz w:val="28"/>
          <w:szCs w:val="28"/>
          <w:lang w:eastAsia="ru-RU"/>
        </w:rPr>
        <w:t>тствующего государственного органа о регистрации и постановке на учет приобретенных транспортных средств, паспортов оборудования или инструкций (руководств) по эксплуатации (за исключением идущих в комплекте с основным оборудованием вспомогательного оборуд</w:t>
      </w:r>
      <w:r>
        <w:rPr>
          <w:rFonts w:ascii="Times New Roman" w:hAnsi="Times New Roman"/>
          <w:sz w:val="28"/>
          <w:szCs w:val="28"/>
          <w:lang w:eastAsia="ru-RU"/>
        </w:rPr>
        <w:t>ования, инвентаря и комплектующих).</w:t>
      </w:r>
      <w:bookmarkEnd w:id="10"/>
    </w:p>
    <w:p w14:paraId="0D0B1189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bookmarkStart w:id="11" w:name="_Hlk105592706"/>
      <w:r>
        <w:rPr>
          <w:rFonts w:ascii="Times New Roman" w:hAnsi="Times New Roman"/>
          <w:sz w:val="28"/>
          <w:szCs w:val="28"/>
          <w:lang w:eastAsia="ru-RU"/>
        </w:rPr>
        <w:t>Копии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14:paraId="7CAC63F9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Hlk105592783"/>
      <w:bookmarkEnd w:id="11"/>
      <w:r>
        <w:rPr>
          <w:rFonts w:ascii="Times New Roman" w:hAnsi="Times New Roman"/>
          <w:sz w:val="28"/>
          <w:szCs w:val="28"/>
          <w:lang w:eastAsia="ru-RU"/>
        </w:rPr>
        <w:t>Заявитель несет ответственность за д</w:t>
      </w:r>
      <w:r>
        <w:rPr>
          <w:rFonts w:ascii="Times New Roman" w:hAnsi="Times New Roman"/>
          <w:sz w:val="28"/>
          <w:szCs w:val="28"/>
          <w:lang w:eastAsia="ru-RU"/>
        </w:rPr>
        <w:t>остоверность представляемых сведений и документов для получения субсидии в соответствии</w:t>
      </w:r>
      <w:r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 Российской Федерации.</w:t>
      </w:r>
    </w:p>
    <w:p w14:paraId="7C8431ED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представленные в администрацию Ужурского района возврату заявителю, не подлежат.</w:t>
      </w:r>
      <w:bookmarkEnd w:id="12"/>
    </w:p>
    <w:p w14:paraId="767C55A5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Заявка регистриру</w:t>
      </w:r>
      <w:r>
        <w:rPr>
          <w:rFonts w:ascii="Times New Roman" w:hAnsi="Times New Roman"/>
          <w:sz w:val="28"/>
          <w:szCs w:val="28"/>
          <w:lang w:eastAsia="ru-RU"/>
        </w:rPr>
        <w:t>ется Отделом в течение одного рабочего дня с момента приема документов. При необходимости заявителю выдается расписка о получении документов.</w:t>
      </w:r>
    </w:p>
    <w:p w14:paraId="1AEE8139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 Отдел рассматривает представленные заявителем в составе заявки документы на их соответствие требованиям пункт</w:t>
      </w:r>
      <w:r>
        <w:rPr>
          <w:rFonts w:ascii="Times New Roman" w:hAnsi="Times New Roman"/>
          <w:sz w:val="28"/>
          <w:szCs w:val="28"/>
          <w:lang w:eastAsia="ru-RU"/>
        </w:rPr>
        <w:t>а 2.5 Порядка, а также на соответствие заявителя требованиям, установленным в пунктах 2.1 - 2.3 Порядка.</w:t>
      </w:r>
    </w:p>
    <w:p w14:paraId="4AE018EF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Получатель не представил документы, указанные</w:t>
      </w:r>
      <w:r>
        <w:rPr>
          <w:rFonts w:ascii="Times New Roman" w:hAnsi="Times New Roman"/>
          <w:sz w:val="28"/>
          <w:szCs w:val="28"/>
          <w:lang w:eastAsia="ru-RU"/>
        </w:rPr>
        <w:br/>
        <w:t>в подпунктах «г», «д» пункта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2.5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по собственной инициативе, Отдел в сро</w:t>
      </w:r>
      <w:r>
        <w:rPr>
          <w:rFonts w:ascii="Times New Roman" w:hAnsi="Times New Roman"/>
          <w:sz w:val="28"/>
          <w:szCs w:val="28"/>
          <w:lang w:eastAsia="ru-RU"/>
        </w:rPr>
        <w:t>к, указанный в абзаце первом настоящего пункта,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</w:t>
      </w:r>
      <w:r>
        <w:rPr>
          <w:rFonts w:ascii="Times New Roman" w:hAnsi="Times New Roman"/>
          <w:sz w:val="28"/>
          <w:szCs w:val="28"/>
          <w:lang w:eastAsia="ru-RU"/>
        </w:rPr>
        <w:t>ствия.</w:t>
      </w:r>
    </w:p>
    <w:p w14:paraId="12296FA1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целью формирования заключения о возможности предоставления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субсидий Отдел:</w:t>
      </w:r>
    </w:p>
    <w:p w14:paraId="5AAC2F0E" w14:textId="77777777" w:rsidR="00F1516F" w:rsidRDefault="00B87B8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1) подготавливает и направляет запросы в КГКУ «ЦЗН Ужурского района» и территориальное отделение КГКУ «Управление социальной защиты населения» по Ужурскому району о предост</w:t>
      </w:r>
      <w:r>
        <w:rPr>
          <w:rFonts w:ascii="Times New Roman" w:hAnsi="Times New Roman"/>
          <w:bCs/>
          <w:sz w:val="28"/>
          <w:szCs w:val="28"/>
          <w:lang w:eastAsia="ru-RU"/>
        </w:rPr>
        <w:t>авлении участнику отбора иных мер финансовой поддержки на осуществление предпринимательской деятельности;</w:t>
      </w:r>
    </w:p>
    <w:p w14:paraId="1A961570" w14:textId="77777777" w:rsidR="00F1516F" w:rsidRDefault="00B87B8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2) осуществляет выезд к участнику отбора для осмотра приобретенных оборудования, мебели и оргтехники;</w:t>
      </w:r>
    </w:p>
    <w:p w14:paraId="0AC12C01" w14:textId="77777777" w:rsidR="00F1516F" w:rsidRDefault="00B87B8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3)</w:t>
      </w:r>
      <w:r>
        <w:rPr>
          <w:rFonts w:ascii="Times New Roman" w:hAnsi="Times New Roman" w:cs="Calibri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формирует чек-лист предоставленных участником отбора документов; </w:t>
      </w:r>
    </w:p>
    <w:p w14:paraId="2FC1CC53" w14:textId="77777777" w:rsidR="00F1516F" w:rsidRDefault="00B87B8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4) производит расчет размера субсидий в соответствии с приложением № 4 к настоящему Порядку. </w:t>
      </w:r>
    </w:p>
    <w:p w14:paraId="38C85B34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Пакеты документов в течение 10 рабочих дней после окончания срока их приема, установленного в об</w:t>
      </w:r>
      <w:r>
        <w:rPr>
          <w:rFonts w:ascii="Times New Roman" w:eastAsiaTheme="minorHAnsi" w:hAnsi="Times New Roman"/>
          <w:sz w:val="28"/>
          <w:szCs w:val="28"/>
        </w:rPr>
        <w:t xml:space="preserve">ъявлении о проведении отбора, направляются Отделом членам рабочей группы для подготовки оценочных </w:t>
      </w:r>
      <w:hyperlink r:id="rId25" w:tooltip="https://login.consultant.ru/link/?req=doc&amp;base=RLAW123&amp;n=308946&amp;dst=100342" w:history="1">
        <w:r>
          <w:rPr>
            <w:rFonts w:ascii="Times New Roman" w:eastAsiaTheme="minorHAnsi" w:hAnsi="Times New Roman"/>
            <w:sz w:val="28"/>
            <w:szCs w:val="28"/>
          </w:rPr>
          <w:t>ведомостей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в соответствии с приложением № 3 к настоящему Порядку. Каждый пакет документов, участвующий в отборе, получает оценочную ведомость.</w:t>
      </w:r>
    </w:p>
    <w:p w14:paraId="795FA591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Члены рабочей группы составляют оценочные ведомости в течение 5 рабочих дней с даты их получения.</w:t>
      </w:r>
    </w:p>
    <w:p w14:paraId="655F970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9. Рабочая группа в течение 5 рабочих дней со дня рассмотрения заявки принимает решение о предоставлении субсидии или об отказе в предоставлении субсидии в форме распоряжения администрации Ужурского района и в письменной форме уведомляет заявителя о принят</w:t>
      </w:r>
      <w:r>
        <w:rPr>
          <w:rFonts w:ascii="Times New Roman" w:hAnsi="Times New Roman"/>
          <w:sz w:val="28"/>
          <w:szCs w:val="28"/>
          <w:lang w:eastAsia="ru-RU"/>
        </w:rPr>
        <w:t>ом решении в течение 5 рабочих дней со дня принятия указанного решения.</w:t>
      </w:r>
    </w:p>
    <w:p w14:paraId="1F328C71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2.10. Решение об отказе в предоставлении субсидии принимается</w:t>
      </w:r>
      <w:r>
        <w:rPr>
          <w:rFonts w:ascii="Times New Roman" w:hAnsi="Times New Roman"/>
          <w:sz w:val="28"/>
          <w:szCs w:val="28"/>
          <w:lang w:eastAsia="ru-RU"/>
        </w:rPr>
        <w:br/>
        <w:t>по следующим основаниям:</w:t>
      </w:r>
    </w:p>
    <w:p w14:paraId="71427FC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несоответствие заявителя требованиям, установленным </w:t>
      </w:r>
      <w:r>
        <w:rPr>
          <w:rFonts w:ascii="Times New Roman" w:hAnsi="Times New Roman"/>
          <w:iCs/>
          <w:sz w:val="28"/>
          <w:szCs w:val="28"/>
          <w:lang w:eastAsia="ru-RU"/>
        </w:rPr>
        <w:t>в пунктах</w:t>
      </w:r>
      <w:r>
        <w:rPr>
          <w:rFonts w:ascii="Times New Roman" w:hAnsi="Times New Roman"/>
          <w:iCs/>
          <w:sz w:val="28"/>
          <w:szCs w:val="28"/>
          <w:lang w:eastAsia="ru-RU"/>
        </w:rPr>
        <w:br/>
        <w:t>2.1-2.3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1F2DB085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несоотв</w:t>
      </w:r>
      <w:r>
        <w:rPr>
          <w:rFonts w:ascii="Times New Roman" w:hAnsi="Times New Roman"/>
          <w:sz w:val="28"/>
          <w:szCs w:val="28"/>
          <w:lang w:eastAsia="ru-RU"/>
        </w:rPr>
        <w:t>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</w:t>
      </w:r>
      <w:r>
        <w:rPr>
          <w:rFonts w:ascii="Times New Roman" w:hAnsi="Times New Roman"/>
          <w:sz w:val="28"/>
          <w:szCs w:val="28"/>
          <w:lang w:eastAsia="ru-RU"/>
        </w:rPr>
        <w:br/>
        <w:t>в объявлении о проведении отбора;</w:t>
      </w:r>
    </w:p>
    <w:p w14:paraId="36D99816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недостоверность предста</w:t>
      </w:r>
      <w:r>
        <w:rPr>
          <w:rFonts w:ascii="Times New Roman" w:hAnsi="Times New Roman"/>
          <w:sz w:val="28"/>
          <w:szCs w:val="28"/>
          <w:lang w:eastAsia="ru-RU"/>
        </w:rPr>
        <w:t>вленной заявителем информации, в том числе информации о месте нахождения и адресе юридического лица;</w:t>
      </w:r>
    </w:p>
    <w:p w14:paraId="54AC5F8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подача документов заявителем после даты и (или) времени, определенных для подачи предложений (заявок);</w:t>
      </w:r>
    </w:p>
    <w:p w14:paraId="73DAA31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26" w:tooltip="https://www.gosuslugi.ru/" w:history="1"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получение аналогичных видов поддержки в текущем г</w:t>
        </w:r>
      </w:hyperlink>
      <w:r>
        <w:rPr>
          <w:rFonts w:ascii="Times New Roman" w:hAnsi="Times New Roman"/>
          <w:sz w:val="28"/>
          <w:szCs w:val="28"/>
          <w:lang w:eastAsia="ru-RU"/>
        </w:rPr>
        <w:t>оду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;</w:t>
      </w:r>
    </w:p>
    <w:p w14:paraId="25AEFD99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3" w:name="_Hlk122337296"/>
      <w:r>
        <w:rPr>
          <w:rFonts w:ascii="Times New Roman" w:eastAsiaTheme="minorHAnsi" w:hAnsi="Times New Roman"/>
          <w:sz w:val="28"/>
          <w:szCs w:val="28"/>
        </w:rPr>
        <w:t>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</w:t>
      </w:r>
      <w:r>
        <w:rPr>
          <w:rFonts w:ascii="Times New Roman" w:eastAsiaTheme="minorHAnsi" w:hAnsi="Times New Roman"/>
          <w:sz w:val="28"/>
          <w:szCs w:val="28"/>
        </w:rPr>
        <w:t>арушения при условии соблюдения им срока устранения такого нарушения, установленного Администрацией, оказавшей поддержку, а в случае, если нарушение порядка и условий оказания поддержки связано с нецелевым использованием средств поддержки или представление</w:t>
      </w:r>
      <w:r>
        <w:rPr>
          <w:rFonts w:ascii="Times New Roman" w:eastAsiaTheme="minorHAnsi" w:hAnsi="Times New Roman"/>
          <w:sz w:val="28"/>
          <w:szCs w:val="28"/>
        </w:rPr>
        <w:t xml:space="preserve">м недостоверных сведений и документов, с даты признания субъекта малого или среднего предпринимательства совершившим </w:t>
      </w:r>
      <w:r>
        <w:rPr>
          <w:rFonts w:ascii="Times New Roman" w:eastAsiaTheme="minorHAnsi" w:hAnsi="Times New Roman"/>
          <w:sz w:val="28"/>
          <w:szCs w:val="28"/>
        </w:rPr>
        <w:lastRenderedPageBreak/>
        <w:t>такое нарушение прошло менее трех лет. Положения, предусмотренные настоящим пунктом, распространяются на виды поддержки, в отношении которы</w:t>
      </w:r>
      <w:r>
        <w:rPr>
          <w:rFonts w:ascii="Times New Roman" w:eastAsiaTheme="minorHAnsi" w:hAnsi="Times New Roman"/>
          <w:sz w:val="28"/>
          <w:szCs w:val="28"/>
        </w:rPr>
        <w:t>х Администрацией, оказавшей поддержку, выявлены нарушения субъектом малого или среднего предпринимательства порядка и условий оказания поддержки.".</w:t>
      </w:r>
      <w:bookmarkEnd w:id="13"/>
    </w:p>
    <w:p w14:paraId="4543AD6D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2.11. </w:t>
      </w:r>
      <w:r>
        <w:rPr>
          <w:rFonts w:ascii="Times New Roman" w:hAnsi="Times New Roman" w:cs="Calibri"/>
          <w:sz w:val="28"/>
          <w:szCs w:val="28"/>
          <w:lang w:eastAsia="ru-RU"/>
        </w:rPr>
        <w:t>Факт предоставления аналогичной поддержки проверяется Отделом по данным, указанным в реестрах получате</w:t>
      </w:r>
      <w:r>
        <w:rPr>
          <w:rFonts w:ascii="Times New Roman" w:hAnsi="Times New Roman" w:cs="Calibri"/>
          <w:sz w:val="28"/>
          <w:szCs w:val="28"/>
          <w:lang w:eastAsia="ru-RU"/>
        </w:rPr>
        <w:t>лей поддержки.</w:t>
      </w:r>
    </w:p>
    <w:p w14:paraId="5060F614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 Субсидия предоставляется при соблюдении условия о заключении соглашения между администрацией Ужурского района</w:t>
      </w:r>
      <w:r>
        <w:rPr>
          <w:rFonts w:ascii="Times New Roman" w:hAnsi="Times New Roman"/>
          <w:sz w:val="28"/>
          <w:szCs w:val="28"/>
          <w:lang w:eastAsia="ru-RU"/>
        </w:rPr>
        <w:br/>
        <w:t>и получателем субсидии (далее - Соглашение).</w:t>
      </w:r>
    </w:p>
    <w:p w14:paraId="32CD420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Соглашение заключается в течение 10 рабочих дней со дня принятия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Ужурского района решения о предоставлении субсидии получателю субсидии и должно содержать:</w:t>
      </w:r>
    </w:p>
    <w:p w14:paraId="076B859A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обязательство получателя субсидии – субъекта малого и среднего предпринимательства о сохранении численности работников через 12 месяцев после получения субсидии в ра</w:t>
      </w:r>
      <w:r>
        <w:rPr>
          <w:rFonts w:ascii="Times New Roman" w:hAnsi="Times New Roman"/>
          <w:iCs/>
          <w:sz w:val="28"/>
          <w:szCs w:val="28"/>
          <w:lang w:eastAsia="ru-RU"/>
        </w:rPr>
        <w:t>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</w:p>
    <w:p w14:paraId="42F1241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обязательство получателя субсидии – сам</w:t>
      </w:r>
      <w:r>
        <w:rPr>
          <w:rFonts w:ascii="Times New Roman" w:hAnsi="Times New Roman"/>
          <w:iCs/>
          <w:sz w:val="28"/>
          <w:szCs w:val="28"/>
          <w:lang w:eastAsia="ru-RU"/>
        </w:rPr>
        <w:t>озанятого гражданина о не прекращении деятельности в течение 12 месяцев после получения субсидии;</w:t>
      </w:r>
    </w:p>
    <w:p w14:paraId="380324BB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</w:t>
      </w:r>
      <w:r>
        <w:rPr>
          <w:rFonts w:ascii="Times New Roman" w:hAnsi="Times New Roman"/>
          <w:iCs/>
          <w:sz w:val="28"/>
          <w:szCs w:val="28"/>
          <w:lang w:eastAsia="ru-RU"/>
        </w:rPr>
        <w:t>дприятий, хозяйственных товариществ</w:t>
      </w:r>
      <w:r>
        <w:rPr>
          <w:rFonts w:ascii="Times New Roman" w:hAnsi="Times New Roman"/>
          <w:iCs/>
          <w:sz w:val="28"/>
          <w:szCs w:val="28"/>
          <w:lang w:eastAsia="ru-RU"/>
        </w:rPr>
        <w:br/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</w:t>
      </w:r>
      <w:r>
        <w:rPr>
          <w:rFonts w:ascii="Times New Roman" w:hAnsi="Times New Roman"/>
          <w:iCs/>
          <w:sz w:val="28"/>
          <w:szCs w:val="28"/>
          <w:lang w:eastAsia="ru-RU"/>
        </w:rPr>
        <w:t>ление в отношении них проверки Главным распорядителем бюджетных средств,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</w:t>
      </w:r>
      <w:r>
        <w:rPr>
          <w:rFonts w:ascii="Times New Roman" w:hAnsi="Times New Roman"/>
          <w:iCs/>
          <w:sz w:val="28"/>
          <w:szCs w:val="28"/>
          <w:lang w:eastAsia="ru-RU"/>
        </w:rPr>
        <w:t>лученных на основании договоров, заключенных</w:t>
      </w:r>
      <w:r>
        <w:rPr>
          <w:rFonts w:ascii="Times New Roman" w:hAnsi="Times New Roman"/>
          <w:iCs/>
          <w:sz w:val="28"/>
          <w:szCs w:val="28"/>
          <w:lang w:eastAsia="ru-RU"/>
        </w:rPr>
        <w:br/>
        <w:t>с получателем, в местный бюджет в случае их нарушения;</w:t>
      </w:r>
    </w:p>
    <w:p w14:paraId="6BA4FC9D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результат предоставления субсидии и показатели, необходимые</w:t>
      </w:r>
      <w:r>
        <w:rPr>
          <w:rFonts w:ascii="Times New Roman" w:hAnsi="Times New Roman"/>
          <w:iCs/>
          <w:sz w:val="28"/>
          <w:szCs w:val="28"/>
          <w:lang w:eastAsia="ru-RU"/>
        </w:rPr>
        <w:br/>
        <w:t>для достижения результата предоставления субсидии (далее - показатели результативности использов</w:t>
      </w:r>
      <w:r>
        <w:rPr>
          <w:rFonts w:ascii="Times New Roman" w:hAnsi="Times New Roman"/>
          <w:iCs/>
          <w:sz w:val="28"/>
          <w:szCs w:val="28"/>
          <w:lang w:eastAsia="ru-RU"/>
        </w:rPr>
        <w:t>ания субсидии), и их значения;</w:t>
      </w:r>
    </w:p>
    <w:p w14:paraId="337BF558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</w:t>
      </w:r>
      <w:r>
        <w:rPr>
          <w:rFonts w:ascii="Times New Roman" w:hAnsi="Times New Roman"/>
          <w:iCs/>
          <w:sz w:val="28"/>
          <w:szCs w:val="28"/>
          <w:lang w:eastAsia="ru-RU"/>
        </w:rPr>
        <w:t>ьств, приводящего к невозможности предоставления субсидии в размере, определенном в соглашении.</w:t>
      </w:r>
    </w:p>
    <w:p w14:paraId="357FF06F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В случае если соглашение не подписано получателем и (или) не направлено Главному распорядителю бюджетных средств в срок, указанный в данном пункте 2.12, получат</w:t>
      </w:r>
      <w:r>
        <w:rPr>
          <w:rFonts w:ascii="Times New Roman" w:hAnsi="Times New Roman"/>
          <w:iCs/>
          <w:sz w:val="28"/>
          <w:szCs w:val="28"/>
          <w:lang w:eastAsia="ru-RU"/>
        </w:rPr>
        <w:t>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</w:r>
    </w:p>
    <w:p w14:paraId="0837A666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 Показателями, необходимыми для достижения результата предоставления субсидии, я</w:t>
      </w:r>
      <w:r>
        <w:rPr>
          <w:rFonts w:ascii="Times New Roman" w:hAnsi="Times New Roman"/>
          <w:sz w:val="28"/>
          <w:szCs w:val="28"/>
          <w:lang w:eastAsia="ru-RU"/>
        </w:rPr>
        <w:t>вляются:</w:t>
      </w:r>
    </w:p>
    <w:p w14:paraId="59F742E3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осуществление (непрекращение) деятельности:</w:t>
      </w:r>
    </w:p>
    <w:p w14:paraId="7DCDE244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течение 12 месяцев после даты получения субсидии для получателя субсидии - физического лица, налогоплательщика НПД;</w:t>
      </w:r>
    </w:p>
    <w:p w14:paraId="5E6E48CE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течение 24 месяцев после даты получения субсидии для получателя субсидии - субъе</w:t>
      </w:r>
      <w:r>
        <w:rPr>
          <w:rFonts w:ascii="Times New Roman" w:eastAsiaTheme="minorHAnsi" w:hAnsi="Times New Roman"/>
          <w:sz w:val="28"/>
          <w:szCs w:val="28"/>
        </w:rPr>
        <w:t>кта малого и среднего предпринимательства.</w:t>
      </w:r>
    </w:p>
    <w:p w14:paraId="47EBFBA6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Осуществление (непрекращение) деятельности означает наличие сведений о получателе субсидии в Едином реестре субъектов малого и среднего предпринимательства, а также наличие сведений о постановке на учет физическог</w:t>
      </w:r>
      <w:r>
        <w:rPr>
          <w:rFonts w:ascii="Times New Roman" w:eastAsiaTheme="minorHAnsi" w:hAnsi="Times New Roman"/>
          <w:sz w:val="28"/>
          <w:szCs w:val="28"/>
        </w:rPr>
        <w:t>о лица в качестве налогоплательщика налога на профессиональный доход (для получателя субсидии - физического лица, налогоплательщика НПД).</w:t>
      </w:r>
    </w:p>
    <w:p w14:paraId="4321EFF6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сохранение количества рабочих мест (единиц):</w:t>
      </w:r>
    </w:p>
    <w:p w14:paraId="07FF9659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состоянию на 31 декабря года получения субсидии в размере не менее </w:t>
      </w:r>
      <w:r>
        <w:rPr>
          <w:rFonts w:ascii="Times New Roman" w:eastAsiaTheme="minorHAnsi" w:hAnsi="Times New Roman"/>
          <w:sz w:val="28"/>
          <w:szCs w:val="28"/>
        </w:rPr>
        <w:t>100 процентов по сравнению с его значением на начало года получения субсидии;</w:t>
      </w:r>
    </w:p>
    <w:p w14:paraId="73378FF9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через 12 месяцев после даты получения субсидии в размере не менее 100 процентов среднесписочной численности работников за финансовый год, предшествующий году получения субсидии (</w:t>
      </w:r>
      <w:r>
        <w:rPr>
          <w:rFonts w:ascii="Times New Roman" w:eastAsiaTheme="minorHAnsi" w:hAnsi="Times New Roman"/>
          <w:sz w:val="28"/>
          <w:szCs w:val="28"/>
        </w:rPr>
        <w:t>для субъекта малого и среднего предпринимательства, имеющего работников и являющегося работодателем).</w:t>
      </w:r>
    </w:p>
    <w:p w14:paraId="359B33C7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Количество рабочих мест соответствует:</w:t>
      </w:r>
    </w:p>
    <w:p w14:paraId="1E1E1790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значению списочной (фактической) численности работников (для субъекта малого и среднего предпринимательства, имеющего работников и являющегося работодателем);</w:t>
      </w:r>
    </w:p>
    <w:p w14:paraId="037AA09F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единице (для индивидуального предпринимателя, не имеющего работников и не являющегося работодател</w:t>
      </w:r>
      <w:r>
        <w:rPr>
          <w:rFonts w:ascii="Times New Roman" w:eastAsiaTheme="minorHAnsi" w:hAnsi="Times New Roman"/>
          <w:sz w:val="28"/>
          <w:szCs w:val="28"/>
        </w:rPr>
        <w:t>ем; для физического лица, налогоплательщика НПД);</w:t>
      </w:r>
    </w:p>
    <w:p w14:paraId="127094CF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сохранение среднесписочной численности работников (человек) за каждый отчетный период (месяц или квартал) в течение 12 месяцев после даты получения субсидии в размере не менее 80 процентов списочной (фак</w:t>
      </w:r>
      <w:r>
        <w:rPr>
          <w:rFonts w:ascii="Times New Roman" w:eastAsiaTheme="minorHAnsi" w:hAnsi="Times New Roman"/>
          <w:sz w:val="28"/>
          <w:szCs w:val="28"/>
        </w:rPr>
        <w:t>тической) численности работников по состоянию на начало года получения субсидии (для субъекта малого и среднего предпринимательства, имеющего работников и являющегося работодателем).</w:t>
      </w:r>
    </w:p>
    <w:p w14:paraId="040980A6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Среднесписочная численность работников соответствует:</w:t>
      </w:r>
    </w:p>
    <w:p w14:paraId="7B9923A9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значению в расчете </w:t>
      </w:r>
      <w:r>
        <w:rPr>
          <w:rFonts w:ascii="Times New Roman" w:eastAsiaTheme="minorHAnsi" w:hAnsi="Times New Roman"/>
          <w:sz w:val="28"/>
          <w:szCs w:val="28"/>
        </w:rPr>
        <w:t>по страховым взносам (для субъекта малого и среднего предпринимательства, имеющего работников и являющегося работодателем) за отчетный период;</w:t>
      </w:r>
    </w:p>
    <w:p w14:paraId="3CFA15E9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единице (для индивидуального предпринимателя, не имеющего работников и не являющегося работодателем; для физическ</w:t>
      </w:r>
      <w:r>
        <w:rPr>
          <w:rFonts w:ascii="Times New Roman" w:eastAsiaTheme="minorHAnsi" w:hAnsi="Times New Roman"/>
          <w:sz w:val="28"/>
          <w:szCs w:val="28"/>
        </w:rPr>
        <w:t>ого лица, налогоплательщика НПД);</w:t>
      </w:r>
    </w:p>
    <w:p w14:paraId="61276DE0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сохранение субъектом малого и среднего предпринимательства, имеющим работников и являющимся работодателем, размера среднемесячной заработной платы в расчете на одного работника (рублей) не ниже уровня </w:t>
      </w:r>
      <w:r>
        <w:rPr>
          <w:rFonts w:ascii="Times New Roman" w:hAnsi="Times New Roman"/>
          <w:sz w:val="28"/>
          <w:szCs w:val="28"/>
        </w:rPr>
        <w:t>МРОТ в соответстви</w:t>
      </w:r>
      <w:r>
        <w:rPr>
          <w:rFonts w:ascii="Times New Roman" w:hAnsi="Times New Roman"/>
          <w:sz w:val="28"/>
          <w:szCs w:val="28"/>
        </w:rPr>
        <w:t>и с действующим законодательством.</w:t>
      </w:r>
    </w:p>
    <w:p w14:paraId="40AF093C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Конкретные значения результатов предоставления субсидии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 показателей, необходимых для достижения результатов предоставления субсидии, устанавливаются администрацией Ужурского района</w:t>
      </w:r>
      <w:r>
        <w:rPr>
          <w:rFonts w:ascii="Times New Roman" w:hAnsi="Times New Roman"/>
          <w:sz w:val="28"/>
          <w:szCs w:val="28"/>
          <w:lang w:eastAsia="ru-RU"/>
        </w:rPr>
        <w:br/>
        <w:t>в соглашении.</w:t>
      </w:r>
    </w:p>
    <w:p w14:paraId="16021AFE" w14:textId="77777777" w:rsidR="00F1516F" w:rsidRDefault="00B8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мероприятия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субсидий </w:t>
      </w:r>
      <w:r>
        <w:rPr>
          <w:rFonts w:ascii="Times New Roman" w:hAnsi="Times New Roman"/>
          <w:sz w:val="28"/>
          <w:szCs w:val="28"/>
        </w:rPr>
        <w:t>субъектам малого и среднего предпринимательства и физическим л</w:t>
      </w:r>
      <w:r>
        <w:rPr>
          <w:rFonts w:ascii="Times New Roman" w:hAnsi="Times New Roman"/>
          <w:sz w:val="28"/>
          <w:szCs w:val="28"/>
        </w:rPr>
        <w:t>ицам,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br/>
        <w:t xml:space="preserve">на возмещение затрат при осуществлении предпринимательской деятельности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общего объема финансирования </w:t>
      </w:r>
      <w:r>
        <w:rPr>
          <w:rFonts w:ascii="Times New Roman" w:hAnsi="Times New Roman"/>
          <w:sz w:val="28"/>
          <w:szCs w:val="28"/>
          <w:lang w:eastAsia="ru-RU"/>
        </w:rPr>
        <w:t>соответствующей группы мероприятий не может быть направлено менее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 тысяч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 В случае, если лимиты финансирования не будут израсходованы до 1 ноября текущего финансового года, остаток средств направляется на предоставление субсидий получателям в порядке поступления заявок.</w:t>
      </w:r>
    </w:p>
    <w:p w14:paraId="69D22DBB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 Администрация Ужурского района перечи</w:t>
      </w:r>
      <w:r>
        <w:rPr>
          <w:rFonts w:ascii="Times New Roman" w:hAnsi="Times New Roman"/>
          <w:sz w:val="28"/>
          <w:szCs w:val="28"/>
          <w:lang w:eastAsia="ru-RU"/>
        </w:rPr>
        <w:t>сляет субсидию на расчетный или корреспондентский счет получателя субсидии, указанный в соглашении и открытый ему в учреждении Центрального банка Российской Федерации или кредитной организации.</w:t>
      </w:r>
    </w:p>
    <w:p w14:paraId="3F31464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Датой предоставления субсидии считается день списания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субсидии с лицевого счета администрации Ужурского района, открытого </w:t>
      </w:r>
      <w:r>
        <w:rPr>
          <w:rFonts w:ascii="Times New Roman" w:hAnsi="Times New Roman"/>
          <w:iCs/>
          <w:sz w:val="28"/>
          <w:szCs w:val="28"/>
          <w:lang w:eastAsia="ru-RU"/>
        </w:rPr>
        <w:t>в Управлении Федерального казначейства по Красноярскому краю</w:t>
      </w:r>
      <w:r>
        <w:rPr>
          <w:rFonts w:ascii="Times New Roman" w:hAnsi="Times New Roman"/>
          <w:sz w:val="28"/>
          <w:szCs w:val="28"/>
          <w:lang w:eastAsia="ru-RU"/>
        </w:rPr>
        <w:t>, на расчетный счет, лицевой счет получателя субсидии.</w:t>
      </w:r>
    </w:p>
    <w:p w14:paraId="60613E52" w14:textId="77777777" w:rsidR="00F1516F" w:rsidRDefault="00F151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A0C2A8" w14:textId="77777777" w:rsidR="00F1516F" w:rsidRDefault="00B87B8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Требования к отчетности</w:t>
      </w:r>
    </w:p>
    <w:p w14:paraId="6B586BF7" w14:textId="77777777" w:rsidR="00F1516F" w:rsidRDefault="00F151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32C0C4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333"/>
      <w:bookmarkEnd w:id="14"/>
      <w:r>
        <w:rPr>
          <w:rFonts w:ascii="Times New Roman" w:hAnsi="Times New Roman"/>
          <w:sz w:val="28"/>
          <w:szCs w:val="28"/>
          <w:lang w:eastAsia="ru-RU"/>
        </w:rPr>
        <w:t xml:space="preserve">3.1. Получатель субсидии (юридическое лицо, </w:t>
      </w:r>
      <w:r>
        <w:rPr>
          <w:rFonts w:ascii="Times New Roman" w:hAnsi="Times New Roman"/>
          <w:sz w:val="28"/>
          <w:szCs w:val="28"/>
          <w:lang w:eastAsia="ru-RU"/>
        </w:rPr>
        <w:t>индивидуальный предприниматель) в течение двух лет и получатель субсидии (самозанятые граждане) ежегодно в срок до 01 апреля года, следующего за отчетным, представляют в администрацию Ужурского района:</w:t>
      </w:r>
    </w:p>
    <w:p w14:paraId="4819F78B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7" w:tooltip="consultantplus://offline/ref=27FF2C128ED5B925BA763D47917080B1A44DB6CAFDA0A25C582DA1DA52CE529C8B8E421DB120ADFEB7DF6060S6B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отчет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 финансово-экономических показателях, со</w:t>
      </w:r>
      <w:r>
        <w:rPr>
          <w:rFonts w:ascii="Times New Roman" w:hAnsi="Times New Roman"/>
          <w:sz w:val="28"/>
          <w:szCs w:val="28"/>
          <w:lang w:eastAsia="ru-RU"/>
        </w:rPr>
        <w:t>ставленный по форме согласно приложению N 5 к Порядку;</w:t>
      </w:r>
    </w:p>
    <w:p w14:paraId="273A6F42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форме РСВ-1 ПФР «Расчет по начисленным и уплаченным страховым взносам на обязательное пенсионное страхование в пенсионный фонд Российской Федерации для юридических лиц и индивидуальных предпри</w:t>
      </w:r>
      <w:r>
        <w:rPr>
          <w:rFonts w:ascii="Times New Roman" w:hAnsi="Times New Roman"/>
          <w:sz w:val="28"/>
          <w:szCs w:val="28"/>
          <w:lang w:eastAsia="ru-RU"/>
        </w:rPr>
        <w:t>нимателей;</w:t>
      </w:r>
    </w:p>
    <w:p w14:paraId="07CAEFB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справка о состоянии расчетов (доходах) по налогу на профессиональный доход для самозанятых граждан;</w:t>
      </w:r>
    </w:p>
    <w:p w14:paraId="0F5A6CC3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выписки из ЕГРЮЛ/ЕГРИП по состоянию на дату, установленную в договоре о предоставлении субсидии, которую субъект малого и среднего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предпринимате</w:t>
      </w:r>
      <w:r>
        <w:rPr>
          <w:rFonts w:ascii="Times New Roman" w:eastAsiaTheme="minorHAnsi" w:hAnsi="Times New Roman"/>
          <w:sz w:val="28"/>
          <w:szCs w:val="28"/>
        </w:rPr>
        <w:t>льства вправе представить. В случае если субъект малого и среднего предпринимательства не представил выписку из ЕГРЮЛ/ЕГРИП самостоятельно, уполномоченный орган запрашивает ее в порядке межведомственного информационного взаимодействия, в том числе посредст</w:t>
      </w:r>
      <w:r>
        <w:rPr>
          <w:rFonts w:ascii="Times New Roman" w:eastAsiaTheme="minorHAnsi" w:hAnsi="Times New Roman"/>
          <w:sz w:val="28"/>
          <w:szCs w:val="28"/>
        </w:rPr>
        <w:t>вом информационно-телекоммуникационной сети Интернет, посредством получения информации с помощью программного обеспечения;</w:t>
      </w:r>
    </w:p>
    <w:p w14:paraId="1B0B3A4D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справки о постановке на учет (снятии с учета) физического лица в качестве налогоплательщика налога на профессиональный доход по состо</w:t>
      </w:r>
      <w:r>
        <w:rPr>
          <w:rFonts w:ascii="Times New Roman" w:eastAsiaTheme="minorHAnsi" w:hAnsi="Times New Roman"/>
          <w:sz w:val="28"/>
          <w:szCs w:val="28"/>
        </w:rPr>
        <w:t>янию на дату, установленную в договоре о предоставлении субсидии;</w:t>
      </w:r>
    </w:p>
    <w:p w14:paraId="18C85E10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справки о состоянии расчетов (доходах) по налогу на профессиональный доход за отчетный период по состоянию на дату, установленную в договоре о предоставлении субсидии;</w:t>
      </w:r>
    </w:p>
    <w:p w14:paraId="59CD473B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через 24 месяца пол</w:t>
      </w:r>
      <w:r>
        <w:rPr>
          <w:rFonts w:ascii="Times New Roman" w:eastAsiaTheme="minorHAnsi" w:hAnsi="Times New Roman"/>
          <w:sz w:val="28"/>
          <w:szCs w:val="28"/>
        </w:rPr>
        <w:t xml:space="preserve">учатель субсидии - субъект малого и среднего предпринимательства предоставляет выписки из ЕГРЮЛ/ЕГРИП по состоянию на дату, установленную в Соглашении о предоставлении субсидии. </w:t>
      </w:r>
    </w:p>
    <w:p w14:paraId="33327DD9" w14:textId="77777777" w:rsidR="00F1516F" w:rsidRDefault="00B87B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если субъект малого и среднего предпринимательства не представил вып</w:t>
      </w:r>
      <w:r>
        <w:rPr>
          <w:rFonts w:ascii="Times New Roman" w:eastAsiaTheme="minorHAnsi" w:hAnsi="Times New Roman"/>
          <w:sz w:val="28"/>
          <w:szCs w:val="28"/>
        </w:rPr>
        <w:t>иску из ЕГРЮЛ/ЕГРИП самостоятельно, уполномоченный орган запрашивает его в порядке межведомственного информационного взаимодействия, в том числе посредством информационно-телекоммуникационной сети Интернет, посредством получения информации с помощью програ</w:t>
      </w:r>
      <w:r>
        <w:rPr>
          <w:rFonts w:ascii="Times New Roman" w:eastAsiaTheme="minorHAnsi" w:hAnsi="Times New Roman"/>
          <w:sz w:val="28"/>
          <w:szCs w:val="28"/>
        </w:rPr>
        <w:t>ммного обеспечения.</w:t>
      </w:r>
    </w:p>
    <w:p w14:paraId="3312B863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14:paraId="70387D89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Администрация Ужурского района вправе устанавливать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 соглашении сроки и формы представления Получателем дополнительной отчетности.</w:t>
      </w:r>
    </w:p>
    <w:p w14:paraId="4234ED3A" w14:textId="77777777" w:rsidR="00F1516F" w:rsidRDefault="00F151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7D98AD" w14:textId="77777777" w:rsidR="00F1516F" w:rsidRDefault="00B87B8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Требования об осуществлении контроля за соблюдением условий, целей</w:t>
      </w:r>
      <w:r>
        <w:rPr>
          <w:rFonts w:ascii="Times New Roman" w:hAnsi="Times New Roman"/>
          <w:sz w:val="28"/>
          <w:szCs w:val="28"/>
          <w:lang w:eastAsia="ru-RU"/>
        </w:rPr>
        <w:br/>
        <w:t>и порядка предоставления субсидии и ответственности за их нарушение</w:t>
      </w:r>
    </w:p>
    <w:p w14:paraId="0456C6B8" w14:textId="77777777" w:rsidR="00F1516F" w:rsidRDefault="00F151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123838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Главный распорядитель 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</w:t>
      </w:r>
      <w:r>
        <w:rPr>
          <w:rFonts w:ascii="Times New Roman" w:hAnsi="Times New Roman"/>
          <w:sz w:val="28"/>
          <w:szCs w:val="28"/>
          <w:lang w:eastAsia="ru-RU"/>
        </w:rPr>
        <w:t>цели и порядка предоставления субсидии.</w:t>
      </w:r>
    </w:p>
    <w:p w14:paraId="260378BD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При предоставлении субсидии обязательным условием ее предоставления, включаемым в соглашение о предоставлении субсидии</w:t>
      </w:r>
      <w:r>
        <w:rPr>
          <w:rFonts w:ascii="Times New Roman" w:hAnsi="Times New Roman"/>
          <w:sz w:val="28"/>
          <w:szCs w:val="28"/>
          <w:lang w:eastAsia="ru-RU"/>
        </w:rPr>
        <w:br/>
        <w:t>и в соглашения (договоры), заключенные в целях исполнения обязательств</w:t>
      </w:r>
      <w:r>
        <w:rPr>
          <w:rFonts w:ascii="Times New Roman" w:hAnsi="Times New Roman"/>
          <w:sz w:val="28"/>
          <w:szCs w:val="28"/>
          <w:lang w:eastAsia="ru-RU"/>
        </w:rPr>
        <w:br/>
        <w:t>по данным соглашениям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Главным </w:t>
      </w:r>
      <w:r>
        <w:rPr>
          <w:rFonts w:ascii="Times New Roman" w:hAnsi="Times New Roman"/>
          <w:sz w:val="28"/>
          <w:szCs w:val="28"/>
          <w:lang w:eastAsia="ru-RU"/>
        </w:rPr>
        <w:t>распорядителем бюджетных средств и органами муниципального финансового контроля проверок соблюдения ими условий, целей и порядка предоставления субсидии.</w:t>
      </w:r>
    </w:p>
    <w:p w14:paraId="6E3BAD92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4.3. Возврату в местный бюджет подлежит субсидия в следующих случаях и размерах:</w:t>
      </w:r>
    </w:p>
    <w:p w14:paraId="027E9BC0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</w:t>
      </w:r>
      <w:r>
        <w:rPr>
          <w:rFonts w:ascii="Times New Roman" w:hAnsi="Times New Roman"/>
          <w:sz w:val="28"/>
          <w:szCs w:val="28"/>
          <w:lang w:eastAsia="ru-RU"/>
        </w:rPr>
        <w:t>средств и органами муниципального финансового контроля, - в полном объеме;</w:t>
      </w:r>
    </w:p>
    <w:p w14:paraId="4E29C2D5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недостижения значений результата и показателей, необходимых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для достижения результата предоставления субсидии, указанных </w:t>
      </w:r>
      <w:r>
        <w:rPr>
          <w:rFonts w:ascii="Times New Roman" w:hAnsi="Times New Roman"/>
          <w:iCs/>
          <w:sz w:val="28"/>
          <w:szCs w:val="28"/>
          <w:lang w:eastAsia="ru-RU"/>
        </w:rPr>
        <w:t>в пункте 3.1.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Порядка, </w:t>
      </w:r>
      <w:r>
        <w:rPr>
          <w:rFonts w:ascii="Times New Roman" w:hAnsi="Times New Roman"/>
          <w:iCs/>
          <w:sz w:val="28"/>
          <w:szCs w:val="28"/>
          <w:lang w:eastAsia="ru-RU"/>
        </w:rPr>
        <w:t>в размере 20%, - полном объеме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3324340F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4. Решение о возврате субсидии с указанием оснований его принятия оформляется </w:t>
      </w:r>
      <w:r>
        <w:rPr>
          <w:rFonts w:ascii="Times New Roman" w:hAnsi="Times New Roman"/>
          <w:iCs/>
          <w:sz w:val="28"/>
          <w:szCs w:val="28"/>
          <w:lang w:eastAsia="ru-RU"/>
        </w:rPr>
        <w:t>распоряжением администрации Ужурского района.</w:t>
      </w:r>
    </w:p>
    <w:p w14:paraId="0EEDE34B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выявления одного из оснований для возврата субсидии, установленных </w:t>
      </w:r>
      <w:r>
        <w:rPr>
          <w:rFonts w:ascii="Times New Roman" w:hAnsi="Times New Roman"/>
          <w:iCs/>
          <w:sz w:val="28"/>
          <w:szCs w:val="28"/>
          <w:lang w:eastAsia="ru-RU"/>
        </w:rPr>
        <w:t>в пункте 3.1.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Порядка, Главный распорядитель бюджетных с</w:t>
      </w:r>
      <w:r>
        <w:rPr>
          <w:rFonts w:ascii="Times New Roman" w:hAnsi="Times New Roman"/>
          <w:sz w:val="28"/>
          <w:szCs w:val="28"/>
          <w:lang w:eastAsia="ru-RU"/>
        </w:rPr>
        <w:t>редств в течение 5 рабочих дней со дня, когда ему стало известно о выявлении одного из указанных оснований, принимает решение в форме распоряжения о возврате субсидии в местный бюджет с указанием оснований возврата субсидии и размера субсидии, подлежащей в</w:t>
      </w:r>
      <w:r>
        <w:rPr>
          <w:rFonts w:ascii="Times New Roman" w:hAnsi="Times New Roman"/>
          <w:sz w:val="28"/>
          <w:szCs w:val="28"/>
          <w:lang w:eastAsia="ru-RU"/>
        </w:rPr>
        <w:t>озврату (далее - решение о возврате субсидии).</w:t>
      </w:r>
    </w:p>
    <w:p w14:paraId="57355E6E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4.5.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</w:t>
      </w:r>
      <w:r>
        <w:rPr>
          <w:rFonts w:ascii="Times New Roman" w:hAnsi="Times New Roman"/>
          <w:sz w:val="28"/>
          <w:szCs w:val="28"/>
          <w:lang w:eastAsia="ru-RU"/>
        </w:rPr>
        <w:t>лучателя субсидии или по почтовому адресу, указанным в заявлении.</w:t>
      </w:r>
    </w:p>
    <w:p w14:paraId="357485EB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4.6.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указанным в решении о возврате субсидии.</w:t>
      </w:r>
    </w:p>
    <w:p w14:paraId="524247AF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4.7. При отказе получателя субсидии вернуть полученную субсидию</w:t>
      </w:r>
      <w:r>
        <w:rPr>
          <w:rFonts w:ascii="Times New Roman" w:hAnsi="Times New Roman"/>
          <w:sz w:val="28"/>
          <w:szCs w:val="28"/>
          <w:lang w:eastAsia="ru-RU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14:paraId="53C4F112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5" w:name="_Hlk94172483"/>
    </w:p>
    <w:p w14:paraId="456119FA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92E6EE0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5606629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E3C041F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F76C8D6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B03C70F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AF8541B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3BF587E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EB29498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3FB5540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C023D69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CFAB1B8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880D21B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1095629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E3B4281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2732003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59FE211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1B06AE4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8014F98" w14:textId="77777777" w:rsidR="00F1516F" w:rsidRDefault="00B87B80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15575EDA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bCs/>
          <w:color w:val="000000"/>
          <w:sz w:val="28"/>
          <w:szCs w:val="28"/>
          <w:lang w:eastAsia="ru-RU"/>
        </w:rPr>
        <w:t>к Порядку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субсидий </w:t>
      </w:r>
    </w:p>
    <w:p w14:paraId="53DE9980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</w:t>
      </w:r>
    </w:p>
    <w:p w14:paraId="1DB3A835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предпринимательства и физическим лицам, </w:t>
      </w:r>
    </w:p>
    <w:p w14:paraId="1048B187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применяющим специальный налоговый</w:t>
      </w:r>
    </w:p>
    <w:p w14:paraId="4FCF4B54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режим «Налог на профессиональный доход» </w:t>
      </w:r>
    </w:p>
    <w:p w14:paraId="5E89B3B3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возмещение затрат при осуществлении</w:t>
      </w:r>
    </w:p>
    <w:p w14:paraId="63BFC03A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предпринимательской деятельности </w:t>
      </w:r>
      <w:bookmarkEnd w:id="15"/>
    </w:p>
    <w:p w14:paraId="4E3E67FB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B27EC23" w14:textId="77777777" w:rsidR="00F1516F" w:rsidRDefault="00F1516F">
      <w:pPr>
        <w:shd w:val="clear" w:color="auto" w:fill="FFFFFF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59AE064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Заявление</w:t>
      </w:r>
    </w:p>
    <w:p w14:paraId="319F48D3" w14:textId="77777777" w:rsidR="00F1516F" w:rsidRDefault="00B87B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о предоставлении субсидии</w:t>
      </w:r>
    </w:p>
    <w:p w14:paraId="46B9A117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Прошу предоставить_________________________________________________</w:t>
      </w:r>
    </w:p>
    <w:p w14:paraId="5A65D269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_______________________________________________________________________</w:t>
      </w:r>
    </w:p>
    <w:p w14:paraId="0F45E4EF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 xml:space="preserve">(наименование юридического лица, индивидуального предпринимателя или Ф.И.О. самозанятого гражданина, ИНН) субсидию субъектам малого и среднего, применяющим специальный налоговый режим </w:t>
      </w:r>
      <w:r>
        <w:rPr>
          <w:rFonts w:ascii="Times New Roman" w:hAnsi="Times New Roman"/>
          <w:color w:val="1A1A1A"/>
          <w:sz w:val="26"/>
          <w:szCs w:val="26"/>
          <w:lang w:eastAsia="ru-RU"/>
        </w:rPr>
        <w:t>«Налог на профессиональный доход», в целях возмещения части затрат при осуществлении предпринимательской деятельности.</w:t>
      </w:r>
    </w:p>
    <w:p w14:paraId="076C4FB0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 xml:space="preserve">Указанную субсидию прошу перечислить на счет, открытый в </w:t>
      </w:r>
    </w:p>
    <w:p w14:paraId="6139C284" w14:textId="77777777" w:rsidR="00F1516F" w:rsidRDefault="00F15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</w:p>
    <w:p w14:paraId="7FE828E7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_______________________________________________________________________</w:t>
      </w:r>
    </w:p>
    <w:p w14:paraId="087615CA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/>
          <w:color w:val="1A1A1A"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color w:val="1A1A1A"/>
          <w:sz w:val="20"/>
          <w:szCs w:val="20"/>
          <w:lang w:eastAsia="ru-RU"/>
        </w:rPr>
        <w:t xml:space="preserve">                                                         (наименование банка (кредитной организации)</w:t>
      </w:r>
    </w:p>
    <w:p w14:paraId="352EA134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корреспондентский счет: _________________________, БИК: __________________,</w:t>
      </w:r>
    </w:p>
    <w:p w14:paraId="58EB11EB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расчетный счет: _____________________________________.</w:t>
      </w:r>
    </w:p>
    <w:p w14:paraId="4D1B4FE5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Уведомление о предоставл</w:t>
      </w:r>
      <w:r>
        <w:rPr>
          <w:rFonts w:ascii="Times New Roman" w:hAnsi="Times New Roman"/>
          <w:color w:val="1A1A1A"/>
          <w:sz w:val="26"/>
          <w:szCs w:val="26"/>
          <w:lang w:eastAsia="ru-RU"/>
        </w:rPr>
        <w:t>ении субсидии или об отклонении заявки прошу (нужное отметить знаком «V» с указанием реквизитов):</w:t>
      </w:r>
    </w:p>
    <w:p w14:paraId="2BD4D0C5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□ направить по почтовому адресу: ______________________________________;</w:t>
      </w:r>
    </w:p>
    <w:p w14:paraId="1E59E179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□ направить по адресу электронной почты: ______________________________;</w:t>
      </w:r>
    </w:p>
    <w:p w14:paraId="792B9281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□ вручить ли</w:t>
      </w:r>
      <w:r>
        <w:rPr>
          <w:rFonts w:ascii="Times New Roman" w:hAnsi="Times New Roman"/>
          <w:color w:val="1A1A1A"/>
          <w:sz w:val="26"/>
          <w:szCs w:val="26"/>
          <w:lang w:eastAsia="ru-RU"/>
        </w:rPr>
        <w:t>чно.</w:t>
      </w:r>
    </w:p>
    <w:p w14:paraId="17A05DDF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 ________________ /__________________________/ (</w:t>
      </w:r>
      <w:r>
        <w:rPr>
          <w:rFonts w:ascii="Times New Roman" w:hAnsi="Times New Roman"/>
          <w:color w:val="1A1A1A"/>
          <w:sz w:val="20"/>
          <w:szCs w:val="20"/>
          <w:lang w:eastAsia="ru-RU"/>
        </w:rPr>
        <w:t>наименование должности                                    (подпись)                                 (расшифровка подписи)</w:t>
      </w:r>
    </w:p>
    <w:p w14:paraId="7E3DE2FD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/>
          <w:color w:val="1A1A1A"/>
          <w:sz w:val="20"/>
          <w:szCs w:val="20"/>
          <w:lang w:eastAsia="ru-RU"/>
        </w:rPr>
        <w:t>руководителя юридического лица</w:t>
      </w:r>
    </w:p>
    <w:p w14:paraId="2739FFD8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/>
          <w:color w:val="1A1A1A"/>
          <w:sz w:val="20"/>
          <w:szCs w:val="20"/>
          <w:lang w:eastAsia="ru-RU"/>
        </w:rPr>
        <w:t>или Ф.И.О. индивидуальног</w:t>
      </w:r>
      <w:r>
        <w:rPr>
          <w:rFonts w:ascii="Times New Roman" w:hAnsi="Times New Roman"/>
          <w:color w:val="1A1A1A"/>
          <w:sz w:val="20"/>
          <w:szCs w:val="20"/>
          <w:lang w:eastAsia="ru-RU"/>
        </w:rPr>
        <w:t>о</w:t>
      </w:r>
    </w:p>
    <w:p w14:paraId="7718C5BA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/>
          <w:color w:val="1A1A1A"/>
          <w:sz w:val="20"/>
          <w:szCs w:val="20"/>
          <w:lang w:eastAsia="ru-RU"/>
        </w:rPr>
        <w:t>предпринимателя/</w:t>
      </w:r>
    </w:p>
    <w:p w14:paraId="0C665C9F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/>
          <w:color w:val="1A1A1A"/>
          <w:sz w:val="20"/>
          <w:szCs w:val="20"/>
          <w:lang w:eastAsia="ru-RU"/>
        </w:rPr>
        <w:t>самозанятого гражданина)</w:t>
      </w:r>
    </w:p>
    <w:p w14:paraId="4DFBF08A" w14:textId="77777777" w:rsidR="00F1516F" w:rsidRDefault="00F15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</w:p>
    <w:p w14:paraId="5547C17D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Дата</w:t>
      </w:r>
    </w:p>
    <w:p w14:paraId="3CD6ACB4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М.П.</w:t>
      </w:r>
    </w:p>
    <w:p w14:paraId="12AC5C7F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(при наличии)</w:t>
      </w:r>
    </w:p>
    <w:p w14:paraId="79652536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85187D9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AD553CB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4FC62EB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16BB8D8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C9F30C0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21E2060" w14:textId="77777777" w:rsidR="00F1516F" w:rsidRDefault="00B87B80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6" w:name="_Hlk159424340"/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14:paraId="28CCC88F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bCs/>
          <w:color w:val="000000"/>
          <w:sz w:val="28"/>
          <w:szCs w:val="28"/>
          <w:lang w:eastAsia="ru-RU"/>
        </w:rPr>
        <w:t>к Порядку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субсидий </w:t>
      </w:r>
    </w:p>
    <w:p w14:paraId="5336ECF1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</w:t>
      </w:r>
    </w:p>
    <w:p w14:paraId="7D2CAEF7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предпринимательства и физическим лицам, </w:t>
      </w:r>
    </w:p>
    <w:p w14:paraId="36413CA2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применяющим специальный налоговый</w:t>
      </w:r>
    </w:p>
    <w:p w14:paraId="7FBFD2E9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режим «Налог на профессиональный доход» </w:t>
      </w:r>
    </w:p>
    <w:p w14:paraId="7D0B4075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возмещение затрат при осуществлении</w:t>
      </w:r>
    </w:p>
    <w:p w14:paraId="33B4C69C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предпринимательской деятельности</w:t>
      </w:r>
      <w:bookmarkEnd w:id="16"/>
    </w:p>
    <w:p w14:paraId="39341D1F" w14:textId="77777777" w:rsidR="00F1516F" w:rsidRDefault="00B87B8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1F4E0EEC" w14:textId="77777777" w:rsidR="00F1516F" w:rsidRDefault="00B87B8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109F335A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lang w:eastAsia="ru-RU"/>
        </w:rPr>
      </w:pPr>
      <w:r>
        <w:rPr>
          <w:rFonts w:ascii="Times New Roman" w:hAnsi="Times New Roman"/>
          <w:color w:val="1A1A1A"/>
          <w:lang w:eastAsia="ru-RU"/>
        </w:rPr>
        <w:t>Примерная форма</w:t>
      </w:r>
    </w:p>
    <w:p w14:paraId="4681BF57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АНКЕТА УЧАСТНИКА ОТБОРА</w:t>
      </w:r>
    </w:p>
    <w:p w14:paraId="7A96368E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lang w:eastAsia="ru-RU"/>
        </w:rPr>
      </w:pPr>
      <w:r>
        <w:rPr>
          <w:rFonts w:ascii="Times New Roman" w:hAnsi="Times New Roman"/>
          <w:color w:val="1A1A1A"/>
          <w:lang w:eastAsia="ru-RU"/>
        </w:rPr>
        <w:t>(юридического лица)</w:t>
      </w:r>
    </w:p>
    <w:p w14:paraId="6FB7F080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_______________________________________________________________________</w:t>
      </w:r>
    </w:p>
    <w:p w14:paraId="7E9255B5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lang w:eastAsia="ru-RU"/>
        </w:rPr>
      </w:pPr>
      <w:r>
        <w:rPr>
          <w:rFonts w:ascii="Times New Roman" w:hAnsi="Times New Roman"/>
          <w:color w:val="1A1A1A"/>
          <w:lang w:eastAsia="ru-RU"/>
        </w:rPr>
        <w:t>Полное наименование юридического лица</w:t>
      </w:r>
    </w:p>
    <w:p w14:paraId="4EEF00A8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_______________________________________________________________________</w:t>
      </w:r>
    </w:p>
    <w:p w14:paraId="41F90945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lang w:eastAsia="ru-RU"/>
        </w:rPr>
      </w:pPr>
      <w:r>
        <w:rPr>
          <w:rFonts w:ascii="Times New Roman" w:hAnsi="Times New Roman"/>
          <w:color w:val="1A1A1A"/>
          <w:lang w:eastAsia="ru-RU"/>
        </w:rPr>
        <w:t>Сокращенное наименование юридического лица</w:t>
      </w:r>
    </w:p>
    <w:p w14:paraId="09E5668C" w14:textId="77777777" w:rsidR="00F1516F" w:rsidRDefault="00F1516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  <w:lang w:eastAsia="ru-RU"/>
        </w:rPr>
      </w:pPr>
    </w:p>
    <w:p w14:paraId="409BD177" w14:textId="77777777" w:rsidR="00F1516F" w:rsidRDefault="00B87B8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Общая информация об участнике отбора</w:t>
      </w:r>
    </w:p>
    <w:p w14:paraId="34BF9C72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ИНН __________________________________________________________________</w:t>
      </w:r>
    </w:p>
    <w:p w14:paraId="35E18F91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Основные виды деятельности: ____________________________________________</w:t>
      </w:r>
    </w:p>
    <w:p w14:paraId="294D7276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_______________________________________________________________________</w:t>
      </w:r>
    </w:p>
    <w:p w14:paraId="1B2CE8F8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Адр</w:t>
      </w:r>
      <w:r>
        <w:rPr>
          <w:rFonts w:ascii="Times New Roman" w:hAnsi="Times New Roman"/>
          <w:color w:val="1A1A1A"/>
          <w:sz w:val="26"/>
          <w:szCs w:val="26"/>
          <w:lang w:eastAsia="ru-RU"/>
        </w:rPr>
        <w:t>ес юридического лица: ________________________________________________</w:t>
      </w:r>
    </w:p>
    <w:p w14:paraId="24F22C3D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_______________________________________________________________________</w:t>
      </w:r>
    </w:p>
    <w:p w14:paraId="7997F833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Место нахождения юридического лица: _____________________________________</w:t>
      </w:r>
    </w:p>
    <w:p w14:paraId="5619A6C6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</w:t>
      </w: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</w:t>
      </w:r>
    </w:p>
    <w:p w14:paraId="311FE9A6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Почтовый адрес юридического лица: _______________________________________ _____________________________________________________________________________________________________________________________________________</w:t>
      </w:r>
    </w:p>
    <w:p w14:paraId="3053587A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Фактиче</w:t>
      </w:r>
      <w:r>
        <w:rPr>
          <w:rFonts w:ascii="Times New Roman" w:hAnsi="Times New Roman"/>
          <w:color w:val="1A1A1A"/>
          <w:sz w:val="26"/>
          <w:szCs w:val="26"/>
          <w:lang w:eastAsia="ru-RU"/>
        </w:rPr>
        <w:t>ский адрес юридического лица: ________________________________________________________________________</w:t>
      </w:r>
    </w:p>
    <w:p w14:paraId="08760BA1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Интернет сайт: _________________________________________________________</w:t>
      </w:r>
    </w:p>
    <w:p w14:paraId="33A8C1A8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val="en-US" w:eastAsia="ru-RU"/>
        </w:rPr>
        <w:t>E-mail</w:t>
      </w:r>
      <w:r>
        <w:rPr>
          <w:rFonts w:ascii="Times New Roman" w:hAnsi="Times New Roman"/>
          <w:color w:val="1A1A1A"/>
          <w:sz w:val="26"/>
          <w:szCs w:val="26"/>
          <w:lang w:eastAsia="ru-RU"/>
        </w:rPr>
        <w:t>: ________________________________________________________________</w:t>
      </w:r>
    </w:p>
    <w:p w14:paraId="6C1A1D46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231"/>
        <w:gridCol w:w="1418"/>
        <w:gridCol w:w="1695"/>
      </w:tblGrid>
      <w:tr w:rsidR="00F1516F" w14:paraId="4EBD1C11" w14:textId="77777777">
        <w:tc>
          <w:tcPr>
            <w:tcW w:w="6232" w:type="dxa"/>
          </w:tcPr>
          <w:p w14:paraId="40E1FF11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3902F3BC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5" w:type="dxa"/>
          </w:tcPr>
          <w:p w14:paraId="414D54DB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</w:tr>
      <w:tr w:rsidR="00F1516F" w14:paraId="0880FDC6" w14:textId="77777777">
        <w:tc>
          <w:tcPr>
            <w:tcW w:w="6232" w:type="dxa"/>
          </w:tcPr>
          <w:p w14:paraId="47EA8F18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отбора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1418" w:type="dxa"/>
          </w:tcPr>
          <w:p w14:paraId="0C805A2C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33100448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516F" w14:paraId="59DA0BE2" w14:textId="77777777">
        <w:tc>
          <w:tcPr>
            <w:tcW w:w="6232" w:type="dxa"/>
          </w:tcPr>
          <w:p w14:paraId="57945092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участник отбора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является участником соглашений о разделе продукции</w:t>
            </w:r>
          </w:p>
        </w:tc>
        <w:tc>
          <w:tcPr>
            <w:tcW w:w="1418" w:type="dxa"/>
          </w:tcPr>
          <w:p w14:paraId="6FE3E15B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1449449E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516F" w14:paraId="2A60854C" w14:textId="77777777">
        <w:tc>
          <w:tcPr>
            <w:tcW w:w="6232" w:type="dxa"/>
          </w:tcPr>
          <w:p w14:paraId="1D06B692" w14:textId="77777777" w:rsidR="00F1516F" w:rsidRDefault="00B87B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участник отбора осуществляет предпринимательскую деятельность в сфере игорного бизнеса</w:t>
            </w:r>
          </w:p>
        </w:tc>
        <w:tc>
          <w:tcPr>
            <w:tcW w:w="1418" w:type="dxa"/>
          </w:tcPr>
          <w:p w14:paraId="2596ADDF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20990BA5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516F" w14:paraId="2897AD01" w14:textId="77777777">
        <w:tc>
          <w:tcPr>
            <w:tcW w:w="6232" w:type="dxa"/>
          </w:tcPr>
          <w:p w14:paraId="53E66B9B" w14:textId="77777777" w:rsidR="00F1516F" w:rsidRDefault="00B8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участник отбора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  <w:p w14:paraId="49BAFF96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25EBF503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68232D8F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516F" w14:paraId="6C78FAC1" w14:textId="77777777">
        <w:tc>
          <w:tcPr>
            <w:tcW w:w="6232" w:type="dxa"/>
          </w:tcPr>
          <w:p w14:paraId="5DD4C1F9" w14:textId="77777777" w:rsidR="00F1516F" w:rsidRDefault="00B8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Участник отбора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</w:t>
            </w:r>
          </w:p>
        </w:tc>
        <w:tc>
          <w:tcPr>
            <w:tcW w:w="1418" w:type="dxa"/>
          </w:tcPr>
          <w:p w14:paraId="462259A7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2ED64099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838C1C2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46E3539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Применяемая система налогообложения:</w:t>
      </w:r>
    </w:p>
    <w:p w14:paraId="02FCAE64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□ общая система налог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ообложения</w:t>
      </w:r>
    </w:p>
    <w:p w14:paraId="32BAEE46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□ упрощенная система налогообложения</w:t>
      </w:r>
    </w:p>
    <w:p w14:paraId="4853B2E5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□ патентная система налогообложения</w:t>
      </w:r>
    </w:p>
    <w:p w14:paraId="4E02E643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□ система налогообложения для сельскохозяйственных товаропроизводителей (единый сельскохозяйственный налог)</w:t>
      </w:r>
    </w:p>
    <w:p w14:paraId="604887D5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98FDB02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Среднесписочная численность работников за прошедший календарный год (цифрами и прописью): ____________________________________________________________________</w:t>
      </w:r>
    </w:p>
    <w:p w14:paraId="7ED1B364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Среднемесячная заработная плата работников за прошедший календарный год (цифрами и прописью):</w:t>
      </w:r>
    </w:p>
    <w:p w14:paraId="4DDBF119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___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_________________________________________________________________</w:t>
      </w:r>
    </w:p>
    <w:p w14:paraId="09BD29F9" w14:textId="77777777" w:rsidR="00F1516F" w:rsidRDefault="00F1516F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14:paraId="38FFD96C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На первое число месяца подачи заявки: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082"/>
        <w:gridCol w:w="1134"/>
        <w:gridCol w:w="1128"/>
      </w:tblGrid>
      <w:tr w:rsidR="00F1516F" w14:paraId="414B7D70" w14:textId="77777777">
        <w:tc>
          <w:tcPr>
            <w:tcW w:w="7083" w:type="dxa"/>
          </w:tcPr>
          <w:p w14:paraId="4A44E544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1C4429" w14:textId="77777777" w:rsidR="00F1516F" w:rsidRDefault="00B87B80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8" w:type="dxa"/>
          </w:tcPr>
          <w:p w14:paraId="676FA64B" w14:textId="77777777" w:rsidR="00F1516F" w:rsidRDefault="00B87B80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нет</w:t>
            </w:r>
          </w:p>
        </w:tc>
      </w:tr>
      <w:tr w:rsidR="00F1516F" w14:paraId="6C7F1A94" w14:textId="77777777">
        <w:tc>
          <w:tcPr>
            <w:tcW w:w="7083" w:type="dxa"/>
          </w:tcPr>
          <w:p w14:paraId="081804A3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законодательством Российской Федерации о налогах и сборах</w:t>
            </w:r>
          </w:p>
        </w:tc>
        <w:tc>
          <w:tcPr>
            <w:tcW w:w="1134" w:type="dxa"/>
          </w:tcPr>
          <w:p w14:paraId="1C76979E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CA336EF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F1516F" w14:paraId="469C0D72" w14:textId="77777777">
        <w:tc>
          <w:tcPr>
            <w:tcW w:w="7083" w:type="dxa"/>
          </w:tcPr>
          <w:p w14:paraId="632BA2F7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</w:t>
            </w:r>
            <w:r>
              <w:rPr>
                <w:rFonts w:ascii="Times New Roman" w:hAnsi="Times New Roman"/>
                <w:sz w:val="24"/>
                <w:szCs w:val="24"/>
              </w:rPr>
              <w:t>ой (неурегулированной) задолженности по денежным обязательствам перед муниципальным образованием</w:t>
            </w:r>
          </w:p>
        </w:tc>
        <w:tc>
          <w:tcPr>
            <w:tcW w:w="1134" w:type="dxa"/>
          </w:tcPr>
          <w:p w14:paraId="1C17B9AC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53AAA17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F1516F" w14:paraId="5C6C79B3" w14:textId="77777777">
        <w:tc>
          <w:tcPr>
            <w:tcW w:w="7083" w:type="dxa"/>
          </w:tcPr>
          <w:p w14:paraId="6BBCA720" w14:textId="77777777" w:rsidR="00F1516F" w:rsidRDefault="00B87B80">
            <w:pPr>
              <w:widowControl w:val="0"/>
              <w:spacing w:after="0" w:line="240" w:lineRule="auto"/>
              <w:jc w:val="both"/>
              <w:rPr>
                <w:rFonts w:ascii="Times New Roman" w:hAnsi="Times New Roman" w:cs="Calibri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  <w:tc>
          <w:tcPr>
            <w:tcW w:w="1134" w:type="dxa"/>
          </w:tcPr>
          <w:p w14:paraId="3F64793A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C8B70A1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F1516F" w14:paraId="54512ACC" w14:textId="77777777">
        <w:tc>
          <w:tcPr>
            <w:tcW w:w="7083" w:type="dxa"/>
          </w:tcPr>
          <w:p w14:paraId="48859E1F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не является иностранным юридически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едерации перечень государств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1134" w:type="dxa"/>
          </w:tcPr>
          <w:p w14:paraId="490FD9C9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022DBA6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F1516F" w14:paraId="12999B79" w14:textId="77777777">
        <w:tc>
          <w:tcPr>
            <w:tcW w:w="7083" w:type="dxa"/>
          </w:tcPr>
          <w:p w14:paraId="48E3B67E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не является получателем бюджетных средств на аналогичные цели</w:t>
            </w:r>
          </w:p>
        </w:tc>
        <w:tc>
          <w:tcPr>
            <w:tcW w:w="1134" w:type="dxa"/>
          </w:tcPr>
          <w:p w14:paraId="62DCD497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4CD4965F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F1516F" w14:paraId="38568E3B" w14:textId="77777777">
        <w:tc>
          <w:tcPr>
            <w:tcW w:w="7083" w:type="dxa"/>
          </w:tcPr>
          <w:p w14:paraId="29EE2615" w14:textId="77777777" w:rsidR="00F1516F" w:rsidRDefault="00B8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ичного исполнительного органа, или главном бухгалтере участника отбора</w:t>
            </w:r>
          </w:p>
        </w:tc>
        <w:tc>
          <w:tcPr>
            <w:tcW w:w="1134" w:type="dxa"/>
          </w:tcPr>
          <w:p w14:paraId="3037C527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693349E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F1516F" w14:paraId="399047D2" w14:textId="77777777">
        <w:tc>
          <w:tcPr>
            <w:tcW w:w="7083" w:type="dxa"/>
          </w:tcPr>
          <w:p w14:paraId="6B9B386F" w14:textId="77777777" w:rsidR="00F1516F" w:rsidRDefault="00B8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участника отбора отсутствует просроченная задолженность по кредитному договору, договору лизинга или договору коммерческой концессии (в случае возмещения части затрат по указанным договорам)</w:t>
            </w:r>
          </w:p>
        </w:tc>
        <w:tc>
          <w:tcPr>
            <w:tcW w:w="1134" w:type="dxa"/>
          </w:tcPr>
          <w:p w14:paraId="3CD0F3B5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37224A7C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14:paraId="6F2015C8" w14:textId="77777777" w:rsidR="00F1516F" w:rsidRDefault="00F1516F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14:paraId="3CF09956" w14:textId="77777777" w:rsidR="00F1516F" w:rsidRDefault="00B87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Согласен на публикацию (размещение) в информационно-телеком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75373F7F" w14:textId="77777777" w:rsidR="00F1516F" w:rsidRDefault="00F15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14:paraId="638BE15F" w14:textId="77777777" w:rsidR="00F1516F" w:rsidRDefault="00B87B80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 ________________ /___________________________/</w:t>
      </w:r>
    </w:p>
    <w:p w14:paraId="0851EBA2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/>
          <w:color w:val="1A1A1A"/>
          <w:sz w:val="20"/>
          <w:szCs w:val="20"/>
          <w:lang w:eastAsia="ru-RU"/>
        </w:rPr>
        <w:t>(наименов</w:t>
      </w:r>
      <w:r>
        <w:rPr>
          <w:rFonts w:ascii="Times New Roman" w:hAnsi="Times New Roman"/>
          <w:color w:val="1A1A1A"/>
          <w:sz w:val="20"/>
          <w:szCs w:val="20"/>
          <w:lang w:eastAsia="ru-RU"/>
        </w:rPr>
        <w:t>ание должности                           (подпись)                               (расшифровка подписи)</w:t>
      </w:r>
    </w:p>
    <w:p w14:paraId="49C94B77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/>
          <w:color w:val="1A1A1A"/>
          <w:sz w:val="20"/>
          <w:szCs w:val="20"/>
          <w:lang w:eastAsia="ru-RU"/>
        </w:rPr>
        <w:t>руководителя юридического лица)</w:t>
      </w:r>
    </w:p>
    <w:p w14:paraId="4A60F51D" w14:textId="77777777" w:rsidR="00F1516F" w:rsidRDefault="00F1516F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14:paraId="04A82E0F" w14:textId="77777777" w:rsidR="00F1516F" w:rsidRDefault="00B87B80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>Дата</w:t>
      </w:r>
    </w:p>
    <w:p w14:paraId="42FBA4BB" w14:textId="77777777" w:rsidR="00F1516F" w:rsidRDefault="00F15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14:paraId="4AEB6503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8EFE14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FB624DF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9B17685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81CC1A7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23E0EBD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1C85828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DEAB4CB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026CDC7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BB129C7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69C9302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FC073CB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526F1D7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2187655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F8081AE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FFBD224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AB9986E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D197645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DB2BC0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72A5A29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ED1C8F0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1166459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31476E9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322948D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0A998C6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556BC91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B8D024F" w14:textId="77777777" w:rsidR="00F1516F" w:rsidRDefault="00F151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B9E5F74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Примерная форма</w:t>
      </w:r>
    </w:p>
    <w:p w14:paraId="55C094F2" w14:textId="77777777" w:rsidR="00F1516F" w:rsidRDefault="00F1516F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</w:p>
    <w:p w14:paraId="581EDD68" w14:textId="77777777" w:rsidR="00F1516F" w:rsidRDefault="00B87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АНКЕТА УЧАСТНИКА ОТБОРА</w:t>
      </w:r>
    </w:p>
    <w:p w14:paraId="3320C24A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/>
          <w:color w:val="1A1A1A"/>
          <w:sz w:val="20"/>
          <w:szCs w:val="20"/>
          <w:lang w:eastAsia="ru-RU"/>
        </w:rPr>
        <w:t xml:space="preserve">                         (индивидуального предпринимателя или самозанятого гражданина)</w:t>
      </w:r>
    </w:p>
    <w:p w14:paraId="0ACA4CC1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_______________________________________________________________________</w:t>
      </w:r>
    </w:p>
    <w:p w14:paraId="0DEF409D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Ф.И.О. полностью</w:t>
      </w:r>
    </w:p>
    <w:p w14:paraId="2E8E78DD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1 Общая информация об участнике отбора</w:t>
      </w:r>
    </w:p>
    <w:p w14:paraId="2ABF881C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ИНН: ____________________________________</w:t>
      </w: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</w:t>
      </w:r>
    </w:p>
    <w:p w14:paraId="10D55B23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_____________________________________________________________________________</w:t>
      </w:r>
    </w:p>
    <w:p w14:paraId="641613B2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_____________________________________________________________________________</w:t>
      </w:r>
    </w:p>
    <w:p w14:paraId="3DFE8688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_____________________________________________________________________</w:t>
      </w:r>
      <w:r>
        <w:rPr>
          <w:rFonts w:ascii="Times New Roman" w:hAnsi="Times New Roman"/>
          <w:color w:val="1A1A1A"/>
          <w:sz w:val="26"/>
          <w:szCs w:val="26"/>
          <w:lang w:eastAsia="ru-RU"/>
        </w:rPr>
        <w:t>________</w:t>
      </w:r>
    </w:p>
    <w:p w14:paraId="687BD457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_____________________________________________________</w:t>
      </w:r>
    </w:p>
    <w:p w14:paraId="718DEBA3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Дата регистрации в качестве индивидуального предпринимателя или самозанятого</w:t>
      </w:r>
    </w:p>
    <w:p w14:paraId="6C95CAD7" w14:textId="77777777" w:rsidR="00F1516F" w:rsidRDefault="00B87B8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color w:val="1A1A1A"/>
          <w:sz w:val="26"/>
          <w:szCs w:val="26"/>
          <w:lang w:eastAsia="ru-RU"/>
        </w:rPr>
        <w:t>гражданина: ____________________________________________________________</w:t>
      </w:r>
    </w:p>
    <w:p w14:paraId="49939969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98"/>
        <w:gridCol w:w="1276"/>
        <w:gridCol w:w="1270"/>
      </w:tblGrid>
      <w:tr w:rsidR="00F1516F" w14:paraId="220D49F9" w14:textId="77777777">
        <w:tc>
          <w:tcPr>
            <w:tcW w:w="6799" w:type="dxa"/>
          </w:tcPr>
          <w:p w14:paraId="3E711C00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44BF116" w14:textId="77777777" w:rsidR="00F1516F" w:rsidRDefault="00B87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0" w:type="dxa"/>
          </w:tcPr>
          <w:p w14:paraId="406C9E9A" w14:textId="77777777" w:rsidR="00F1516F" w:rsidRDefault="00B87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516F" w14:paraId="7EEB95FB" w14:textId="77777777">
        <w:tc>
          <w:tcPr>
            <w:tcW w:w="6799" w:type="dxa"/>
          </w:tcPr>
          <w:p w14:paraId="72DB88A1" w14:textId="77777777" w:rsidR="00F1516F" w:rsidRDefault="00B87B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участник отбора является кредитной организацией, страховой организацией (за исключением потребительского</w:t>
            </w:r>
          </w:p>
          <w:p w14:paraId="6B158B03" w14:textId="77777777" w:rsidR="00F1516F" w:rsidRDefault="00B87B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кооператива), инвестиционным фондом, негосударственным</w:t>
            </w:r>
          </w:p>
          <w:p w14:paraId="3482DC1D" w14:textId="77777777" w:rsidR="00F1516F" w:rsidRDefault="00B87B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пенсионным фондом, профессиональным участником рынка ценных бумаг, ломбардом</w:t>
            </w:r>
          </w:p>
          <w:p w14:paraId="1B431F47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91398FE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</w:tcPr>
          <w:p w14:paraId="7FE13CEF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516F" w14:paraId="59C0F7D2" w14:textId="77777777">
        <w:tc>
          <w:tcPr>
            <w:tcW w:w="6799" w:type="dxa"/>
          </w:tcPr>
          <w:p w14:paraId="2EE5B373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участник отбора является участником соглашений о разделе продукции</w:t>
            </w:r>
          </w:p>
        </w:tc>
        <w:tc>
          <w:tcPr>
            <w:tcW w:w="1276" w:type="dxa"/>
          </w:tcPr>
          <w:p w14:paraId="3D220098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5C7D9B70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16F" w14:paraId="512D79E8" w14:textId="77777777">
        <w:trPr>
          <w:trHeight w:val="615"/>
        </w:trPr>
        <w:tc>
          <w:tcPr>
            <w:tcW w:w="6799" w:type="dxa"/>
          </w:tcPr>
          <w:p w14:paraId="5AF00EDA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участник отбора осуществляет предпринимательскую деятельность в сфере игорного бизнеса</w:t>
            </w:r>
          </w:p>
        </w:tc>
        <w:tc>
          <w:tcPr>
            <w:tcW w:w="1276" w:type="dxa"/>
          </w:tcPr>
          <w:p w14:paraId="467699B0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4EF2BC45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16F" w14:paraId="69E88387" w14:textId="77777777">
        <w:trPr>
          <w:trHeight w:val="964"/>
        </w:trPr>
        <w:tc>
          <w:tcPr>
            <w:tcW w:w="6799" w:type="dxa"/>
          </w:tcPr>
          <w:p w14:paraId="58AAA720" w14:textId="77777777" w:rsidR="00F1516F" w:rsidRDefault="00B8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участник отбора является в порядке, установленном законодательством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  <w:p w14:paraId="25DA5B68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F16405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7B96F957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16F" w14:paraId="44DA646E" w14:textId="77777777">
        <w:trPr>
          <w:trHeight w:val="837"/>
        </w:trPr>
        <w:tc>
          <w:tcPr>
            <w:tcW w:w="6799" w:type="dxa"/>
          </w:tcPr>
          <w:p w14:paraId="180AB4E0" w14:textId="77777777" w:rsidR="00F1516F" w:rsidRDefault="00B8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Участник отбора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      </w:r>
          </w:p>
          <w:p w14:paraId="6DC9BF40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BAFE32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73B6BF6B" w14:textId="77777777" w:rsidR="00F1516F" w:rsidRDefault="00F1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94BB3D8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83F1DD1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Адрес места жительства: __________________________________________________</w:t>
      </w:r>
    </w:p>
    <w:p w14:paraId="6867A52D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Почтовый адрес: _________________________________________________________</w:t>
      </w:r>
    </w:p>
    <w:p w14:paraId="6B38AFC6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Фактический адрес: ______________________________________________________</w:t>
      </w:r>
    </w:p>
    <w:p w14:paraId="78BC2581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Телефоны: _______________________</w:t>
      </w:r>
      <w:r>
        <w:rPr>
          <w:rFonts w:ascii="Times New Roman" w:eastAsia="Calibri" w:hAnsi="Times New Roman"/>
          <w:sz w:val="26"/>
          <w:szCs w:val="26"/>
        </w:rPr>
        <w:t>_______________________________________</w:t>
      </w:r>
    </w:p>
    <w:p w14:paraId="64F7B953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Интернет - сайт: _________________________________________________________</w:t>
      </w:r>
    </w:p>
    <w:p w14:paraId="0E8DA1E9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E-mail: 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</w:p>
    <w:p w14:paraId="6A892BAD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Применяемая система налогообложения:</w:t>
      </w:r>
    </w:p>
    <w:p w14:paraId="2B5D895B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50"/>
          <w:szCs w:val="50"/>
        </w:rPr>
        <w:t xml:space="preserve">□ </w:t>
      </w:r>
      <w:r>
        <w:rPr>
          <w:rFonts w:ascii="Times New Roman" w:eastAsia="Calibri" w:hAnsi="Times New Roman"/>
          <w:sz w:val="26"/>
          <w:szCs w:val="26"/>
        </w:rPr>
        <w:t>общая система налогообл</w:t>
      </w:r>
      <w:r>
        <w:rPr>
          <w:rFonts w:ascii="Times New Roman" w:eastAsia="Calibri" w:hAnsi="Times New Roman"/>
          <w:sz w:val="26"/>
          <w:szCs w:val="26"/>
        </w:rPr>
        <w:t>ожения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</w:p>
    <w:p w14:paraId="3E6B250D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50"/>
          <w:szCs w:val="50"/>
        </w:rPr>
        <w:t xml:space="preserve">□ </w:t>
      </w:r>
      <w:r>
        <w:rPr>
          <w:rFonts w:ascii="Times New Roman" w:eastAsia="Calibri" w:hAnsi="Times New Roman"/>
          <w:sz w:val="26"/>
          <w:szCs w:val="26"/>
        </w:rPr>
        <w:t>упрощенная система налогообложения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</w:p>
    <w:p w14:paraId="2F793805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50"/>
          <w:szCs w:val="50"/>
        </w:rPr>
        <w:t xml:space="preserve">□ </w:t>
      </w:r>
      <w:r>
        <w:rPr>
          <w:rFonts w:ascii="Times New Roman" w:eastAsia="Calibri" w:hAnsi="Times New Roman"/>
          <w:sz w:val="26"/>
          <w:szCs w:val="26"/>
        </w:rPr>
        <w:t>патентная система налогообложения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</w:p>
    <w:p w14:paraId="5866D88E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50"/>
          <w:szCs w:val="50"/>
        </w:rPr>
        <w:t xml:space="preserve">□ </w:t>
      </w:r>
      <w:r>
        <w:rPr>
          <w:rFonts w:ascii="Times New Roman" w:eastAsia="Calibri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  <w:r>
        <w:rPr>
          <w:rFonts w:ascii="Times New Roman" w:eastAsia="Calibri" w:hAnsi="Times New Roman"/>
          <w:sz w:val="26"/>
          <w:szCs w:val="26"/>
        </w:rPr>
        <w:tab/>
      </w:r>
    </w:p>
    <w:p w14:paraId="7C8E9706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50"/>
          <w:szCs w:val="50"/>
        </w:rPr>
        <w:t xml:space="preserve">□ </w:t>
      </w:r>
      <w:r>
        <w:rPr>
          <w:rFonts w:ascii="Times New Roman" w:eastAsia="Calibri" w:hAnsi="Times New Roman"/>
          <w:sz w:val="26"/>
          <w:szCs w:val="26"/>
        </w:rPr>
        <w:t>специальный налоговый режим «Налог на профессиональный доход»</w:t>
      </w:r>
      <w:r>
        <w:rPr>
          <w:rFonts w:ascii="Times New Roman" w:eastAsia="Calibri" w:hAnsi="Times New Roman"/>
          <w:sz w:val="26"/>
          <w:szCs w:val="26"/>
        </w:rPr>
        <w:tab/>
      </w:r>
    </w:p>
    <w:p w14:paraId="0544C069" w14:textId="77777777" w:rsidR="00F1516F" w:rsidRDefault="00F1516F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996401B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Для индивидуальных предпринимателей:</w:t>
      </w:r>
    </w:p>
    <w:p w14:paraId="54261BFB" w14:textId="77777777" w:rsidR="00F1516F" w:rsidRDefault="00B87B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Среднесписочная численность работников за прош</w:t>
      </w:r>
      <w:r>
        <w:rPr>
          <w:rFonts w:ascii="Times New Roman" w:hAnsi="Times New Roman"/>
          <w:sz w:val="26"/>
          <w:szCs w:val="26"/>
          <w:lang w:eastAsia="ru-RU"/>
        </w:rPr>
        <w:t>едший календарный год (цифрами и прописью): ___________________________________________________</w:t>
      </w:r>
    </w:p>
    <w:p w14:paraId="550C53A9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4F24E50" w14:textId="77777777" w:rsidR="00F1516F" w:rsidRDefault="00B87B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Среднемесячная заработная плата работников за прошедший календарный год (цифрами и прописью): ___________________________________________________</w:t>
      </w:r>
    </w:p>
    <w:p w14:paraId="6EB33DAF" w14:textId="77777777" w:rsidR="00F1516F" w:rsidRDefault="00F1516F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D524E9E" w14:textId="77777777" w:rsidR="00F1516F" w:rsidRDefault="00B87B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Обязуюсь не прекращать деятельность на территории Ужурского района в течение 24 месяцев после получения субсидии, сохранить среднесписочную численность работников через 12 месяцев после получения субсидии в размере не менее 100 процентов от среднесписочной</w:t>
      </w:r>
      <w:r>
        <w:rPr>
          <w:rFonts w:ascii="Times New Roman" w:hAnsi="Times New Roman"/>
          <w:sz w:val="26"/>
          <w:szCs w:val="26"/>
          <w:lang w:eastAsia="ru-RU"/>
        </w:rPr>
        <w:t xml:space="preserve"> численности работников на 1 января года получения субсидии, а также обеспечить уровень заработной платы работников на уровне не ниже минимального размера оплаты труда. При этом в течение 12 месяцев после получения субсидии на конец одного или нескольких о</w:t>
      </w:r>
      <w:r>
        <w:rPr>
          <w:rFonts w:ascii="Times New Roman" w:hAnsi="Times New Roman"/>
          <w:sz w:val="26"/>
          <w:szCs w:val="26"/>
          <w:lang w:eastAsia="ru-RU"/>
        </w:rPr>
        <w:t>тчетных месяцев среднесписочная численность работников не будет составлять менее 80 процентов от среднесписочной численности работников на 1 января года получения субсидии.</w:t>
      </w:r>
      <w:r>
        <w:rPr>
          <w:rFonts w:ascii="Times New Roman" w:hAnsi="Times New Roman"/>
          <w:sz w:val="26"/>
          <w:szCs w:val="26"/>
          <w:vertAlign w:val="superscript"/>
          <w:lang w:eastAsia="ru-RU"/>
        </w:rPr>
        <w:footnoteReference w:id="1"/>
      </w:r>
    </w:p>
    <w:p w14:paraId="099F00E8" w14:textId="77777777" w:rsidR="00F1516F" w:rsidRDefault="00F1516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3F28159" w14:textId="77777777" w:rsidR="00F1516F" w:rsidRDefault="00B87B8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       ________________    /______________________/</w:t>
      </w:r>
    </w:p>
    <w:p w14:paraId="79590E97" w14:textId="77777777" w:rsidR="00F1516F" w:rsidRDefault="00B87B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Ф.И.О. индивидуального предпринимателя)                   (подпись)                               (расшифровка подписи)</w:t>
      </w:r>
    </w:p>
    <w:p w14:paraId="6891C032" w14:textId="77777777" w:rsidR="00F1516F" w:rsidRDefault="00F151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A873C6B" w14:textId="77777777" w:rsidR="00F1516F" w:rsidRDefault="00F151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125B12E" w14:textId="77777777" w:rsidR="00F1516F" w:rsidRDefault="00B87B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Обязуюсь не прекращать деятельность на территории Ужурского района в течение 12 месяцев после получения субсидии.</w:t>
      </w:r>
      <w:r>
        <w:rPr>
          <w:rFonts w:ascii="Times New Roman" w:hAnsi="Times New Roman"/>
          <w:sz w:val="26"/>
          <w:szCs w:val="26"/>
          <w:vertAlign w:val="superscript"/>
          <w:lang w:eastAsia="ru-RU"/>
        </w:rPr>
        <w:footnoteReference w:id="2"/>
      </w:r>
    </w:p>
    <w:p w14:paraId="4E0B2985" w14:textId="77777777" w:rsidR="00F1516F" w:rsidRDefault="00F151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44BE3E" w14:textId="77777777" w:rsidR="00F1516F" w:rsidRDefault="00B87B8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</w:t>
      </w:r>
      <w:r>
        <w:rPr>
          <w:rFonts w:ascii="Times New Roman" w:hAnsi="Times New Roman"/>
          <w:sz w:val="26"/>
          <w:szCs w:val="26"/>
          <w:lang w:eastAsia="ru-RU"/>
        </w:rPr>
        <w:t>__________       ________________    /______________________/</w:t>
      </w:r>
    </w:p>
    <w:p w14:paraId="71430BB7" w14:textId="77777777" w:rsidR="00F1516F" w:rsidRDefault="00B87B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(Ф.И.О. самозанятого гражданина)                                    (подпись)                               (расшифровка подписи)</w:t>
      </w:r>
    </w:p>
    <w:p w14:paraId="3425585A" w14:textId="77777777" w:rsidR="00F1516F" w:rsidRDefault="00F1516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7BB4BB1" w14:textId="77777777" w:rsidR="00F1516F" w:rsidRDefault="00B87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первое число месяца подачи заявки: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267"/>
        <w:gridCol w:w="521"/>
        <w:gridCol w:w="556"/>
      </w:tblGrid>
      <w:tr w:rsidR="00F1516F" w14:paraId="4E989386" w14:textId="77777777">
        <w:trPr>
          <w:cantSplit/>
          <w:tblHeader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45C" w14:textId="77777777" w:rsidR="00F1516F" w:rsidRDefault="00F15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399" w14:textId="77777777" w:rsidR="00F1516F" w:rsidRDefault="00B87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492" w14:textId="77777777" w:rsidR="00F1516F" w:rsidRDefault="00B87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516F" w14:paraId="2BF1A445" w14:textId="77777777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764" w14:textId="77777777" w:rsidR="00F1516F" w:rsidRDefault="00B87B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DC1" w14:textId="77777777" w:rsidR="00F1516F" w:rsidRDefault="00F15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A91" w14:textId="77777777" w:rsidR="00F1516F" w:rsidRDefault="00F15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</w:tr>
      <w:tr w:rsidR="00F1516F" w14:paraId="6645FF43" w14:textId="77777777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B81" w14:textId="77777777" w:rsidR="00F1516F" w:rsidRDefault="00B87B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</w:t>
            </w:r>
            <w:r>
              <w:rPr>
                <w:rFonts w:ascii="Times New Roman" w:hAnsi="Times New Roman"/>
                <w:sz w:val="24"/>
                <w:szCs w:val="24"/>
              </w:rPr>
              <w:t>перед муниципальным образованием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5CC" w14:textId="77777777" w:rsidR="00F1516F" w:rsidRDefault="00F15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62D" w14:textId="77777777" w:rsidR="00F1516F" w:rsidRDefault="00F15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</w:tr>
      <w:tr w:rsidR="00F1516F" w14:paraId="42EB3269" w14:textId="77777777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FE8" w14:textId="77777777" w:rsidR="00F1516F" w:rsidRDefault="00B87B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</w:t>
            </w:r>
            <w:r>
              <w:rPr>
                <w:rFonts w:ascii="Times New Roman" w:hAnsi="Times New Roman"/>
                <w:sz w:val="24"/>
                <w:szCs w:val="24"/>
              </w:rPr>
              <w:t>женности по денежным обязательствам перед муниципальным образованием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6B5" w14:textId="77777777" w:rsidR="00F1516F" w:rsidRDefault="00F15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25E9" w14:textId="77777777" w:rsidR="00F1516F" w:rsidRDefault="00F15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</w:tr>
      <w:tr w:rsidR="00F1516F" w14:paraId="629D5ECD" w14:textId="77777777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CD05" w14:textId="77777777" w:rsidR="00F1516F" w:rsidRDefault="00B87B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не является получателем бюджетных средств на аналогичные цели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1B8" w14:textId="77777777" w:rsidR="00F1516F" w:rsidRDefault="00F15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EB5" w14:textId="77777777" w:rsidR="00F1516F" w:rsidRDefault="00F15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516F" w14:paraId="2E5339B3" w14:textId="77777777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1A3" w14:textId="77777777" w:rsidR="00F1516F" w:rsidRDefault="00B87B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об участнике отбора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B06" w14:textId="77777777" w:rsidR="00F1516F" w:rsidRDefault="00F1516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2BC" w14:textId="77777777" w:rsidR="00F1516F" w:rsidRDefault="00F1516F">
            <w:pPr>
              <w:spacing w:after="0" w:line="240" w:lineRule="auto"/>
              <w:rPr>
                <w:rFonts w:eastAsia="Calibri"/>
              </w:rPr>
            </w:pPr>
          </w:p>
        </w:tc>
      </w:tr>
      <w:tr w:rsidR="00F1516F" w14:paraId="32DB5A43" w14:textId="77777777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2BB" w14:textId="77777777" w:rsidR="00F1516F" w:rsidRDefault="00B87B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отбора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 просроченная задолженность по кредитному договору, договору лизинга или договору коммерческой концессии (в случае возмещения части затрат по указанным договорам)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8F2" w14:textId="77777777" w:rsidR="00F1516F" w:rsidRDefault="00F1516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861" w14:textId="77777777" w:rsidR="00F1516F" w:rsidRDefault="00F1516F">
            <w:pPr>
              <w:spacing w:after="0" w:line="240" w:lineRule="auto"/>
              <w:rPr>
                <w:rFonts w:eastAsia="Calibri"/>
              </w:rPr>
            </w:pPr>
          </w:p>
        </w:tc>
      </w:tr>
      <w:tr w:rsidR="00F1516F" w14:paraId="69585A67" w14:textId="77777777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896" w14:textId="77777777" w:rsidR="00F1516F" w:rsidRDefault="00B87B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являющихся получателями иных мер финансовой поддержки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на осуществление предприн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имательской деятельности, предоставляемой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 соответствии с постановлением Правительства Красноярского края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от 30.08.2012 № 429-п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Порядка, условий и размера предоставления единовременной финансовой помощи при государственной регистрации в 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ядка возврата средств единовременной финансовой помощи в случае нарушения условий, установленных при ее предоставлении" (далее - единовременная финансовая помощь), в течение 90 календарных дней с момента перечисления единовременной финансовой помощи на сче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"Повышение качества жизни отдельных категорий граждан, степени их социальной защищеннос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ти" государственной программы "Развитие системы социальной поддержки граждан", утвержденной Постановлением Правительства Красноярского края от 30.09.2013 N 507-п, в течение действия программы социальной адаптации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777" w14:textId="77777777" w:rsidR="00F1516F" w:rsidRDefault="00F1516F">
            <w:pPr>
              <w:spacing w:after="0" w:line="240" w:lineRule="auto"/>
              <w:rPr>
                <w:rFonts w:ascii="Times New Roman" w:eastAsia="Calibri" w:hAnsi="Times New Roman"/>
                <w:sz w:val="40"/>
                <w:szCs w:val="4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A2F" w14:textId="77777777" w:rsidR="00F1516F" w:rsidRDefault="00F1516F">
            <w:pPr>
              <w:spacing w:after="0" w:line="240" w:lineRule="auto"/>
              <w:rPr>
                <w:rFonts w:ascii="Times New Roman" w:eastAsia="Calibri" w:hAnsi="Times New Roman"/>
                <w:sz w:val="40"/>
                <w:szCs w:val="40"/>
              </w:rPr>
            </w:pPr>
          </w:p>
        </w:tc>
      </w:tr>
    </w:tbl>
    <w:p w14:paraId="7D911D7F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325898C" w14:textId="77777777" w:rsidR="00F1516F" w:rsidRDefault="00B87B80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 Сведения об индивидуальном предприни</w:t>
      </w:r>
      <w:r>
        <w:rPr>
          <w:rFonts w:ascii="Times New Roman" w:eastAsia="Calibri" w:hAnsi="Times New Roman"/>
          <w:sz w:val="26"/>
          <w:szCs w:val="26"/>
        </w:rPr>
        <w:t>мателе или самозанятом гражданине:</w:t>
      </w:r>
    </w:p>
    <w:p w14:paraId="121A95CE" w14:textId="77777777" w:rsidR="00F1516F" w:rsidRDefault="00F1516F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20F1C06D" w14:textId="77777777" w:rsidR="00F1516F" w:rsidRDefault="00B87B8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14:paraId="756FDF19" w14:textId="77777777" w:rsidR="00F1516F" w:rsidRDefault="00B87B80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bCs/>
          <w:iCs/>
          <w:sz w:val="20"/>
          <w:szCs w:val="20"/>
          <w:lang w:eastAsia="ru-RU"/>
        </w:rPr>
        <w:t>(Ф.И.О. полностью)</w:t>
      </w:r>
    </w:p>
    <w:p w14:paraId="5FCEC98D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Дата и место рождения:</w:t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</w:p>
    <w:p w14:paraId="1B170FA6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t xml:space="preserve">Паспорт серия, №, выдан: </w:t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</w:p>
    <w:p w14:paraId="5EC01C95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B1572B3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Адрес места жительства:</w:t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</w:p>
    <w:p w14:paraId="50DDE616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t xml:space="preserve">Рабочий </w:t>
      </w:r>
      <w:r>
        <w:rPr>
          <w:rFonts w:ascii="Times New Roman" w:eastAsia="Calibri" w:hAnsi="Times New Roman"/>
          <w:sz w:val="26"/>
          <w:szCs w:val="26"/>
        </w:rPr>
        <w:t>телефон:</w:t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</w:p>
    <w:p w14:paraId="6BD0C882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t>Мобильный телефон:</w:t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</w:p>
    <w:p w14:paraId="43A9205B" w14:textId="77777777" w:rsidR="00F1516F" w:rsidRDefault="00B87B80">
      <w:pPr>
        <w:spacing w:after="0" w:line="240" w:lineRule="auto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t>E-mail:</w:t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  <w:u w:val="single"/>
        </w:rPr>
        <w:tab/>
      </w:r>
    </w:p>
    <w:p w14:paraId="4A4B2A16" w14:textId="77777777" w:rsidR="00F1516F" w:rsidRDefault="00F1516F">
      <w:pPr>
        <w:spacing w:after="0" w:line="240" w:lineRule="auto"/>
        <w:rPr>
          <w:rFonts w:ascii="Times New Roman" w:eastAsia="Calibri" w:hAnsi="Times New Roman"/>
          <w:sz w:val="26"/>
          <w:szCs w:val="26"/>
          <w:u w:val="single"/>
        </w:rPr>
      </w:pPr>
    </w:p>
    <w:p w14:paraId="409A5E77" w14:textId="77777777" w:rsidR="00F1516F" w:rsidRDefault="00B87B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Согласен на публикацию (размещение) в информационно-телекоммуникационной сети «Интернет» информации об участнике отбора, о подаваемой участником отбора заявке, иной информации об участн</w:t>
      </w:r>
      <w:r>
        <w:rPr>
          <w:rFonts w:ascii="Times New Roman" w:hAnsi="Times New Roman"/>
          <w:sz w:val="26"/>
          <w:szCs w:val="26"/>
          <w:lang w:eastAsia="ru-RU"/>
        </w:rPr>
        <w:t>ике отбора, связанной с соответствующим отбором.</w:t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14:paraId="7D26D837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6419FC7" w14:textId="77777777" w:rsidR="00F1516F" w:rsidRDefault="00B87B8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       ________________    /______________________/</w:t>
      </w:r>
    </w:p>
    <w:p w14:paraId="2E9B816A" w14:textId="77777777" w:rsidR="00F1516F" w:rsidRDefault="00B87B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(Ф.И.О.)                                                                         (подпись)                               (ра</w:t>
      </w:r>
      <w:r>
        <w:rPr>
          <w:rFonts w:ascii="Times New Roman" w:hAnsi="Times New Roman"/>
          <w:sz w:val="20"/>
          <w:szCs w:val="20"/>
          <w:lang w:eastAsia="ru-RU"/>
        </w:rPr>
        <w:t>сшифровка подписи)</w:t>
      </w:r>
    </w:p>
    <w:p w14:paraId="1EC09D78" w14:textId="77777777" w:rsidR="00F1516F" w:rsidRDefault="00B87B8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     </w:t>
      </w:r>
    </w:p>
    <w:p w14:paraId="5E65D5E4" w14:textId="77777777" w:rsidR="00F1516F" w:rsidRDefault="00B87B8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М.П. </w:t>
      </w:r>
      <w:r>
        <w:rPr>
          <w:rFonts w:ascii="Times New Roman" w:hAnsi="Times New Roman"/>
          <w:sz w:val="26"/>
          <w:szCs w:val="26"/>
          <w:vertAlign w:val="subscript"/>
          <w:lang w:eastAsia="ru-RU"/>
        </w:rPr>
        <w:t>(при наличии печати у индивидуального предпринимателя)</w:t>
      </w:r>
    </w:p>
    <w:p w14:paraId="03CB68BE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D7DFD7E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57294A7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7BDA841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1EC9A6F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CED5F7A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974AC48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C01FB48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311CAAD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C9940AA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E529039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073CC13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568C7ED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FCA8C76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487B8201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45373302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1ACBAFA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A8DEE34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1F7EB3B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F07DB9A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B805A06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60A4FB3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4A076B8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AF751DF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D0CE0D4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21A18ED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E3B3C4C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18527B7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C519E47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231DAF2" w14:textId="77777777" w:rsidR="00F1516F" w:rsidRDefault="00B87B80">
      <w:pPr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</w:t>
      </w:r>
    </w:p>
    <w:p w14:paraId="4DA91E86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C04E5C1" w14:textId="77777777" w:rsidR="00F1516F" w:rsidRDefault="00F1516F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2EEFD40" w14:textId="77777777" w:rsidR="00F1516F" w:rsidRDefault="00B87B80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14:paraId="75763585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bCs/>
          <w:color w:val="000000"/>
          <w:sz w:val="28"/>
          <w:szCs w:val="28"/>
          <w:lang w:eastAsia="ru-RU"/>
        </w:rPr>
        <w:t>к Порядку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субсидий </w:t>
      </w:r>
    </w:p>
    <w:p w14:paraId="52F03523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</w:t>
      </w:r>
    </w:p>
    <w:p w14:paraId="64336970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предпринимательства и физическим лицам, </w:t>
      </w:r>
    </w:p>
    <w:p w14:paraId="2360D2D8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применяющим специальный налоговый</w:t>
      </w:r>
    </w:p>
    <w:p w14:paraId="54856430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режим «Налог на профессиональный доход» </w:t>
      </w:r>
    </w:p>
    <w:p w14:paraId="1C61565D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возмещение затрат при осуществлении</w:t>
      </w:r>
    </w:p>
    <w:p w14:paraId="5D3AE7DA" w14:textId="77777777" w:rsidR="00F1516F" w:rsidRDefault="00B87B80">
      <w:pPr>
        <w:spacing w:line="240" w:lineRule="auto"/>
        <w:jc w:val="right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предпринимательской деятельности</w:t>
      </w:r>
    </w:p>
    <w:p w14:paraId="37DD8DA2" w14:textId="77777777" w:rsidR="00F1516F" w:rsidRDefault="00F1516F">
      <w:pPr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498F47DB" w14:textId="77777777" w:rsidR="00F1516F" w:rsidRDefault="00B87B80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ОЦЕНОЧНАЯ ВЕДОМОСТЬ</w:t>
      </w:r>
    </w:p>
    <w:p w14:paraId="18C48BC1" w14:textId="77777777" w:rsidR="00F1516F" w:rsidRDefault="00B87B8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Субъект малого и среднего предпринимательства, физическое лицо, не являющееся   индивидуальным   предпринимателем и применяющее специальный налоговый режим "Налог на профессиональный доход"(далее - заявитель):</w:t>
      </w:r>
    </w:p>
    <w:p w14:paraId="473233DE" w14:textId="77777777" w:rsidR="00F1516F" w:rsidRDefault="00B87B8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</w:t>
      </w:r>
    </w:p>
    <w:p w14:paraId="6BFCB3CC" w14:textId="77777777" w:rsidR="00F1516F" w:rsidRDefault="00B87B8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__________________________________________________________________________.</w:t>
      </w:r>
    </w:p>
    <w:p w14:paraId="588A8561" w14:textId="77777777" w:rsidR="00F1516F" w:rsidRDefault="00B87B8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Дата и входящий регистрационный номер пакета документов:</w:t>
      </w:r>
    </w:p>
    <w:p w14:paraId="552BC635" w14:textId="77777777" w:rsidR="00F1516F" w:rsidRDefault="00F151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B5FD5A5" w14:textId="77777777" w:rsidR="00F1516F" w:rsidRDefault="00B87B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оценок</w:t>
      </w:r>
    </w:p>
    <w:tbl>
      <w:tblPr>
        <w:tblStyle w:val="af6"/>
        <w:tblW w:w="9067" w:type="dxa"/>
        <w:tblLook w:val="04A0" w:firstRow="1" w:lastRow="0" w:firstColumn="1" w:lastColumn="0" w:noHBand="0" w:noVBand="1"/>
      </w:tblPr>
      <w:tblGrid>
        <w:gridCol w:w="566"/>
        <w:gridCol w:w="7084"/>
        <w:gridCol w:w="1417"/>
      </w:tblGrid>
      <w:tr w:rsidR="00F1516F" w14:paraId="39595A9F" w14:textId="77777777">
        <w:tc>
          <w:tcPr>
            <w:tcW w:w="566" w:type="dxa"/>
          </w:tcPr>
          <w:p w14:paraId="7693CE1D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4" w:type="dxa"/>
          </w:tcPr>
          <w:p w14:paraId="1F573110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417" w:type="dxa"/>
          </w:tcPr>
          <w:p w14:paraId="6F01F678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Оценка в баллах</w:t>
            </w:r>
          </w:p>
        </w:tc>
      </w:tr>
      <w:tr w:rsidR="00F1516F" w14:paraId="746993B5" w14:textId="77777777">
        <w:tc>
          <w:tcPr>
            <w:tcW w:w="566" w:type="dxa"/>
          </w:tcPr>
          <w:p w14:paraId="33F65782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4" w:type="dxa"/>
          </w:tcPr>
          <w:p w14:paraId="0C87F696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участником отбора новых рабочих мест: создание новых рабочих мест в году, следующем за годом предоставления субсидии, - 1 балл; не планируется создание новых рабочих мест в году, следующем за годом предоставления субсидии, - 0 баллов</w:t>
            </w:r>
          </w:p>
        </w:tc>
        <w:tc>
          <w:tcPr>
            <w:tcW w:w="1417" w:type="dxa"/>
          </w:tcPr>
          <w:p w14:paraId="570BA298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16F" w14:paraId="5F500162" w14:textId="77777777">
        <w:tc>
          <w:tcPr>
            <w:tcW w:w="566" w:type="dxa"/>
          </w:tcPr>
          <w:p w14:paraId="11547593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4" w:type="dxa"/>
          </w:tcPr>
          <w:p w14:paraId="702F54C0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сохранени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 участником отбора рабочих мест в году, следующем за годом предоставления субсидии, - 1 балл; не планируется сохранение рабочих мест в году, следующем за годом предоставления субсидии, - 0 баллов</w:t>
            </w:r>
          </w:p>
        </w:tc>
        <w:tc>
          <w:tcPr>
            <w:tcW w:w="1417" w:type="dxa"/>
          </w:tcPr>
          <w:p w14:paraId="62D34D79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16F" w14:paraId="1526933D" w14:textId="77777777">
        <w:tc>
          <w:tcPr>
            <w:tcW w:w="566" w:type="dxa"/>
          </w:tcPr>
          <w:p w14:paraId="1B51F20F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4" w:type="dxa"/>
          </w:tcPr>
          <w:p w14:paraId="31BFDAAE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отношение уровня средней заработной платы работников уч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астника отбора (без внешних совместителей) к минимальному размеру оплаты труда (далее - МРОТ), установленному для муниципального образования Красноярского края, на территории которого зарегистрирован участник отбора: выше МРОТ - 2 балл; соответствует МРОТ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- 1 балл </w:t>
            </w:r>
          </w:p>
        </w:tc>
        <w:tc>
          <w:tcPr>
            <w:tcW w:w="1417" w:type="dxa"/>
          </w:tcPr>
          <w:p w14:paraId="283505A7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16F" w14:paraId="21C2A6C2" w14:textId="77777777">
        <w:tc>
          <w:tcPr>
            <w:tcW w:w="566" w:type="dxa"/>
          </w:tcPr>
          <w:p w14:paraId="03EB4E26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4" w:type="dxa"/>
          </w:tcPr>
          <w:p w14:paraId="7521CA1D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объем привлеченных инвестиций на создание и (или) развитие, и (или) модернизацию производства не менее 200,0 тыс. рублей – 1 балл; ниже 200,0 тыс. рублей - 0 баллов</w:t>
            </w:r>
          </w:p>
        </w:tc>
        <w:tc>
          <w:tcPr>
            <w:tcW w:w="1417" w:type="dxa"/>
          </w:tcPr>
          <w:p w14:paraId="2C53B139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842C27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09EBF8A" w14:textId="77777777" w:rsidR="00F1516F" w:rsidRDefault="00B87B8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Член комиссии по отбору                ___________               _________</w:t>
      </w:r>
      <w:r>
        <w:rPr>
          <w:rFonts w:ascii="Times New Roman" w:eastAsiaTheme="minorHAnsi" w:hAnsi="Times New Roman"/>
          <w:sz w:val="24"/>
          <w:szCs w:val="24"/>
        </w:rPr>
        <w:t>_______________</w:t>
      </w:r>
    </w:p>
    <w:p w14:paraId="2526F623" w14:textId="77777777" w:rsidR="00F1516F" w:rsidRDefault="00B87B8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                                                         (подпись)                             (И.О. Фамилия)</w:t>
      </w:r>
    </w:p>
    <w:p w14:paraId="62BD70DC" w14:textId="77777777" w:rsidR="00F1516F" w:rsidRDefault="00B87B8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"__" ____________ 20__ г.</w:t>
      </w:r>
    </w:p>
    <w:p w14:paraId="189F8117" w14:textId="77777777" w:rsidR="00F1516F" w:rsidRDefault="00F1516F">
      <w:pPr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A2808AD" w14:textId="77777777" w:rsidR="00F1516F" w:rsidRDefault="00F1516F">
      <w:pPr>
        <w:spacing w:before="200"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  <w:sectPr w:rsidR="00F1516F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851" w:bottom="1134" w:left="1701" w:header="510" w:footer="510" w:gutter="0"/>
          <w:cols w:space="708"/>
          <w:titlePg/>
          <w:docGrid w:linePitch="360"/>
        </w:sectPr>
      </w:pPr>
    </w:p>
    <w:p w14:paraId="2CE1ACF7" w14:textId="77777777" w:rsidR="00F1516F" w:rsidRDefault="00F151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B54A95" w14:textId="77777777" w:rsidR="00F1516F" w:rsidRDefault="00B87B80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p w14:paraId="0DFB2194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bCs/>
          <w:color w:val="000000"/>
          <w:sz w:val="28"/>
          <w:szCs w:val="28"/>
          <w:lang w:eastAsia="ru-RU"/>
        </w:rPr>
        <w:t>к Порядку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субсидий </w:t>
      </w:r>
    </w:p>
    <w:p w14:paraId="7643F05F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</w:t>
      </w:r>
    </w:p>
    <w:p w14:paraId="276962E6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предпринимательства и физическим лицам, </w:t>
      </w:r>
    </w:p>
    <w:p w14:paraId="1103EB19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применяющим специальный налоговый</w:t>
      </w:r>
    </w:p>
    <w:p w14:paraId="5E5ED3E1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режим «Налог на профессиональный доход» </w:t>
      </w:r>
    </w:p>
    <w:p w14:paraId="76F3489C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возмещение затрат при осуществлении</w:t>
      </w:r>
    </w:p>
    <w:p w14:paraId="6E357BC2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предпринимательской деятельности </w:t>
      </w:r>
    </w:p>
    <w:p w14:paraId="14D9C1AF" w14:textId="77777777" w:rsidR="00F1516F" w:rsidRDefault="00B87B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 субс</w:t>
      </w:r>
      <w:r>
        <w:rPr>
          <w:rFonts w:ascii="Times New Roman" w:hAnsi="Times New Roman"/>
          <w:sz w:val="28"/>
          <w:szCs w:val="28"/>
          <w:lang w:eastAsia="ru-RU"/>
        </w:rPr>
        <w:t>идии</w:t>
      </w:r>
    </w:p>
    <w:p w14:paraId="00E801F6" w14:textId="77777777" w:rsidR="00F1516F" w:rsidRDefault="00F151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3260"/>
        <w:gridCol w:w="2899"/>
        <w:gridCol w:w="1843"/>
        <w:gridCol w:w="1276"/>
        <w:gridCol w:w="1701"/>
        <w:gridCol w:w="1701"/>
        <w:gridCol w:w="160"/>
      </w:tblGrid>
      <w:tr w:rsidR="00F1516F" w14:paraId="6F19A71A" w14:textId="77777777">
        <w:trPr>
          <w:gridAfter w:val="1"/>
          <w:wAfter w:w="160" w:type="dxa"/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9FF45C" w14:textId="77777777" w:rsidR="00F1516F" w:rsidRDefault="00B87B8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E5DE5" w14:textId="77777777" w:rsidR="00F1516F" w:rsidRDefault="00B87B80">
            <w:pPr>
              <w:spacing w:before="1080"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Наименование    субъекта малого или среднего   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>предпринимательства, самозанятого гражданина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14CB6C" w14:textId="77777777" w:rsidR="00F1516F" w:rsidRDefault="00B87B80">
            <w:pPr>
              <w:spacing w:before="1200"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Вид основных средств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CCAEAC" w14:textId="77777777" w:rsidR="00F1516F" w:rsidRDefault="00B87B80">
            <w:pPr>
              <w:tabs>
                <w:tab w:val="left" w:pos="1714"/>
              </w:tabs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Размер понесенных расходов 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 xml:space="preserve">(с НДС для получателей  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 xml:space="preserve">субсидий, применяющих   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специальные налоговые режимы) (УСН), 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 xml:space="preserve"> рублей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5DE6B" w14:textId="77777777" w:rsidR="00F1516F" w:rsidRDefault="00B87B80">
            <w:pPr>
              <w:spacing w:before="720"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Размер субсидии, %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71EE" w14:textId="77777777" w:rsidR="00F1516F" w:rsidRDefault="00B87B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 начисленной субсидии, рублей</w:t>
            </w:r>
          </w:p>
        </w:tc>
      </w:tr>
      <w:tr w:rsidR="00F1516F" w14:paraId="0DA10852" w14:textId="77777777">
        <w:trPr>
          <w:gridAfter w:val="1"/>
          <w:wAfter w:w="160" w:type="dxa"/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8329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9955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18C2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C43D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1215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872C4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 счет средств краевого</w:t>
            </w:r>
          </w:p>
          <w:p w14:paraId="56079973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96BF38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 счет средств местного</w:t>
            </w:r>
          </w:p>
          <w:p w14:paraId="3E32BD82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9CE8F0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F1516F" w14:paraId="1DE3178A" w14:textId="77777777">
        <w:trPr>
          <w:gridAfter w:val="1"/>
          <w:wAfter w:w="160" w:type="dxa"/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F00D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20C1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2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B53AC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3       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B2DF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D021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C67E4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FA70DD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C8C2B9" w14:textId="77777777" w:rsidR="00F1516F" w:rsidRDefault="00B87B80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</w:tr>
      <w:tr w:rsidR="00F1516F" w14:paraId="3D137D76" w14:textId="77777777">
        <w:trPr>
          <w:gridAfter w:val="1"/>
          <w:wAfter w:w="160" w:type="dxa"/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0AC4ED" w14:textId="77777777" w:rsidR="00F1516F" w:rsidRDefault="00F1516F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4318FFD" w14:textId="77777777" w:rsidR="00F1516F" w:rsidRDefault="00F1516F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938" w14:textId="77777777" w:rsidR="00F1516F" w:rsidRDefault="00F15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679127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7017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3103EA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FEE84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1E14DF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F1516F" w14:paraId="556D5441" w14:textId="77777777">
        <w:trPr>
          <w:cantSplit/>
          <w:trHeight w:val="120"/>
        </w:trPr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F887" w14:textId="77777777" w:rsidR="00F1516F" w:rsidRDefault="00B87B80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12A9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9909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6DE96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66050C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C6E0F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</w:tcPr>
          <w:p w14:paraId="297700FB" w14:textId="77777777" w:rsidR="00F1516F" w:rsidRDefault="00F1516F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5E462EDB" w14:textId="77777777" w:rsidR="00F1516F" w:rsidRDefault="00F1516F">
      <w:pPr>
        <w:widowControl w:val="0"/>
        <w:spacing w:after="0" w:line="240" w:lineRule="auto"/>
        <w:ind w:left="5103" w:firstLine="709"/>
        <w:rPr>
          <w:rFonts w:ascii="Times New Roman" w:hAnsi="Times New Roman"/>
          <w:iCs/>
          <w:sz w:val="28"/>
          <w:szCs w:val="28"/>
          <w:lang w:eastAsia="ru-RU"/>
        </w:rPr>
      </w:pPr>
    </w:p>
    <w:p w14:paraId="45808151" w14:textId="77777777" w:rsidR="00F1516F" w:rsidRDefault="00F1516F">
      <w:pPr>
        <w:widowControl w:val="0"/>
        <w:spacing w:after="0" w:line="240" w:lineRule="auto"/>
        <w:ind w:left="5103" w:firstLine="709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14:paraId="6DEDE0A2" w14:textId="77777777" w:rsidR="00F1516F" w:rsidRDefault="00F1516F">
      <w:pPr>
        <w:widowControl w:val="0"/>
        <w:spacing w:after="0" w:line="240" w:lineRule="auto"/>
        <w:ind w:left="5103" w:firstLine="709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14:paraId="59CF8962" w14:textId="77777777" w:rsidR="00F1516F" w:rsidRDefault="00F1516F">
      <w:pPr>
        <w:widowControl w:val="0"/>
        <w:spacing w:after="0" w:line="240" w:lineRule="auto"/>
        <w:ind w:left="5103" w:firstLine="709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14:paraId="09D6490D" w14:textId="77777777" w:rsidR="00F1516F" w:rsidRDefault="00F1516F">
      <w:pPr>
        <w:widowControl w:val="0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14:paraId="7CBD2008" w14:textId="77777777" w:rsidR="00F1516F" w:rsidRDefault="00F1516F">
      <w:pPr>
        <w:widowControl w:val="0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  <w:sectPr w:rsidR="00F1516F">
          <w:headerReference w:type="default" r:id="rId34"/>
          <w:pgSz w:w="16838" w:h="11906" w:orient="landscape"/>
          <w:pgMar w:top="1701" w:right="1134" w:bottom="851" w:left="1134" w:header="510" w:footer="510" w:gutter="0"/>
          <w:cols w:space="708"/>
          <w:titlePg/>
          <w:docGrid w:linePitch="360"/>
        </w:sectPr>
      </w:pPr>
    </w:p>
    <w:p w14:paraId="7E82C877" w14:textId="77777777" w:rsidR="00F1516F" w:rsidRDefault="00F1516F">
      <w:pPr>
        <w:widowControl w:val="0"/>
        <w:spacing w:after="0" w:line="240" w:lineRule="auto"/>
        <w:ind w:left="5103" w:firstLine="709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14:paraId="7A517D48" w14:textId="77777777" w:rsidR="00F1516F" w:rsidRDefault="00B87B80">
      <w:pPr>
        <w:shd w:val="clear" w:color="auto" w:fill="FFFFFF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14:paraId="23401D55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bCs/>
          <w:color w:val="000000"/>
          <w:sz w:val="28"/>
          <w:szCs w:val="28"/>
          <w:lang w:eastAsia="ru-RU"/>
        </w:rPr>
        <w:t>к Порядку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субсидий </w:t>
      </w:r>
    </w:p>
    <w:p w14:paraId="6DB20830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</w:t>
      </w:r>
    </w:p>
    <w:p w14:paraId="61F1101F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предпринимательства и физическим лицам, </w:t>
      </w:r>
    </w:p>
    <w:p w14:paraId="78046AAC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применяющим специальный налоговый</w:t>
      </w:r>
    </w:p>
    <w:p w14:paraId="5C7D3A86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режим «Налог на профессиональный доход» </w:t>
      </w:r>
    </w:p>
    <w:p w14:paraId="4B3B1234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возмещение затрат при осуществлении</w:t>
      </w:r>
    </w:p>
    <w:p w14:paraId="34362178" w14:textId="77777777" w:rsidR="00F1516F" w:rsidRDefault="00B87B8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предпринимательской деятельности </w:t>
      </w:r>
    </w:p>
    <w:p w14:paraId="1BAEC480" w14:textId="77777777" w:rsidR="00F1516F" w:rsidRDefault="00B87B8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о показателях финансово-хозяйственной деятельности</w:t>
      </w:r>
    </w:p>
    <w:p w14:paraId="1AB5160E" w14:textId="77777777" w:rsidR="00F1516F" w:rsidRDefault="00B87B8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301BC95D" w14:textId="77777777" w:rsidR="00F1516F" w:rsidRDefault="00B87B80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(наименование получателя субсидии)</w:t>
      </w:r>
    </w:p>
    <w:p w14:paraId="3508CA0E" w14:textId="77777777" w:rsidR="00F1516F" w:rsidRDefault="00F151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6"/>
        <w:tblW w:w="9634" w:type="dxa"/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1134"/>
        <w:gridCol w:w="1276"/>
        <w:gridCol w:w="1134"/>
        <w:gridCol w:w="1276"/>
        <w:gridCol w:w="1275"/>
      </w:tblGrid>
      <w:tr w:rsidR="00F1516F" w14:paraId="2509CCC1" w14:textId="77777777">
        <w:tc>
          <w:tcPr>
            <w:tcW w:w="540" w:type="dxa"/>
          </w:tcPr>
          <w:p w14:paraId="2D3C49B0" w14:textId="77777777" w:rsidR="00F1516F" w:rsidRDefault="00B87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9" w:type="dxa"/>
          </w:tcPr>
          <w:p w14:paraId="7CE3AD2A" w14:textId="77777777" w:rsidR="00F1516F" w:rsidRDefault="00B87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Показатели финансово-хозяйственной деятельности </w:t>
            </w:r>
          </w:p>
        </w:tc>
        <w:tc>
          <w:tcPr>
            <w:tcW w:w="1134" w:type="dxa"/>
          </w:tcPr>
          <w:p w14:paraId="4577285B" w14:textId="77777777" w:rsidR="00F1516F" w:rsidRDefault="00B87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14:paraId="07540DE5" w14:textId="77777777" w:rsidR="00F1516F" w:rsidRDefault="00B87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1134" w:type="dxa"/>
          </w:tcPr>
          <w:p w14:paraId="3EA5ADB5" w14:textId="77777777" w:rsidR="00F1516F" w:rsidRDefault="00B87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год (год получения субсидии)</w:t>
            </w:r>
          </w:p>
        </w:tc>
        <w:tc>
          <w:tcPr>
            <w:tcW w:w="1276" w:type="dxa"/>
          </w:tcPr>
          <w:p w14:paraId="7505D656" w14:textId="77777777" w:rsidR="00F1516F" w:rsidRDefault="00B87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год после получения субсидии</w:t>
            </w:r>
          </w:p>
        </w:tc>
        <w:tc>
          <w:tcPr>
            <w:tcW w:w="1275" w:type="dxa"/>
          </w:tcPr>
          <w:p w14:paraId="7BFC9C6C" w14:textId="77777777" w:rsidR="00F1516F" w:rsidRDefault="00B87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год после получения субсидии</w:t>
            </w:r>
          </w:p>
        </w:tc>
      </w:tr>
      <w:tr w:rsidR="00F1516F" w14:paraId="768A6C4C" w14:textId="77777777">
        <w:tc>
          <w:tcPr>
            <w:tcW w:w="540" w:type="dxa"/>
          </w:tcPr>
          <w:p w14:paraId="0400C2C9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9" w:type="dxa"/>
          </w:tcPr>
          <w:p w14:paraId="2C3D551D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1134" w:type="dxa"/>
          </w:tcPr>
          <w:p w14:paraId="47F706F0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14:paraId="6AD1F103" w14:textId="77777777" w:rsidR="00F1516F" w:rsidRDefault="00F151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17F967" w14:textId="77777777" w:rsidR="00F1516F" w:rsidRDefault="00F151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C79AE5" w14:textId="77777777" w:rsidR="00F1516F" w:rsidRDefault="00F151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98DF8B1" w14:textId="77777777" w:rsidR="00F1516F" w:rsidRDefault="00F151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3E08922C" w14:textId="77777777">
        <w:tc>
          <w:tcPr>
            <w:tcW w:w="540" w:type="dxa"/>
          </w:tcPr>
          <w:p w14:paraId="3769A32F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9" w:type="dxa"/>
          </w:tcPr>
          <w:p w14:paraId="6AA61A6A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товаров, работ, услуг</w:t>
            </w:r>
          </w:p>
        </w:tc>
        <w:tc>
          <w:tcPr>
            <w:tcW w:w="1134" w:type="dxa"/>
          </w:tcPr>
          <w:p w14:paraId="01503445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14:paraId="7CF1F3C9" w14:textId="77777777" w:rsidR="00F1516F" w:rsidRDefault="00F151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22531D" w14:textId="77777777" w:rsidR="00F1516F" w:rsidRDefault="00F151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4DB76E5" w14:textId="77777777" w:rsidR="00F1516F" w:rsidRDefault="00F151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26D1697" w14:textId="77777777" w:rsidR="00F1516F" w:rsidRDefault="00F151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76780FA1" w14:textId="77777777">
        <w:tc>
          <w:tcPr>
            <w:tcW w:w="540" w:type="dxa"/>
          </w:tcPr>
          <w:p w14:paraId="69DC6A5D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</w:tcPr>
          <w:p w14:paraId="47E95D75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134" w:type="dxa"/>
          </w:tcPr>
          <w:p w14:paraId="5EB32C04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14:paraId="1AAC7F7B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A345FB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0C0A625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9B2ABDD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677A4EFB" w14:textId="77777777">
        <w:tc>
          <w:tcPr>
            <w:tcW w:w="540" w:type="dxa"/>
          </w:tcPr>
          <w:p w14:paraId="76FC853A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</w:tcPr>
          <w:p w14:paraId="508FF815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134" w:type="dxa"/>
          </w:tcPr>
          <w:p w14:paraId="3E2D1AC4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14:paraId="6368A293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31C548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6A39DD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63AC3E8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638B4E3B" w14:textId="77777777">
        <w:tc>
          <w:tcPr>
            <w:tcW w:w="540" w:type="dxa"/>
          </w:tcPr>
          <w:p w14:paraId="5A34D9C2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</w:tcPr>
          <w:p w14:paraId="3892DADE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том числе по видам налогов:</w:t>
            </w:r>
          </w:p>
        </w:tc>
        <w:tc>
          <w:tcPr>
            <w:tcW w:w="1134" w:type="dxa"/>
          </w:tcPr>
          <w:p w14:paraId="74E345FF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E012F30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7C1F7A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AD05966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6025BDF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186243E9" w14:textId="77777777">
        <w:tc>
          <w:tcPr>
            <w:tcW w:w="540" w:type="dxa"/>
          </w:tcPr>
          <w:p w14:paraId="72450D90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99" w:type="dxa"/>
          </w:tcPr>
          <w:p w14:paraId="5E264F3D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</w:tcPr>
          <w:p w14:paraId="7EBAAFCC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14:paraId="5AF720BD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AFE7C6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85B6D19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6752D93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2D538156" w14:textId="77777777">
        <w:tc>
          <w:tcPr>
            <w:tcW w:w="540" w:type="dxa"/>
          </w:tcPr>
          <w:p w14:paraId="0CD3FD84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999" w:type="dxa"/>
          </w:tcPr>
          <w:p w14:paraId="3BB16973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1134" w:type="dxa"/>
          </w:tcPr>
          <w:p w14:paraId="202738F8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14:paraId="1BC153EB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2BD1F55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C67EC3B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9DE3993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377CA5A3" w14:textId="77777777">
        <w:tc>
          <w:tcPr>
            <w:tcW w:w="540" w:type="dxa"/>
          </w:tcPr>
          <w:p w14:paraId="77959E46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999" w:type="dxa"/>
          </w:tcPr>
          <w:p w14:paraId="41E5E20F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Патентная система</w:t>
            </w:r>
          </w:p>
        </w:tc>
        <w:tc>
          <w:tcPr>
            <w:tcW w:w="1134" w:type="dxa"/>
          </w:tcPr>
          <w:p w14:paraId="2B1E3264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07FF11B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517D4B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C40499C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954DBB0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60EAF265" w14:textId="77777777">
        <w:tc>
          <w:tcPr>
            <w:tcW w:w="540" w:type="dxa"/>
          </w:tcPr>
          <w:p w14:paraId="43EB289E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999" w:type="dxa"/>
          </w:tcPr>
          <w:p w14:paraId="2F821D66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Сельхозналог</w:t>
            </w:r>
          </w:p>
        </w:tc>
        <w:tc>
          <w:tcPr>
            <w:tcW w:w="1134" w:type="dxa"/>
          </w:tcPr>
          <w:p w14:paraId="2DAEB064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1B1BA1B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3D661D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0834B3D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7EA41CC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15A93C1B" w14:textId="77777777">
        <w:tc>
          <w:tcPr>
            <w:tcW w:w="540" w:type="dxa"/>
          </w:tcPr>
          <w:p w14:paraId="3061EAE1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999" w:type="dxa"/>
          </w:tcPr>
          <w:p w14:paraId="377C7994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</w:t>
            </w:r>
          </w:p>
        </w:tc>
        <w:tc>
          <w:tcPr>
            <w:tcW w:w="1134" w:type="dxa"/>
          </w:tcPr>
          <w:p w14:paraId="3D50F350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5932804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9730721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CE5697C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80C947B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4910102A" w14:textId="77777777">
        <w:tc>
          <w:tcPr>
            <w:tcW w:w="540" w:type="dxa"/>
          </w:tcPr>
          <w:p w14:paraId="18739062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999" w:type="dxa"/>
          </w:tcPr>
          <w:p w14:paraId="2476B866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НПД</w:t>
            </w:r>
          </w:p>
        </w:tc>
        <w:tc>
          <w:tcPr>
            <w:tcW w:w="1134" w:type="dxa"/>
          </w:tcPr>
          <w:p w14:paraId="798CEEC1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B049D1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C0C9963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A654939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AB6FCE1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2C426810" w14:textId="77777777">
        <w:tc>
          <w:tcPr>
            <w:tcW w:w="540" w:type="dxa"/>
          </w:tcPr>
          <w:p w14:paraId="0848FF97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999" w:type="dxa"/>
          </w:tcPr>
          <w:p w14:paraId="7381FFA5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1134" w:type="dxa"/>
          </w:tcPr>
          <w:p w14:paraId="5D395B32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14:paraId="7C6C698C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1A1EA3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31639F2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6B9AD83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5652BC81" w14:textId="77777777">
        <w:tc>
          <w:tcPr>
            <w:tcW w:w="540" w:type="dxa"/>
          </w:tcPr>
          <w:p w14:paraId="0A9EEFC1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9" w:type="dxa"/>
          </w:tcPr>
          <w:p w14:paraId="0E606C99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134" w:type="dxa"/>
          </w:tcPr>
          <w:p w14:paraId="2432E6E0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14:paraId="4FCFE92E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316053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F494F74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A7A065C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19774D07" w14:textId="77777777">
        <w:tc>
          <w:tcPr>
            <w:tcW w:w="540" w:type="dxa"/>
          </w:tcPr>
          <w:p w14:paraId="3F168CD6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9" w:type="dxa"/>
          </w:tcPr>
          <w:p w14:paraId="5F25BDC4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Фонд начисленной заработной платы работников</w:t>
            </w:r>
          </w:p>
        </w:tc>
        <w:tc>
          <w:tcPr>
            <w:tcW w:w="1134" w:type="dxa"/>
          </w:tcPr>
          <w:p w14:paraId="45EDE1BE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14:paraId="51FA122F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987EF4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24AFD01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1D8E935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0F406A23" w14:textId="77777777">
        <w:tc>
          <w:tcPr>
            <w:tcW w:w="540" w:type="dxa"/>
          </w:tcPr>
          <w:p w14:paraId="10D2D6EB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9" w:type="dxa"/>
          </w:tcPr>
          <w:p w14:paraId="038BB2E4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14:paraId="215A8D2D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</w:tcPr>
          <w:p w14:paraId="29E6C19A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9E0B03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E19324F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7ABA75C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4BDD1E47" w14:textId="77777777">
        <w:tc>
          <w:tcPr>
            <w:tcW w:w="540" w:type="dxa"/>
          </w:tcPr>
          <w:p w14:paraId="353481FA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9" w:type="dxa"/>
          </w:tcPr>
          <w:p w14:paraId="3A6B35AD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1134" w:type="dxa"/>
          </w:tcPr>
          <w:p w14:paraId="3DF7103B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</w:tcPr>
          <w:p w14:paraId="4A366DDE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21AD99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80D9928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CB94D73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16F" w14:paraId="53F8675A" w14:textId="77777777">
        <w:tc>
          <w:tcPr>
            <w:tcW w:w="540" w:type="dxa"/>
          </w:tcPr>
          <w:p w14:paraId="7CDF5A0A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9" w:type="dxa"/>
          </w:tcPr>
          <w:p w14:paraId="1F8E2014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</w:t>
            </w:r>
          </w:p>
        </w:tc>
        <w:tc>
          <w:tcPr>
            <w:tcW w:w="1134" w:type="dxa"/>
          </w:tcPr>
          <w:p w14:paraId="2A716F37" w14:textId="77777777" w:rsidR="00F1516F" w:rsidRDefault="00B87B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5CC4638D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2BF881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E9565D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CA2FE09" w14:textId="77777777" w:rsidR="00F1516F" w:rsidRDefault="00F151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BA1B77E" w14:textId="77777777" w:rsidR="00F1516F" w:rsidRDefault="00F151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60947C6" w14:textId="77777777" w:rsidR="00F1516F" w:rsidRDefault="00F151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2D133918" w14:textId="77777777" w:rsidR="00F1516F" w:rsidRDefault="00F15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1516F">
      <w:headerReference w:type="default" r:id="rId35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E2036" w14:textId="77777777" w:rsidR="00B87B80" w:rsidRDefault="00B87B80">
      <w:pPr>
        <w:spacing w:after="0" w:line="240" w:lineRule="auto"/>
      </w:pPr>
      <w:r>
        <w:separator/>
      </w:r>
    </w:p>
  </w:endnote>
  <w:endnote w:type="continuationSeparator" w:id="0">
    <w:p w14:paraId="6785A6D8" w14:textId="77777777" w:rsidR="00B87B80" w:rsidRDefault="00B8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A862" w14:textId="77777777" w:rsidR="00F1516F" w:rsidRDefault="00F1516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10F59" w14:textId="77777777" w:rsidR="00F1516F" w:rsidRDefault="00F1516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7A2F2" w14:textId="77777777" w:rsidR="00F1516F" w:rsidRDefault="00F1516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0DE8E" w14:textId="77777777" w:rsidR="00B87B80" w:rsidRDefault="00B87B80">
      <w:pPr>
        <w:spacing w:after="0" w:line="240" w:lineRule="auto"/>
      </w:pPr>
      <w:r>
        <w:separator/>
      </w:r>
    </w:p>
  </w:footnote>
  <w:footnote w:type="continuationSeparator" w:id="0">
    <w:p w14:paraId="25C4B7B4" w14:textId="77777777" w:rsidR="00B87B80" w:rsidRDefault="00B87B80">
      <w:pPr>
        <w:spacing w:after="0" w:line="240" w:lineRule="auto"/>
      </w:pPr>
      <w:r>
        <w:continuationSeparator/>
      </w:r>
    </w:p>
  </w:footnote>
  <w:footnote w:id="1">
    <w:p w14:paraId="0F9C1DA5" w14:textId="77777777" w:rsidR="00F1516F" w:rsidRDefault="00B87B80">
      <w:pPr>
        <w:pStyle w:val="af9"/>
        <w:rPr>
          <w:rFonts w:ascii="Times New Roman" w:hAnsi="Times New Roman"/>
          <w:sz w:val="22"/>
          <w:szCs w:val="22"/>
        </w:rPr>
      </w:pPr>
      <w:r>
        <w:rPr>
          <w:rStyle w:val="afb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для индивидуальных предпринимателей;</w:t>
      </w:r>
    </w:p>
  </w:footnote>
  <w:footnote w:id="2">
    <w:p w14:paraId="732A0B65" w14:textId="77777777" w:rsidR="00F1516F" w:rsidRDefault="00B87B80">
      <w:pPr>
        <w:pStyle w:val="af9"/>
        <w:rPr>
          <w:rFonts w:ascii="Times New Roman" w:hAnsi="Times New Roman"/>
          <w:sz w:val="22"/>
          <w:szCs w:val="22"/>
        </w:rPr>
      </w:pPr>
      <w:r>
        <w:rPr>
          <w:rStyle w:val="afb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для самозанятых граждан.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F461" w14:textId="77777777" w:rsidR="00F1516F" w:rsidRDefault="00F1516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18"/>
        <w:szCs w:val="18"/>
      </w:rPr>
      <w:id w:val="1667814886"/>
      <w:docPartObj>
        <w:docPartGallery w:val="Page Numbers (Top of Page)"/>
        <w:docPartUnique/>
      </w:docPartObj>
    </w:sdtPr>
    <w:sdtEndPr/>
    <w:sdtContent>
      <w:p w14:paraId="5A441367" w14:textId="77777777" w:rsidR="00F1516F" w:rsidRDefault="00B87B80">
        <w:pPr>
          <w:pStyle w:val="af0"/>
          <w:jc w:val="center"/>
          <w:rPr>
            <w:rFonts w:ascii="Times New Roman" w:hAnsi="Times New Roman"/>
            <w:sz w:val="18"/>
            <w:szCs w:val="18"/>
          </w:rPr>
        </w:pPr>
      </w:p>
    </w:sdtContent>
  </w:sdt>
  <w:p w14:paraId="00A92C5D" w14:textId="77777777" w:rsidR="00F1516F" w:rsidRDefault="00F1516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E616" w14:textId="77777777" w:rsidR="00F1516F" w:rsidRDefault="00F1516F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18"/>
        <w:szCs w:val="18"/>
      </w:rPr>
      <w:id w:val="1422997774"/>
      <w:docPartObj>
        <w:docPartGallery w:val="Page Numbers (Top of Page)"/>
        <w:docPartUnique/>
      </w:docPartObj>
    </w:sdtPr>
    <w:sdtEndPr/>
    <w:sdtContent>
      <w:p w14:paraId="0C165AAC" w14:textId="77777777" w:rsidR="00F1516F" w:rsidRDefault="00B87B80">
        <w:pPr>
          <w:pStyle w:val="af0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2</w:t>
        </w:r>
      </w:p>
    </w:sdtContent>
  </w:sdt>
  <w:p w14:paraId="50A1310E" w14:textId="77777777" w:rsidR="00F1516F" w:rsidRDefault="00F1516F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18"/>
        <w:szCs w:val="18"/>
      </w:rPr>
      <w:id w:val="1056043269"/>
      <w:docPartObj>
        <w:docPartGallery w:val="Page Numbers (Top of Page)"/>
        <w:docPartUnique/>
      </w:docPartObj>
    </w:sdtPr>
    <w:sdtEndPr/>
    <w:sdtContent>
      <w:p w14:paraId="0712CF97" w14:textId="77777777" w:rsidR="00F1516F" w:rsidRDefault="00B87B80">
        <w:pPr>
          <w:pStyle w:val="af0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2</w:t>
        </w:r>
      </w:p>
    </w:sdtContent>
  </w:sdt>
  <w:p w14:paraId="77B29531" w14:textId="77777777" w:rsidR="00F1516F" w:rsidRDefault="00F1516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B13D4"/>
    <w:multiLevelType w:val="hybridMultilevel"/>
    <w:tmpl w:val="C08C49CA"/>
    <w:lvl w:ilvl="0" w:tplc="1E8C2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3615BC">
      <w:start w:val="1"/>
      <w:numFmt w:val="lowerLetter"/>
      <w:lvlText w:val="%2."/>
      <w:lvlJc w:val="left"/>
      <w:pPr>
        <w:ind w:left="1789" w:hanging="360"/>
      </w:pPr>
    </w:lvl>
    <w:lvl w:ilvl="2" w:tplc="27AC7F76">
      <w:start w:val="1"/>
      <w:numFmt w:val="lowerRoman"/>
      <w:lvlText w:val="%3."/>
      <w:lvlJc w:val="right"/>
      <w:pPr>
        <w:ind w:left="2509" w:hanging="180"/>
      </w:pPr>
    </w:lvl>
    <w:lvl w:ilvl="3" w:tplc="3536D97E">
      <w:start w:val="1"/>
      <w:numFmt w:val="decimal"/>
      <w:lvlText w:val="%4."/>
      <w:lvlJc w:val="left"/>
      <w:pPr>
        <w:ind w:left="3229" w:hanging="360"/>
      </w:pPr>
    </w:lvl>
    <w:lvl w:ilvl="4" w:tplc="484E68F4">
      <w:start w:val="1"/>
      <w:numFmt w:val="lowerLetter"/>
      <w:lvlText w:val="%5."/>
      <w:lvlJc w:val="left"/>
      <w:pPr>
        <w:ind w:left="3949" w:hanging="360"/>
      </w:pPr>
    </w:lvl>
    <w:lvl w:ilvl="5" w:tplc="B562FBFE">
      <w:start w:val="1"/>
      <w:numFmt w:val="lowerRoman"/>
      <w:lvlText w:val="%6."/>
      <w:lvlJc w:val="right"/>
      <w:pPr>
        <w:ind w:left="4669" w:hanging="180"/>
      </w:pPr>
    </w:lvl>
    <w:lvl w:ilvl="6" w:tplc="D8D28148">
      <w:start w:val="1"/>
      <w:numFmt w:val="decimal"/>
      <w:lvlText w:val="%7."/>
      <w:lvlJc w:val="left"/>
      <w:pPr>
        <w:ind w:left="5389" w:hanging="360"/>
      </w:pPr>
    </w:lvl>
    <w:lvl w:ilvl="7" w:tplc="50484D54">
      <w:start w:val="1"/>
      <w:numFmt w:val="lowerLetter"/>
      <w:lvlText w:val="%8."/>
      <w:lvlJc w:val="left"/>
      <w:pPr>
        <w:ind w:left="6109" w:hanging="360"/>
      </w:pPr>
    </w:lvl>
    <w:lvl w:ilvl="8" w:tplc="0B6EB5D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9D05EA"/>
    <w:multiLevelType w:val="hybridMultilevel"/>
    <w:tmpl w:val="33965C4C"/>
    <w:lvl w:ilvl="0" w:tplc="21C28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7CD9EE">
      <w:start w:val="1"/>
      <w:numFmt w:val="lowerLetter"/>
      <w:lvlText w:val="%2."/>
      <w:lvlJc w:val="left"/>
      <w:pPr>
        <w:ind w:left="1440" w:hanging="360"/>
      </w:pPr>
    </w:lvl>
    <w:lvl w:ilvl="2" w:tplc="21C873B8">
      <w:start w:val="1"/>
      <w:numFmt w:val="lowerRoman"/>
      <w:lvlText w:val="%3."/>
      <w:lvlJc w:val="right"/>
      <w:pPr>
        <w:ind w:left="2160" w:hanging="180"/>
      </w:pPr>
    </w:lvl>
    <w:lvl w:ilvl="3" w:tplc="CA081112">
      <w:start w:val="1"/>
      <w:numFmt w:val="decimal"/>
      <w:lvlText w:val="%4."/>
      <w:lvlJc w:val="left"/>
      <w:pPr>
        <w:ind w:left="2880" w:hanging="360"/>
      </w:pPr>
    </w:lvl>
    <w:lvl w:ilvl="4" w:tplc="467A028A">
      <w:start w:val="1"/>
      <w:numFmt w:val="lowerLetter"/>
      <w:lvlText w:val="%5."/>
      <w:lvlJc w:val="left"/>
      <w:pPr>
        <w:ind w:left="3600" w:hanging="360"/>
      </w:pPr>
    </w:lvl>
    <w:lvl w:ilvl="5" w:tplc="A19206D4">
      <w:start w:val="1"/>
      <w:numFmt w:val="lowerRoman"/>
      <w:lvlText w:val="%6."/>
      <w:lvlJc w:val="right"/>
      <w:pPr>
        <w:ind w:left="4320" w:hanging="180"/>
      </w:pPr>
    </w:lvl>
    <w:lvl w:ilvl="6" w:tplc="6EC4B018">
      <w:start w:val="1"/>
      <w:numFmt w:val="decimal"/>
      <w:lvlText w:val="%7."/>
      <w:lvlJc w:val="left"/>
      <w:pPr>
        <w:ind w:left="5040" w:hanging="360"/>
      </w:pPr>
    </w:lvl>
    <w:lvl w:ilvl="7" w:tplc="0E60C118">
      <w:start w:val="1"/>
      <w:numFmt w:val="lowerLetter"/>
      <w:lvlText w:val="%8."/>
      <w:lvlJc w:val="left"/>
      <w:pPr>
        <w:ind w:left="5760" w:hanging="360"/>
      </w:pPr>
    </w:lvl>
    <w:lvl w:ilvl="8" w:tplc="6A0256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60B4"/>
    <w:multiLevelType w:val="hybridMultilevel"/>
    <w:tmpl w:val="3334CE88"/>
    <w:lvl w:ilvl="0" w:tplc="D7905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6EE006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974DC4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7C4C12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1346ED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EE855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488A2D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43622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DAE1D0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6FD6202"/>
    <w:multiLevelType w:val="hybridMultilevel"/>
    <w:tmpl w:val="60E22830"/>
    <w:lvl w:ilvl="0" w:tplc="FF226D48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E53E3816">
      <w:start w:val="1"/>
      <w:numFmt w:val="lowerLetter"/>
      <w:lvlText w:val="%2."/>
      <w:lvlJc w:val="left"/>
      <w:pPr>
        <w:ind w:left="1789" w:hanging="360"/>
      </w:pPr>
    </w:lvl>
    <w:lvl w:ilvl="2" w:tplc="04E04890">
      <w:start w:val="1"/>
      <w:numFmt w:val="lowerRoman"/>
      <w:lvlText w:val="%3."/>
      <w:lvlJc w:val="right"/>
      <w:pPr>
        <w:ind w:left="2509" w:hanging="180"/>
      </w:pPr>
    </w:lvl>
    <w:lvl w:ilvl="3" w:tplc="53B230AE">
      <w:start w:val="1"/>
      <w:numFmt w:val="decimal"/>
      <w:lvlText w:val="%4."/>
      <w:lvlJc w:val="left"/>
      <w:pPr>
        <w:ind w:left="3229" w:hanging="360"/>
      </w:pPr>
    </w:lvl>
    <w:lvl w:ilvl="4" w:tplc="04C667E0">
      <w:start w:val="1"/>
      <w:numFmt w:val="lowerLetter"/>
      <w:lvlText w:val="%5."/>
      <w:lvlJc w:val="left"/>
      <w:pPr>
        <w:ind w:left="3949" w:hanging="360"/>
      </w:pPr>
    </w:lvl>
    <w:lvl w:ilvl="5" w:tplc="7B2CCDF4">
      <w:start w:val="1"/>
      <w:numFmt w:val="lowerRoman"/>
      <w:lvlText w:val="%6."/>
      <w:lvlJc w:val="right"/>
      <w:pPr>
        <w:ind w:left="4669" w:hanging="180"/>
      </w:pPr>
    </w:lvl>
    <w:lvl w:ilvl="6" w:tplc="A900EEE8">
      <w:start w:val="1"/>
      <w:numFmt w:val="decimal"/>
      <w:lvlText w:val="%7."/>
      <w:lvlJc w:val="left"/>
      <w:pPr>
        <w:ind w:left="5389" w:hanging="360"/>
      </w:pPr>
    </w:lvl>
    <w:lvl w:ilvl="7" w:tplc="C80ABEB6">
      <w:start w:val="1"/>
      <w:numFmt w:val="lowerLetter"/>
      <w:lvlText w:val="%8."/>
      <w:lvlJc w:val="left"/>
      <w:pPr>
        <w:ind w:left="6109" w:hanging="360"/>
      </w:pPr>
    </w:lvl>
    <w:lvl w:ilvl="8" w:tplc="E3305D3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E60B15"/>
    <w:multiLevelType w:val="hybridMultilevel"/>
    <w:tmpl w:val="9C3C216A"/>
    <w:lvl w:ilvl="0" w:tplc="6AC81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102289E">
      <w:start w:val="1"/>
      <w:numFmt w:val="lowerLetter"/>
      <w:lvlText w:val="%2."/>
      <w:lvlJc w:val="left"/>
      <w:pPr>
        <w:ind w:left="1789" w:hanging="360"/>
      </w:pPr>
    </w:lvl>
    <w:lvl w:ilvl="2" w:tplc="8B8AD5AE">
      <w:start w:val="1"/>
      <w:numFmt w:val="lowerRoman"/>
      <w:lvlText w:val="%3."/>
      <w:lvlJc w:val="right"/>
      <w:pPr>
        <w:ind w:left="2509" w:hanging="180"/>
      </w:pPr>
    </w:lvl>
    <w:lvl w:ilvl="3" w:tplc="08CA8A62">
      <w:start w:val="1"/>
      <w:numFmt w:val="decimal"/>
      <w:lvlText w:val="%4."/>
      <w:lvlJc w:val="left"/>
      <w:pPr>
        <w:ind w:left="3229" w:hanging="360"/>
      </w:pPr>
    </w:lvl>
    <w:lvl w:ilvl="4" w:tplc="7CD206EA">
      <w:start w:val="1"/>
      <w:numFmt w:val="lowerLetter"/>
      <w:lvlText w:val="%5."/>
      <w:lvlJc w:val="left"/>
      <w:pPr>
        <w:ind w:left="3949" w:hanging="360"/>
      </w:pPr>
    </w:lvl>
    <w:lvl w:ilvl="5" w:tplc="B7E44DF6">
      <w:start w:val="1"/>
      <w:numFmt w:val="lowerRoman"/>
      <w:lvlText w:val="%6."/>
      <w:lvlJc w:val="right"/>
      <w:pPr>
        <w:ind w:left="4669" w:hanging="180"/>
      </w:pPr>
    </w:lvl>
    <w:lvl w:ilvl="6" w:tplc="287201FE">
      <w:start w:val="1"/>
      <w:numFmt w:val="decimal"/>
      <w:lvlText w:val="%7."/>
      <w:lvlJc w:val="left"/>
      <w:pPr>
        <w:ind w:left="5389" w:hanging="360"/>
      </w:pPr>
    </w:lvl>
    <w:lvl w:ilvl="7" w:tplc="D57808D2">
      <w:start w:val="1"/>
      <w:numFmt w:val="lowerLetter"/>
      <w:lvlText w:val="%8."/>
      <w:lvlJc w:val="left"/>
      <w:pPr>
        <w:ind w:left="6109" w:hanging="360"/>
      </w:pPr>
    </w:lvl>
    <w:lvl w:ilvl="8" w:tplc="BCA23BE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00C7A"/>
    <w:multiLevelType w:val="hybridMultilevel"/>
    <w:tmpl w:val="BD563680"/>
    <w:lvl w:ilvl="0" w:tplc="41EA4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5278EA">
      <w:start w:val="1"/>
      <w:numFmt w:val="lowerLetter"/>
      <w:lvlText w:val="%2."/>
      <w:lvlJc w:val="left"/>
      <w:pPr>
        <w:ind w:left="1789" w:hanging="360"/>
      </w:pPr>
    </w:lvl>
    <w:lvl w:ilvl="2" w:tplc="0BA87D04">
      <w:start w:val="1"/>
      <w:numFmt w:val="lowerRoman"/>
      <w:lvlText w:val="%3."/>
      <w:lvlJc w:val="right"/>
      <w:pPr>
        <w:ind w:left="2509" w:hanging="180"/>
      </w:pPr>
    </w:lvl>
    <w:lvl w:ilvl="3" w:tplc="8F74CEFC">
      <w:start w:val="1"/>
      <w:numFmt w:val="decimal"/>
      <w:lvlText w:val="%4."/>
      <w:lvlJc w:val="left"/>
      <w:pPr>
        <w:ind w:left="3229" w:hanging="360"/>
      </w:pPr>
    </w:lvl>
    <w:lvl w:ilvl="4" w:tplc="36AEFF72">
      <w:start w:val="1"/>
      <w:numFmt w:val="lowerLetter"/>
      <w:lvlText w:val="%5."/>
      <w:lvlJc w:val="left"/>
      <w:pPr>
        <w:ind w:left="3949" w:hanging="360"/>
      </w:pPr>
    </w:lvl>
    <w:lvl w:ilvl="5" w:tplc="7FCACE10">
      <w:start w:val="1"/>
      <w:numFmt w:val="lowerRoman"/>
      <w:lvlText w:val="%6."/>
      <w:lvlJc w:val="right"/>
      <w:pPr>
        <w:ind w:left="4669" w:hanging="180"/>
      </w:pPr>
    </w:lvl>
    <w:lvl w:ilvl="6" w:tplc="F13EA238">
      <w:start w:val="1"/>
      <w:numFmt w:val="decimal"/>
      <w:lvlText w:val="%7."/>
      <w:lvlJc w:val="left"/>
      <w:pPr>
        <w:ind w:left="5389" w:hanging="360"/>
      </w:pPr>
    </w:lvl>
    <w:lvl w:ilvl="7" w:tplc="CAA004CE">
      <w:start w:val="1"/>
      <w:numFmt w:val="lowerLetter"/>
      <w:lvlText w:val="%8."/>
      <w:lvlJc w:val="left"/>
      <w:pPr>
        <w:ind w:left="6109" w:hanging="360"/>
      </w:pPr>
    </w:lvl>
    <w:lvl w:ilvl="8" w:tplc="A254F0F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6F"/>
    <w:rsid w:val="000171FB"/>
    <w:rsid w:val="00B87B80"/>
    <w:rsid w:val="00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1C35"/>
  <w15:docId w15:val="{A321F243-6D9A-4163-9472-197E1A4B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rgu-content-accordeon">
    <w:name w:val="frgu-content-accordeon"/>
    <w:basedOn w:val="a0"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10.jpg"/><Relationship Id="rId26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25" Type="http://schemas.openxmlformats.org/officeDocument/2006/relationships/hyperlink" Target="https://login.consultant.ru/link/?req=doc&amp;base=RLAW123&amp;n=308946&amp;dst=100342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hyperlink" Target="consultantplus://offline/ref=90DD075742B43C415054C9C868826A3B1F8EB9B91D9B198C6E2B2750DF151F824C6BAED73430F0AF4856DAc2m1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www.gosuslugi.ru/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hyperlink" Target="https://www.gosuslugi.ru/" TargetMode="Externa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9" Type="http://schemas.openxmlformats.org/officeDocument/2006/relationships/hyperlink" Target="consultantplus://offline/ref=90DD075742B43C415054D7C57EEE35341D82E1B7129E1BDE3A747C0D881C15D50B24F795703EF3A7c4m8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consultantplus://offline/ref=27FF2C128ED5B925BA763D47917080B1A44DB6CAFDA0A25C582DA1DA52CE529C8B8E421DB120ADFEB7DF6060S6B" TargetMode="External"/><Relationship Id="rId30" Type="http://schemas.openxmlformats.org/officeDocument/2006/relationships/footer" Target="footer1.xm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857E-366B-4E43-B47E-62B663C4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9464</Words>
  <Characters>53949</Characters>
  <Application>Microsoft Office Word</Application>
  <DocSecurity>0</DocSecurity>
  <Lines>449</Lines>
  <Paragraphs>126</Paragraphs>
  <ScaleCrop>false</ScaleCrop>
  <Company/>
  <LinksUpToDate>false</LinksUpToDate>
  <CharactersWithSpaces>63287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Ростовцев Артём Вячеславович</cp:lastModifiedBy>
  <cp:revision>2</cp:revision>
  <dcterms:created xsi:type="dcterms:W3CDTF">2024-03-05T04:00:00Z</dcterms:created>
  <dcterms:modified xsi:type="dcterms:W3CDTF">2024-03-05T04:00:00Z</dcterms:modified>
</cp:coreProperties>
</file>