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5D1ED95B" w14:textId="77777777" w:rsidR="007252EE" w:rsidRDefault="00282865">
      <w:pPr>
        <w:spacing w:after="0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noProof/>
          <w:szCs w:val="20"/>
          <w:lang w:eastAsia="ru-RU"/>
        </w:rPr>
        <mc:AlternateContent>
          <mc:Choice Requires="wpg">
            <w:drawing>
              <wp:inline distT="0" distB="0" distL="0" distR="0" wp14:anchorId="782D5236" wp14:editId="7DB7E38A">
                <wp:extent cx="558800" cy="685800"/>
                <wp:effectExtent l="1905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5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4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14:paraId="03855C04" w14:textId="77777777" w:rsidR="007252EE" w:rsidRDefault="0028286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АДМИНИСТРАЦИЯ УЖУРСКОГО РАЙОНА</w:t>
      </w:r>
    </w:p>
    <w:p w14:paraId="2E27C4C5" w14:textId="77777777" w:rsidR="007252EE" w:rsidRDefault="00282865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КРАСНОЯРСКОГО КРАЯ</w:t>
      </w:r>
    </w:p>
    <w:p w14:paraId="46B47FB3" w14:textId="77777777" w:rsidR="007252EE" w:rsidRDefault="007252EE">
      <w:pPr>
        <w:spacing w:after="0" w:line="276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14:paraId="1593D078" w14:textId="77777777" w:rsidR="007252EE" w:rsidRDefault="00282865">
      <w:pPr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>ПОСТАНОВЛЕНИЕ</w:t>
      </w:r>
    </w:p>
    <w:p w14:paraId="62B14849" w14:textId="77777777" w:rsidR="007252EE" w:rsidRDefault="007252EE">
      <w:pPr>
        <w:spacing w:after="0"/>
        <w:jc w:val="center"/>
        <w:rPr>
          <w:rFonts w:eastAsia="Times New Roman" w:cs="Times New Roman"/>
          <w:szCs w:val="20"/>
          <w:lang w:eastAsia="ru-RU"/>
        </w:rPr>
      </w:pPr>
    </w:p>
    <w:p w14:paraId="462EF74E" w14:textId="77777777" w:rsidR="007252EE" w:rsidRDefault="007252EE">
      <w:pPr>
        <w:spacing w:after="0"/>
        <w:rPr>
          <w:rFonts w:eastAsia="Times New Roman" w:cs="Times New Roman"/>
          <w:szCs w:val="20"/>
          <w:lang w:eastAsia="ru-RU"/>
        </w:rPr>
      </w:pPr>
    </w:p>
    <w:p w14:paraId="12D23C90" w14:textId="77777777" w:rsidR="007252EE" w:rsidRDefault="00282865">
      <w:pPr>
        <w:spacing w:after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19.02.2024</w:t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  <w:t xml:space="preserve">                    г. Ужур</w:t>
      </w:r>
      <w:r>
        <w:rPr>
          <w:rFonts w:eastAsia="Times New Roman" w:cs="Times New Roman"/>
          <w:szCs w:val="20"/>
          <w:lang w:eastAsia="ru-RU"/>
        </w:rPr>
        <w:tab/>
        <w:t xml:space="preserve">                                         № 122</w:t>
      </w:r>
    </w:p>
    <w:p w14:paraId="266A0FE5" w14:textId="77777777" w:rsidR="007252EE" w:rsidRDefault="007252EE">
      <w:pPr>
        <w:spacing w:after="0"/>
        <w:rPr>
          <w:rFonts w:eastAsia="Times New Roman" w:cs="Times New Roman"/>
          <w:szCs w:val="20"/>
          <w:lang w:eastAsia="ru-RU"/>
        </w:rPr>
      </w:pPr>
    </w:p>
    <w:p w14:paraId="4DF084C7" w14:textId="77777777" w:rsidR="007252EE" w:rsidRDefault="007252EE">
      <w:pPr>
        <w:spacing w:after="0"/>
        <w:rPr>
          <w:rFonts w:eastAsia="Times New Roman" w:cs="Times New Roman"/>
          <w:szCs w:val="20"/>
          <w:lang w:eastAsia="ru-RU"/>
        </w:rPr>
      </w:pPr>
    </w:p>
    <w:p w14:paraId="1F22B62A" w14:textId="77777777" w:rsidR="007252EE" w:rsidRDefault="00282865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внесении изменений в постановление администрации Ужурского района от 03.11.2016 № 635 </w:t>
      </w:r>
      <w:r>
        <w:rPr>
          <w:rFonts w:eastAsia="Times New Roman" w:cs="Times New Roman"/>
          <w:b/>
          <w:bCs/>
          <w:szCs w:val="28"/>
          <w:lang w:eastAsia="ru-RU"/>
        </w:rPr>
        <w:t>«</w:t>
      </w:r>
      <w:r>
        <w:rPr>
          <w:rFonts w:eastAsia="Times New Roman" w:cs="Times New Roman"/>
          <w:bCs/>
          <w:szCs w:val="28"/>
          <w:lang w:eastAsia="ru-RU"/>
        </w:rPr>
        <w:t>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района»</w:t>
      </w:r>
    </w:p>
    <w:p w14:paraId="11B32401" w14:textId="77777777" w:rsidR="007252EE" w:rsidRDefault="007252EE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2078FD6D" w14:textId="77777777" w:rsidR="007252EE" w:rsidRDefault="0028286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</w:t>
      </w:r>
      <w:r>
        <w:rPr>
          <w:rFonts w:eastAsia="Times New Roman" w:cs="Times New Roman"/>
          <w:szCs w:val="28"/>
          <w:lang w:eastAsia="ru-RU"/>
        </w:rPr>
        <w:t xml:space="preserve">ствии со </w:t>
      </w:r>
      <w:hyperlink r:id="rId11" w:tooltip="consultantplus://offline/ref=90DD075742B43C415054D7C57EEE35341D82E1B7129E1BDE3A747C0D881C15D50B24F795703EF3A7c4m8F" w:history="1">
        <w:r>
          <w:rPr>
            <w:rFonts w:eastAsia="Times New Roman" w:cs="Times New Roman"/>
            <w:color w:val="000000"/>
            <w:szCs w:val="28"/>
            <w:lang w:eastAsia="ru-RU"/>
          </w:rPr>
          <w:t>статьей 179</w:t>
        </w:r>
      </w:hyperlink>
      <w:r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Федерации, постановлением администрации Ужурского района от 12.08.2013 № </w:t>
      </w:r>
      <w:r>
        <w:rPr>
          <w:rFonts w:eastAsia="Times New Roman" w:cs="Times New Roman"/>
          <w:color w:val="000000"/>
          <w:szCs w:val="28"/>
          <w:lang w:eastAsia="ru-RU"/>
        </w:rPr>
        <w:t>724 «Об утверждении порядка принятия решений о разработке муниципальных программ Ужурского района, их формировании и реализации», руководствуясь У</w:t>
      </w:r>
      <w:r>
        <w:rPr>
          <w:rFonts w:eastAsia="Times New Roman" w:cs="Times New Roman"/>
          <w:szCs w:val="28"/>
          <w:lang w:eastAsia="ru-RU"/>
        </w:rPr>
        <w:t>ставом Ужурского района Красноярского края,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ПОСТАНОВЛЯЮ:</w:t>
      </w:r>
    </w:p>
    <w:p w14:paraId="5C9F07E0" w14:textId="77777777" w:rsidR="007252EE" w:rsidRDefault="00282865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Внести в приложение к постановлению администрации Ужу</w:t>
      </w:r>
      <w:r>
        <w:rPr>
          <w:rFonts w:eastAsia="Calibri" w:cs="Times New Roman"/>
          <w:szCs w:val="28"/>
        </w:rPr>
        <w:t>рского района от 03.11.2016 № 635 «Об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района» (далее - Программа) следующие изменения:</w:t>
      </w:r>
    </w:p>
    <w:p w14:paraId="5BFE0EF0" w14:textId="77777777" w:rsidR="007252EE" w:rsidRDefault="00282865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</w:t>
      </w:r>
      <w:r>
        <w:rPr>
          <w:rFonts w:eastAsia="Times New Roman" w:cs="Times New Roman"/>
          <w:szCs w:val="28"/>
          <w:lang w:eastAsia="ru-RU"/>
        </w:rPr>
        <w:t xml:space="preserve"> Приложение к паспо</w:t>
      </w:r>
      <w:r>
        <w:rPr>
          <w:rFonts w:eastAsia="Times New Roman" w:cs="Times New Roman"/>
          <w:szCs w:val="28"/>
          <w:lang w:eastAsia="ru-RU"/>
        </w:rPr>
        <w:t>рту Программы читать в новой редакции согласно приложению № 1.</w:t>
      </w:r>
    </w:p>
    <w:p w14:paraId="3C9002FA" w14:textId="77777777" w:rsidR="007252EE" w:rsidRDefault="00282865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Arial"/>
          <w:bCs/>
          <w:szCs w:val="28"/>
          <w:lang w:eastAsia="ru-RU"/>
        </w:rPr>
        <w:t xml:space="preserve">1.2. </w:t>
      </w:r>
      <w:r>
        <w:rPr>
          <w:rFonts w:eastAsia="Times New Roman" w:cs="Times New Roman"/>
          <w:bCs/>
          <w:szCs w:val="28"/>
          <w:lang w:eastAsia="ru-RU"/>
        </w:rPr>
        <w:t xml:space="preserve">Приложение № 2 к Программе </w:t>
      </w:r>
      <w:bookmarkStart w:id="1" w:name="_Hlk113358053"/>
      <w:r>
        <w:rPr>
          <w:rFonts w:eastAsia="Times New Roman" w:cs="Times New Roman"/>
          <w:color w:val="000000"/>
          <w:szCs w:val="28"/>
          <w:lang w:eastAsia="ru-RU"/>
        </w:rPr>
        <w:t>изложить в новой редакции согласно приложению № 2.</w:t>
      </w:r>
      <w:bookmarkEnd w:id="1"/>
    </w:p>
    <w:p w14:paraId="7BCEF8F9" w14:textId="77777777" w:rsidR="007252EE" w:rsidRDefault="00282865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1.3. Приложение № 3 к Программе </w:t>
      </w:r>
      <w:r>
        <w:rPr>
          <w:rFonts w:eastAsia="Times New Roman" w:cs="Times New Roman"/>
          <w:color w:val="000000"/>
          <w:szCs w:val="28"/>
          <w:lang w:eastAsia="ru-RU"/>
        </w:rPr>
        <w:t>изложить в новой редакции согласно приложению № 3.</w:t>
      </w:r>
    </w:p>
    <w:p w14:paraId="4E326596" w14:textId="77777777" w:rsidR="007252EE" w:rsidRDefault="00282865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1.4. </w:t>
      </w:r>
      <w:r>
        <w:rPr>
          <w:rFonts w:eastAsia="Times New Roman" w:cs="Times New Roman"/>
          <w:bCs/>
          <w:szCs w:val="28"/>
          <w:lang w:eastAsia="ru-RU"/>
        </w:rPr>
        <w:t>Приложение № 4 к Прогр</w:t>
      </w:r>
      <w:r>
        <w:rPr>
          <w:rFonts w:eastAsia="Times New Roman" w:cs="Times New Roman"/>
          <w:bCs/>
          <w:szCs w:val="28"/>
          <w:lang w:eastAsia="ru-RU"/>
        </w:rPr>
        <w:t xml:space="preserve">амме </w:t>
      </w:r>
      <w:r>
        <w:rPr>
          <w:rFonts w:eastAsia="Times New Roman" w:cs="Times New Roman"/>
          <w:color w:val="000000"/>
          <w:szCs w:val="28"/>
          <w:lang w:eastAsia="ru-RU"/>
        </w:rPr>
        <w:t>изложить в новой редакции согласно приложению № 4.</w:t>
      </w:r>
    </w:p>
    <w:p w14:paraId="7E701284" w14:textId="77777777" w:rsidR="007252EE" w:rsidRDefault="00282865">
      <w:pPr>
        <w:tabs>
          <w:tab w:val="left" w:pos="0"/>
        </w:tabs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2. Контроль за выполнением постановления </w:t>
      </w:r>
      <w:r>
        <w:rPr>
          <w:rFonts w:eastAsia="Calibri" w:cs="Times New Roman"/>
          <w:szCs w:val="28"/>
        </w:rPr>
        <w:t>возложить на первого заместителя главы по сельскому хозяйству и оперативному управлению Казанцева Ю.П.</w:t>
      </w:r>
    </w:p>
    <w:p w14:paraId="2C8348CA" w14:textId="77777777" w:rsidR="007252EE" w:rsidRDefault="00282865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Постановление вступает в силу в день, следующий за дн</w:t>
      </w:r>
      <w:r>
        <w:rPr>
          <w:rFonts w:eastAsia="Times New Roman"/>
          <w:szCs w:val="28"/>
          <w:lang w:eastAsia="ru-RU"/>
        </w:rPr>
        <w:t>ем официального опубликования в специальном выпуске газеты «Сибирский хлебороб».</w:t>
      </w:r>
      <w:r>
        <w:rPr>
          <w:rFonts w:eastAsia="Times New Roman"/>
          <w:szCs w:val="28"/>
          <w:lang w:eastAsia="ru-RU"/>
        </w:rPr>
        <w:tab/>
      </w:r>
    </w:p>
    <w:p w14:paraId="438C4A85" w14:textId="77777777" w:rsidR="007252EE" w:rsidRDefault="007252EE">
      <w:pPr>
        <w:spacing w:after="0"/>
        <w:jc w:val="both"/>
        <w:rPr>
          <w:rFonts w:eastAsia="Times New Roman"/>
          <w:szCs w:val="28"/>
          <w:lang w:eastAsia="ru-RU"/>
        </w:rPr>
      </w:pPr>
    </w:p>
    <w:p w14:paraId="7813A1AF" w14:textId="77777777" w:rsidR="007252EE" w:rsidRDefault="00282865">
      <w:pPr>
        <w:spacing w:after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Глава района                                                                                      К.Н. Зарецкий</w:t>
      </w:r>
    </w:p>
    <w:p w14:paraId="242EC0D2" w14:textId="77777777" w:rsidR="007252EE" w:rsidRDefault="007252EE">
      <w:pPr>
        <w:spacing w:after="0"/>
        <w:jc w:val="both"/>
        <w:rPr>
          <w:rFonts w:eastAsia="Times New Roman"/>
          <w:szCs w:val="28"/>
          <w:lang w:eastAsia="ru-RU"/>
        </w:rPr>
        <w:sectPr w:rsidR="007252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0A7F0B6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 № 1</w:t>
      </w:r>
    </w:p>
    <w:p w14:paraId="35CA4757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14:paraId="2C1FAA8D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Ужурского района</w:t>
      </w:r>
    </w:p>
    <w:p w14:paraId="55DEA3CF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19.02.2024 № 122</w:t>
      </w:r>
    </w:p>
    <w:p w14:paraId="593F2C11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678A6948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43F5D895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паспорту Программы</w:t>
      </w:r>
    </w:p>
    <w:p w14:paraId="49829569" w14:textId="77777777" w:rsidR="007252EE" w:rsidRDefault="007252EE">
      <w:pPr>
        <w:widowControl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1AAA959" w14:textId="77777777" w:rsidR="007252EE" w:rsidRDefault="0028286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</w:t>
      </w:r>
    </w:p>
    <w:p w14:paraId="7B2F8AC1" w14:textId="77777777" w:rsidR="007252EE" w:rsidRDefault="007252E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48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090"/>
        <w:gridCol w:w="562"/>
        <w:gridCol w:w="694"/>
        <w:gridCol w:w="977"/>
        <w:gridCol w:w="1118"/>
        <w:gridCol w:w="1115"/>
        <w:gridCol w:w="977"/>
        <w:gridCol w:w="1118"/>
        <w:gridCol w:w="982"/>
        <w:gridCol w:w="991"/>
        <w:gridCol w:w="838"/>
        <w:gridCol w:w="1115"/>
        <w:gridCol w:w="974"/>
      </w:tblGrid>
      <w:tr w:rsidR="007252EE" w14:paraId="7B71AF38" w14:textId="77777777">
        <w:trPr>
          <w:trHeight w:val="276"/>
        </w:trPr>
        <w:tc>
          <w:tcPr>
            <w:tcW w:w="199" w:type="pct"/>
            <w:vMerge w:val="restart"/>
            <w:shd w:val="clear" w:color="auto" w:fill="auto"/>
          </w:tcPr>
          <w:p w14:paraId="69EAFCA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41" w:type="pct"/>
            <w:vMerge w:val="restart"/>
            <w:shd w:val="clear" w:color="auto" w:fill="auto"/>
          </w:tcPr>
          <w:p w14:paraId="76EAA9B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Цели, целевые показатели муниципальной программы Ужурского района</w:t>
            </w:r>
          </w:p>
        </w:tc>
        <w:tc>
          <w:tcPr>
            <w:tcW w:w="199" w:type="pct"/>
            <w:vMerge w:val="restart"/>
            <w:shd w:val="clear" w:color="auto" w:fill="auto"/>
          </w:tcPr>
          <w:p w14:paraId="237CD926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иницы измерения</w:t>
            </w:r>
          </w:p>
        </w:tc>
        <w:tc>
          <w:tcPr>
            <w:tcW w:w="246" w:type="pct"/>
            <w:vMerge w:val="restart"/>
          </w:tcPr>
          <w:p w14:paraId="07A34560" w14:textId="77777777" w:rsidR="007252EE" w:rsidRDefault="00282865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Вес показателя</w:t>
            </w:r>
          </w:p>
        </w:tc>
        <w:tc>
          <w:tcPr>
            <w:tcW w:w="3616" w:type="pct"/>
            <w:gridSpan w:val="10"/>
            <w:tcBorders>
              <w:right w:val="single" w:sz="4" w:space="0" w:color="auto"/>
            </w:tcBorders>
          </w:tcPr>
          <w:p w14:paraId="1DA91AB1" w14:textId="77777777" w:rsidR="007252EE" w:rsidRDefault="00282865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Годы реализации муниципальной программы Ужурского района</w:t>
            </w:r>
          </w:p>
        </w:tc>
      </w:tr>
      <w:tr w:rsidR="007252EE" w14:paraId="26798879" w14:textId="77777777">
        <w:tc>
          <w:tcPr>
            <w:tcW w:w="199" w:type="pct"/>
            <w:vMerge/>
            <w:shd w:val="clear" w:color="auto" w:fill="auto"/>
          </w:tcPr>
          <w:p w14:paraId="535BFD04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14:paraId="0B065E18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14:paraId="0E5477D1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vMerge/>
          </w:tcPr>
          <w:p w14:paraId="59855023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 w:val="restart"/>
            <w:shd w:val="clear" w:color="auto" w:fill="auto"/>
          </w:tcPr>
          <w:p w14:paraId="6A6025E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059C05CA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95" w:type="pct"/>
            <w:vMerge w:val="restart"/>
            <w:shd w:val="clear" w:color="auto" w:fill="auto"/>
          </w:tcPr>
          <w:p w14:paraId="4D96C03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2B57FF47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6" w:type="pct"/>
            <w:vMerge w:val="restart"/>
          </w:tcPr>
          <w:p w14:paraId="69E91AB6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текущий финансовый год </w:t>
            </w:r>
          </w:p>
          <w:p w14:paraId="2EB2A2B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(2023г.)</w:t>
            </w:r>
          </w:p>
        </w:tc>
        <w:tc>
          <w:tcPr>
            <w:tcW w:w="348" w:type="pct"/>
            <w:vMerge w:val="restart"/>
            <w:shd w:val="clear" w:color="auto" w:fill="auto"/>
          </w:tcPr>
          <w:p w14:paraId="161A18B6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очередной финансовый год </w:t>
            </w:r>
          </w:p>
          <w:p w14:paraId="0232AEC0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(2024 г.)</w:t>
            </w:r>
          </w:p>
        </w:tc>
        <w:tc>
          <w:tcPr>
            <w:tcW w:w="351" w:type="pct"/>
            <w:vMerge w:val="restart"/>
            <w:tcBorders>
              <w:top w:val="none" w:sz="4" w:space="0" w:color="000000"/>
            </w:tcBorders>
          </w:tcPr>
          <w:p w14:paraId="6D66AACD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первый год планового периода</w:t>
            </w:r>
          </w:p>
          <w:p w14:paraId="16B37D6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(2025 г.)</w:t>
            </w:r>
          </w:p>
        </w:tc>
        <w:tc>
          <w:tcPr>
            <w:tcW w:w="297" w:type="pct"/>
            <w:vMerge w:val="restart"/>
            <w:tcBorders>
              <w:top w:val="none" w:sz="4" w:space="0" w:color="000000"/>
            </w:tcBorders>
          </w:tcPr>
          <w:p w14:paraId="7EDDA2DD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второй год планового периода</w:t>
            </w:r>
          </w:p>
          <w:p w14:paraId="17BDF412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(2026 г.)</w:t>
            </w:r>
          </w:p>
        </w:tc>
        <w:tc>
          <w:tcPr>
            <w:tcW w:w="740" w:type="pct"/>
            <w:gridSpan w:val="2"/>
            <w:tcBorders>
              <w:top w:val="none" w:sz="4" w:space="0" w:color="000000"/>
            </w:tcBorders>
            <w:shd w:val="clear" w:color="auto" w:fill="auto"/>
          </w:tcPr>
          <w:p w14:paraId="6D490CB6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годы до конца реализации муниципальной программы Ужурского района в пятилетнем интервале</w:t>
            </w:r>
          </w:p>
        </w:tc>
      </w:tr>
      <w:tr w:rsidR="007252EE" w14:paraId="59B67EA1" w14:textId="77777777">
        <w:trPr>
          <w:trHeight w:val="345"/>
        </w:trPr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75423B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7A94B7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9A83508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350733D2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5BD6CD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E4C7CAC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7579240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5926AD4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14:paraId="3D192F17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A306AAA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one" w:sz="4" w:space="0" w:color="000000"/>
              <w:bottom w:val="single" w:sz="4" w:space="0" w:color="auto"/>
            </w:tcBorders>
          </w:tcPr>
          <w:p w14:paraId="7E789F0C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one" w:sz="4" w:space="0" w:color="000000"/>
              <w:bottom w:val="single" w:sz="4" w:space="0" w:color="auto"/>
            </w:tcBorders>
          </w:tcPr>
          <w:p w14:paraId="747A7E66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14:paraId="1A5016C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0D859BCB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2030 г.</w:t>
            </w:r>
          </w:p>
        </w:tc>
      </w:tr>
      <w:tr w:rsidR="007252EE" w14:paraId="19DDDB88" w14:textId="77777777">
        <w:trPr>
          <w:trHeight w:val="325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D60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C2AF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871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80B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186F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3D62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9106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6467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95D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4560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D6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9358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8065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06C0B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14</w:t>
            </w:r>
          </w:p>
        </w:tc>
      </w:tr>
      <w:tr w:rsidR="007252EE" w14:paraId="3EE4EE20" w14:textId="77777777">
        <w:trPr>
          <w:trHeight w:val="1494"/>
        </w:trPr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14:paraId="6F3BBBDB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14:paraId="61A2BD63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Целевой показатель 1:</w:t>
            </w:r>
          </w:p>
          <w:p w14:paraId="3B48707B" w14:textId="77777777" w:rsidR="007252EE" w:rsidRDefault="00282865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увеличение оборота малого и среднего предпринимательства, включая микропредприятия (юридических лиц)</w:t>
            </w:r>
          </w:p>
          <w:p w14:paraId="650FFFA4" w14:textId="77777777" w:rsidR="007252EE" w:rsidRDefault="007252EE">
            <w:pPr>
              <w:spacing w:after="0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14:paraId="31CF121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14:paraId="6FF4E7B2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2169897B" w14:textId="77777777" w:rsidR="007252EE" w:rsidRDefault="00282865">
            <w:pPr>
              <w:spacing w:after="0"/>
              <w:jc w:val="right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4266,8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68CC0A39" w14:textId="77777777" w:rsidR="007252EE" w:rsidRDefault="00282865">
            <w:pPr>
              <w:spacing w:after="0"/>
              <w:jc w:val="right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4801,5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76B1250A" w14:textId="77777777" w:rsidR="007252EE" w:rsidRDefault="00282865">
            <w:pPr>
              <w:spacing w:after="0"/>
              <w:jc w:val="right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5558,7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04E6E5E6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5496,5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290E665F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5482,8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14:paraId="287A1EBC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6005,0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14:paraId="6FF9CC10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6251,3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14:paraId="5D1683BD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6507,6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43C8C24D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7056,5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14:paraId="07D2D93F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9472,4</w:t>
            </w:r>
          </w:p>
        </w:tc>
      </w:tr>
      <w:tr w:rsidR="007252EE" w14:paraId="01EF5DA0" w14:textId="77777777">
        <w:trPr>
          <w:trHeight w:val="1494"/>
        </w:trPr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14:paraId="6F9009DA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14:paraId="03D6F44C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Целевой показатель 2:</w:t>
            </w:r>
          </w:p>
          <w:p w14:paraId="6866C413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субъектов малого и среднего предпринимательства, получивших поддержку за период реализации программы 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14:paraId="497CFD25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14:paraId="5B085207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693FAB5C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4A9DD9F0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24BEAD26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14:paraId="42053FE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5E725EFB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14:paraId="64B2B4FF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14:paraId="36D69778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14:paraId="617DA198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14:paraId="2BAD3D9B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14:paraId="302120AD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</w:tr>
      <w:tr w:rsidR="007252EE" w14:paraId="7D70CF24" w14:textId="77777777">
        <w:tc>
          <w:tcPr>
            <w:tcW w:w="199" w:type="pct"/>
            <w:shd w:val="clear" w:color="auto" w:fill="auto"/>
          </w:tcPr>
          <w:p w14:paraId="56E76F42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41" w:type="pct"/>
            <w:shd w:val="clear" w:color="auto" w:fill="auto"/>
          </w:tcPr>
          <w:p w14:paraId="07A4104C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Целевой показатель3:</w:t>
            </w:r>
          </w:p>
          <w:p w14:paraId="3C11EB82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</w:t>
            </w:r>
          </w:p>
        </w:tc>
        <w:tc>
          <w:tcPr>
            <w:tcW w:w="199" w:type="pct"/>
            <w:shd w:val="clear" w:color="auto" w:fill="auto"/>
          </w:tcPr>
          <w:p w14:paraId="1684A109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246" w:type="pct"/>
          </w:tcPr>
          <w:p w14:paraId="7922A2B1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40C86AF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" w:type="pct"/>
            <w:shd w:val="clear" w:color="auto" w:fill="auto"/>
          </w:tcPr>
          <w:p w14:paraId="63BD748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5" w:type="pct"/>
            <w:shd w:val="clear" w:color="auto" w:fill="auto"/>
          </w:tcPr>
          <w:p w14:paraId="762B57B8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14:paraId="77D12C65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" w:type="pct"/>
          </w:tcPr>
          <w:p w14:paraId="2EA116F4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14:paraId="74FA56A5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1" w:type="pct"/>
          </w:tcPr>
          <w:p w14:paraId="42DAE723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" w:type="pct"/>
          </w:tcPr>
          <w:p w14:paraId="62E1F278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14:paraId="111FCDBF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0C24DE4C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7</w:t>
            </w:r>
          </w:p>
        </w:tc>
      </w:tr>
      <w:tr w:rsidR="007252EE" w14:paraId="765A0A6B" w14:textId="77777777">
        <w:tc>
          <w:tcPr>
            <w:tcW w:w="199" w:type="pct"/>
            <w:shd w:val="clear" w:color="auto" w:fill="auto"/>
          </w:tcPr>
          <w:p w14:paraId="6BC7877F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41" w:type="pct"/>
            <w:shd w:val="clear" w:color="auto" w:fill="auto"/>
          </w:tcPr>
          <w:p w14:paraId="60A5F0DF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Целевой показатель 4:</w:t>
            </w:r>
          </w:p>
          <w:p w14:paraId="59167DD7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сохраненных рабочих мест за период реализации Программы </w:t>
            </w:r>
          </w:p>
        </w:tc>
        <w:tc>
          <w:tcPr>
            <w:tcW w:w="199" w:type="pct"/>
            <w:shd w:val="clear" w:color="auto" w:fill="auto"/>
          </w:tcPr>
          <w:p w14:paraId="4EE69159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46" w:type="pct"/>
          </w:tcPr>
          <w:p w14:paraId="7E62E0EA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325B6C3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" w:type="pct"/>
            <w:shd w:val="clear" w:color="auto" w:fill="auto"/>
          </w:tcPr>
          <w:p w14:paraId="78525EF3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5" w:type="pct"/>
            <w:shd w:val="clear" w:color="auto" w:fill="auto"/>
          </w:tcPr>
          <w:p w14:paraId="0B11979A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14:paraId="3CF1A438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" w:type="pct"/>
          </w:tcPr>
          <w:p w14:paraId="1D35D7C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14:paraId="35A4BD0C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1" w:type="pct"/>
          </w:tcPr>
          <w:p w14:paraId="0BF54C94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" w:type="pct"/>
          </w:tcPr>
          <w:p w14:paraId="5C878DB9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5" w:type="pct"/>
            <w:shd w:val="clear" w:color="auto" w:fill="auto"/>
          </w:tcPr>
          <w:p w14:paraId="5754E8B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pct"/>
            <w:shd w:val="clear" w:color="auto" w:fill="auto"/>
          </w:tcPr>
          <w:p w14:paraId="6F71A87F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12</w:t>
            </w:r>
          </w:p>
        </w:tc>
      </w:tr>
      <w:tr w:rsidR="007252EE" w14:paraId="27AE8A18" w14:textId="77777777">
        <w:trPr>
          <w:trHeight w:val="1773"/>
        </w:trPr>
        <w:tc>
          <w:tcPr>
            <w:tcW w:w="199" w:type="pct"/>
            <w:shd w:val="clear" w:color="auto" w:fill="auto"/>
          </w:tcPr>
          <w:p w14:paraId="774E957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41" w:type="pct"/>
            <w:shd w:val="clear" w:color="auto" w:fill="auto"/>
          </w:tcPr>
          <w:p w14:paraId="1CC9EEE6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Целевой показатель 5:</w:t>
            </w:r>
          </w:p>
          <w:p w14:paraId="09DEA53B" w14:textId="77777777" w:rsidR="007252EE" w:rsidRDefault="00282865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Объем инвестиций в основной капитал за счет всех источников финансирования в секторе малого и среднего предпринимательства </w:t>
            </w:r>
          </w:p>
        </w:tc>
        <w:tc>
          <w:tcPr>
            <w:tcW w:w="199" w:type="pct"/>
            <w:shd w:val="clear" w:color="auto" w:fill="auto"/>
          </w:tcPr>
          <w:p w14:paraId="3D757A56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246" w:type="pct"/>
          </w:tcPr>
          <w:p w14:paraId="5EE30E08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479E2C1C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82,45</w:t>
            </w:r>
          </w:p>
        </w:tc>
        <w:tc>
          <w:tcPr>
            <w:tcW w:w="396" w:type="pct"/>
            <w:shd w:val="clear" w:color="auto" w:fill="auto"/>
          </w:tcPr>
          <w:p w14:paraId="1A0F1AE5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118,24</w:t>
            </w:r>
          </w:p>
        </w:tc>
        <w:tc>
          <w:tcPr>
            <w:tcW w:w="395" w:type="pct"/>
            <w:shd w:val="clear" w:color="auto" w:fill="auto"/>
          </w:tcPr>
          <w:p w14:paraId="50878C2C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179,44</w:t>
            </w:r>
          </w:p>
        </w:tc>
        <w:tc>
          <w:tcPr>
            <w:tcW w:w="346" w:type="pct"/>
            <w:shd w:val="clear" w:color="auto" w:fill="auto"/>
          </w:tcPr>
          <w:p w14:paraId="7B194AAC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581,66</w:t>
            </w:r>
          </w:p>
        </w:tc>
        <w:tc>
          <w:tcPr>
            <w:tcW w:w="396" w:type="pct"/>
          </w:tcPr>
          <w:p w14:paraId="1452AEC2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44,64</w:t>
            </w:r>
          </w:p>
        </w:tc>
        <w:tc>
          <w:tcPr>
            <w:tcW w:w="348" w:type="pct"/>
            <w:shd w:val="clear" w:color="auto" w:fill="auto"/>
          </w:tcPr>
          <w:p w14:paraId="43070F22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47,14</w:t>
            </w:r>
          </w:p>
        </w:tc>
        <w:tc>
          <w:tcPr>
            <w:tcW w:w="351" w:type="pct"/>
          </w:tcPr>
          <w:p w14:paraId="00DC7036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49,68</w:t>
            </w:r>
          </w:p>
        </w:tc>
        <w:tc>
          <w:tcPr>
            <w:tcW w:w="297" w:type="pct"/>
          </w:tcPr>
          <w:p w14:paraId="23C96777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52,27</w:t>
            </w:r>
          </w:p>
        </w:tc>
        <w:tc>
          <w:tcPr>
            <w:tcW w:w="395" w:type="pct"/>
            <w:shd w:val="clear" w:color="auto" w:fill="auto"/>
          </w:tcPr>
          <w:p w14:paraId="0092FB48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55,83</w:t>
            </w:r>
          </w:p>
        </w:tc>
        <w:tc>
          <w:tcPr>
            <w:tcW w:w="345" w:type="pct"/>
            <w:shd w:val="clear" w:color="auto" w:fill="auto"/>
          </w:tcPr>
          <w:p w14:paraId="21BE96D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129,4</w:t>
            </w:r>
          </w:p>
        </w:tc>
      </w:tr>
      <w:tr w:rsidR="007252EE" w14:paraId="560479AC" w14:textId="77777777">
        <w:trPr>
          <w:trHeight w:val="1773"/>
        </w:trPr>
        <w:tc>
          <w:tcPr>
            <w:tcW w:w="199" w:type="pct"/>
            <w:shd w:val="clear" w:color="auto" w:fill="auto"/>
          </w:tcPr>
          <w:p w14:paraId="6DF49455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41" w:type="pct"/>
            <w:shd w:val="clear" w:color="auto" w:fill="auto"/>
          </w:tcPr>
          <w:p w14:paraId="5AEB6402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Целевой показатель 6:</w:t>
            </w:r>
          </w:p>
          <w:p w14:paraId="1368868F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18"/>
                <w:szCs w:val="18"/>
                <w:lang w:eastAsia="ru-RU" w:bidi="ru-RU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 за период реализации Программы (нарастающим итогом)</w:t>
            </w:r>
          </w:p>
        </w:tc>
        <w:tc>
          <w:tcPr>
            <w:tcW w:w="199" w:type="pct"/>
            <w:shd w:val="clear" w:color="auto" w:fill="auto"/>
          </w:tcPr>
          <w:p w14:paraId="2BFEC9A8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46" w:type="pct"/>
          </w:tcPr>
          <w:p w14:paraId="688B043A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382E08E0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14:paraId="5917511D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14:paraId="6E8FBA45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1AE9E91F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</w:tcPr>
          <w:p w14:paraId="1AA10E13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14:paraId="2FA5B124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1" w:type="pct"/>
          </w:tcPr>
          <w:p w14:paraId="02897B70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" w:type="pct"/>
          </w:tcPr>
          <w:p w14:paraId="6F51247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14:paraId="16F1E772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5948B995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</w:tr>
      <w:tr w:rsidR="007252EE" w14:paraId="00B207CC" w14:textId="77777777">
        <w:trPr>
          <w:trHeight w:val="1773"/>
        </w:trPr>
        <w:tc>
          <w:tcPr>
            <w:tcW w:w="199" w:type="pct"/>
            <w:shd w:val="clear" w:color="auto" w:fill="auto"/>
          </w:tcPr>
          <w:p w14:paraId="04BC8E95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41" w:type="pct"/>
            <w:shd w:val="clear" w:color="auto" w:fill="auto"/>
          </w:tcPr>
          <w:p w14:paraId="50B6AE76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bookmarkStart w:id="2" w:name="_Hlk109812686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Целевой показатель 7:</w:t>
            </w:r>
          </w:p>
          <w:p w14:paraId="0B4FD7E3" w14:textId="77777777" w:rsidR="007252EE" w:rsidRDefault="00282865">
            <w:pPr>
              <w:widowControl w:val="0"/>
              <w:spacing w:after="0"/>
              <w:rPr>
                <w:rFonts w:eastAsia="Courier New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eastAsia="Courier New" w:cs="Times New Roman"/>
                <w:color w:val="000000"/>
                <w:sz w:val="18"/>
                <w:szCs w:val="18"/>
                <w:lang w:eastAsia="ru-RU" w:bidi="ru-RU"/>
              </w:rPr>
              <w:t>Количество субъектов малого и среднего предпринимательства, получивших грантовую поддержку за период реализации Программы (нарастающим итогом)</w:t>
            </w:r>
            <w:bookmarkEnd w:id="2"/>
          </w:p>
        </w:tc>
        <w:tc>
          <w:tcPr>
            <w:tcW w:w="199" w:type="pct"/>
            <w:shd w:val="clear" w:color="auto" w:fill="auto"/>
          </w:tcPr>
          <w:p w14:paraId="1119CBFA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46" w:type="pct"/>
          </w:tcPr>
          <w:p w14:paraId="25B2E540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5B11A143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14:paraId="4E647F73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14:paraId="007A3F24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6CD4EBD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</w:tcPr>
          <w:p w14:paraId="3F67A36B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14:paraId="05F513DF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" w:type="pct"/>
          </w:tcPr>
          <w:p w14:paraId="2607F6E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" w:type="pct"/>
          </w:tcPr>
          <w:p w14:paraId="1A96D74E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14:paraId="27CE7C57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3784E78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5</w:t>
            </w:r>
          </w:p>
        </w:tc>
      </w:tr>
      <w:tr w:rsidR="007252EE" w14:paraId="0FF3C9D6" w14:textId="77777777">
        <w:trPr>
          <w:trHeight w:val="1773"/>
        </w:trPr>
        <w:tc>
          <w:tcPr>
            <w:tcW w:w="199" w:type="pct"/>
            <w:shd w:val="clear" w:color="auto" w:fill="auto"/>
          </w:tcPr>
          <w:p w14:paraId="48E1DEF9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741" w:type="pct"/>
            <w:shd w:val="clear" w:color="auto" w:fill="auto"/>
          </w:tcPr>
          <w:p w14:paraId="1C33C356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Целевой показатель 8: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Количество размещенных информационных материалов на официальном сайте администрации Ужурского района, в СМИ, социальных сетях, изготовление видеороликов, буклетов</w:t>
            </w:r>
          </w:p>
        </w:tc>
        <w:tc>
          <w:tcPr>
            <w:tcW w:w="199" w:type="pct"/>
            <w:shd w:val="clear" w:color="auto" w:fill="auto"/>
          </w:tcPr>
          <w:p w14:paraId="08D9871F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</w:tcPr>
          <w:p w14:paraId="1C2171AD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4A12C347" w14:textId="77777777" w:rsidR="007252EE" w:rsidRDefault="007252EE">
            <w:pPr>
              <w:spacing w:after="0"/>
              <w:jc w:val="right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4CDA54EE" w14:textId="77777777" w:rsidR="007252EE" w:rsidRDefault="007252EE">
            <w:pPr>
              <w:spacing w:after="0"/>
              <w:jc w:val="right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14:paraId="6EF91C01" w14:textId="77777777" w:rsidR="007252EE" w:rsidRDefault="007252EE">
            <w:pPr>
              <w:spacing w:after="0"/>
              <w:jc w:val="right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14:paraId="65B441A1" w14:textId="77777777" w:rsidR="007252EE" w:rsidRDefault="007252EE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14:paraId="4F46B3A6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14:paraId="6666D24D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1" w:type="pct"/>
          </w:tcPr>
          <w:p w14:paraId="119EBC80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" w:type="pct"/>
          </w:tcPr>
          <w:p w14:paraId="11B23CE4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14:paraId="7DD6A7C1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2EEE8868" w14:textId="77777777" w:rsidR="007252EE" w:rsidRDefault="00282865">
            <w:pPr>
              <w:spacing w:after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6</w:t>
            </w:r>
          </w:p>
        </w:tc>
      </w:tr>
    </w:tbl>
    <w:p w14:paraId="1692D83B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1A7E1FD6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73980465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29ED849D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1805407F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1C880A3A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29FD0E7D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6C21ACD2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62EFE534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2838F1E8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2BA507FB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752FF296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4B7A4C7E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2DD55C1C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6D3B6BF2" w14:textId="77777777" w:rsidR="007252EE" w:rsidRDefault="007252EE">
      <w:pPr>
        <w:widowControl w:val="0"/>
        <w:spacing w:after="0"/>
        <w:rPr>
          <w:rFonts w:eastAsia="Times New Roman" w:cs="Times New Roman"/>
          <w:szCs w:val="28"/>
          <w:lang w:eastAsia="ru-RU"/>
        </w:rPr>
      </w:pPr>
    </w:p>
    <w:p w14:paraId="1BA91196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№ 2</w:t>
      </w:r>
    </w:p>
    <w:p w14:paraId="401465E8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14:paraId="69965AE2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Ужурского района</w:t>
      </w:r>
    </w:p>
    <w:p w14:paraId="482975A1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19.02.2024 № 122</w:t>
      </w:r>
    </w:p>
    <w:p w14:paraId="7992800B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04472F0B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№ 2</w:t>
      </w:r>
    </w:p>
    <w:p w14:paraId="39E47504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Программе</w:t>
      </w:r>
    </w:p>
    <w:p w14:paraId="0C69E0E4" w14:textId="77777777" w:rsidR="007252EE" w:rsidRDefault="007252EE">
      <w:pPr>
        <w:spacing w:after="0"/>
        <w:rPr>
          <w:rFonts w:eastAsia="Times New Roman" w:cs="Times New Roman"/>
          <w:szCs w:val="28"/>
          <w:lang w:eastAsia="ru-RU"/>
        </w:rPr>
      </w:pPr>
    </w:p>
    <w:p w14:paraId="54E5346A" w14:textId="77777777" w:rsidR="007252EE" w:rsidRDefault="00282865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Информация о ресурсном обеспечении муниципальной программы Ужурского района </w:t>
      </w:r>
      <w:r>
        <w:rPr>
          <w:rFonts w:eastAsia="Calibri" w:cs="Times New Roman"/>
          <w:b/>
          <w:sz w:val="24"/>
          <w:szCs w:val="24"/>
        </w:rPr>
        <w:br/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eastAsia="Calibri" w:cs="Times New Roman"/>
          <w:b/>
          <w:sz w:val="24"/>
          <w:szCs w:val="24"/>
        </w:rPr>
        <w:br/>
        <w:t>бюджет</w:t>
      </w:r>
      <w:r>
        <w:rPr>
          <w:rFonts w:eastAsia="Calibri" w:cs="Times New Roman"/>
          <w:b/>
          <w:sz w:val="24"/>
          <w:szCs w:val="24"/>
        </w:rPr>
        <w:t>ной системы и бюджетов государственных внебюджетных фондов</w:t>
      </w:r>
    </w:p>
    <w:p w14:paraId="78189913" w14:textId="77777777" w:rsidR="007252EE" w:rsidRDefault="00282865">
      <w:pPr>
        <w:spacing w:after="200" w:line="276" w:lineRule="auto"/>
        <w:ind w:firstLine="709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82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126"/>
        <w:gridCol w:w="2127"/>
        <w:gridCol w:w="708"/>
        <w:gridCol w:w="709"/>
        <w:gridCol w:w="1503"/>
        <w:gridCol w:w="1127"/>
        <w:gridCol w:w="1134"/>
        <w:gridCol w:w="1213"/>
        <w:gridCol w:w="1134"/>
        <w:gridCol w:w="1134"/>
      </w:tblGrid>
      <w:tr w:rsidR="007252EE" w14:paraId="7F8A91B4" w14:textId="77777777">
        <w:trPr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2B5748C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645086E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161618B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7D576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B9AE" w14:textId="77777777" w:rsidR="007252EE" w:rsidRDefault="00282865">
            <w:pPr>
              <w:widowControl w:val="0"/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Очередной финансовый год</w:t>
            </w:r>
          </w:p>
          <w:p w14:paraId="068414D4" w14:textId="77777777" w:rsidR="007252EE" w:rsidRDefault="00282865">
            <w:pPr>
              <w:widowControl w:val="0"/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(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2024)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FC543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Первый год планового периода</w:t>
            </w:r>
          </w:p>
          <w:p w14:paraId="21DF5051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(2025)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704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Второй год планового периода</w:t>
            </w:r>
          </w:p>
          <w:p w14:paraId="4BC901C9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(2026)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95651BC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Итого на очередной финансовый год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br/>
              <w:t>и плановый период</w:t>
            </w:r>
          </w:p>
        </w:tc>
      </w:tr>
      <w:tr w:rsidR="007252EE" w14:paraId="36D371B6" w14:textId="77777777">
        <w:trPr>
          <w:trHeight w:val="36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204A2B3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6E26DB2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796EFC7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14:paraId="347972E9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14:paraId="323A2618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РзПр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14:paraId="7BD42B33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ЦСР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14:paraId="158A447B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ED62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14:paraId="51ACCC79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D2D322B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9EA9141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7252EE" w14:paraId="6046E08A" w14:textId="77777777">
        <w:trPr>
          <w:trHeight w:val="405"/>
          <w:tblHeader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19C6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5C8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63B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2507A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63742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297C5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554A1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C30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AF643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69A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8C0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12</w:t>
            </w:r>
          </w:p>
        </w:tc>
      </w:tr>
      <w:tr w:rsidR="007252EE" w14:paraId="0B9EA3B5" w14:textId="77777777">
        <w:trPr>
          <w:trHeight w:val="360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F277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B05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 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6D12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br/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по муниципальной программе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327E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F878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E935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6656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470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1850,0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BAEA1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03F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4C0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5550,0</w:t>
            </w:r>
          </w:p>
        </w:tc>
      </w:tr>
      <w:tr w:rsidR="007252EE" w14:paraId="205F8F6A" w14:textId="77777777"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14F1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589D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4A90" w14:textId="77777777" w:rsidR="007252EE" w:rsidRDefault="00282865">
            <w:pPr>
              <w:spacing w:after="0"/>
              <w:ind w:right="-79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453BF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DB3B6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4011D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BB7FD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2187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90FDB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045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659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7252EE" w14:paraId="7F4B95DC" w14:textId="77777777"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8923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BCF5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A85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Ужурского района,</w:t>
            </w:r>
          </w:p>
          <w:p w14:paraId="68C268ED" w14:textId="77777777" w:rsidR="007252EE" w:rsidRDefault="00282865">
            <w:pPr>
              <w:spacing w:after="0"/>
              <w:ind w:right="-79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0372D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15C1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7A92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187E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681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656,1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B70A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035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668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1968,3</w:t>
            </w:r>
          </w:p>
        </w:tc>
      </w:tr>
      <w:tr w:rsidR="007252EE" w14:paraId="3D77E703" w14:textId="77777777"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1049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81A2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7C5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290D2B31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EBC7B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1B809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E2D20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60834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C1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1F919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648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4CD2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3581,70</w:t>
            </w:r>
          </w:p>
        </w:tc>
      </w:tr>
      <w:tr w:rsidR="007252EE" w14:paraId="47352D90" w14:textId="77777777">
        <w:trPr>
          <w:trHeight w:val="85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625F2" w14:textId="77777777" w:rsidR="007252EE" w:rsidRDefault="00282865">
            <w:pPr>
              <w:spacing w:after="200" w:line="276" w:lineRule="auto"/>
              <w:ind w:left="-79" w:right="-79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Мероприятие 1</w:t>
            </w:r>
          </w:p>
          <w:p w14:paraId="074A962D" w14:textId="77777777" w:rsidR="007252EE" w:rsidRDefault="007252EE">
            <w:pPr>
              <w:spacing w:after="200" w:line="276" w:lineRule="auto"/>
              <w:ind w:left="-79" w:right="-79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FE6FB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 Грантовая поддержка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297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ED172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5CACB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1B96B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31877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17F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DABA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430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DFA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453,0</w:t>
            </w:r>
          </w:p>
        </w:tc>
      </w:tr>
      <w:tr w:rsidR="007252EE" w14:paraId="1168B3B1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1BA90" w14:textId="77777777" w:rsidR="007252EE" w:rsidRDefault="007252EE">
            <w:pPr>
              <w:spacing w:after="200" w:line="276" w:lineRule="auto"/>
              <w:ind w:left="-79" w:right="-79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F0A91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7DD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CF54C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B408C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80FD5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4111C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187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A1DEB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ADA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5CC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7252EE" w14:paraId="3F61A793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23516" w14:textId="77777777" w:rsidR="007252EE" w:rsidRDefault="007252EE">
            <w:pPr>
              <w:spacing w:after="200" w:line="276" w:lineRule="auto"/>
              <w:ind w:left="-79" w:right="-79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B7824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D54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DD799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4D861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DEC3C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0600081140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CA253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C8A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9E16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D86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5019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453,0</w:t>
            </w:r>
          </w:p>
        </w:tc>
      </w:tr>
      <w:tr w:rsidR="007252EE" w14:paraId="4A5649DE" w14:textId="77777777">
        <w:trPr>
          <w:trHeight w:val="96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79BD" w14:textId="77777777" w:rsidR="007252EE" w:rsidRDefault="007252EE">
            <w:pPr>
              <w:spacing w:after="200" w:line="276" w:lineRule="auto"/>
              <w:ind w:left="-79" w:right="-79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824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48F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706BA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9F33F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5A462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01E0B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48B0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A66B9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86F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9E7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7252EE" w14:paraId="01314F78" w14:textId="77777777">
        <w:trPr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CB984" w14:textId="77777777" w:rsidR="007252EE" w:rsidRDefault="00282865">
            <w:pPr>
              <w:spacing w:after="200" w:line="276" w:lineRule="auto"/>
              <w:ind w:left="-79" w:right="-79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5DE0F" w14:textId="77777777" w:rsidR="007252EE" w:rsidRDefault="00282865">
            <w:pPr>
              <w:tabs>
                <w:tab w:val="left" w:pos="1134"/>
                <w:tab w:val="left" w:pos="1418"/>
              </w:tabs>
              <w:spacing w:after="0"/>
              <w:jc w:val="both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 и самозанятых граждан, возникающих в связи с привлечением финансовых ресурсов</w:t>
            </w:r>
          </w:p>
          <w:p w14:paraId="1664CEE0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0A8" w14:textId="77777777" w:rsidR="007252EE" w:rsidRDefault="00282865">
            <w:pPr>
              <w:spacing w:after="0"/>
              <w:ind w:right="-79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по подпрограмме муниципальной программы Ужурского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4693D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5F23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A3CD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DC10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9A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8347B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7E9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CEB2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1029,6</w:t>
            </w:r>
          </w:p>
        </w:tc>
      </w:tr>
      <w:tr w:rsidR="007252EE" w14:paraId="27378F0B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26909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4722F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A4D" w14:textId="77777777" w:rsidR="007252EE" w:rsidRDefault="00282865">
            <w:pPr>
              <w:spacing w:after="0"/>
              <w:ind w:right="-79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E2505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F2422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9F4BC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E959B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5D2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3A350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0EBA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72A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7252EE" w14:paraId="06AB580A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6B58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DDA59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57D5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 местный бюджет</w:t>
            </w:r>
          </w:p>
          <w:p w14:paraId="0BCC5582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90883" w14:textId="77777777" w:rsidR="007252EE" w:rsidRDefault="0028286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84A7A" w14:textId="77777777" w:rsidR="007252EE" w:rsidRDefault="0028286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E0FB3" w14:textId="77777777" w:rsidR="007252EE" w:rsidRDefault="0028286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0600081020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D16A7" w14:textId="77777777" w:rsidR="007252EE" w:rsidRDefault="0028286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C93B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697A1" w14:textId="77777777" w:rsidR="007252EE" w:rsidRDefault="00282865">
            <w:pPr>
              <w:spacing w:after="200"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200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A8D" w14:textId="77777777" w:rsidR="007252EE" w:rsidRDefault="00282865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1029,6</w:t>
            </w:r>
          </w:p>
        </w:tc>
      </w:tr>
      <w:tr w:rsidR="007252EE" w14:paraId="590B299E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31ED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13713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BAB5FB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4558B" w14:textId="77777777" w:rsidR="007252EE" w:rsidRDefault="007252E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29CFA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CD073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5BD5E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A713" w14:textId="77777777" w:rsidR="007252EE" w:rsidRDefault="007252EE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C5B45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7F7" w14:textId="77777777" w:rsidR="007252EE" w:rsidRDefault="007252EE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6AA" w14:textId="77777777" w:rsidR="007252EE" w:rsidRDefault="007252EE">
            <w:pPr>
              <w:spacing w:after="200" w:line="276" w:lineRule="auto"/>
              <w:ind w:left="-79" w:right="-79"/>
              <w:jc w:val="center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7252EE" w14:paraId="3CB9D17E" w14:textId="77777777">
        <w:trPr>
          <w:trHeight w:val="85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885A4" w14:textId="77777777" w:rsidR="007252EE" w:rsidRDefault="00282865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Мероприятие 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BA5FE" w14:textId="77777777" w:rsidR="007252EE" w:rsidRDefault="00282865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Реализация муниципальных программ развития субъектов малого и (или) среднего предпринимательства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5BCAB3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br/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C3587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E69AB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86EA2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90876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CEE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1256,8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C5ACB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98A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B05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3770,4</w:t>
            </w:r>
          </w:p>
        </w:tc>
      </w:tr>
      <w:tr w:rsidR="007252EE" w14:paraId="3432084E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A039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6F30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7F8563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D1808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FC87E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B5E97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8B860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579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6D814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F26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9F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7252EE" w14:paraId="76BEF429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56A4E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C2798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07FCC3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6C789922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79473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6FD94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B15FF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06000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>S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6070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79B99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0CC1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B2F97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7DB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16D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3581,7</w:t>
            </w:r>
          </w:p>
        </w:tc>
      </w:tr>
      <w:tr w:rsidR="007252EE" w14:paraId="370F5D89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B744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8749D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CE5464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Ужурского района,</w:t>
            </w:r>
          </w:p>
          <w:p w14:paraId="35888AB9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EA190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900A8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B03BA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06000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>S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6070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AB01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58F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62,9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A6D7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4E42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B63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188,7</w:t>
            </w:r>
          </w:p>
        </w:tc>
      </w:tr>
      <w:tr w:rsidR="007252EE" w14:paraId="31563463" w14:textId="77777777">
        <w:trPr>
          <w:trHeight w:val="85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842FED" w14:textId="77777777" w:rsidR="007252EE" w:rsidRDefault="00282865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Мероприятие 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F8B29" w14:textId="77777777" w:rsidR="007252EE" w:rsidRDefault="00282865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FA8B98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br/>
              <w:t>по подпрограмме муниципальной прог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A2F0B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B9755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965A8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DA656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5F2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DC38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B94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848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267,0</w:t>
            </w:r>
          </w:p>
        </w:tc>
      </w:tr>
      <w:tr w:rsidR="007252EE" w14:paraId="7545764F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498D3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7AED8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CB664A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00C35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1399A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B9572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121B7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126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FAD6F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443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F7B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7252EE" w14:paraId="0AFCD535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B2CF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574A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316C2E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3C0FE053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DB229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898DA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CA163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6823A9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C49" w14:textId="77777777" w:rsidR="007252EE" w:rsidRDefault="007252EE">
            <w:pPr>
              <w:spacing w:after="0"/>
              <w:ind w:right="-79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759F5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2E2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21DD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7252EE" w14:paraId="283FE4F5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C1564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D6D94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018ED9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Ужурского района,</w:t>
            </w:r>
          </w:p>
          <w:p w14:paraId="0BD1EAA2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30D7D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93692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F67CB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06000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>S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6680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D87A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2C7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F185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FD2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BB0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267,0</w:t>
            </w:r>
          </w:p>
        </w:tc>
      </w:tr>
      <w:tr w:rsidR="007252EE" w14:paraId="3FD46D28" w14:textId="77777777">
        <w:trPr>
          <w:trHeight w:val="85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3F5290" w14:textId="77777777" w:rsidR="007252EE" w:rsidRDefault="00282865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Мероприятие 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23B2" w14:textId="77777777" w:rsidR="007252EE" w:rsidRDefault="00282865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Популяризация социального предпринимательства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194526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E8259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B4501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32BC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43BA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9E3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2"/>
              </w:rPr>
            </w:pPr>
            <w:r>
              <w:rPr>
                <w:rFonts w:eastAsia="Calibri" w:cs="Times New Roman"/>
                <w:sz w:val="22"/>
              </w:rPr>
              <w:t>10,0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C699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2"/>
              </w:rPr>
            </w:pPr>
            <w:r>
              <w:rPr>
                <w:rFonts w:eastAsia="Calibri" w:cs="Times New Roman"/>
                <w:sz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EE25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2"/>
              </w:rPr>
            </w:pPr>
            <w:r>
              <w:rPr>
                <w:rFonts w:eastAsia="Calibri" w:cs="Times New Roman"/>
                <w:sz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D9EF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2"/>
              </w:rPr>
            </w:pPr>
            <w:r>
              <w:rPr>
                <w:rFonts w:eastAsia="Calibri" w:cs="Times New Roman"/>
                <w:sz w:val="22"/>
              </w:rPr>
              <w:t>30,0</w:t>
            </w:r>
          </w:p>
        </w:tc>
      </w:tr>
      <w:tr w:rsidR="007252EE" w14:paraId="02B9DDA8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C6E5F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3205C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8D27D7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E225A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88681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CB1FF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540C8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486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B9789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154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F0D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7252EE" w14:paraId="26268771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37E5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1912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689FF4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36CD3A5E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5031C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536A4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E19F4" w14:textId="77777777" w:rsidR="007252EE" w:rsidRDefault="007252E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68074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C1AC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4D408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E3CB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EA7" w14:textId="77777777" w:rsidR="007252EE" w:rsidRDefault="007252EE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7252EE" w14:paraId="1B210B58" w14:textId="77777777"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CDAC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0E3B" w14:textId="77777777" w:rsidR="007252EE" w:rsidRDefault="007252EE">
            <w:pPr>
              <w:spacing w:after="200" w:line="27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9F7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Ужурского района,</w:t>
            </w:r>
          </w:p>
          <w:p w14:paraId="5AA77E5F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7F3F3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6B1A1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94D19" w14:textId="77777777" w:rsidR="007252EE" w:rsidRDefault="00282865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0600081290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F893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B68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55FD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DB0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D92" w14:textId="77777777" w:rsidR="007252EE" w:rsidRDefault="00282865">
            <w:pPr>
              <w:spacing w:after="0"/>
              <w:ind w:right="-79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30,0</w:t>
            </w:r>
          </w:p>
        </w:tc>
      </w:tr>
    </w:tbl>
    <w:p w14:paraId="5DBCF660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b/>
          <w:szCs w:val="28"/>
          <w:lang w:eastAsia="ru-RU"/>
        </w:rPr>
      </w:pPr>
    </w:p>
    <w:p w14:paraId="35449EB0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b/>
          <w:szCs w:val="28"/>
          <w:lang w:eastAsia="ru-RU"/>
        </w:rPr>
      </w:pPr>
    </w:p>
    <w:p w14:paraId="2488894D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b/>
          <w:szCs w:val="28"/>
          <w:lang w:eastAsia="ru-RU"/>
        </w:rPr>
      </w:pPr>
    </w:p>
    <w:p w14:paraId="25080DC4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b/>
          <w:szCs w:val="28"/>
          <w:lang w:eastAsia="ru-RU"/>
        </w:rPr>
      </w:pPr>
    </w:p>
    <w:p w14:paraId="4104D3EC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b/>
          <w:szCs w:val="28"/>
          <w:lang w:eastAsia="ru-RU"/>
        </w:rPr>
      </w:pPr>
    </w:p>
    <w:p w14:paraId="7142D5A7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2C0B6E77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bookmarkStart w:id="3" w:name="_Hlk118186946"/>
    </w:p>
    <w:p w14:paraId="4D999C61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19110437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3CDB76B1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4A652D6E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lang w:eastAsia="ru-RU"/>
        </w:rPr>
      </w:pPr>
    </w:p>
    <w:p w14:paraId="268CB997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lang w:eastAsia="ru-RU"/>
        </w:rPr>
      </w:pPr>
    </w:p>
    <w:p w14:paraId="7FB8AD85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№ 3</w:t>
      </w:r>
    </w:p>
    <w:p w14:paraId="6AE5B516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14:paraId="0960EAE2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Ужурского района</w:t>
      </w:r>
    </w:p>
    <w:p w14:paraId="661F8424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19.02.2024 № 122</w:t>
      </w:r>
    </w:p>
    <w:p w14:paraId="621D4114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17567A9A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№ 3</w:t>
      </w:r>
    </w:p>
    <w:p w14:paraId="6BAA33B8" w14:textId="77777777" w:rsidR="007252EE" w:rsidRDefault="00282865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Программе</w:t>
      </w:r>
      <w:bookmarkEnd w:id="3"/>
    </w:p>
    <w:p w14:paraId="7B8F0882" w14:textId="77777777" w:rsidR="007252EE" w:rsidRDefault="007252E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9466E5E" w14:textId="77777777" w:rsidR="007252EE" w:rsidRDefault="00282865">
      <w:pPr>
        <w:spacing w:after="0"/>
        <w:ind w:firstLine="709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</w:t>
      </w:r>
      <w:r>
        <w:rPr>
          <w:rFonts w:eastAsia="Calibri" w:cs="Times New Roman"/>
          <w:b/>
          <w:sz w:val="24"/>
          <w:szCs w:val="24"/>
        </w:rPr>
        <w:t>жетов государственных внебюджетных фондов)</w:t>
      </w:r>
    </w:p>
    <w:p w14:paraId="5E04F1D3" w14:textId="77777777" w:rsidR="007252EE" w:rsidRDefault="00282865">
      <w:pPr>
        <w:spacing w:after="0"/>
        <w:ind w:firstLine="709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(тыс. рублей)</w:t>
      </w:r>
    </w:p>
    <w:tbl>
      <w:tblPr>
        <w:tblW w:w="1535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91"/>
        <w:gridCol w:w="3838"/>
        <w:gridCol w:w="2986"/>
        <w:gridCol w:w="1280"/>
        <w:gridCol w:w="1564"/>
        <w:gridCol w:w="1564"/>
        <w:gridCol w:w="1706"/>
      </w:tblGrid>
      <w:tr w:rsidR="007252EE" w14:paraId="1E1B96E3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7EBE1825" w14:textId="77777777" w:rsidR="007252EE" w:rsidRDefault="00282865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5DB1443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Статус (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муниципальная программа Ужурского района</w:t>
            </w:r>
            <w:r>
              <w:rPr>
                <w:rFonts w:eastAsia="Calibri" w:cs="Times New Roman"/>
                <w:sz w:val="24"/>
                <w:szCs w:val="24"/>
              </w:rPr>
              <w:t>, подпрограмма)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7493E1A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муниципальной программы Ужурского района</w:t>
            </w:r>
            <w:r>
              <w:rPr>
                <w:rFonts w:eastAsia="Calibri" w:cs="Times New Roman"/>
                <w:sz w:val="24"/>
                <w:szCs w:val="24"/>
              </w:rPr>
              <w:t xml:space="preserve">, подпрограммы </w:t>
            </w:r>
          </w:p>
        </w:tc>
        <w:tc>
          <w:tcPr>
            <w:tcW w:w="2986" w:type="dxa"/>
            <w:vMerge w:val="restart"/>
            <w:shd w:val="clear" w:color="auto" w:fill="auto"/>
          </w:tcPr>
          <w:p w14:paraId="6844A96B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80" w:type="dxa"/>
            <w:shd w:val="clear" w:color="auto" w:fill="auto"/>
          </w:tcPr>
          <w:p w14:paraId="2D24617D" w14:textId="77777777" w:rsidR="007252EE" w:rsidRDefault="00282865">
            <w:pPr>
              <w:widowControl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Очередной финансовый год</w:t>
            </w:r>
          </w:p>
          <w:p w14:paraId="67BCB64D" w14:textId="77777777" w:rsidR="007252EE" w:rsidRDefault="00282865">
            <w:pPr>
              <w:widowControl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(2024г)</w:t>
            </w:r>
          </w:p>
        </w:tc>
        <w:tc>
          <w:tcPr>
            <w:tcW w:w="1564" w:type="dxa"/>
            <w:shd w:val="clear" w:color="auto" w:fill="auto"/>
          </w:tcPr>
          <w:p w14:paraId="4DAA832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Первый год планового периода</w:t>
            </w:r>
          </w:p>
          <w:p w14:paraId="217697E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(2025г)</w:t>
            </w:r>
          </w:p>
        </w:tc>
        <w:tc>
          <w:tcPr>
            <w:tcW w:w="1564" w:type="dxa"/>
            <w:shd w:val="clear" w:color="auto" w:fill="auto"/>
          </w:tcPr>
          <w:p w14:paraId="5DAE7B3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Второй год планового периода</w:t>
            </w:r>
          </w:p>
          <w:p w14:paraId="09B9E85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(2026г)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3C121E2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252EE" w14:paraId="258DC286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3783857" w14:textId="77777777" w:rsidR="007252EE" w:rsidRDefault="007252EE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6162C15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BA61099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14:paraId="1CD797CC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15E73B43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62D93E1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433121B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706" w:type="dxa"/>
            <w:vMerge/>
            <w:shd w:val="clear" w:color="auto" w:fill="auto"/>
          </w:tcPr>
          <w:p w14:paraId="4EE796B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4352B561" w14:textId="77777777">
        <w:trPr>
          <w:trHeight w:val="20"/>
          <w:tblHeader/>
        </w:trPr>
        <w:tc>
          <w:tcPr>
            <w:tcW w:w="426" w:type="dxa"/>
            <w:shd w:val="clear" w:color="auto" w:fill="auto"/>
          </w:tcPr>
          <w:p w14:paraId="4A6C5290" w14:textId="77777777" w:rsidR="007252EE" w:rsidRDefault="007252EE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14:paraId="38A84DE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  <w:shd w:val="clear" w:color="auto" w:fill="auto"/>
          </w:tcPr>
          <w:p w14:paraId="2BC09C56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14:paraId="173A62C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14:paraId="35ECA72A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2D5D08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shd w:val="clear" w:color="auto" w:fill="auto"/>
          </w:tcPr>
          <w:p w14:paraId="6FAE5FF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14:paraId="0FA4E0D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7252EE" w14:paraId="5546E3EE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57052E31" w14:textId="77777777" w:rsidR="007252EE" w:rsidRDefault="007252EE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7CC9F37A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Ужурского района 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6A8E7BD0" w14:textId="77777777" w:rsidR="007252EE" w:rsidRDefault="0028286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986" w:type="dxa"/>
            <w:shd w:val="clear" w:color="auto" w:fill="auto"/>
          </w:tcPr>
          <w:p w14:paraId="7730DB5C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285C61D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1850,0</w:t>
            </w:r>
          </w:p>
        </w:tc>
        <w:tc>
          <w:tcPr>
            <w:tcW w:w="1564" w:type="dxa"/>
            <w:shd w:val="clear" w:color="auto" w:fill="auto"/>
          </w:tcPr>
          <w:p w14:paraId="7B22540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1850,0</w:t>
            </w:r>
          </w:p>
        </w:tc>
        <w:tc>
          <w:tcPr>
            <w:tcW w:w="1564" w:type="dxa"/>
            <w:shd w:val="clear" w:color="auto" w:fill="auto"/>
          </w:tcPr>
          <w:p w14:paraId="6EFEE2C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1850,0</w:t>
            </w:r>
          </w:p>
        </w:tc>
        <w:tc>
          <w:tcPr>
            <w:tcW w:w="1706" w:type="dxa"/>
            <w:shd w:val="clear" w:color="auto" w:fill="auto"/>
          </w:tcPr>
          <w:p w14:paraId="434F539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5550,0</w:t>
            </w:r>
          </w:p>
        </w:tc>
      </w:tr>
      <w:tr w:rsidR="007252EE" w14:paraId="6EC10CDA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BA30904" w14:textId="77777777" w:rsidR="007252EE" w:rsidRDefault="007252EE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89D92FA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301C6753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4CB4A136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48996816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03AFB2B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1C27F08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D902AA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0C4E460B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F16EC45" w14:textId="77777777" w:rsidR="007252EE" w:rsidRDefault="007252EE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2D73149E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32EACD7D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74D9F0F3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67FD917C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5C341F4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EC5E371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8B3298F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4D684F85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1E1C779" w14:textId="77777777" w:rsidR="007252EE" w:rsidRDefault="007252EE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DAE3EA1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60A57FE0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4827A8F7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3489D77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1193,9</w:t>
            </w:r>
          </w:p>
        </w:tc>
        <w:tc>
          <w:tcPr>
            <w:tcW w:w="1564" w:type="dxa"/>
            <w:shd w:val="clear" w:color="auto" w:fill="auto"/>
          </w:tcPr>
          <w:p w14:paraId="271C7C0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1193,9</w:t>
            </w:r>
          </w:p>
        </w:tc>
        <w:tc>
          <w:tcPr>
            <w:tcW w:w="1564" w:type="dxa"/>
            <w:shd w:val="clear" w:color="auto" w:fill="auto"/>
          </w:tcPr>
          <w:p w14:paraId="0ACED31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1193,9</w:t>
            </w:r>
          </w:p>
        </w:tc>
        <w:tc>
          <w:tcPr>
            <w:tcW w:w="1706" w:type="dxa"/>
            <w:shd w:val="clear" w:color="auto" w:fill="auto"/>
          </w:tcPr>
          <w:p w14:paraId="3B83E15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3581,7</w:t>
            </w:r>
          </w:p>
        </w:tc>
      </w:tr>
      <w:tr w:rsidR="007252EE" w14:paraId="6376C531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5BF92C2" w14:textId="77777777" w:rsidR="007252EE" w:rsidRDefault="007252EE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16DF678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429512D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6C009340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6D1DF396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656,1</w:t>
            </w:r>
          </w:p>
        </w:tc>
        <w:tc>
          <w:tcPr>
            <w:tcW w:w="1564" w:type="dxa"/>
            <w:shd w:val="clear" w:color="auto" w:fill="auto"/>
          </w:tcPr>
          <w:p w14:paraId="3116ACB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656,1</w:t>
            </w:r>
          </w:p>
        </w:tc>
        <w:tc>
          <w:tcPr>
            <w:tcW w:w="1564" w:type="dxa"/>
            <w:shd w:val="clear" w:color="auto" w:fill="auto"/>
          </w:tcPr>
          <w:p w14:paraId="4DECBF9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656,1</w:t>
            </w:r>
          </w:p>
        </w:tc>
        <w:tc>
          <w:tcPr>
            <w:tcW w:w="1706" w:type="dxa"/>
            <w:shd w:val="clear" w:color="auto" w:fill="auto"/>
          </w:tcPr>
          <w:p w14:paraId="0E801A1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1968,3</w:t>
            </w:r>
          </w:p>
        </w:tc>
      </w:tr>
      <w:tr w:rsidR="007252EE" w14:paraId="42D56FC8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E77CFE7" w14:textId="77777777" w:rsidR="007252EE" w:rsidRDefault="007252EE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56FA85C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179AAA4A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23839CB2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0B1F1AE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357D946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C37259A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AAA5040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3937DEC1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112E1EE8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31645631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714B5A35" w14:textId="77777777" w:rsidR="007252EE" w:rsidRDefault="00282865">
            <w:pPr>
              <w:tabs>
                <w:tab w:val="left" w:pos="1134"/>
                <w:tab w:val="left" w:pos="1418"/>
              </w:tabs>
              <w:spacing w:after="0"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Грантовая поддержка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986" w:type="dxa"/>
            <w:shd w:val="clear" w:color="auto" w:fill="auto"/>
          </w:tcPr>
          <w:p w14:paraId="72D09D3C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482CFBE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151,0</w:t>
            </w:r>
          </w:p>
        </w:tc>
        <w:tc>
          <w:tcPr>
            <w:tcW w:w="1564" w:type="dxa"/>
            <w:shd w:val="clear" w:color="auto" w:fill="auto"/>
          </w:tcPr>
          <w:p w14:paraId="00C8EFE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151,0</w:t>
            </w:r>
          </w:p>
        </w:tc>
        <w:tc>
          <w:tcPr>
            <w:tcW w:w="1564" w:type="dxa"/>
            <w:shd w:val="clear" w:color="auto" w:fill="auto"/>
          </w:tcPr>
          <w:p w14:paraId="37A7B3E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151,0</w:t>
            </w:r>
          </w:p>
        </w:tc>
        <w:tc>
          <w:tcPr>
            <w:tcW w:w="1706" w:type="dxa"/>
            <w:shd w:val="clear" w:color="auto" w:fill="auto"/>
          </w:tcPr>
          <w:p w14:paraId="37AE6A7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453,0</w:t>
            </w:r>
          </w:p>
        </w:tc>
      </w:tr>
      <w:tr w:rsidR="007252EE" w14:paraId="0F7BF648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F69656F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9652C90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396B76F7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6ABFB5DF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57B12B8A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2E02CD1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D24260B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ED43ED9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65CD7F1E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1A3EDC4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28E5483A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7F10B29B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EA0E6D6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3DC4636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2264115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09B943B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B92477D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25AECD5E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7929F42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EF45607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E954D72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0C8CE7B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22A603C6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5EB9A85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A93C71E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24AABD5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1C2A618C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E095176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686EC32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011FE2DB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F4E90E0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4418A663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151,0</w:t>
            </w:r>
          </w:p>
        </w:tc>
        <w:tc>
          <w:tcPr>
            <w:tcW w:w="1564" w:type="dxa"/>
            <w:shd w:val="clear" w:color="auto" w:fill="auto"/>
          </w:tcPr>
          <w:p w14:paraId="00B3EE13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151,0</w:t>
            </w:r>
          </w:p>
        </w:tc>
        <w:tc>
          <w:tcPr>
            <w:tcW w:w="1564" w:type="dxa"/>
            <w:shd w:val="clear" w:color="auto" w:fill="auto"/>
          </w:tcPr>
          <w:p w14:paraId="11C0F4AB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151,0</w:t>
            </w:r>
          </w:p>
        </w:tc>
        <w:tc>
          <w:tcPr>
            <w:tcW w:w="1706" w:type="dxa"/>
            <w:shd w:val="clear" w:color="auto" w:fill="auto"/>
          </w:tcPr>
          <w:p w14:paraId="32770C9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453,0</w:t>
            </w:r>
          </w:p>
        </w:tc>
      </w:tr>
      <w:tr w:rsidR="007252EE" w14:paraId="22F4A9BE" w14:textId="77777777"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20ECF68A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DBAD095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42E0A80D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F9BDAA2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591F3F82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ED44315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01E42D6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3F6ED26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58DDF93E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1F2096D2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4046C3FD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75D9A89C" w14:textId="77777777" w:rsidR="007252EE" w:rsidRDefault="00282865">
            <w:pPr>
              <w:tabs>
                <w:tab w:val="left" w:pos="1134"/>
                <w:tab w:val="left" w:pos="1418"/>
              </w:tabs>
              <w:spacing w:after="0"/>
              <w:jc w:val="both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 и самозанятых граждан, возникающих в связи с привлечением финансовых ресурсов</w:t>
            </w:r>
          </w:p>
          <w:p w14:paraId="3A26517F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6B115378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</w:t>
            </w:r>
            <w:r>
              <w:rPr>
                <w:rFonts w:eastAsia="Calibri" w:cs="Times New Roman"/>
                <w:sz w:val="24"/>
                <w:szCs w:val="24"/>
              </w:rPr>
              <w:t>его</w:t>
            </w:r>
          </w:p>
        </w:tc>
        <w:tc>
          <w:tcPr>
            <w:tcW w:w="1280" w:type="dxa"/>
            <w:shd w:val="clear" w:color="auto" w:fill="auto"/>
          </w:tcPr>
          <w:p w14:paraId="12BC16B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564" w:type="dxa"/>
            <w:shd w:val="clear" w:color="auto" w:fill="auto"/>
          </w:tcPr>
          <w:p w14:paraId="54C0F2C0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564" w:type="dxa"/>
            <w:shd w:val="clear" w:color="auto" w:fill="auto"/>
          </w:tcPr>
          <w:p w14:paraId="092DA26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706" w:type="dxa"/>
            <w:shd w:val="clear" w:color="auto" w:fill="auto"/>
          </w:tcPr>
          <w:p w14:paraId="36BBACB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1029,6</w:t>
            </w:r>
          </w:p>
        </w:tc>
      </w:tr>
      <w:tr w:rsidR="007252EE" w14:paraId="43255F31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6AF96AA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2933DB1D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4569BBD4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04579B1F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2FE6A55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E61D379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9FA8CC4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BF723CE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73FFDBA1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BC1ADFA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203BF4C3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3729A55F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53BA00C2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21BBE4C0" w14:textId="77777777" w:rsidR="007252EE" w:rsidRDefault="007252EE">
            <w:pPr>
              <w:spacing w:after="0"/>
              <w:jc w:val="center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0435E29" w14:textId="77777777" w:rsidR="007252EE" w:rsidRDefault="007252EE">
            <w:pPr>
              <w:spacing w:after="0"/>
              <w:jc w:val="center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3801E83" w14:textId="77777777" w:rsidR="007252EE" w:rsidRDefault="007252EE">
            <w:pPr>
              <w:spacing w:after="0"/>
              <w:jc w:val="center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51F7CB5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424B5F83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999B250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85A8698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3EA65C3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724EBCEF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51B30785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C346C54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22CCBBF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B915A8A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4DDFA570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09BF656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A462199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4F83DB0C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0774DDA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4BF26CA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564" w:type="dxa"/>
            <w:shd w:val="clear" w:color="auto" w:fill="auto"/>
          </w:tcPr>
          <w:p w14:paraId="2E3F0EF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564" w:type="dxa"/>
            <w:shd w:val="clear" w:color="auto" w:fill="auto"/>
          </w:tcPr>
          <w:p w14:paraId="442D304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343,2</w:t>
            </w:r>
          </w:p>
        </w:tc>
        <w:tc>
          <w:tcPr>
            <w:tcW w:w="1706" w:type="dxa"/>
            <w:shd w:val="clear" w:color="auto" w:fill="auto"/>
          </w:tcPr>
          <w:p w14:paraId="14A30AB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1029,6</w:t>
            </w:r>
          </w:p>
        </w:tc>
      </w:tr>
      <w:tr w:rsidR="007252EE" w14:paraId="140074A7" w14:textId="77777777">
        <w:trPr>
          <w:trHeight w:val="782"/>
        </w:trPr>
        <w:tc>
          <w:tcPr>
            <w:tcW w:w="426" w:type="dxa"/>
            <w:vMerge/>
            <w:shd w:val="clear" w:color="auto" w:fill="auto"/>
          </w:tcPr>
          <w:p w14:paraId="17DA9D0C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8C7834B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590494FC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FD45EFE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314CE8C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E8ADE1A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077740B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1ABB9B6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5D70D424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7087F5F8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  <w:bookmarkStart w:id="4" w:name="_Hlk110437271"/>
          </w:p>
        </w:tc>
        <w:tc>
          <w:tcPr>
            <w:tcW w:w="1991" w:type="dxa"/>
            <w:vMerge w:val="restart"/>
            <w:shd w:val="clear" w:color="auto" w:fill="auto"/>
          </w:tcPr>
          <w:p w14:paraId="2AF419FD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7195D227" w14:textId="77777777" w:rsidR="007252EE" w:rsidRDefault="00282865">
            <w:pPr>
              <w:tabs>
                <w:tab w:val="left" w:pos="1134"/>
                <w:tab w:val="left" w:pos="1418"/>
              </w:tabs>
              <w:spacing w:after="0"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муниципальной программы развития субъектов малого и (или) среднего предпринимательства </w:t>
            </w:r>
          </w:p>
        </w:tc>
        <w:tc>
          <w:tcPr>
            <w:tcW w:w="2986" w:type="dxa"/>
            <w:shd w:val="clear" w:color="auto" w:fill="auto"/>
          </w:tcPr>
          <w:p w14:paraId="1BAC1ACE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348D156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1256,8</w:t>
            </w:r>
          </w:p>
        </w:tc>
        <w:tc>
          <w:tcPr>
            <w:tcW w:w="1564" w:type="dxa"/>
            <w:shd w:val="clear" w:color="auto" w:fill="auto"/>
          </w:tcPr>
          <w:p w14:paraId="237AA540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1256,8</w:t>
            </w:r>
          </w:p>
        </w:tc>
        <w:tc>
          <w:tcPr>
            <w:tcW w:w="1564" w:type="dxa"/>
            <w:shd w:val="clear" w:color="auto" w:fill="auto"/>
          </w:tcPr>
          <w:p w14:paraId="33224EC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1256,8</w:t>
            </w:r>
          </w:p>
        </w:tc>
        <w:tc>
          <w:tcPr>
            <w:tcW w:w="1706" w:type="dxa"/>
            <w:shd w:val="clear" w:color="auto" w:fill="auto"/>
          </w:tcPr>
          <w:p w14:paraId="46343F6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3770,4</w:t>
            </w:r>
          </w:p>
        </w:tc>
      </w:tr>
      <w:tr w:rsidR="007252EE" w14:paraId="17EE8910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C8749BC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D249745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7FCC3A6F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58EAA4A4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3CBB0C35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ED024EB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2253924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90DF7F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63D0E148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50CE57B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ACC8224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2A96C7B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58B37683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77D65288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4292E8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AEAEC73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17DD7E9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1FBC3FA3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F5F669D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9F07E9B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4A35FDE3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459D7CB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55B8308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1193,9</w:t>
            </w:r>
          </w:p>
        </w:tc>
        <w:tc>
          <w:tcPr>
            <w:tcW w:w="1564" w:type="dxa"/>
            <w:shd w:val="clear" w:color="auto" w:fill="auto"/>
          </w:tcPr>
          <w:p w14:paraId="162B9F1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1193,9</w:t>
            </w:r>
          </w:p>
        </w:tc>
        <w:tc>
          <w:tcPr>
            <w:tcW w:w="1564" w:type="dxa"/>
            <w:shd w:val="clear" w:color="auto" w:fill="auto"/>
          </w:tcPr>
          <w:p w14:paraId="2281FCB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1193,9</w:t>
            </w:r>
          </w:p>
        </w:tc>
        <w:tc>
          <w:tcPr>
            <w:tcW w:w="1706" w:type="dxa"/>
            <w:shd w:val="clear" w:color="auto" w:fill="auto"/>
          </w:tcPr>
          <w:p w14:paraId="6FC97C8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3581,7</w:t>
            </w:r>
          </w:p>
        </w:tc>
      </w:tr>
      <w:tr w:rsidR="007252EE" w14:paraId="61494C57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3E200FF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04CF3A0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032B3BC9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2CA14EC2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43573FE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62,9</w:t>
            </w:r>
          </w:p>
        </w:tc>
        <w:tc>
          <w:tcPr>
            <w:tcW w:w="1564" w:type="dxa"/>
            <w:shd w:val="clear" w:color="auto" w:fill="auto"/>
          </w:tcPr>
          <w:p w14:paraId="053C0A3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62,9</w:t>
            </w:r>
          </w:p>
        </w:tc>
        <w:tc>
          <w:tcPr>
            <w:tcW w:w="1564" w:type="dxa"/>
            <w:shd w:val="clear" w:color="auto" w:fill="auto"/>
          </w:tcPr>
          <w:p w14:paraId="6B61A74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62,9</w:t>
            </w:r>
          </w:p>
        </w:tc>
        <w:tc>
          <w:tcPr>
            <w:tcW w:w="1706" w:type="dxa"/>
            <w:shd w:val="clear" w:color="auto" w:fill="auto"/>
          </w:tcPr>
          <w:p w14:paraId="1C5AC52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188,7</w:t>
            </w:r>
          </w:p>
        </w:tc>
      </w:tr>
      <w:tr w:rsidR="007252EE" w14:paraId="40B947E6" w14:textId="77777777"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54029F23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39FF363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A48BF22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43D94E99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02A915DB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BB836F8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5219BB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bookmarkEnd w:id="4"/>
        <w:tc>
          <w:tcPr>
            <w:tcW w:w="1706" w:type="dxa"/>
            <w:shd w:val="clear" w:color="auto" w:fill="auto"/>
          </w:tcPr>
          <w:p w14:paraId="055FA13D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6B28A785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1F0818E0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14AF0672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Мероприятие 4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1996F851" w14:textId="77777777" w:rsidR="007252EE" w:rsidRDefault="00282865">
            <w:pPr>
              <w:tabs>
                <w:tab w:val="left" w:pos="1134"/>
                <w:tab w:val="left" w:pos="1418"/>
              </w:tabs>
              <w:spacing w:after="0"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 </w:t>
            </w:r>
          </w:p>
        </w:tc>
        <w:tc>
          <w:tcPr>
            <w:tcW w:w="2986" w:type="dxa"/>
            <w:shd w:val="clear" w:color="auto" w:fill="auto"/>
          </w:tcPr>
          <w:p w14:paraId="4FC0F80B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38F895D0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339821E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6E5996D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706" w:type="dxa"/>
            <w:shd w:val="clear" w:color="auto" w:fill="auto"/>
          </w:tcPr>
          <w:p w14:paraId="7DFCED4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267,0</w:t>
            </w:r>
          </w:p>
        </w:tc>
      </w:tr>
      <w:tr w:rsidR="007252EE" w14:paraId="15645730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1AF7F99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4BEC1D0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751E08FF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1C4C26EF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307E61E3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B7E0ABE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D6F0D9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869295B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09DD7A00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57178B8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2D311219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4E900819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069377B5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62641F50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612219F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0A09744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BD808FB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7AC13FA4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09E0C4C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A4A7F3A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36FF8FB7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05392970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7CF76BE0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AF26770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076FF4B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02C9E49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46935DAB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2B37C53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AB55ED6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3B03F3AF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21A86667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546D517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00DBFA9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1229F01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706" w:type="dxa"/>
            <w:shd w:val="clear" w:color="auto" w:fill="auto"/>
          </w:tcPr>
          <w:p w14:paraId="6DED6046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267,0</w:t>
            </w:r>
          </w:p>
        </w:tc>
      </w:tr>
      <w:tr w:rsidR="007252EE" w14:paraId="534075C9" w14:textId="77777777"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1E7D5180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8AC4FF3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1583FCD0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038681BF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5A2C291E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B324E98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3FE103D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4C1A0BE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5984C920" w14:textId="77777777">
        <w:trPr>
          <w:trHeight w:val="265"/>
        </w:trPr>
        <w:tc>
          <w:tcPr>
            <w:tcW w:w="426" w:type="dxa"/>
            <w:vMerge w:val="restart"/>
            <w:shd w:val="clear" w:color="auto" w:fill="auto"/>
          </w:tcPr>
          <w:p w14:paraId="6AF374E9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18D90722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Мероприятие 5</w:t>
            </w:r>
          </w:p>
        </w:tc>
        <w:tc>
          <w:tcPr>
            <w:tcW w:w="3838" w:type="dxa"/>
            <w:vMerge w:val="restart"/>
            <w:shd w:val="clear" w:color="auto" w:fill="auto"/>
          </w:tcPr>
          <w:p w14:paraId="58F359D3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Популяризация социального предпринимательства</w:t>
            </w:r>
          </w:p>
        </w:tc>
        <w:tc>
          <w:tcPr>
            <w:tcW w:w="2986" w:type="dxa"/>
            <w:shd w:val="clear" w:color="auto" w:fill="auto"/>
          </w:tcPr>
          <w:p w14:paraId="0AC9CF85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7B2AC8F3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10,0</w:t>
            </w:r>
          </w:p>
        </w:tc>
        <w:tc>
          <w:tcPr>
            <w:tcW w:w="1564" w:type="dxa"/>
            <w:shd w:val="clear" w:color="auto" w:fill="auto"/>
          </w:tcPr>
          <w:p w14:paraId="336C15D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10,0</w:t>
            </w:r>
          </w:p>
        </w:tc>
        <w:tc>
          <w:tcPr>
            <w:tcW w:w="1564" w:type="dxa"/>
            <w:shd w:val="clear" w:color="auto" w:fill="auto"/>
          </w:tcPr>
          <w:p w14:paraId="548F248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10,0</w:t>
            </w:r>
          </w:p>
        </w:tc>
        <w:tc>
          <w:tcPr>
            <w:tcW w:w="1706" w:type="dxa"/>
            <w:shd w:val="clear" w:color="auto" w:fill="auto"/>
          </w:tcPr>
          <w:p w14:paraId="12797B8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30,0</w:t>
            </w:r>
          </w:p>
        </w:tc>
      </w:tr>
      <w:tr w:rsidR="007252EE" w14:paraId="2C90134F" w14:textId="77777777">
        <w:trPr>
          <w:trHeight w:val="271"/>
        </w:trPr>
        <w:tc>
          <w:tcPr>
            <w:tcW w:w="426" w:type="dxa"/>
            <w:vMerge/>
            <w:shd w:val="clear" w:color="auto" w:fill="auto"/>
          </w:tcPr>
          <w:p w14:paraId="5624BDB8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A8F27AA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40F18D35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0DC30C0A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0EB190AF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D085421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3904590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0C97B6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67A7E874" w14:textId="77777777">
        <w:trPr>
          <w:trHeight w:val="222"/>
        </w:trPr>
        <w:tc>
          <w:tcPr>
            <w:tcW w:w="426" w:type="dxa"/>
            <w:vMerge/>
            <w:shd w:val="clear" w:color="auto" w:fill="auto"/>
          </w:tcPr>
          <w:p w14:paraId="2E417EF7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21B0853A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0BF3BE17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20D03ECA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</w:tcPr>
          <w:p w14:paraId="70059B54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224DE74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B76C235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60562B1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5E32B834" w14:textId="77777777">
        <w:trPr>
          <w:trHeight w:val="270"/>
        </w:trPr>
        <w:tc>
          <w:tcPr>
            <w:tcW w:w="426" w:type="dxa"/>
            <w:vMerge/>
            <w:shd w:val="clear" w:color="auto" w:fill="auto"/>
          </w:tcPr>
          <w:p w14:paraId="2F8DA746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856E8F1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69334E73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70557701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19C34A6A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40A9175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47B243F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32A70B6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65822499" w14:textId="77777777">
        <w:trPr>
          <w:trHeight w:val="275"/>
        </w:trPr>
        <w:tc>
          <w:tcPr>
            <w:tcW w:w="426" w:type="dxa"/>
            <w:vMerge/>
            <w:shd w:val="clear" w:color="auto" w:fill="auto"/>
          </w:tcPr>
          <w:p w14:paraId="5AD184AC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2DB95E6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2D12631C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570F8BF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4A038D7B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10,0</w:t>
            </w:r>
          </w:p>
        </w:tc>
        <w:tc>
          <w:tcPr>
            <w:tcW w:w="1564" w:type="dxa"/>
            <w:shd w:val="clear" w:color="auto" w:fill="auto"/>
          </w:tcPr>
          <w:p w14:paraId="05577636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10,0</w:t>
            </w:r>
          </w:p>
        </w:tc>
        <w:tc>
          <w:tcPr>
            <w:tcW w:w="1564" w:type="dxa"/>
            <w:shd w:val="clear" w:color="auto" w:fill="auto"/>
          </w:tcPr>
          <w:p w14:paraId="075EB6E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10,0</w:t>
            </w:r>
          </w:p>
        </w:tc>
        <w:tc>
          <w:tcPr>
            <w:tcW w:w="1706" w:type="dxa"/>
            <w:shd w:val="clear" w:color="auto" w:fill="auto"/>
          </w:tcPr>
          <w:p w14:paraId="579AB79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30,0</w:t>
            </w:r>
          </w:p>
        </w:tc>
      </w:tr>
      <w:tr w:rsidR="007252EE" w14:paraId="2256DC2E" w14:textId="77777777">
        <w:trPr>
          <w:trHeight w:val="280"/>
        </w:trPr>
        <w:tc>
          <w:tcPr>
            <w:tcW w:w="426" w:type="dxa"/>
            <w:vMerge/>
            <w:shd w:val="clear" w:color="auto" w:fill="auto"/>
          </w:tcPr>
          <w:p w14:paraId="4CC2EE61" w14:textId="77777777" w:rsidR="007252EE" w:rsidRDefault="007252EE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D3FCF2F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14:paraId="43FC3702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DD72829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022C7DF9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FE95B19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658BD47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5622CA1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79499352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16A59CFD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6A845479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71A9997E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12727A6D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4CCF609E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4ABA7001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6D67B1B3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3E1909FA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61A08FAA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67B45069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0B7DBC51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71AE1FAD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40022F27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2ED7B606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246EC944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492BFB50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3754FC16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5257B188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09428A92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58CAC68C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762FDBF2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2515D31E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5150F7A5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2A39554D" w14:textId="77777777" w:rsidR="007252EE" w:rsidRDefault="007252EE">
      <w:pPr>
        <w:tabs>
          <w:tab w:val="right" w:pos="15137"/>
        </w:tabs>
        <w:spacing w:after="0"/>
        <w:jc w:val="both"/>
        <w:outlineLvl w:val="2"/>
        <w:rPr>
          <w:rFonts w:eastAsia="Times New Roman" w:cs="Times New Roman"/>
          <w:szCs w:val="28"/>
        </w:rPr>
      </w:pPr>
    </w:p>
    <w:p w14:paraId="748A3513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№ 4</w:t>
      </w:r>
    </w:p>
    <w:p w14:paraId="75230C64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14:paraId="5C9F4725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Ужурского района</w:t>
      </w:r>
    </w:p>
    <w:p w14:paraId="65794928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19.02.2024 № 122</w:t>
      </w:r>
    </w:p>
    <w:p w14:paraId="78F860E4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BA9F11A" w14:textId="77777777" w:rsidR="007252EE" w:rsidRDefault="00282865">
      <w:pPr>
        <w:widowControl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№ 4</w:t>
      </w:r>
    </w:p>
    <w:p w14:paraId="71937066" w14:textId="77777777" w:rsidR="007252EE" w:rsidRDefault="00282865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 Программе</w:t>
      </w:r>
    </w:p>
    <w:p w14:paraId="404BDFEE" w14:textId="77777777" w:rsidR="007252EE" w:rsidRDefault="007252EE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39DA9670" w14:textId="77777777" w:rsidR="007252EE" w:rsidRDefault="00282865">
      <w:pPr>
        <w:spacing w:after="0"/>
        <w:jc w:val="center"/>
        <w:rPr>
          <w:rFonts w:eastAsia="Calibri" w:cs="Times New Roman"/>
          <w:sz w:val="24"/>
          <w:szCs w:val="24"/>
        </w:rPr>
      </w:pPr>
      <w:bookmarkStart w:id="5" w:name="_Hlk118290723"/>
      <w:r>
        <w:rPr>
          <w:rFonts w:eastAsia="Calibri" w:cs="Times New Roman"/>
          <w:sz w:val="24"/>
          <w:szCs w:val="24"/>
        </w:rPr>
        <w:t>Перечень</w:t>
      </w:r>
    </w:p>
    <w:p w14:paraId="11CA0C86" w14:textId="77777777" w:rsidR="007252EE" w:rsidRDefault="00282865">
      <w:pPr>
        <w:spacing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показателей результативности</w:t>
      </w:r>
      <w:bookmarkEnd w:id="5"/>
    </w:p>
    <w:p w14:paraId="0F4F2F40" w14:textId="77777777" w:rsidR="007252EE" w:rsidRDefault="007252EE">
      <w:pPr>
        <w:spacing w:after="0"/>
        <w:jc w:val="both"/>
        <w:outlineLvl w:val="0"/>
        <w:rPr>
          <w:rFonts w:eastAsia="Calibri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53"/>
        <w:gridCol w:w="992"/>
        <w:gridCol w:w="2552"/>
        <w:gridCol w:w="1417"/>
        <w:gridCol w:w="1418"/>
        <w:gridCol w:w="1417"/>
        <w:gridCol w:w="1276"/>
      </w:tblGrid>
      <w:tr w:rsidR="007252EE" w14:paraId="4C017737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510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 п/п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01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8E7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DD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61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7252EE" w14:paraId="742A4583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CAC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E91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2B8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913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E0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текущий финансовый 2023 год </w:t>
            </w:r>
            <w:hyperlink r:id="rId12" w:tooltip="consultantplus://offline/ref=68A732411DA6A753913B128993437CA85ABC8B2B46F55FF10F7BBF3FABE3FD1066D508269DE8DFDAFA64FA9D610C35EFE5CD521F93B37A2A68212B35a518B" w:history="1">
              <w:r>
                <w:rPr>
                  <w:rFonts w:eastAsia="Calibri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AD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очередной финансовый 2024год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60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1-й год планового периода</w:t>
            </w:r>
          </w:p>
          <w:p w14:paraId="03F1C31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19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2-й год планового периода</w:t>
            </w:r>
          </w:p>
          <w:p w14:paraId="66A21C73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2026</w:t>
            </w:r>
          </w:p>
        </w:tc>
      </w:tr>
      <w:tr w:rsidR="007252EE" w14:paraId="12C5116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955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A6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FDF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05A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3D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877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F72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69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</w:tr>
      <w:tr w:rsidR="007252EE" w14:paraId="57519AC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E8F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46A4" w14:textId="77777777" w:rsidR="007252EE" w:rsidRDefault="0028286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Мероприятие 1:</w:t>
            </w:r>
            <w:r>
              <w:rPr>
                <w:rFonts w:eastAsia="Calibri" w:cs="Times New Roman"/>
                <w:sz w:val="24"/>
                <w:szCs w:val="24"/>
              </w:rPr>
              <w:t xml:space="preserve"> «Грантовая поддержка в форме субсидий субъектам малого и среднего предпринимательства на начало ведения предпринимательской деятельности»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80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243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D6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DC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4D3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D0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252EE" w14:paraId="2D0845B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B29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494E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Цель муниципальной программы Ужурского района:</w:t>
            </w:r>
            <w:r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рования и развития малого и среднего предпринимательства на территории Ужурского района, улучшения инвестиционного климата Ужурском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77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91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4C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312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0F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B5B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252EE" w14:paraId="1D13B71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A2F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1E39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1: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02D3FAE" w14:textId="77777777" w:rsidR="007252EE" w:rsidRDefault="0028286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оборота малого и среднего предпринимательства, включая микропредприятия (юридических лиц)</w:t>
            </w:r>
          </w:p>
          <w:p w14:paraId="12F0E149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6BA" w14:textId="77777777" w:rsidR="007252EE" w:rsidRDefault="00282865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2CF" w14:textId="77777777" w:rsidR="007252EE" w:rsidRDefault="0028286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Территориального органа Федеральной службы государственной статистики по Красноярскому краю</w:t>
            </w:r>
          </w:p>
          <w:p w14:paraId="52F8EC61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36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0E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FF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DF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2108,8</w:t>
            </w:r>
          </w:p>
        </w:tc>
      </w:tr>
      <w:tr w:rsidR="007252EE" w14:paraId="167471E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E0A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4F2" w14:textId="77777777" w:rsidR="007252EE" w:rsidRDefault="00282865">
            <w:pPr>
              <w:widowControl w:val="0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2: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количество созданных рабочих мест (включая вновь зарегистрированных индивидуальных предпринимателей) в секторе малого и среднего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4468" w14:textId="77777777" w:rsidR="007252EE" w:rsidRDefault="00282865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A95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94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EBB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90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49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252EE" w14:paraId="5934FB1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600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A9F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3:</w:t>
            </w:r>
            <w:r>
              <w:rPr>
                <w:rFonts w:eastAsia="Calibri" w:cs="Times New Roman"/>
                <w:sz w:val="24"/>
                <w:szCs w:val="24"/>
              </w:rPr>
              <w:t xml:space="preserve"> количество сохраненных рабочих мест за период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737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E53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BB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C5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6D8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00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252EE" w14:paraId="5A3E67A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55B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923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4:</w:t>
            </w:r>
            <w:r>
              <w:rPr>
                <w:rFonts w:eastAsia="Calibri" w:cs="Times New Roman"/>
                <w:sz w:val="24"/>
                <w:szCs w:val="24"/>
              </w:rPr>
              <w:t xml:space="preserve"> 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бъем инвестиций в основной капитал за счет всех источников финансирования в секторе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8ED4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010" w14:textId="77777777" w:rsidR="007252EE" w:rsidRDefault="0028286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Территориального органа Федеральной службы государственной статистики по Красноярскому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F8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2D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EFB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9AB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6,81</w:t>
            </w:r>
          </w:p>
        </w:tc>
      </w:tr>
      <w:tr w:rsidR="007252EE" w14:paraId="060AC92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67F4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4A9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5: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количество субъектов малого и среднего предпринимательства, получивших грантовую поддержку за пер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иод реализации Программы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9A00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D57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63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980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2DB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D9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7252EE" w14:paraId="41D69AE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354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182" w14:textId="77777777" w:rsidR="007252EE" w:rsidRDefault="00282865">
            <w:pPr>
              <w:tabs>
                <w:tab w:val="left" w:pos="1134"/>
                <w:tab w:val="left" w:pos="1418"/>
              </w:tabs>
              <w:spacing w:after="0"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Мероприятие 2</w:t>
            </w:r>
            <w:r>
              <w:rPr>
                <w:rFonts w:eastAsia="Calibri" w:cs="Times New Roman"/>
                <w:sz w:val="24"/>
                <w:szCs w:val="24"/>
              </w:rPr>
              <w:t>: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 и самозанятых граждан, возникающих в связи с привлечением финансовых ресурсов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529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E2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F2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8C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E9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61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252EE" w14:paraId="159654D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DFC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63C" w14:textId="77777777" w:rsidR="007252EE" w:rsidRDefault="0028286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Цель муниципальной программы Ужурского района:</w:t>
            </w:r>
            <w:r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Ужурском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EA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32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9B6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65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5E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198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252EE" w14:paraId="6E027A6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0C3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111" w14:textId="77777777" w:rsidR="007252EE" w:rsidRDefault="00282865">
            <w:pPr>
              <w:widowControl w:val="0"/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1: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F7FA60D" w14:textId="77777777" w:rsidR="007252EE" w:rsidRDefault="0028286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обор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ота малого и среднего предпринимательства, включая микропредприятия (юридических лиц)</w:t>
            </w:r>
          </w:p>
          <w:p w14:paraId="6F12287F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FEE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79A" w14:textId="77777777" w:rsidR="007252EE" w:rsidRDefault="0028286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Территориального органа Федеральной службы государственной статистики по Красноярскому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862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8E6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8EB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4256,7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D0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4398,8</w:t>
            </w:r>
          </w:p>
        </w:tc>
      </w:tr>
      <w:tr w:rsidR="007252EE" w14:paraId="6F090B2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B87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BBE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2: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количество созданных рабочих мест (включая вновь зарегистрированных индивидуальных пред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принимателей) в секторе малого и среднего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20D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119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4A6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29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70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5C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7252EE" w14:paraId="00A9AA0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EF3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3B5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3:</w:t>
            </w:r>
            <w:r>
              <w:rPr>
                <w:rFonts w:eastAsia="Calibri" w:cs="Times New Roman"/>
                <w:sz w:val="24"/>
                <w:szCs w:val="24"/>
              </w:rPr>
              <w:t xml:space="preserve"> количество сохраненных рабочих мест за период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205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466E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E82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26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EC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8F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  <w:tr w:rsidR="007252EE" w14:paraId="584198E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76B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22E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4:</w:t>
            </w:r>
            <w:r>
              <w:rPr>
                <w:rFonts w:eastAsia="Calibri" w:cs="Times New Roman"/>
                <w:sz w:val="24"/>
                <w:szCs w:val="24"/>
              </w:rPr>
              <w:t xml:space="preserve"> 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бъем инвестиций в основной капитал за счет всех источников финансирования в секторе малого и 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76E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>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873" w14:textId="77777777" w:rsidR="007252EE" w:rsidRDefault="0028286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Территориального органа Федеральной службы государственной статистики по Красноярскому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886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81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42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B3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45,46</w:t>
            </w:r>
          </w:p>
        </w:tc>
      </w:tr>
      <w:tr w:rsidR="007252EE" w14:paraId="599970C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9CA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796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5:</w:t>
            </w:r>
            <w:r>
              <w:rPr>
                <w:rFonts w:eastAsia="Calibri" w:cs="Times New Roman"/>
                <w:sz w:val="24"/>
                <w:szCs w:val="24"/>
              </w:rPr>
              <w:t xml:space="preserve"> ко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 за период реализации Программы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357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AF06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</w:t>
            </w:r>
            <w:r>
              <w:rPr>
                <w:rFonts w:eastAsia="Calibri" w:cs="Times New Roman"/>
                <w:sz w:val="24"/>
                <w:szCs w:val="24"/>
              </w:rPr>
              <w:t xml:space="preserve">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386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66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59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AB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7252EE" w14:paraId="492E969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B4D8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CE8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Мероприятие 3:</w:t>
            </w:r>
            <w:r>
              <w:rPr>
                <w:rFonts w:eastAsia="Calibri" w:cs="Times New Roman"/>
                <w:sz w:val="24"/>
                <w:szCs w:val="24"/>
              </w:rPr>
              <w:t xml:space="preserve"> «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Реализация муниципальной программы развития субъектов малого и (или) среднего предпринимательства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C4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81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1D2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A1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D2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50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252EE" w14:paraId="2CCD6E8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7E7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1DDB" w14:textId="77777777" w:rsidR="007252EE" w:rsidRDefault="0028286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Цель муниципальной программы Ужурского района:</w:t>
            </w:r>
            <w:r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Ужурском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23A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9B3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0F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4D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37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28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252EE" w14:paraId="310A2E3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4A6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513" w14:textId="77777777" w:rsidR="007252EE" w:rsidRDefault="00282865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1:</w:t>
            </w:r>
          </w:p>
          <w:p w14:paraId="684E9B8A" w14:textId="77777777" w:rsidR="007252EE" w:rsidRDefault="00282865">
            <w:pPr>
              <w:spacing w:after="0"/>
              <w:jc w:val="both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Освоение Ужурским муниципальным районом средств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B7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860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CD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2A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91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3E9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</w:p>
          <w:p w14:paraId="4A155FD4" w14:textId="77777777" w:rsidR="007252EE" w:rsidRDefault="007252E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52EE" w14:paraId="0C73BE6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AE4" w14:textId="77777777" w:rsidR="007252EE" w:rsidRDefault="0028286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0C8" w14:textId="77777777" w:rsidR="007252EE" w:rsidRDefault="0028286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Мероприятие 4:</w:t>
            </w:r>
            <w:r>
              <w:rPr>
                <w:rFonts w:eastAsia="Calibri" w:cs="Times New Roman"/>
                <w:sz w:val="24"/>
                <w:szCs w:val="24"/>
              </w:rPr>
              <w:t xml:space="preserve"> «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</w:t>
            </w:r>
            <w:r>
              <w:rPr>
                <w:rFonts w:eastAsia="Calibri" w:cs="Times New Roman"/>
                <w:sz w:val="24"/>
                <w:szCs w:val="24"/>
              </w:rPr>
              <w:t>». Данное мероприятие направлено на софининансирование мероприятия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E7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9F3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3F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5EB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38CE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F2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252EE" w14:paraId="6B1AB52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B1C9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E96" w14:textId="77777777" w:rsidR="007252EE" w:rsidRDefault="0028286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Цель муниципальной программы Ужурского района:</w:t>
            </w:r>
            <w:r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Ужурском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6FEB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28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BC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7B1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70C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DB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252EE" w14:paraId="0F0D34A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CEF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1007" w14:textId="77777777" w:rsidR="007252EE" w:rsidRDefault="00282865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1:</w:t>
            </w:r>
          </w:p>
          <w:p w14:paraId="7E17921D" w14:textId="77777777" w:rsidR="007252EE" w:rsidRDefault="00282865">
            <w:pPr>
              <w:spacing w:after="0"/>
              <w:jc w:val="both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Освоение Ужурским муниципальным районом средств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DD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6E3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791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7E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76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E74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7252EE" w14:paraId="3CD657F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C04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96B" w14:textId="77777777" w:rsidR="007252EE" w:rsidRDefault="00282865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Мероприятие 5:</w:t>
            </w:r>
            <w:r>
              <w:rPr>
                <w:rFonts w:eastAsia="Calibri" w:cs="Times New Roman"/>
                <w:sz w:val="24"/>
                <w:szCs w:val="24"/>
              </w:rPr>
              <w:t xml:space="preserve"> «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>Популяризация социального предпринимательства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EE8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B660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4E4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59F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7B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785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252EE" w14:paraId="46A9BEA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1B3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CA4" w14:textId="77777777" w:rsidR="007252EE" w:rsidRDefault="0028286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Цель муниципальной программы Ужурского района: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в Ужурском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DC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0D3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DD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507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203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2B0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252EE" w14:paraId="5DAE84F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03C1" w14:textId="77777777" w:rsidR="007252EE" w:rsidRDefault="007252E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E8E" w14:textId="77777777" w:rsidR="007252EE" w:rsidRDefault="00282865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Показатель результативности 1:</w:t>
            </w:r>
          </w:p>
          <w:p w14:paraId="293138C6" w14:textId="77777777" w:rsidR="007252EE" w:rsidRDefault="00282865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размещенных информационных материалов на официальном сайте администрации Ужурского района, в СМИ, социальных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FF1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FC7D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Отчетные данные администрации Ужурского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1C62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E54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53C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4AB" w14:textId="77777777" w:rsidR="007252EE" w:rsidRDefault="0028286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</w:tbl>
    <w:p w14:paraId="0B2FC07D" w14:textId="77777777" w:rsidR="007252EE" w:rsidRDefault="007252EE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41F83D33" w14:textId="77777777" w:rsidR="007252EE" w:rsidRDefault="007252EE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6B50936F" w14:textId="77777777" w:rsidR="007252EE" w:rsidRDefault="007252EE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0D34F539" w14:textId="77777777" w:rsidR="007252EE" w:rsidRDefault="007252EE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43B054C3" w14:textId="77777777" w:rsidR="007252EE" w:rsidRDefault="007252EE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5EB09A80" w14:textId="77777777" w:rsidR="007252EE" w:rsidRDefault="007252EE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3823FC4A" w14:textId="77777777" w:rsidR="007252EE" w:rsidRDefault="007252EE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579269EA" w14:textId="77777777" w:rsidR="007252EE" w:rsidRDefault="007252EE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26F61757" w14:textId="77777777" w:rsidR="007252EE" w:rsidRDefault="007252EE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49EA3C92" w14:textId="77777777" w:rsidR="007252EE" w:rsidRDefault="007252EE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3A229052" w14:textId="77777777" w:rsidR="007252EE" w:rsidRDefault="007252EE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5B07671D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460BAEC2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493C1F8B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2292F3E3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7AA2FD84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59E497AE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319BC940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40846A53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32EFD655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35FE4F19" w14:textId="77777777" w:rsidR="007252EE" w:rsidRDefault="007252EE">
      <w:pPr>
        <w:widowControl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sectPr w:rsidR="007252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9420F" w14:textId="77777777" w:rsidR="00282865" w:rsidRDefault="00282865">
      <w:pPr>
        <w:spacing w:after="0"/>
      </w:pPr>
      <w:r>
        <w:separator/>
      </w:r>
    </w:p>
  </w:endnote>
  <w:endnote w:type="continuationSeparator" w:id="0">
    <w:p w14:paraId="17BB83EB" w14:textId="77777777" w:rsidR="00282865" w:rsidRDefault="00282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05168" w14:textId="77777777" w:rsidR="00282865" w:rsidRDefault="00282865">
      <w:pPr>
        <w:spacing w:after="0"/>
      </w:pPr>
      <w:r>
        <w:separator/>
      </w:r>
    </w:p>
  </w:footnote>
  <w:footnote w:type="continuationSeparator" w:id="0">
    <w:p w14:paraId="405C5A8B" w14:textId="77777777" w:rsidR="00282865" w:rsidRDefault="002828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5BBE"/>
    <w:multiLevelType w:val="hybridMultilevel"/>
    <w:tmpl w:val="C7581B5E"/>
    <w:lvl w:ilvl="0" w:tplc="6CBA8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4EA6AE">
      <w:start w:val="1"/>
      <w:numFmt w:val="lowerLetter"/>
      <w:lvlText w:val="%2."/>
      <w:lvlJc w:val="left"/>
      <w:pPr>
        <w:ind w:left="1440" w:hanging="360"/>
      </w:pPr>
    </w:lvl>
    <w:lvl w:ilvl="2" w:tplc="E28E1EEA">
      <w:start w:val="1"/>
      <w:numFmt w:val="lowerRoman"/>
      <w:lvlText w:val="%3."/>
      <w:lvlJc w:val="right"/>
      <w:pPr>
        <w:ind w:left="2160" w:hanging="180"/>
      </w:pPr>
    </w:lvl>
    <w:lvl w:ilvl="3" w:tplc="4AA4E10E">
      <w:start w:val="1"/>
      <w:numFmt w:val="decimal"/>
      <w:lvlText w:val="%4."/>
      <w:lvlJc w:val="left"/>
      <w:pPr>
        <w:ind w:left="2880" w:hanging="360"/>
      </w:pPr>
    </w:lvl>
    <w:lvl w:ilvl="4" w:tplc="8AC0622E">
      <w:start w:val="1"/>
      <w:numFmt w:val="lowerLetter"/>
      <w:lvlText w:val="%5."/>
      <w:lvlJc w:val="left"/>
      <w:pPr>
        <w:ind w:left="3600" w:hanging="360"/>
      </w:pPr>
    </w:lvl>
    <w:lvl w:ilvl="5" w:tplc="110434D6">
      <w:start w:val="1"/>
      <w:numFmt w:val="lowerRoman"/>
      <w:lvlText w:val="%6."/>
      <w:lvlJc w:val="right"/>
      <w:pPr>
        <w:ind w:left="4320" w:hanging="180"/>
      </w:pPr>
    </w:lvl>
    <w:lvl w:ilvl="6" w:tplc="541E9030">
      <w:start w:val="1"/>
      <w:numFmt w:val="decimal"/>
      <w:lvlText w:val="%7."/>
      <w:lvlJc w:val="left"/>
      <w:pPr>
        <w:ind w:left="5040" w:hanging="360"/>
      </w:pPr>
    </w:lvl>
    <w:lvl w:ilvl="7" w:tplc="19040FB2">
      <w:start w:val="1"/>
      <w:numFmt w:val="lowerLetter"/>
      <w:lvlText w:val="%8."/>
      <w:lvlJc w:val="left"/>
      <w:pPr>
        <w:ind w:left="5760" w:hanging="360"/>
      </w:pPr>
    </w:lvl>
    <w:lvl w:ilvl="8" w:tplc="6AC47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D88"/>
    <w:multiLevelType w:val="hybridMultilevel"/>
    <w:tmpl w:val="DD769D56"/>
    <w:lvl w:ilvl="0" w:tplc="5F2A5F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1E4E648">
      <w:start w:val="1"/>
      <w:numFmt w:val="decimal"/>
      <w:lvlText w:val=""/>
      <w:lvlJc w:val="left"/>
    </w:lvl>
    <w:lvl w:ilvl="2" w:tplc="E3221C98">
      <w:start w:val="1"/>
      <w:numFmt w:val="decimal"/>
      <w:lvlText w:val=""/>
      <w:lvlJc w:val="left"/>
    </w:lvl>
    <w:lvl w:ilvl="3" w:tplc="4B0EBC66">
      <w:start w:val="1"/>
      <w:numFmt w:val="decimal"/>
      <w:lvlText w:val=""/>
      <w:lvlJc w:val="left"/>
    </w:lvl>
    <w:lvl w:ilvl="4" w:tplc="4F864A54">
      <w:start w:val="1"/>
      <w:numFmt w:val="decimal"/>
      <w:lvlText w:val=""/>
      <w:lvlJc w:val="left"/>
    </w:lvl>
    <w:lvl w:ilvl="5" w:tplc="032C2134">
      <w:start w:val="1"/>
      <w:numFmt w:val="decimal"/>
      <w:lvlText w:val=""/>
      <w:lvlJc w:val="left"/>
    </w:lvl>
    <w:lvl w:ilvl="6" w:tplc="16040074">
      <w:start w:val="1"/>
      <w:numFmt w:val="decimal"/>
      <w:lvlText w:val=""/>
      <w:lvlJc w:val="left"/>
    </w:lvl>
    <w:lvl w:ilvl="7" w:tplc="B156CFEC">
      <w:start w:val="1"/>
      <w:numFmt w:val="decimal"/>
      <w:lvlText w:val=""/>
      <w:lvlJc w:val="left"/>
    </w:lvl>
    <w:lvl w:ilvl="8" w:tplc="327E6EAA">
      <w:start w:val="1"/>
      <w:numFmt w:val="decimal"/>
      <w:lvlText w:val=""/>
      <w:lvlJc w:val="left"/>
    </w:lvl>
  </w:abstractNum>
  <w:abstractNum w:abstractNumId="2" w15:restartNumberingAfterBreak="0">
    <w:nsid w:val="0DA93504"/>
    <w:multiLevelType w:val="hybridMultilevel"/>
    <w:tmpl w:val="33780F00"/>
    <w:lvl w:ilvl="0" w:tplc="F1308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F670D6">
      <w:start w:val="1"/>
      <w:numFmt w:val="lowerLetter"/>
      <w:lvlText w:val="%2."/>
      <w:lvlJc w:val="left"/>
      <w:pPr>
        <w:ind w:left="1364" w:hanging="360"/>
      </w:pPr>
    </w:lvl>
    <w:lvl w:ilvl="2" w:tplc="3E9AE3EA">
      <w:start w:val="1"/>
      <w:numFmt w:val="lowerRoman"/>
      <w:lvlText w:val="%3."/>
      <w:lvlJc w:val="right"/>
      <w:pPr>
        <w:ind w:left="2084" w:hanging="180"/>
      </w:pPr>
    </w:lvl>
    <w:lvl w:ilvl="3" w:tplc="4A36733C">
      <w:start w:val="1"/>
      <w:numFmt w:val="decimal"/>
      <w:lvlText w:val="%4."/>
      <w:lvlJc w:val="left"/>
      <w:pPr>
        <w:ind w:left="2804" w:hanging="360"/>
      </w:pPr>
    </w:lvl>
    <w:lvl w:ilvl="4" w:tplc="26A623DC">
      <w:start w:val="1"/>
      <w:numFmt w:val="lowerLetter"/>
      <w:lvlText w:val="%5."/>
      <w:lvlJc w:val="left"/>
      <w:pPr>
        <w:ind w:left="3524" w:hanging="360"/>
      </w:pPr>
    </w:lvl>
    <w:lvl w:ilvl="5" w:tplc="0A5CB3DA">
      <w:start w:val="1"/>
      <w:numFmt w:val="lowerRoman"/>
      <w:lvlText w:val="%6."/>
      <w:lvlJc w:val="right"/>
      <w:pPr>
        <w:ind w:left="4244" w:hanging="180"/>
      </w:pPr>
    </w:lvl>
    <w:lvl w:ilvl="6" w:tplc="4B8E052E">
      <w:start w:val="1"/>
      <w:numFmt w:val="decimal"/>
      <w:lvlText w:val="%7."/>
      <w:lvlJc w:val="left"/>
      <w:pPr>
        <w:ind w:left="4964" w:hanging="360"/>
      </w:pPr>
    </w:lvl>
    <w:lvl w:ilvl="7" w:tplc="18D046EC">
      <w:start w:val="1"/>
      <w:numFmt w:val="lowerLetter"/>
      <w:lvlText w:val="%8."/>
      <w:lvlJc w:val="left"/>
      <w:pPr>
        <w:ind w:left="5684" w:hanging="360"/>
      </w:pPr>
    </w:lvl>
    <w:lvl w:ilvl="8" w:tplc="4D88BB62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D35E3E"/>
    <w:multiLevelType w:val="multilevel"/>
    <w:tmpl w:val="01742E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28810F92"/>
    <w:multiLevelType w:val="hybridMultilevel"/>
    <w:tmpl w:val="11EAA988"/>
    <w:lvl w:ilvl="0" w:tplc="3F421A4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CECD850">
      <w:start w:val="1"/>
      <w:numFmt w:val="decimal"/>
      <w:lvlText w:val=""/>
      <w:lvlJc w:val="left"/>
    </w:lvl>
    <w:lvl w:ilvl="2" w:tplc="0CD80926">
      <w:start w:val="1"/>
      <w:numFmt w:val="decimal"/>
      <w:lvlText w:val=""/>
      <w:lvlJc w:val="left"/>
    </w:lvl>
    <w:lvl w:ilvl="3" w:tplc="3B8AA3F6">
      <w:start w:val="1"/>
      <w:numFmt w:val="decimal"/>
      <w:lvlText w:val=""/>
      <w:lvlJc w:val="left"/>
    </w:lvl>
    <w:lvl w:ilvl="4" w:tplc="B488498C">
      <w:start w:val="1"/>
      <w:numFmt w:val="decimal"/>
      <w:lvlText w:val=""/>
      <w:lvlJc w:val="left"/>
    </w:lvl>
    <w:lvl w:ilvl="5" w:tplc="F8B01906">
      <w:start w:val="1"/>
      <w:numFmt w:val="decimal"/>
      <w:lvlText w:val=""/>
      <w:lvlJc w:val="left"/>
    </w:lvl>
    <w:lvl w:ilvl="6" w:tplc="4C864468">
      <w:start w:val="1"/>
      <w:numFmt w:val="decimal"/>
      <w:lvlText w:val=""/>
      <w:lvlJc w:val="left"/>
    </w:lvl>
    <w:lvl w:ilvl="7" w:tplc="A33E337C">
      <w:start w:val="1"/>
      <w:numFmt w:val="decimal"/>
      <w:lvlText w:val=""/>
      <w:lvlJc w:val="left"/>
    </w:lvl>
    <w:lvl w:ilvl="8" w:tplc="632885CE">
      <w:start w:val="1"/>
      <w:numFmt w:val="decimal"/>
      <w:lvlText w:val=""/>
      <w:lvlJc w:val="left"/>
    </w:lvl>
  </w:abstractNum>
  <w:abstractNum w:abstractNumId="5" w15:restartNumberingAfterBreak="0">
    <w:nsid w:val="5CE03B80"/>
    <w:multiLevelType w:val="hybridMultilevel"/>
    <w:tmpl w:val="D55EFB84"/>
    <w:lvl w:ilvl="0" w:tplc="C0FAD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6F6B146">
      <w:start w:val="1"/>
      <w:numFmt w:val="lowerLetter"/>
      <w:lvlText w:val="%2."/>
      <w:lvlJc w:val="left"/>
      <w:pPr>
        <w:ind w:left="1789" w:hanging="360"/>
      </w:pPr>
    </w:lvl>
    <w:lvl w:ilvl="2" w:tplc="708E6454">
      <w:start w:val="1"/>
      <w:numFmt w:val="lowerRoman"/>
      <w:lvlText w:val="%3."/>
      <w:lvlJc w:val="right"/>
      <w:pPr>
        <w:ind w:left="2509" w:hanging="180"/>
      </w:pPr>
    </w:lvl>
    <w:lvl w:ilvl="3" w:tplc="440CD954">
      <w:start w:val="1"/>
      <w:numFmt w:val="decimal"/>
      <w:lvlText w:val="%4."/>
      <w:lvlJc w:val="left"/>
      <w:pPr>
        <w:ind w:left="3229" w:hanging="360"/>
      </w:pPr>
    </w:lvl>
    <w:lvl w:ilvl="4" w:tplc="067ABDD2">
      <w:start w:val="1"/>
      <w:numFmt w:val="lowerLetter"/>
      <w:lvlText w:val="%5."/>
      <w:lvlJc w:val="left"/>
      <w:pPr>
        <w:ind w:left="3949" w:hanging="360"/>
      </w:pPr>
    </w:lvl>
    <w:lvl w:ilvl="5" w:tplc="B71656BC">
      <w:start w:val="1"/>
      <w:numFmt w:val="lowerRoman"/>
      <w:lvlText w:val="%6."/>
      <w:lvlJc w:val="right"/>
      <w:pPr>
        <w:ind w:left="4669" w:hanging="180"/>
      </w:pPr>
    </w:lvl>
    <w:lvl w:ilvl="6" w:tplc="F45C18CE">
      <w:start w:val="1"/>
      <w:numFmt w:val="decimal"/>
      <w:lvlText w:val="%7."/>
      <w:lvlJc w:val="left"/>
      <w:pPr>
        <w:ind w:left="5389" w:hanging="360"/>
      </w:pPr>
    </w:lvl>
    <w:lvl w:ilvl="7" w:tplc="02DC0576">
      <w:start w:val="1"/>
      <w:numFmt w:val="lowerLetter"/>
      <w:lvlText w:val="%8."/>
      <w:lvlJc w:val="left"/>
      <w:pPr>
        <w:ind w:left="6109" w:hanging="360"/>
      </w:pPr>
    </w:lvl>
    <w:lvl w:ilvl="8" w:tplc="E65E2E8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2B3B38"/>
    <w:multiLevelType w:val="hybridMultilevel"/>
    <w:tmpl w:val="093A599E"/>
    <w:lvl w:ilvl="0" w:tplc="68C4868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1480FA8">
      <w:start w:val="1"/>
      <w:numFmt w:val="lowerLetter"/>
      <w:lvlText w:val="%2."/>
      <w:lvlJc w:val="left"/>
      <w:pPr>
        <w:ind w:left="2639" w:hanging="360"/>
      </w:pPr>
    </w:lvl>
    <w:lvl w:ilvl="2" w:tplc="0D723EC4">
      <w:start w:val="1"/>
      <w:numFmt w:val="lowerRoman"/>
      <w:lvlText w:val="%3."/>
      <w:lvlJc w:val="right"/>
      <w:pPr>
        <w:ind w:left="3359" w:hanging="180"/>
      </w:pPr>
    </w:lvl>
    <w:lvl w:ilvl="3" w:tplc="687271FC">
      <w:start w:val="1"/>
      <w:numFmt w:val="decimal"/>
      <w:lvlText w:val="%4."/>
      <w:lvlJc w:val="left"/>
      <w:pPr>
        <w:ind w:left="4079" w:hanging="360"/>
      </w:pPr>
    </w:lvl>
    <w:lvl w:ilvl="4" w:tplc="2DC4446A">
      <w:start w:val="1"/>
      <w:numFmt w:val="lowerLetter"/>
      <w:lvlText w:val="%5."/>
      <w:lvlJc w:val="left"/>
      <w:pPr>
        <w:ind w:left="4799" w:hanging="360"/>
      </w:pPr>
    </w:lvl>
    <w:lvl w:ilvl="5" w:tplc="0F24139C">
      <w:start w:val="1"/>
      <w:numFmt w:val="lowerRoman"/>
      <w:lvlText w:val="%6."/>
      <w:lvlJc w:val="right"/>
      <w:pPr>
        <w:ind w:left="5519" w:hanging="180"/>
      </w:pPr>
    </w:lvl>
    <w:lvl w:ilvl="6" w:tplc="C3EE0B66">
      <w:start w:val="1"/>
      <w:numFmt w:val="decimal"/>
      <w:lvlText w:val="%7."/>
      <w:lvlJc w:val="left"/>
      <w:pPr>
        <w:ind w:left="6239" w:hanging="360"/>
      </w:pPr>
    </w:lvl>
    <w:lvl w:ilvl="7" w:tplc="CDDAD060">
      <w:start w:val="1"/>
      <w:numFmt w:val="lowerLetter"/>
      <w:lvlText w:val="%8."/>
      <w:lvlJc w:val="left"/>
      <w:pPr>
        <w:ind w:left="6959" w:hanging="360"/>
      </w:pPr>
    </w:lvl>
    <w:lvl w:ilvl="8" w:tplc="A20E8E84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74860A11"/>
    <w:multiLevelType w:val="hybridMultilevel"/>
    <w:tmpl w:val="E4289324"/>
    <w:lvl w:ilvl="0" w:tplc="782A5F6C">
      <w:start w:val="2024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394ED066">
      <w:start w:val="1"/>
      <w:numFmt w:val="lowerLetter"/>
      <w:lvlText w:val="%2."/>
      <w:lvlJc w:val="left"/>
      <w:pPr>
        <w:ind w:left="1440" w:hanging="360"/>
      </w:pPr>
    </w:lvl>
    <w:lvl w:ilvl="2" w:tplc="587E4E76">
      <w:start w:val="1"/>
      <w:numFmt w:val="lowerRoman"/>
      <w:lvlText w:val="%3."/>
      <w:lvlJc w:val="right"/>
      <w:pPr>
        <w:ind w:left="2160" w:hanging="180"/>
      </w:pPr>
    </w:lvl>
    <w:lvl w:ilvl="3" w:tplc="7754756E">
      <w:start w:val="1"/>
      <w:numFmt w:val="decimal"/>
      <w:lvlText w:val="%4."/>
      <w:lvlJc w:val="left"/>
      <w:pPr>
        <w:ind w:left="2880" w:hanging="360"/>
      </w:pPr>
    </w:lvl>
    <w:lvl w:ilvl="4" w:tplc="9AD4650C">
      <w:start w:val="1"/>
      <w:numFmt w:val="lowerLetter"/>
      <w:lvlText w:val="%5."/>
      <w:lvlJc w:val="left"/>
      <w:pPr>
        <w:ind w:left="3600" w:hanging="360"/>
      </w:pPr>
    </w:lvl>
    <w:lvl w:ilvl="5" w:tplc="12FC9D56">
      <w:start w:val="1"/>
      <w:numFmt w:val="lowerRoman"/>
      <w:lvlText w:val="%6."/>
      <w:lvlJc w:val="right"/>
      <w:pPr>
        <w:ind w:left="4320" w:hanging="180"/>
      </w:pPr>
    </w:lvl>
    <w:lvl w:ilvl="6" w:tplc="72245B1C">
      <w:start w:val="1"/>
      <w:numFmt w:val="decimal"/>
      <w:lvlText w:val="%7."/>
      <w:lvlJc w:val="left"/>
      <w:pPr>
        <w:ind w:left="5040" w:hanging="360"/>
      </w:pPr>
    </w:lvl>
    <w:lvl w:ilvl="7" w:tplc="B986CE68">
      <w:start w:val="1"/>
      <w:numFmt w:val="lowerLetter"/>
      <w:lvlText w:val="%8."/>
      <w:lvlJc w:val="left"/>
      <w:pPr>
        <w:ind w:left="5760" w:hanging="360"/>
      </w:pPr>
    </w:lvl>
    <w:lvl w:ilvl="8" w:tplc="20C2F9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EE"/>
    <w:rsid w:val="00282865"/>
    <w:rsid w:val="007252EE"/>
    <w:rsid w:val="007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E361"/>
  <w15:docId w15:val="{CBB035DE-CFDB-4FE3-A7AB-5846D7BD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spacing w:after="0"/>
      <w:jc w:val="center"/>
      <w:outlineLvl w:val="0"/>
    </w:pPr>
    <w:rPr>
      <w:rFonts w:eastAsia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List Paragraph"/>
    <w:basedOn w:val="a"/>
    <w:link w:val="af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0">
    <w:name w:val="header"/>
    <w:basedOn w:val="a"/>
    <w:link w:val="af1"/>
    <w:unhideWhenUsed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pPr>
      <w:spacing w:after="0"/>
      <w:jc w:val="both"/>
    </w:pPr>
    <w:rPr>
      <w:rFonts w:eastAsia="Times New Roman" w:cs="Times New Roman"/>
      <w:b/>
      <w:i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Calibri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semiHidden/>
    <w:unhideWhenUsed/>
    <w:pPr>
      <w:spacing w:after="120" w:line="276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Pr>
      <w:rFonts w:ascii="Calibri" w:eastAsia="Calibri" w:hAnsi="Calibri" w:cs="Times New Roman"/>
    </w:rPr>
  </w:style>
  <w:style w:type="character" w:customStyle="1" w:styleId="af">
    <w:name w:val="Абзац списка Знак"/>
    <w:link w:val="ae"/>
    <w:uiPriority w:val="99"/>
    <w:rPr>
      <w:rFonts w:ascii="Calibri" w:eastAsia="Calibri" w:hAnsi="Calibri" w:cs="Times New Roman"/>
    </w:rPr>
  </w:style>
  <w:style w:type="character" w:styleId="afb">
    <w:name w:val="Strong"/>
    <w:uiPriority w:val="22"/>
    <w:qFormat/>
    <w:rPr>
      <w:b/>
      <w:bCs/>
    </w:rPr>
  </w:style>
  <w:style w:type="paragraph" w:styleId="afc">
    <w:name w:val="footer"/>
    <w:basedOn w:val="a"/>
    <w:link w:val="afd"/>
    <w:uiPriority w:val="99"/>
    <w:semiHidden/>
    <w:unhideWhenUsed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sz w:val="22"/>
    </w:rPr>
  </w:style>
  <w:style w:type="character" w:customStyle="1" w:styleId="afd">
    <w:name w:val="Нижний колонтитул Знак"/>
    <w:basedOn w:val="a0"/>
    <w:link w:val="afc"/>
    <w:uiPriority w:val="99"/>
    <w:semiHidden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Pr>
      <w:rFonts w:ascii="Arial" w:eastAsia="Calibri" w:hAnsi="Arial" w:cs="Arial"/>
      <w:sz w:val="20"/>
      <w:szCs w:val="20"/>
    </w:rPr>
  </w:style>
  <w:style w:type="paragraph" w:styleId="afe">
    <w:name w:val="Normal (Web)"/>
    <w:basedOn w:val="a"/>
    <w:pPr>
      <w:spacing w:after="0"/>
    </w:pPr>
    <w:rPr>
      <w:rFonts w:eastAsia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paragraph" w:styleId="aff">
    <w:name w:val="Title"/>
    <w:basedOn w:val="a"/>
    <w:link w:val="aff0"/>
    <w:qFormat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f0">
    <w:name w:val="Заголовок Знак"/>
    <w:basedOn w:val="a0"/>
    <w:link w:val="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сновной текст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2"/>
    <w:pPr>
      <w:widowControl w:val="0"/>
      <w:shd w:val="clear" w:color="auto" w:fill="FFFFFF"/>
      <w:spacing w:after="420" w:line="0" w:lineRule="atLeast"/>
      <w:jc w:val="center"/>
    </w:pPr>
    <w:rPr>
      <w:rFonts w:eastAsia="Times New Roman" w:cs="Times New Roman"/>
      <w:sz w:val="26"/>
      <w:szCs w:val="26"/>
    </w:rPr>
  </w:style>
  <w:style w:type="character" w:styleId="aff3">
    <w:name w:val="Hyperlink"/>
    <w:basedOn w:val="a0"/>
    <w:uiPriority w:val="99"/>
    <w:semiHidden/>
    <w:unhideWhenUsed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numbering" w:customStyle="1" w:styleId="1111">
    <w:name w:val="Нет списка11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A732411DA6A753913B128993437CA85ABC8B2B46F55FF10F7BBF3FABE3FD1066D508269DE8DFDAFA64FA9D610C35EFE5CD521F93B37A2A68212B35a51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DD075742B43C415054D7C57EEE35341D82E1B7129E1BDE3A747C0D881C15D50B24F795703EF3A7c4m8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DF8F-EC77-4346-B6A3-9C1EE5E7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2554</Words>
  <Characters>14562</Characters>
  <Application>Microsoft Office Word</Application>
  <DocSecurity>0</DocSecurity>
  <Lines>121</Lines>
  <Paragraphs>34</Paragraphs>
  <ScaleCrop>false</ScaleCrop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Ростовцев Артём Вячеславович</cp:lastModifiedBy>
  <cp:revision>2</cp:revision>
  <dcterms:created xsi:type="dcterms:W3CDTF">2024-03-05T03:59:00Z</dcterms:created>
  <dcterms:modified xsi:type="dcterms:W3CDTF">2024-03-05T03:59:00Z</dcterms:modified>
</cp:coreProperties>
</file>