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05F3D" w14:textId="77777777" w:rsidR="00E231F9" w:rsidRDefault="00E4555F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sz w:val="32"/>
          <w:szCs w:val="32"/>
          <w:lang w:eastAsia="en-US"/>
        </w:rPr>
        <w:t xml:space="preserve">  </w:t>
      </w:r>
      <w:r>
        <w:rPr>
          <w:rFonts w:eastAsia="Calibri"/>
          <w:noProof/>
          <w:sz w:val="32"/>
          <w:szCs w:val="32"/>
        </w:rPr>
        <w:drawing>
          <wp:inline distT="0" distB="0" distL="0" distR="0" wp14:anchorId="251013E9" wp14:editId="74D88C16">
            <wp:extent cx="563245" cy="680720"/>
            <wp:effectExtent l="0" t="0" r="8255" b="508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26EA4" w14:textId="77777777" w:rsidR="00E231F9" w:rsidRDefault="00E4555F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АДМИНИСТРАЦИЯ УЖУРСКОГО РАЙОНА</w:t>
      </w:r>
    </w:p>
    <w:p w14:paraId="5B8B6E5B" w14:textId="77777777" w:rsidR="00E231F9" w:rsidRDefault="00E4555F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КРАСНОЯРСКОГО КРАЯ</w:t>
      </w:r>
    </w:p>
    <w:p w14:paraId="0F157EAA" w14:textId="77777777" w:rsidR="00E231F9" w:rsidRDefault="00E231F9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46A8FEEC" w14:textId="77777777" w:rsidR="00E231F9" w:rsidRDefault="00E4555F">
      <w:pPr>
        <w:jc w:val="center"/>
        <w:rPr>
          <w:rFonts w:eastAsia="Calibri"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ПОСТАНОВЛЕНИЕ</w:t>
      </w:r>
    </w:p>
    <w:p w14:paraId="5C48824B" w14:textId="77777777" w:rsidR="00E231F9" w:rsidRDefault="00E231F9">
      <w:pPr>
        <w:rPr>
          <w:sz w:val="28"/>
          <w:szCs w:val="28"/>
        </w:rPr>
      </w:pPr>
    </w:p>
    <w:p w14:paraId="64BB59ED" w14:textId="77777777" w:rsidR="00E231F9" w:rsidRDefault="00E231F9">
      <w:pPr>
        <w:rPr>
          <w:sz w:val="28"/>
          <w:szCs w:val="28"/>
        </w:rPr>
      </w:pPr>
    </w:p>
    <w:p w14:paraId="0275BB68" w14:textId="77777777" w:rsidR="00E231F9" w:rsidRDefault="00E4555F">
      <w:pPr>
        <w:tabs>
          <w:tab w:val="left" w:pos="3402"/>
        </w:tabs>
        <w:spacing w:after="200"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>26.12.2023                                         г. Ужур                                                № 1003</w:t>
      </w:r>
    </w:p>
    <w:p w14:paraId="79A3443E" w14:textId="77777777" w:rsidR="00E231F9" w:rsidRDefault="00E231F9">
      <w:pPr>
        <w:rPr>
          <w:sz w:val="28"/>
          <w:szCs w:val="28"/>
        </w:rPr>
      </w:pPr>
    </w:p>
    <w:p w14:paraId="077DF8F6" w14:textId="77777777" w:rsidR="00E231F9" w:rsidRDefault="00E4555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Ужурского района от 03.11.2016 № 643 «Об утверждении муниципальной программы Ужурского района «Управление муниципальными финансами»</w:t>
      </w:r>
    </w:p>
    <w:p w14:paraId="06C4B848" w14:textId="77777777" w:rsidR="00E231F9" w:rsidRDefault="00E231F9">
      <w:pPr>
        <w:rPr>
          <w:sz w:val="28"/>
          <w:szCs w:val="28"/>
        </w:rPr>
      </w:pPr>
    </w:p>
    <w:p w14:paraId="43DE5D80" w14:textId="77777777" w:rsidR="00E231F9" w:rsidRDefault="00E4555F">
      <w:pPr>
        <w:tabs>
          <w:tab w:val="left" w:pos="1276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sz w:val="28"/>
          <w:szCs w:val="28"/>
        </w:rPr>
        <w:t>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ПОСТАНОВЛЯЮ:</w:t>
      </w:r>
    </w:p>
    <w:p w14:paraId="44B5CBF2" w14:textId="77777777" w:rsidR="00E231F9" w:rsidRDefault="00E4555F">
      <w:pPr>
        <w:pStyle w:val="afa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</w:t>
      </w:r>
      <w:r>
        <w:rPr>
          <w:sz w:val="28"/>
          <w:szCs w:val="28"/>
        </w:rPr>
        <w:t>нистрации Ужурского района от 03.11.2016 № 643 «Об утверждении муниципальной программы Ужурского района «Управление муниципальными финансами» (далее - Программа) следующие изменения:</w:t>
      </w:r>
    </w:p>
    <w:p w14:paraId="0D5DD198" w14:textId="77777777" w:rsidR="00E231F9" w:rsidRDefault="00E4555F">
      <w:pPr>
        <w:pStyle w:val="afa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паспорта муниципальной программы «Управление муниципальными ф</w:t>
      </w:r>
      <w:r>
        <w:rPr>
          <w:sz w:val="28"/>
          <w:szCs w:val="28"/>
        </w:rPr>
        <w:t xml:space="preserve">инансами» «Информация по ресурсному обеспечению муниципальной программы Ужурского района» изложить в следующей редакции: 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E231F9" w14:paraId="1EFE1641" w14:textId="77777777">
        <w:trPr>
          <w:trHeight w:val="4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D0E" w14:textId="77777777" w:rsidR="00E231F9" w:rsidRDefault="00E4555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</w:t>
            </w:r>
            <w:r>
              <w:rPr>
                <w:sz w:val="28"/>
                <w:szCs w:val="28"/>
              </w:rPr>
              <w:tab/>
              <w:t xml:space="preserve">                  </w:t>
            </w:r>
            <w:r>
              <w:rPr>
                <w:sz w:val="28"/>
                <w:szCs w:val="28"/>
              </w:rPr>
              <w:tab/>
              <w:t xml:space="preserve">              Информация по ресурсному обеспечению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BB3" w14:textId="77777777" w:rsidR="00E231F9" w:rsidRDefault="00E4555F">
            <w:pPr>
              <w:ind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14:paraId="0121A529" w14:textId="77777777" w:rsidR="00E231F9" w:rsidRDefault="00E4555F">
            <w:pPr>
              <w:tabs>
                <w:tab w:val="left" w:pos="-27"/>
              </w:tabs>
              <w:ind w:left="-27" w:hanging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14:paraId="02C9D54A" w14:textId="77777777" w:rsidR="00E231F9" w:rsidRDefault="00E4555F">
            <w:pPr>
              <w:tabs>
                <w:tab w:val="left" w:pos="-27"/>
              </w:tabs>
              <w:ind w:left="-27" w:hanging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составляет </w:t>
            </w:r>
            <w:r>
              <w:rPr>
                <w:color w:val="000000" w:themeColor="text1"/>
                <w:sz w:val="28"/>
                <w:szCs w:val="28"/>
              </w:rPr>
              <w:t>947 043,7 тыс. рублей, в том числе:</w:t>
            </w:r>
          </w:p>
          <w:p w14:paraId="14081EA0" w14:textId="77777777" w:rsidR="00E231F9" w:rsidRDefault="00E4555F">
            <w:pPr>
              <w:tabs>
                <w:tab w:val="left" w:pos="-27"/>
              </w:tabs>
              <w:ind w:left="-27" w:hanging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239 167,7 </w:t>
            </w:r>
            <w:r>
              <w:rPr>
                <w:color w:val="000000" w:themeColor="text1"/>
                <w:sz w:val="28"/>
                <w:szCs w:val="28"/>
              </w:rPr>
              <w:t>тыс. рублей – средства краевого бюджета;</w:t>
            </w:r>
          </w:p>
          <w:p w14:paraId="168B9B95" w14:textId="77777777" w:rsidR="00E231F9" w:rsidRDefault="00E4555F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707 876,0 тыс. рублей – средства районного бюджета.</w:t>
            </w:r>
          </w:p>
          <w:p w14:paraId="04DC57D8" w14:textId="77777777" w:rsidR="00E231F9" w:rsidRDefault="00E4555F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 ф</w:t>
            </w:r>
            <w:r>
              <w:rPr>
                <w:color w:val="000000" w:themeColor="text1"/>
                <w:sz w:val="28"/>
                <w:szCs w:val="28"/>
              </w:rPr>
              <w:t>инансирования по годам реализации</w:t>
            </w:r>
          </w:p>
          <w:p w14:paraId="1422B7D9" w14:textId="77777777" w:rsidR="00E231F9" w:rsidRDefault="00E4555F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>Ужурского района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14:paraId="12F3CEC6" w14:textId="77777777" w:rsidR="00E231F9" w:rsidRDefault="00E4555F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2017 год</w:t>
            </w:r>
            <w:r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14:paraId="2E502FF9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11 016,6 тыс. рублей - средства краевого бюджета;</w:t>
            </w:r>
          </w:p>
          <w:p w14:paraId="554D41D4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68 584,0 тыс. рублей - средства районного бюджета</w:t>
            </w:r>
          </w:p>
          <w:p w14:paraId="0FE34676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– 79 673,3 тыс. рублей, в том числе:</w:t>
            </w:r>
          </w:p>
          <w:p w14:paraId="1D12CFF9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11 973,8 тыс. рублей - средства краевого бюджета;</w:t>
            </w:r>
          </w:p>
          <w:p w14:paraId="75C13249" w14:textId="77777777" w:rsidR="00E231F9" w:rsidRDefault="00E4555F">
            <w:pPr>
              <w:ind w:left="-75"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67 699,5 тыс. рублей - средства районного бюджета.</w:t>
            </w:r>
          </w:p>
          <w:p w14:paraId="0FB30884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  <w:r>
              <w:rPr>
                <w:sz w:val="28"/>
                <w:szCs w:val="28"/>
              </w:rPr>
              <w:t xml:space="preserve"> -71 931,9 тыс. рублей, в том числе:</w:t>
            </w:r>
          </w:p>
          <w:p w14:paraId="625A7C4E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11 290,2 тыс. рублей - средства краевого бюджета;</w:t>
            </w:r>
          </w:p>
          <w:p w14:paraId="445F99B2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60 641,7 тыс. рублей </w:t>
            </w:r>
            <w:r>
              <w:rPr>
                <w:sz w:val="28"/>
                <w:szCs w:val="28"/>
              </w:rPr>
              <w:t>- средства районного бюджета.</w:t>
            </w:r>
          </w:p>
          <w:p w14:paraId="229827F1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  <w:r>
              <w:rPr>
                <w:sz w:val="28"/>
                <w:szCs w:val="28"/>
              </w:rPr>
              <w:t xml:space="preserve"> – 82 731,7 тыс. рублей, в том числе:</w:t>
            </w:r>
          </w:p>
          <w:p w14:paraId="42412011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15 203,7 тыс. рублей - средства краевого бюджета;</w:t>
            </w:r>
          </w:p>
          <w:p w14:paraId="57780C02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67 528,0 тыс. рублей - средства районного бюджета.</w:t>
            </w:r>
          </w:p>
          <w:p w14:paraId="33718EC8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– 116 259,3 тыс. рублей, в том числе:</w:t>
            </w:r>
          </w:p>
          <w:p w14:paraId="267F5145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28 074,7 тыс. рублей - средства краевого бюджета;</w:t>
            </w:r>
          </w:p>
          <w:p w14:paraId="7D5D89E5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88 184,6 тыс. рублей - средства районного бюджета.</w:t>
            </w:r>
          </w:p>
          <w:p w14:paraId="0880217D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– 191 196,8 тыс. рублей, в том числе:</w:t>
            </w:r>
          </w:p>
          <w:p w14:paraId="36915F4D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89 560,7 тыс. рублей - средства краевого бюджета;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14:paraId="0201CADE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101 636,1 тыс. рублей - средства районного бюджета;</w:t>
            </w:r>
          </w:p>
          <w:p w14:paraId="19D05B7A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  <w:r>
              <w:rPr>
                <w:sz w:val="28"/>
                <w:szCs w:val="28"/>
              </w:rPr>
              <w:t xml:space="preserve"> – 155 522,8 тыс. рублей, в том числе:</w:t>
            </w:r>
          </w:p>
          <w:p w14:paraId="69520CF8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51 336,4 тыс. рублей - средства краевого бюджета;                         </w:t>
            </w:r>
          </w:p>
          <w:p w14:paraId="0BC8790A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104 186,4 тыс. рублей - средства районного бюджета.</w:t>
            </w:r>
          </w:p>
          <w:p w14:paraId="24D81A2D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– 85 521,3 тыс.</w:t>
            </w:r>
            <w:r>
              <w:rPr>
                <w:sz w:val="28"/>
                <w:szCs w:val="28"/>
              </w:rPr>
              <w:t xml:space="preserve"> рублей, в том числе:</w:t>
            </w:r>
          </w:p>
          <w:p w14:paraId="1170E3E7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10 355,8 тыс. рублей - средства краевого бюджета;                         </w:t>
            </w:r>
          </w:p>
          <w:p w14:paraId="32E3C732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75 165,5 тыс. рублей - средства районного бюджета.</w:t>
            </w:r>
          </w:p>
          <w:p w14:paraId="675D9E6E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  <w:r>
              <w:rPr>
                <w:sz w:val="28"/>
                <w:szCs w:val="28"/>
              </w:rPr>
              <w:t xml:space="preserve"> – 84 606,0 тыс. рублей, в том числе:</w:t>
            </w:r>
          </w:p>
          <w:p w14:paraId="0D93D6ED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10 355,8 тыс. рублей - средства краевого бюджета</w:t>
            </w:r>
          </w:p>
          <w:p w14:paraId="7BA90A53" w14:textId="77777777" w:rsidR="00E231F9" w:rsidRDefault="00E4555F">
            <w:pPr>
              <w:pStyle w:val="af2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74 250,2 тыс.</w:t>
            </w:r>
            <w:r>
              <w:rPr>
                <w:sz w:val="28"/>
                <w:szCs w:val="28"/>
              </w:rPr>
              <w:t xml:space="preserve"> рублей - средства районного бюджета.</w:t>
            </w:r>
          </w:p>
        </w:tc>
      </w:tr>
    </w:tbl>
    <w:p w14:paraId="14A87815" w14:textId="77777777" w:rsidR="00E231F9" w:rsidRDefault="00E4555F">
      <w:pPr>
        <w:pStyle w:val="af2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Приложение № 2 к муниципальной программе изложить в новой редакции согласно приложению № 1.</w:t>
      </w:r>
    </w:p>
    <w:p w14:paraId="1E138783" w14:textId="77777777" w:rsidR="00E231F9" w:rsidRDefault="00E4555F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>
        <w:rPr>
          <w:color w:val="000000" w:themeColor="text1"/>
          <w:sz w:val="28"/>
          <w:szCs w:val="28"/>
        </w:rPr>
        <w:t>. Приложение № 3 к муниципальной программе изложить в новой редакции согласно приложению № 2.</w:t>
      </w:r>
    </w:p>
    <w:p w14:paraId="6E4263CF" w14:textId="77777777" w:rsidR="00E231F9" w:rsidRDefault="00E4555F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Раздел паспорта подпрограммы 1 «Информация по ресурсному</w:t>
      </w:r>
    </w:p>
    <w:p w14:paraId="03FBF763" w14:textId="77777777" w:rsidR="00E231F9" w:rsidRDefault="00E4555F">
      <w:pPr>
        <w:pStyle w:val="afa"/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обеспечению подпрограммы 1» изложить в следующей редакции:</w:t>
      </w: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229"/>
      </w:tblGrid>
      <w:tr w:rsidR="00E231F9" w14:paraId="176C835B" w14:textId="77777777">
        <w:trPr>
          <w:trHeight w:val="21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5C0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по ресурсному обеспечению подп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E11" w14:textId="77777777" w:rsidR="00E231F9" w:rsidRDefault="00E4555F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1 по составляет 197 002,9 тыс. рублей, в том числе:</w:t>
            </w:r>
          </w:p>
          <w:p w14:paraId="4735A42D" w14:textId="77777777" w:rsidR="00E231F9" w:rsidRDefault="00E4555F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37 976,8 тыс. рублей – средства краевого бюджета.</w:t>
            </w:r>
          </w:p>
          <w:p w14:paraId="6FE831E1" w14:textId="77777777" w:rsidR="00E231F9" w:rsidRDefault="00E4555F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159 026,1 тыс. рублей – средства местного бюджета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14:paraId="39CE7548" w14:textId="77777777" w:rsidR="00E231F9" w:rsidRDefault="00E4555F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:</w:t>
            </w:r>
          </w:p>
          <w:p w14:paraId="40761E67" w14:textId="77777777" w:rsidR="00E231F9" w:rsidRDefault="00E4555F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89 082,3 тыс. рублей, в том числе:   </w:t>
            </w:r>
          </w:p>
          <w:p w14:paraId="0E7927B1" w14:textId="77777777" w:rsidR="00E231F9" w:rsidRDefault="00E4555F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17 265,2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 - средства краевого бюджета;</w:t>
            </w:r>
          </w:p>
          <w:p w14:paraId="58F475B6" w14:textId="77777777" w:rsidR="00E231F9" w:rsidRDefault="00E4555F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71 817,1 тыс. рублей - средства местного бюджета.</w:t>
            </w:r>
          </w:p>
          <w:p w14:paraId="35549ABD" w14:textId="77777777" w:rsidR="00E231F9" w:rsidRDefault="00E4555F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024год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09C1136A" w14:textId="77777777" w:rsidR="00E231F9" w:rsidRDefault="00E4555F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4F127950" w14:textId="77777777" w:rsidR="00E231F9" w:rsidRDefault="00E4555F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43 604,5 тыс. рублей - средства местного бюджета;</w:t>
            </w:r>
          </w:p>
          <w:p w14:paraId="12C4C78F" w14:textId="77777777" w:rsidR="00E231F9" w:rsidRDefault="00E4555F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22287618" w14:textId="77777777" w:rsidR="00E231F9" w:rsidRDefault="00E4555F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05473297" w14:textId="77777777" w:rsidR="00E231F9" w:rsidRDefault="00E4555F">
            <w:pPr>
              <w:pStyle w:val="ConsPlusCell"/>
              <w:ind w:hanging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43 604,5 тыс. рублей - средства местного бюджета.</w:t>
            </w:r>
          </w:p>
        </w:tc>
      </w:tr>
    </w:tbl>
    <w:p w14:paraId="38F7EBE3" w14:textId="77777777" w:rsidR="00E231F9" w:rsidRDefault="00E231F9">
      <w:pPr>
        <w:jc w:val="both"/>
        <w:rPr>
          <w:color w:val="000000" w:themeColor="text1"/>
          <w:sz w:val="28"/>
          <w:szCs w:val="28"/>
        </w:rPr>
      </w:pPr>
    </w:p>
    <w:p w14:paraId="1A21354A" w14:textId="77777777" w:rsidR="00E231F9" w:rsidRDefault="00E231F9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</w:p>
    <w:p w14:paraId="070618D9" w14:textId="77777777" w:rsidR="00E231F9" w:rsidRDefault="00E4555F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1.5. Приложение к подпрограмме 1 изложить в новой редакции согласно приложению № 3. </w:t>
      </w:r>
    </w:p>
    <w:p w14:paraId="0FF402D1" w14:textId="77777777" w:rsidR="00E231F9" w:rsidRDefault="00E4555F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Раздел паспорта подпрограммы 2 «Информация по ресурсному</w:t>
      </w:r>
    </w:p>
    <w:p w14:paraId="1F1CD86E" w14:textId="77777777" w:rsidR="00E231F9" w:rsidRDefault="00E4555F">
      <w:pPr>
        <w:pStyle w:val="afa"/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</w:t>
      </w:r>
      <w:r>
        <w:rPr>
          <w:color w:val="000000" w:themeColor="text1"/>
          <w:sz w:val="28"/>
          <w:szCs w:val="28"/>
        </w:rPr>
        <w:t>чению подпрограммы 2»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E231F9" w14:paraId="0DA3BC8D" w14:textId="7777777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8E5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73A" w14:textId="77777777" w:rsidR="00E231F9" w:rsidRDefault="00E4555F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2 составляет 100,0 тыс. рублей, в том числе:</w:t>
            </w:r>
          </w:p>
          <w:p w14:paraId="4ABB1456" w14:textId="77777777" w:rsidR="00E231F9" w:rsidRDefault="00E4555F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100,0 тыс. рублей – средства местного бюджета.</w:t>
            </w:r>
          </w:p>
          <w:p w14:paraId="06080009" w14:textId="77777777" w:rsidR="00E231F9" w:rsidRDefault="00E4555F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 2:</w:t>
            </w:r>
          </w:p>
          <w:p w14:paraId="7BF6161C" w14:textId="77777777" w:rsidR="00E231F9" w:rsidRDefault="00E4555F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00,0 тыс. рублей;</w:t>
            </w:r>
          </w:p>
          <w:p w14:paraId="2ABB1CE5" w14:textId="77777777" w:rsidR="00E231F9" w:rsidRDefault="00E4555F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750463F" w14:textId="77777777" w:rsidR="00E231F9" w:rsidRDefault="00E4555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50,0 тыс. рублей.</w:t>
            </w:r>
          </w:p>
        </w:tc>
      </w:tr>
    </w:tbl>
    <w:p w14:paraId="5D8522A5" w14:textId="77777777" w:rsidR="00E231F9" w:rsidRDefault="00E4555F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Приложение к подпрограмме 1 изложить в новой редакции согласно приложению № 4. </w:t>
      </w:r>
    </w:p>
    <w:p w14:paraId="578F0156" w14:textId="77777777" w:rsidR="00E231F9" w:rsidRDefault="00E4555F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Раздел паспорта подпрограммы 3 «Информация по ресурсному</w:t>
      </w:r>
    </w:p>
    <w:p w14:paraId="24332193" w14:textId="77777777" w:rsidR="00E231F9" w:rsidRDefault="00E4555F">
      <w:pPr>
        <w:pStyle w:val="afa"/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обеспечению подпрограммы 3»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E231F9" w14:paraId="18C3BC4D" w14:textId="7777777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C5E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56D" w14:textId="77777777" w:rsidR="00E231F9" w:rsidRDefault="00E4555F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3 составляет 128 547,2 тыс. рублей, в том числе:</w:t>
            </w:r>
          </w:p>
          <w:p w14:paraId="3CAB7A4A" w14:textId="77777777" w:rsidR="00E231F9" w:rsidRDefault="00E4555F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34 071,2 тыс. рублей - средства краевого бюджета;</w:t>
            </w:r>
          </w:p>
          <w:p w14:paraId="197F2DBF" w14:textId="77777777" w:rsidR="00E231F9" w:rsidRDefault="00E4555F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94 476,0 тыс. рублей – средства местного бюджета.</w:t>
            </w:r>
          </w:p>
          <w:p w14:paraId="3F0AA917" w14:textId="77777777" w:rsidR="00E231F9" w:rsidRDefault="00E4555F">
            <w:pPr>
              <w:pStyle w:val="ConsPlusCell"/>
              <w:ind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 3:</w:t>
            </w:r>
          </w:p>
          <w:p w14:paraId="1705B3BF" w14:textId="77777777" w:rsidR="00E231F9" w:rsidRDefault="00E4555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66 440,5 тыс. рублей, в том числе:</w:t>
            </w:r>
          </w:p>
          <w:p w14:paraId="50CD5870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34 071,2 тыс. рублей - средства краевого бюджета;</w:t>
            </w:r>
          </w:p>
          <w:p w14:paraId="70C6A769" w14:textId="77777777" w:rsidR="00E231F9" w:rsidRDefault="00E4555F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32 369,3 тыс. рублей - средства местного бюджета.</w:t>
            </w:r>
          </w:p>
          <w:p w14:paraId="10116879" w14:textId="77777777" w:rsidR="00E231F9" w:rsidRDefault="00E4555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31 511,0 тыс. рублей, в том числе:  </w:t>
            </w:r>
          </w:p>
          <w:p w14:paraId="06E1B138" w14:textId="77777777" w:rsidR="00E231F9" w:rsidRDefault="00E4555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31 511,0 тыс. рублей – средства местного бюджета;</w:t>
            </w:r>
          </w:p>
          <w:p w14:paraId="1B585ADB" w14:textId="77777777" w:rsidR="00E231F9" w:rsidRDefault="00E4555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30 595,7 тыс. рублей, в том числе:  </w:t>
            </w:r>
          </w:p>
          <w:p w14:paraId="27A24F2A" w14:textId="77777777" w:rsidR="00E231F9" w:rsidRDefault="00E4555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30 595,7 тыс. рублей – средства местного бюджета.</w:t>
            </w:r>
          </w:p>
        </w:tc>
      </w:tr>
    </w:tbl>
    <w:p w14:paraId="281B98BC" w14:textId="77777777" w:rsidR="00E231F9" w:rsidRDefault="00E455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sz w:val="28"/>
          <w:szCs w:val="28"/>
        </w:rPr>
        <w:t>Приложение к подпрограмме 3 изложить в новой редакции согласно приложению № 5.</w:t>
      </w:r>
    </w:p>
    <w:p w14:paraId="45BF3811" w14:textId="77777777" w:rsidR="00E231F9" w:rsidRDefault="00E4555F">
      <w:pPr>
        <w:pStyle w:val="afa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руководителя финансового управления администрации Ужурского района Н.А. Винтер.</w:t>
      </w:r>
    </w:p>
    <w:p w14:paraId="53D6C0DC" w14:textId="77777777" w:rsidR="00E231F9" w:rsidRDefault="00E4555F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</w:t>
      </w:r>
      <w:r>
        <w:rPr>
          <w:sz w:val="28"/>
          <w:szCs w:val="28"/>
        </w:rPr>
        <w:t>едующий за днем его официального опубликования в специальном выпуске газеты «Сибирский хлебороб».</w:t>
      </w:r>
    </w:p>
    <w:p w14:paraId="70B1AC35" w14:textId="77777777" w:rsidR="00E231F9" w:rsidRDefault="00E231F9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14:paraId="6B2869DB" w14:textId="77777777" w:rsidR="00E231F9" w:rsidRDefault="00E4555F">
      <w:pPr>
        <w:tabs>
          <w:tab w:val="left" w:pos="7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871F976" w14:textId="77777777" w:rsidR="00E231F9" w:rsidRDefault="00E4555F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К.Н. Зарецкий </w:t>
      </w:r>
    </w:p>
    <w:p w14:paraId="177BE3EF" w14:textId="77777777" w:rsidR="00E231F9" w:rsidRDefault="00E231F9">
      <w:pPr>
        <w:widowControl w:val="0"/>
        <w:ind w:left="9083" w:firstLine="415"/>
        <w:rPr>
          <w:sz w:val="28"/>
          <w:szCs w:val="28"/>
        </w:rPr>
        <w:sectPr w:rsidR="00E231F9">
          <w:headerReference w:type="first" r:id="rId9"/>
          <w:footnotePr>
            <w:numRestart w:val="eachSect"/>
          </w:footnotePr>
          <w:pgSz w:w="11905" w:h="16838"/>
          <w:pgMar w:top="1134" w:right="851" w:bottom="1134" w:left="1701" w:header="720" w:footer="0" w:gutter="0"/>
          <w:pgNumType w:start="1"/>
          <w:cols w:space="720"/>
          <w:titlePg/>
          <w:docGrid w:linePitch="360"/>
        </w:sectPr>
      </w:pPr>
    </w:p>
    <w:p w14:paraId="06E406EB" w14:textId="77777777" w:rsidR="00E231F9" w:rsidRDefault="00E455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14:paraId="74EA1699" w14:textId="77777777" w:rsidR="00E231F9" w:rsidRDefault="00E455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Приложение № 1</w:t>
      </w:r>
    </w:p>
    <w:p w14:paraId="5371D262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</w:t>
      </w:r>
      <w:r>
        <w:rPr>
          <w:sz w:val="28"/>
          <w:szCs w:val="28"/>
        </w:rPr>
        <w:t>ению администрации  Ужурского района</w:t>
      </w:r>
    </w:p>
    <w:p w14:paraId="50A0DB88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00.12.2023 № 000</w:t>
      </w:r>
    </w:p>
    <w:p w14:paraId="4612D9C1" w14:textId="77777777" w:rsidR="00E231F9" w:rsidRDefault="00E4555F">
      <w:pPr>
        <w:widowControl w:val="0"/>
        <w:ind w:left="9083" w:firstLine="415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5C38A9C9" w14:textId="77777777" w:rsidR="00E231F9" w:rsidRDefault="00E4555F">
      <w:pPr>
        <w:widowControl w:val="0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04D67AB6" w14:textId="77777777" w:rsidR="00E231F9" w:rsidRDefault="00E4555F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Ужурского района</w:t>
      </w:r>
    </w:p>
    <w:p w14:paraId="332E40CE" w14:textId="77777777" w:rsidR="00E231F9" w:rsidRDefault="00E231F9">
      <w:pPr>
        <w:rPr>
          <w:rFonts w:eastAsia="Calibri"/>
          <w:sz w:val="28"/>
          <w:szCs w:val="28"/>
          <w:lang w:eastAsia="en-US"/>
        </w:rPr>
      </w:pPr>
    </w:p>
    <w:p w14:paraId="1078EA84" w14:textId="77777777" w:rsidR="00E231F9" w:rsidRDefault="00E4555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eastAsia="Calibri"/>
          <w:b/>
          <w:sz w:val="28"/>
          <w:szCs w:val="28"/>
          <w:lang w:eastAsia="en-US"/>
        </w:rPr>
        <w:br/>
        <w:t>бюджетной системы и бюд</w:t>
      </w:r>
      <w:r>
        <w:rPr>
          <w:rFonts w:eastAsia="Calibri"/>
          <w:b/>
          <w:sz w:val="28"/>
          <w:szCs w:val="28"/>
          <w:lang w:eastAsia="en-US"/>
        </w:rPr>
        <w:t>жетов государственных внебюджетных фондов</w:t>
      </w:r>
    </w:p>
    <w:tbl>
      <w:tblPr>
        <w:tblW w:w="15299" w:type="dxa"/>
        <w:tblInd w:w="-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6"/>
        <w:gridCol w:w="724"/>
        <w:gridCol w:w="578"/>
        <w:gridCol w:w="578"/>
        <w:gridCol w:w="1299"/>
        <w:gridCol w:w="1154"/>
        <w:gridCol w:w="1154"/>
        <w:gridCol w:w="1732"/>
      </w:tblGrid>
      <w:tr w:rsidR="00E231F9" w14:paraId="5D09F234" w14:textId="77777777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09C98EF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147E5860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E1108A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</w:tcPr>
          <w:p w14:paraId="7E85EE3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6" w:type="dxa"/>
            <w:gridSpan w:val="4"/>
            <w:shd w:val="clear" w:color="auto" w:fill="auto"/>
            <w:noWrap/>
          </w:tcPr>
          <w:p w14:paraId="730FD3D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</w:tcPr>
          <w:p w14:paraId="413F040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14:paraId="298A2C1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14:paraId="34C9C333" w14:textId="77777777" w:rsidR="00E231F9" w:rsidRDefault="00E4555F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3B523D64" w14:textId="77777777" w:rsidR="00E231F9" w:rsidRDefault="00E4555F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Итого на очередной финансовый год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br/>
              <w:t>и плановый период</w:t>
            </w:r>
          </w:p>
        </w:tc>
      </w:tr>
      <w:tr w:rsidR="00E231F9" w14:paraId="71912631" w14:textId="77777777">
        <w:trPr>
          <w:trHeight w:val="377"/>
        </w:trPr>
        <w:tc>
          <w:tcPr>
            <w:tcW w:w="399" w:type="dxa"/>
            <w:vMerge/>
            <w:shd w:val="clear" w:color="auto" w:fill="auto"/>
          </w:tcPr>
          <w:p w14:paraId="619D9CAA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690158C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0979C5D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14:paraId="2356630B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14:paraId="44226CDF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24" w:type="dxa"/>
            <w:shd w:val="clear" w:color="auto" w:fill="auto"/>
            <w:noWrap/>
          </w:tcPr>
          <w:p w14:paraId="77B7729C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РзПр</w:t>
            </w:r>
          </w:p>
        </w:tc>
        <w:tc>
          <w:tcPr>
            <w:tcW w:w="578" w:type="dxa"/>
            <w:shd w:val="clear" w:color="auto" w:fill="auto"/>
            <w:noWrap/>
          </w:tcPr>
          <w:p w14:paraId="53B4D570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</w:tcPr>
          <w:p w14:paraId="5B6D12CF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</w:tcPr>
          <w:p w14:paraId="0277895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14:paraId="3EDC5E9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54" w:type="dxa"/>
          </w:tcPr>
          <w:p w14:paraId="2724AE9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14:paraId="454B3731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231F9" w14:paraId="0B50612A" w14:textId="77777777">
        <w:trPr>
          <w:trHeight w:val="89"/>
          <w:tblHeader/>
        </w:trPr>
        <w:tc>
          <w:tcPr>
            <w:tcW w:w="399" w:type="dxa"/>
            <w:shd w:val="clear" w:color="auto" w:fill="auto"/>
          </w:tcPr>
          <w:p w14:paraId="68732C5F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14:paraId="257A1B0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14:paraId="586C495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174" w:type="dxa"/>
            <w:shd w:val="clear" w:color="auto" w:fill="auto"/>
          </w:tcPr>
          <w:p w14:paraId="4D4762D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</w:tcPr>
          <w:p w14:paraId="46A83EE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</w:tcPr>
          <w:p w14:paraId="3F8116F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</w:tcPr>
          <w:p w14:paraId="565B5B79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</w:tcPr>
          <w:p w14:paraId="09D104F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</w:tcPr>
          <w:p w14:paraId="32B7CFDF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14:paraId="50AE5F9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4C9561C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14:paraId="19D4947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</w:p>
        </w:tc>
      </w:tr>
      <w:tr w:rsidR="00E231F9" w14:paraId="28111CC7" w14:textId="77777777"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14:paraId="25AC4A1F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5DA45423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043CAA7F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муниципальными финансами</w:t>
            </w:r>
          </w:p>
          <w:p w14:paraId="26656D34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C1B3E08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spacing w:val="-4"/>
                <w:sz w:val="24"/>
                <w:szCs w:val="24"/>
              </w:rPr>
              <w:br/>
              <w:t>по муниципальной программе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5C27801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724" w:type="dxa"/>
            <w:shd w:val="clear" w:color="auto" w:fill="auto"/>
            <w:noWrap/>
          </w:tcPr>
          <w:p w14:paraId="7269BB42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D41C910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FCB4ED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59C7AC0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155 522,8</w:t>
            </w:r>
          </w:p>
        </w:tc>
        <w:tc>
          <w:tcPr>
            <w:tcW w:w="1154" w:type="dxa"/>
            <w:shd w:val="clear" w:color="auto" w:fill="auto"/>
          </w:tcPr>
          <w:p w14:paraId="0F1E002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85 521,3</w:t>
            </w:r>
          </w:p>
        </w:tc>
        <w:tc>
          <w:tcPr>
            <w:tcW w:w="1154" w:type="dxa"/>
          </w:tcPr>
          <w:p w14:paraId="0CF7A68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13BBD61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325 650,1</w:t>
            </w:r>
          </w:p>
        </w:tc>
      </w:tr>
      <w:tr w:rsidR="00E231F9" w14:paraId="05E9DC0D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3389D1C4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9410D04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F9D30DC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2C686308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</w:tcPr>
          <w:p w14:paraId="3BABEE17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4DD9CD6F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noWrap/>
          </w:tcPr>
          <w:p w14:paraId="37AAF670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noWrap/>
          </w:tcPr>
          <w:p w14:paraId="34BCFBBB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noWrap/>
          </w:tcPr>
          <w:p w14:paraId="511214FE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3DBC28DE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678A942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E02364D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231F9" w14:paraId="45E15229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77AB9B69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0D76104C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55BDE8C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30755769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20A7139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44A837E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475E999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A8F410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4BEE7C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19 950,5</w:t>
            </w:r>
          </w:p>
        </w:tc>
        <w:tc>
          <w:tcPr>
            <w:tcW w:w="1154" w:type="dxa"/>
            <w:shd w:val="clear" w:color="auto" w:fill="auto"/>
          </w:tcPr>
          <w:p w14:paraId="4ACEEAF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7F19544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09C42C3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19 950,5</w:t>
            </w:r>
          </w:p>
        </w:tc>
      </w:tr>
      <w:tr w:rsidR="00E231F9" w14:paraId="50629471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7019C55C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7B54BCA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129577A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A0DCE04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5EA5627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09BF687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F17730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1A4863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FBCFDE9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  <w:tc>
          <w:tcPr>
            <w:tcW w:w="1154" w:type="dxa"/>
            <w:shd w:val="clear" w:color="auto" w:fill="auto"/>
          </w:tcPr>
          <w:p w14:paraId="4065B40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18B7549F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C360B7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</w:tr>
      <w:tr w:rsidR="00E231F9" w14:paraId="5D1DAEE5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70E5A670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52F0C67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8FB8CAE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550D112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58715B8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0FD2436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06FD68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D86B1CC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35F990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  <w:tc>
          <w:tcPr>
            <w:tcW w:w="1154" w:type="dxa"/>
            <w:shd w:val="clear" w:color="auto" w:fill="auto"/>
          </w:tcPr>
          <w:p w14:paraId="257E8B0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02A8F540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26D539F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</w:tr>
      <w:tr w:rsidR="00E231F9" w14:paraId="65C42ECC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56CB62D4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539B3E79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5B89189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4B3E5A0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</w:t>
            </w:r>
            <w:r>
              <w:rPr>
                <w:sz w:val="24"/>
                <w:szCs w:val="24"/>
              </w:rPr>
              <w:lastRenderedPageBreak/>
              <w:t>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547CEF1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57ECEF2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7A005BC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108D13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1A4F159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11 402,0</w:t>
            </w:r>
          </w:p>
        </w:tc>
        <w:tc>
          <w:tcPr>
            <w:tcW w:w="1154" w:type="dxa"/>
            <w:shd w:val="clear" w:color="auto" w:fill="auto"/>
          </w:tcPr>
          <w:p w14:paraId="66FCA0F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04B9074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958911F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11 402,0</w:t>
            </w:r>
          </w:p>
        </w:tc>
      </w:tr>
      <w:tr w:rsidR="00E231F9" w14:paraId="55BA626E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32442E76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CB74359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D9FAF69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2190F36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666949B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</w:tcPr>
          <w:p w14:paraId="703D7C5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1D822C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BBAC17F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69E0E7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122 341,1</w:t>
            </w:r>
          </w:p>
        </w:tc>
        <w:tc>
          <w:tcPr>
            <w:tcW w:w="1154" w:type="dxa"/>
            <w:shd w:val="clear" w:color="auto" w:fill="auto"/>
          </w:tcPr>
          <w:p w14:paraId="189EAAB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85 521,3</w:t>
            </w:r>
          </w:p>
        </w:tc>
        <w:tc>
          <w:tcPr>
            <w:tcW w:w="1154" w:type="dxa"/>
          </w:tcPr>
          <w:p w14:paraId="1A0868D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4FAA5CE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292 468,4</w:t>
            </w:r>
          </w:p>
        </w:tc>
      </w:tr>
      <w:tr w:rsidR="00E231F9" w14:paraId="0960AB96" w14:textId="77777777">
        <w:trPr>
          <w:trHeight w:val="89"/>
        </w:trPr>
        <w:tc>
          <w:tcPr>
            <w:tcW w:w="399" w:type="dxa"/>
            <w:shd w:val="clear" w:color="auto" w:fill="auto"/>
          </w:tcPr>
          <w:p w14:paraId="6A5EFA5D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58B7AAE9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924806B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285F3F32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69082F1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7A035B9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DDDD90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2DC5A8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0A89DDAA" w14:textId="77777777" w:rsidR="00E231F9" w:rsidRDefault="00E4555F">
            <w:pPr>
              <w:ind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1 717,2</w:t>
            </w:r>
          </w:p>
        </w:tc>
        <w:tc>
          <w:tcPr>
            <w:tcW w:w="1154" w:type="dxa"/>
            <w:shd w:val="clear" w:color="auto" w:fill="auto"/>
          </w:tcPr>
          <w:p w14:paraId="6609768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14152CF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0B6A558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1 717,2</w:t>
            </w:r>
          </w:p>
        </w:tc>
      </w:tr>
      <w:tr w:rsidR="00E231F9" w14:paraId="72125494" w14:textId="77777777"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14:paraId="5CA3572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0153862E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7C4F54B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</w:tcPr>
          <w:p w14:paraId="0A721806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561062E3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4DAE8DF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C88D4A2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852228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2030FB9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89 082,3</w:t>
            </w:r>
          </w:p>
        </w:tc>
        <w:tc>
          <w:tcPr>
            <w:tcW w:w="1154" w:type="dxa"/>
            <w:shd w:val="clear" w:color="auto" w:fill="auto"/>
          </w:tcPr>
          <w:p w14:paraId="3A7F0A0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154" w:type="dxa"/>
          </w:tcPr>
          <w:p w14:paraId="36B0252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732" w:type="dxa"/>
            <w:shd w:val="clear" w:color="auto" w:fill="auto"/>
          </w:tcPr>
          <w:p w14:paraId="1E8F148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197 002,9</w:t>
            </w:r>
          </w:p>
        </w:tc>
      </w:tr>
      <w:tr w:rsidR="00E231F9" w14:paraId="44E9FA30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4443A90D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2B93827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6AC279B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5782D77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</w:tcPr>
          <w:p w14:paraId="7E7504FE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6A4D918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CD4379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4647B8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0DE30F29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5AC93EB5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5778309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4EAF5F2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231F9" w14:paraId="3E3CE667" w14:textId="77777777">
        <w:trPr>
          <w:trHeight w:val="2596"/>
        </w:trPr>
        <w:tc>
          <w:tcPr>
            <w:tcW w:w="399" w:type="dxa"/>
            <w:vMerge/>
            <w:shd w:val="clear" w:color="auto" w:fill="auto"/>
          </w:tcPr>
          <w:p w14:paraId="5F2FE2E5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B2054C4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260BA6C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43DC8532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7DEE9F55" w14:textId="77777777" w:rsidR="00E231F9" w:rsidRDefault="00E231F9">
            <w:pPr>
              <w:rPr>
                <w:sz w:val="24"/>
                <w:szCs w:val="24"/>
              </w:rPr>
            </w:pPr>
          </w:p>
          <w:p w14:paraId="46638DB8" w14:textId="77777777" w:rsidR="00E231F9" w:rsidRDefault="00E231F9">
            <w:pPr>
              <w:rPr>
                <w:sz w:val="24"/>
                <w:szCs w:val="24"/>
              </w:rPr>
            </w:pPr>
          </w:p>
          <w:p w14:paraId="74409FD6" w14:textId="77777777" w:rsidR="00E231F9" w:rsidRDefault="00E231F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14:paraId="6E40C65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</w:tcPr>
          <w:p w14:paraId="460592C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EDDC04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C263CA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1F1E33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89 082,3</w:t>
            </w:r>
          </w:p>
        </w:tc>
        <w:tc>
          <w:tcPr>
            <w:tcW w:w="1154" w:type="dxa"/>
            <w:shd w:val="clear" w:color="auto" w:fill="auto"/>
          </w:tcPr>
          <w:p w14:paraId="17A62A9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154" w:type="dxa"/>
          </w:tcPr>
          <w:p w14:paraId="5CBBCCFF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732" w:type="dxa"/>
            <w:shd w:val="clear" w:color="auto" w:fill="auto"/>
          </w:tcPr>
          <w:p w14:paraId="2BB4480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197 002,9</w:t>
            </w:r>
          </w:p>
        </w:tc>
      </w:tr>
      <w:tr w:rsidR="00E231F9" w14:paraId="6E2EE1BB" w14:textId="77777777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415FC26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11B2B49B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0FC74C1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74" w:type="dxa"/>
            <w:shd w:val="clear" w:color="auto" w:fill="auto"/>
          </w:tcPr>
          <w:p w14:paraId="6BBEE785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</w:tcPr>
          <w:p w14:paraId="15C4B901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36FA0D3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1D8E2A0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87AD51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B4D995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7B006B1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</w:tcPr>
          <w:p w14:paraId="5A19D61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2C37A7D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100,0</w:t>
            </w:r>
          </w:p>
        </w:tc>
      </w:tr>
      <w:tr w:rsidR="00E231F9" w14:paraId="6E34D3C3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1796C217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0DA0A947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78AAFC1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4E856A56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</w:tcPr>
          <w:p w14:paraId="6F4D3C4E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010F7F1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A8B477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C42276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0ED968B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65B53852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43E9C4B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20FEE8C7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231F9" w14:paraId="18ED7BAC" w14:textId="77777777">
        <w:trPr>
          <w:trHeight w:val="882"/>
        </w:trPr>
        <w:tc>
          <w:tcPr>
            <w:tcW w:w="399" w:type="dxa"/>
            <w:vMerge/>
            <w:shd w:val="clear" w:color="auto" w:fill="auto"/>
          </w:tcPr>
          <w:p w14:paraId="7BACC5E4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E30A4F4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B34F87D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A2D90B3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21151332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</w:tcPr>
          <w:p w14:paraId="408E3BC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B984099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AF2F85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62EC5E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6B6AF8A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</w:tcPr>
          <w:p w14:paraId="01D1C7F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67F0B8C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100,0</w:t>
            </w:r>
          </w:p>
        </w:tc>
      </w:tr>
      <w:tr w:rsidR="00E231F9" w14:paraId="256C1FDE" w14:textId="77777777">
        <w:trPr>
          <w:trHeight w:val="412"/>
        </w:trPr>
        <w:tc>
          <w:tcPr>
            <w:tcW w:w="399" w:type="dxa"/>
            <w:vMerge w:val="restart"/>
            <w:shd w:val="clear" w:color="auto" w:fill="auto"/>
          </w:tcPr>
          <w:p w14:paraId="69AE23A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589A2038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2BD2F5C9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Обеспечение реализации муниципальной </w:t>
            </w:r>
            <w:r>
              <w:rPr>
                <w:sz w:val="24"/>
                <w:szCs w:val="24"/>
              </w:rPr>
              <w:lastRenderedPageBreak/>
              <w:t>программы и прочие мероприятия</w:t>
            </w:r>
          </w:p>
        </w:tc>
        <w:tc>
          <w:tcPr>
            <w:tcW w:w="3174" w:type="dxa"/>
            <w:shd w:val="clear" w:color="auto" w:fill="auto"/>
          </w:tcPr>
          <w:p w14:paraId="572BFA02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</w:tcPr>
          <w:p w14:paraId="4D22FE56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5283FA6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C299D4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3847E0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1CE45B7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66 440,5</w:t>
            </w:r>
          </w:p>
        </w:tc>
        <w:tc>
          <w:tcPr>
            <w:tcW w:w="1154" w:type="dxa"/>
            <w:shd w:val="clear" w:color="auto" w:fill="auto"/>
          </w:tcPr>
          <w:p w14:paraId="7F96AF09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154" w:type="dxa"/>
          </w:tcPr>
          <w:p w14:paraId="52C5EA4C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0DBA538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128 547,2</w:t>
            </w:r>
          </w:p>
          <w:p w14:paraId="40234DCA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231F9" w14:paraId="0CC29B7D" w14:textId="77777777">
        <w:trPr>
          <w:trHeight w:val="444"/>
        </w:trPr>
        <w:tc>
          <w:tcPr>
            <w:tcW w:w="399" w:type="dxa"/>
            <w:vMerge/>
            <w:shd w:val="clear" w:color="auto" w:fill="auto"/>
          </w:tcPr>
          <w:p w14:paraId="400F4730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52AD77A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7993164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4B08D3DF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</w:tcPr>
          <w:p w14:paraId="2CB4E64F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32F42570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B4D112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696F7D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8AF505E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58AB0EBF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561A51B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7E07CFFA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231F9" w14:paraId="58D59B6B" w14:textId="77777777">
        <w:trPr>
          <w:trHeight w:val="909"/>
        </w:trPr>
        <w:tc>
          <w:tcPr>
            <w:tcW w:w="399" w:type="dxa"/>
            <w:vMerge/>
            <w:shd w:val="clear" w:color="auto" w:fill="auto"/>
          </w:tcPr>
          <w:p w14:paraId="20D3D305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9531AAA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432E046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2ED2A24A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61A8C7F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</w:tcPr>
          <w:p w14:paraId="230B91A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DDFFF2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54D21B6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B131E1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33 258,8</w:t>
            </w:r>
          </w:p>
        </w:tc>
        <w:tc>
          <w:tcPr>
            <w:tcW w:w="1154" w:type="dxa"/>
            <w:shd w:val="clear" w:color="auto" w:fill="auto"/>
          </w:tcPr>
          <w:p w14:paraId="0775D2B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154" w:type="dxa"/>
          </w:tcPr>
          <w:p w14:paraId="4E225E99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1793E76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95 365,5</w:t>
            </w:r>
          </w:p>
          <w:p w14:paraId="20222441" w14:textId="77777777" w:rsidR="00E231F9" w:rsidRDefault="00E231F9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231F9" w14:paraId="0DAD8998" w14:textId="77777777"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15B82E7E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55DC4A59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F1D2978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CCCEB70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7C70F17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13ED456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08BE645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20DAFD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21FD5F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19 950,5</w:t>
            </w:r>
          </w:p>
        </w:tc>
        <w:tc>
          <w:tcPr>
            <w:tcW w:w="1154" w:type="dxa"/>
            <w:shd w:val="clear" w:color="auto" w:fill="auto"/>
          </w:tcPr>
          <w:p w14:paraId="5A5F950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1FE43D6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21368F0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19 950,5</w:t>
            </w:r>
          </w:p>
        </w:tc>
      </w:tr>
      <w:tr w:rsidR="00E231F9" w14:paraId="2B57412C" w14:textId="77777777">
        <w:trPr>
          <w:trHeight w:val="556"/>
        </w:trPr>
        <w:tc>
          <w:tcPr>
            <w:tcW w:w="399" w:type="dxa"/>
            <w:vMerge/>
            <w:shd w:val="clear" w:color="auto" w:fill="auto"/>
          </w:tcPr>
          <w:p w14:paraId="55844DDB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FABA8E5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77B26F9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A92C067" w14:textId="77777777" w:rsidR="00E231F9" w:rsidRDefault="00E4555F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0AEBEDC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180D0A1D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749BDD2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303FF79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B6CAB2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  <w:tc>
          <w:tcPr>
            <w:tcW w:w="1154" w:type="dxa"/>
            <w:shd w:val="clear" w:color="auto" w:fill="auto"/>
          </w:tcPr>
          <w:p w14:paraId="12EF1472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78F0171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2DB246E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</w:tr>
      <w:tr w:rsidR="00E231F9" w14:paraId="205D76FB" w14:textId="77777777">
        <w:trPr>
          <w:trHeight w:val="556"/>
        </w:trPr>
        <w:tc>
          <w:tcPr>
            <w:tcW w:w="399" w:type="dxa"/>
            <w:vMerge w:val="restart"/>
            <w:shd w:val="clear" w:color="auto" w:fill="auto"/>
          </w:tcPr>
          <w:p w14:paraId="4D6BF75F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14:paraId="41FDCECE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14:paraId="40F37FC4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8794E41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40BBFB7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06AAD4A2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2ABFA8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AB614C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648286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  <w:tc>
          <w:tcPr>
            <w:tcW w:w="1154" w:type="dxa"/>
            <w:shd w:val="clear" w:color="auto" w:fill="auto"/>
          </w:tcPr>
          <w:p w14:paraId="0942D90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648D9532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26A1985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</w:tr>
      <w:tr w:rsidR="00E231F9" w14:paraId="188C4B03" w14:textId="77777777">
        <w:trPr>
          <w:trHeight w:val="1064"/>
        </w:trPr>
        <w:tc>
          <w:tcPr>
            <w:tcW w:w="399" w:type="dxa"/>
            <w:vMerge/>
            <w:shd w:val="clear" w:color="auto" w:fill="auto"/>
          </w:tcPr>
          <w:p w14:paraId="3CAA31F5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684B5560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D1727C2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6C5CF5D2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454F69E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129EC36C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FBBCD6A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2C44AC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0F75841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11 402,0</w:t>
            </w:r>
          </w:p>
        </w:tc>
        <w:tc>
          <w:tcPr>
            <w:tcW w:w="1154" w:type="dxa"/>
            <w:shd w:val="clear" w:color="auto" w:fill="auto"/>
          </w:tcPr>
          <w:p w14:paraId="2A59515B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3F92D23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E979717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11 402,0</w:t>
            </w:r>
          </w:p>
        </w:tc>
      </w:tr>
      <w:tr w:rsidR="00E231F9" w14:paraId="07F59427" w14:textId="77777777"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59267D18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499D4BE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C833A65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2163DF1A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0F72BAF2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3F7A88DE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AE173E7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6285B28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53DD923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1 717,2</w:t>
            </w:r>
          </w:p>
        </w:tc>
        <w:tc>
          <w:tcPr>
            <w:tcW w:w="1154" w:type="dxa"/>
            <w:shd w:val="clear" w:color="auto" w:fill="auto"/>
          </w:tcPr>
          <w:p w14:paraId="50BFD1C1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69DEC23C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21CE71EF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1 717,2</w:t>
            </w:r>
          </w:p>
        </w:tc>
      </w:tr>
    </w:tbl>
    <w:p w14:paraId="734143BA" w14:textId="77777777" w:rsidR="00E231F9" w:rsidRDefault="00E231F9"/>
    <w:p w14:paraId="29D0332E" w14:textId="77777777" w:rsidR="00E231F9" w:rsidRDefault="00E231F9"/>
    <w:p w14:paraId="334821E3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7148C173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0F325DA1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1A3E9EEA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6F633E0A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4D4FE6F7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0D5C69C6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2D5294D1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5423DF21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7F33E095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043BAE0B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00907D7E" w14:textId="77777777" w:rsidR="00E231F9" w:rsidRDefault="00E231F9">
      <w:pPr>
        <w:widowControl w:val="0"/>
        <w:ind w:left="8789"/>
        <w:rPr>
          <w:sz w:val="28"/>
          <w:szCs w:val="28"/>
        </w:rPr>
      </w:pPr>
    </w:p>
    <w:p w14:paraId="422B05AB" w14:textId="77777777" w:rsidR="00E231F9" w:rsidRDefault="00E4555F">
      <w:pPr>
        <w:widowControl w:val="0"/>
        <w:ind w:left="8789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</w:t>
      </w:r>
      <w:r>
        <w:rPr>
          <w:sz w:val="28"/>
          <w:szCs w:val="28"/>
        </w:rPr>
        <w:t>Приложение № 2</w:t>
      </w:r>
    </w:p>
    <w:p w14:paraId="07854220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 Ужурского района</w:t>
      </w:r>
    </w:p>
    <w:p w14:paraId="1E466BC4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00.12.2023  № 000</w:t>
      </w:r>
    </w:p>
    <w:p w14:paraId="0EA10324" w14:textId="77777777" w:rsidR="00E231F9" w:rsidRDefault="00E4555F">
      <w:pPr>
        <w:widowControl w:val="0"/>
        <w:ind w:left="9083" w:firstLine="415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520233C0" w14:textId="77777777" w:rsidR="00E231F9" w:rsidRDefault="00E4555F">
      <w:pPr>
        <w:widowControl w:val="0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39882504" w14:textId="77777777" w:rsidR="00E231F9" w:rsidRDefault="00E4555F">
      <w:pPr>
        <w:widowControl w:val="0"/>
        <w:ind w:left="878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Ужурского района</w:t>
      </w:r>
    </w:p>
    <w:p w14:paraId="3700E33E" w14:textId="77777777" w:rsidR="00E231F9" w:rsidRDefault="00E231F9">
      <w:pPr>
        <w:widowControl w:val="0"/>
        <w:ind w:left="8789"/>
        <w:rPr>
          <w:rFonts w:eastAsia="Calibri"/>
          <w:sz w:val="28"/>
          <w:szCs w:val="28"/>
          <w:lang w:eastAsia="en-US"/>
        </w:rPr>
      </w:pPr>
    </w:p>
    <w:p w14:paraId="381AA4BB" w14:textId="77777777" w:rsidR="00E231F9" w:rsidRDefault="00E4555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</w:t>
      </w:r>
      <w:r>
        <w:rPr>
          <w:rFonts w:eastAsia="Calibri"/>
          <w:b/>
          <w:sz w:val="28"/>
          <w:szCs w:val="28"/>
          <w:lang w:eastAsia="en-US"/>
        </w:rPr>
        <w:t>в государственных внебюджетных фондов)</w:t>
      </w:r>
    </w:p>
    <w:p w14:paraId="712E604A" w14:textId="77777777" w:rsidR="00E231F9" w:rsidRDefault="00E231F9">
      <w:pPr>
        <w:rPr>
          <w:rFonts w:eastAsia="Calibri"/>
          <w:sz w:val="28"/>
          <w:szCs w:val="28"/>
          <w:lang w:eastAsia="en-US"/>
        </w:rPr>
      </w:pPr>
    </w:p>
    <w:p w14:paraId="1B30E63B" w14:textId="77777777" w:rsidR="00E231F9" w:rsidRDefault="00E4555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80"/>
        <w:gridCol w:w="2268"/>
        <w:gridCol w:w="3119"/>
        <w:gridCol w:w="1701"/>
        <w:gridCol w:w="1701"/>
        <w:gridCol w:w="1701"/>
        <w:gridCol w:w="1843"/>
      </w:tblGrid>
      <w:tr w:rsidR="00E231F9" w14:paraId="6545F2D3" w14:textId="77777777">
        <w:trPr>
          <w:trHeight w:val="1553"/>
          <w:tblHeader/>
        </w:trPr>
        <w:tc>
          <w:tcPr>
            <w:tcW w:w="568" w:type="dxa"/>
            <w:vMerge w:val="restart"/>
            <w:shd w:val="clear" w:color="auto" w:fill="auto"/>
          </w:tcPr>
          <w:p w14:paraId="3DFD15EA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bookmarkStart w:id="1" w:name="_Hlk129264049"/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313E797E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</w:t>
            </w:r>
            <w:r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C79530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7B3380B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14:paraId="7179BD28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14:paraId="665AAC74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14:paraId="3F96C0F9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14:paraId="1575DA57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E231F9" w14:paraId="5913E397" w14:textId="77777777">
        <w:trPr>
          <w:trHeight w:val="313"/>
          <w:tblHeader/>
        </w:trPr>
        <w:tc>
          <w:tcPr>
            <w:tcW w:w="568" w:type="dxa"/>
            <w:vMerge/>
            <w:shd w:val="clear" w:color="auto" w:fill="auto"/>
          </w:tcPr>
          <w:p w14:paraId="478183D6" w14:textId="77777777" w:rsidR="00E231F9" w:rsidRDefault="00E2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EAB73E5" w14:textId="77777777" w:rsidR="00E231F9" w:rsidRDefault="00E2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89F927" w14:textId="77777777" w:rsidR="00E231F9" w:rsidRDefault="00E2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228024B" w14:textId="77777777" w:rsidR="00E231F9" w:rsidRDefault="00E2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ECC8C4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5DDEF905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4E040B5C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14:paraId="0C349A66" w14:textId="77777777" w:rsidR="00E231F9" w:rsidRDefault="00E231F9">
            <w:pPr>
              <w:jc w:val="center"/>
              <w:rPr>
                <w:sz w:val="24"/>
                <w:szCs w:val="24"/>
              </w:rPr>
            </w:pPr>
          </w:p>
        </w:tc>
      </w:tr>
      <w:tr w:rsidR="00E231F9" w14:paraId="7B590007" w14:textId="77777777">
        <w:trPr>
          <w:trHeight w:val="273"/>
          <w:tblHeader/>
        </w:trPr>
        <w:tc>
          <w:tcPr>
            <w:tcW w:w="568" w:type="dxa"/>
            <w:shd w:val="clear" w:color="auto" w:fill="auto"/>
          </w:tcPr>
          <w:p w14:paraId="6B0EFBF5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38E4D99E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E7D66BA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BDACFB9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45FEA76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EB28D41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2E1CF08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BD02644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31F9" w14:paraId="4BF0C5D5" w14:textId="77777777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2062FA2A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1023ED36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D4FDCD3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муниципальными финансами</w:t>
            </w:r>
          </w:p>
          <w:p w14:paraId="0BD76AF0" w14:textId="77777777" w:rsidR="00E231F9" w:rsidRDefault="00E231F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22E3C52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CD0C67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155 522,8</w:t>
            </w:r>
          </w:p>
        </w:tc>
        <w:tc>
          <w:tcPr>
            <w:tcW w:w="1701" w:type="dxa"/>
            <w:shd w:val="clear" w:color="auto" w:fill="auto"/>
          </w:tcPr>
          <w:p w14:paraId="2F619380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85 521,3</w:t>
            </w:r>
          </w:p>
        </w:tc>
        <w:tc>
          <w:tcPr>
            <w:tcW w:w="1701" w:type="dxa"/>
            <w:shd w:val="clear" w:color="auto" w:fill="auto"/>
          </w:tcPr>
          <w:p w14:paraId="4D64654C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84 606,0</w:t>
            </w:r>
          </w:p>
        </w:tc>
        <w:tc>
          <w:tcPr>
            <w:tcW w:w="1843" w:type="dxa"/>
          </w:tcPr>
          <w:p w14:paraId="1F8EFF9C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325 650,1</w:t>
            </w:r>
          </w:p>
        </w:tc>
      </w:tr>
      <w:tr w:rsidR="00E231F9" w14:paraId="06924C5E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6EE26520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7E4E7A47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B5E729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71E2FE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701DEE9B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57A353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217A1A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55EDD9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15D138F3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35885DE8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B876A1E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FEDCC3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67F2D7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EDBFF52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DE9EC5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7DA4F5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E5074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2961958F" w14:textId="77777777">
        <w:trPr>
          <w:trHeight w:val="329"/>
        </w:trPr>
        <w:tc>
          <w:tcPr>
            <w:tcW w:w="568" w:type="dxa"/>
            <w:vMerge/>
            <w:shd w:val="clear" w:color="auto" w:fill="auto"/>
          </w:tcPr>
          <w:p w14:paraId="16828EB5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9A973B9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C93BFF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0FA3E5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E0F3E24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51 336,4</w:t>
            </w:r>
          </w:p>
        </w:tc>
        <w:tc>
          <w:tcPr>
            <w:tcW w:w="1701" w:type="dxa"/>
            <w:shd w:val="clear" w:color="auto" w:fill="auto"/>
          </w:tcPr>
          <w:p w14:paraId="39CFBC87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71804B86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10 355,8</w:t>
            </w:r>
          </w:p>
        </w:tc>
        <w:tc>
          <w:tcPr>
            <w:tcW w:w="1843" w:type="dxa"/>
          </w:tcPr>
          <w:p w14:paraId="61DE54A1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72 048,0</w:t>
            </w:r>
          </w:p>
        </w:tc>
      </w:tr>
      <w:tr w:rsidR="00E231F9" w14:paraId="12807F12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1FB34619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3B94FAEF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6B7219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0509A9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22509DC5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104 186,4</w:t>
            </w:r>
          </w:p>
        </w:tc>
        <w:tc>
          <w:tcPr>
            <w:tcW w:w="1701" w:type="dxa"/>
            <w:shd w:val="clear" w:color="auto" w:fill="auto"/>
          </w:tcPr>
          <w:p w14:paraId="09C14E56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75 165,5</w:t>
            </w:r>
          </w:p>
        </w:tc>
        <w:tc>
          <w:tcPr>
            <w:tcW w:w="1701" w:type="dxa"/>
            <w:shd w:val="clear" w:color="auto" w:fill="auto"/>
          </w:tcPr>
          <w:p w14:paraId="57E6DC75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74 250,2</w:t>
            </w:r>
          </w:p>
        </w:tc>
        <w:tc>
          <w:tcPr>
            <w:tcW w:w="1843" w:type="dxa"/>
          </w:tcPr>
          <w:p w14:paraId="4EA45C94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253 602,1</w:t>
            </w:r>
          </w:p>
        </w:tc>
      </w:tr>
      <w:tr w:rsidR="00E231F9" w14:paraId="18C3E40C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66979F31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61C309D8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5D84A7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8B6C4B3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6A4CC31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3A1A03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04D75A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C6980B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001CFD43" w14:textId="77777777">
        <w:trPr>
          <w:trHeight w:val="614"/>
        </w:trPr>
        <w:tc>
          <w:tcPr>
            <w:tcW w:w="568" w:type="dxa"/>
            <w:vMerge w:val="restart"/>
            <w:shd w:val="clear" w:color="auto" w:fill="auto"/>
          </w:tcPr>
          <w:p w14:paraId="2E105230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432DCD42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F28444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</w:t>
            </w:r>
            <w:r>
              <w:rPr>
                <w:sz w:val="24"/>
                <w:szCs w:val="24"/>
              </w:rPr>
              <w:lastRenderedPageBreak/>
              <w:t>финансами, повышения устойчивости бюджетов муниципальных образований Ужурского района</w:t>
            </w:r>
          </w:p>
          <w:p w14:paraId="56D12A51" w14:textId="77777777" w:rsidR="00E231F9" w:rsidRDefault="00E231F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51584B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8B4FA2F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89 082,3</w:t>
            </w:r>
          </w:p>
        </w:tc>
        <w:tc>
          <w:tcPr>
            <w:tcW w:w="1701" w:type="dxa"/>
            <w:shd w:val="clear" w:color="auto" w:fill="auto"/>
          </w:tcPr>
          <w:p w14:paraId="71EE94BE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53 960,3</w:t>
            </w:r>
          </w:p>
        </w:tc>
        <w:tc>
          <w:tcPr>
            <w:tcW w:w="1701" w:type="dxa"/>
            <w:shd w:val="clear" w:color="auto" w:fill="auto"/>
          </w:tcPr>
          <w:p w14:paraId="68CD3BA6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53 960,3</w:t>
            </w:r>
          </w:p>
        </w:tc>
        <w:tc>
          <w:tcPr>
            <w:tcW w:w="1843" w:type="dxa"/>
          </w:tcPr>
          <w:p w14:paraId="24764E9C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197 002,9</w:t>
            </w:r>
          </w:p>
          <w:p w14:paraId="69B28173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2F753559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732C96B4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09E6D68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D7F3F1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B63120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0B878AE5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E826D1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25FF8A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C8FBEA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08FCB624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3E8C5C31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9B99ADF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771309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2218B0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E19D84D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8BDCF0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A7C14D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AF5FD7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15267552" w14:textId="77777777">
        <w:trPr>
          <w:trHeight w:val="286"/>
        </w:trPr>
        <w:tc>
          <w:tcPr>
            <w:tcW w:w="568" w:type="dxa"/>
            <w:vMerge/>
            <w:shd w:val="clear" w:color="auto" w:fill="auto"/>
          </w:tcPr>
          <w:p w14:paraId="61E4404B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0C836673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FDFE27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0BF6BB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24055899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17 265,2</w:t>
            </w:r>
          </w:p>
        </w:tc>
        <w:tc>
          <w:tcPr>
            <w:tcW w:w="1701" w:type="dxa"/>
            <w:shd w:val="clear" w:color="auto" w:fill="auto"/>
          </w:tcPr>
          <w:p w14:paraId="7C24B84D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27BF5032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10 355,8</w:t>
            </w:r>
          </w:p>
        </w:tc>
        <w:tc>
          <w:tcPr>
            <w:tcW w:w="1843" w:type="dxa"/>
          </w:tcPr>
          <w:p w14:paraId="71744921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37 976,8</w:t>
            </w:r>
          </w:p>
        </w:tc>
      </w:tr>
      <w:tr w:rsidR="00E231F9" w14:paraId="22A2804A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7F6F87DA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74BBB7D2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87D66B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39ACB3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DA32318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71 817,1</w:t>
            </w:r>
          </w:p>
        </w:tc>
        <w:tc>
          <w:tcPr>
            <w:tcW w:w="1701" w:type="dxa"/>
            <w:shd w:val="clear" w:color="auto" w:fill="auto"/>
          </w:tcPr>
          <w:p w14:paraId="76864846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43 604,5</w:t>
            </w:r>
          </w:p>
        </w:tc>
        <w:tc>
          <w:tcPr>
            <w:tcW w:w="1701" w:type="dxa"/>
            <w:shd w:val="clear" w:color="auto" w:fill="auto"/>
          </w:tcPr>
          <w:p w14:paraId="188FAFAD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43 604,5</w:t>
            </w:r>
          </w:p>
        </w:tc>
        <w:tc>
          <w:tcPr>
            <w:tcW w:w="1843" w:type="dxa"/>
          </w:tcPr>
          <w:p w14:paraId="5B533844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159 026,1</w:t>
            </w:r>
          </w:p>
        </w:tc>
      </w:tr>
      <w:tr w:rsidR="00E231F9" w14:paraId="35001349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4F206CD3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9FBC19B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3F20D0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DAACAC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3A1F058C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249523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7A5248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B36395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1F2B2193" w14:textId="77777777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5EF0AE49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525B0D65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1DC49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19" w:type="dxa"/>
            <w:shd w:val="clear" w:color="auto" w:fill="auto"/>
          </w:tcPr>
          <w:p w14:paraId="330BBA16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EEA0AD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4970003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3FE853E6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14:paraId="4EE76C1B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31F9" w14:paraId="063AD676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4B3CF1B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11D1C53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D443A4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33B9D9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216DC0C8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897161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CF5CF8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E81EB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0260C540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1A42284A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771053EE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70C261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8DDD2E4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F02B86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C2A472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2B916A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66DD8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70F74733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57BCA31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09089E83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B5B081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40FF16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386A7A4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D9FE57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FF3F8C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5C5EF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484F9B06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9736696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3B337A75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EDBEE8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C1B367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10C708D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546AE0F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6390514F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14:paraId="328C3810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31F9" w14:paraId="59A34E64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30FB0D85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A428714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44C2FC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9F92AA4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76E5C166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394E81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858CCC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73118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59F66BA1" w14:textId="77777777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69034903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3E14ED81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E8398A" w14:textId="77777777" w:rsidR="00E231F9" w:rsidRDefault="00E4555F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</w:tcPr>
          <w:p w14:paraId="3EF44E81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D748FDE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66 440,5</w:t>
            </w:r>
          </w:p>
        </w:tc>
        <w:tc>
          <w:tcPr>
            <w:tcW w:w="1701" w:type="dxa"/>
            <w:shd w:val="clear" w:color="auto" w:fill="auto"/>
          </w:tcPr>
          <w:p w14:paraId="3BC00BCB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519143E9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843" w:type="dxa"/>
          </w:tcPr>
          <w:p w14:paraId="4CE72154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128 547,2</w:t>
            </w:r>
          </w:p>
        </w:tc>
      </w:tr>
      <w:tr w:rsidR="00E231F9" w14:paraId="4D063133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D8BF0B4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5C9E14D6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9241B7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0EFD982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0C780368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276294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FDBD24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4DE991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4A8CDE42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019A3CFC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5223FA7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F0B4AC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6500901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7765DB3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F5A36D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8B48C3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35B93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E231F9" w14:paraId="7B476141" w14:textId="77777777">
        <w:trPr>
          <w:trHeight w:val="281"/>
        </w:trPr>
        <w:tc>
          <w:tcPr>
            <w:tcW w:w="568" w:type="dxa"/>
            <w:vMerge/>
            <w:shd w:val="clear" w:color="auto" w:fill="auto"/>
          </w:tcPr>
          <w:p w14:paraId="19376B3C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7E19ADCA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2D2C26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2037AC1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A892CDC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34 071,2</w:t>
            </w:r>
          </w:p>
        </w:tc>
        <w:tc>
          <w:tcPr>
            <w:tcW w:w="1701" w:type="dxa"/>
            <w:shd w:val="clear" w:color="auto" w:fill="auto"/>
          </w:tcPr>
          <w:p w14:paraId="4B8AB961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3F6A6B1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8658FB8" w14:textId="77777777" w:rsidR="00E231F9" w:rsidRDefault="00E4555F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34 071,2</w:t>
            </w:r>
          </w:p>
        </w:tc>
      </w:tr>
      <w:tr w:rsidR="00E231F9" w14:paraId="4EB935D3" w14:textId="77777777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7C6AEB87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CDA900E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D54638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F3CA15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429C4525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32 369,3</w:t>
            </w:r>
          </w:p>
        </w:tc>
        <w:tc>
          <w:tcPr>
            <w:tcW w:w="1701" w:type="dxa"/>
            <w:shd w:val="clear" w:color="auto" w:fill="auto"/>
          </w:tcPr>
          <w:p w14:paraId="00157B28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5322516C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843" w:type="dxa"/>
          </w:tcPr>
          <w:p w14:paraId="669A764C" w14:textId="77777777" w:rsidR="00E231F9" w:rsidRDefault="00E4555F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94 476,0</w:t>
            </w:r>
          </w:p>
        </w:tc>
      </w:tr>
      <w:tr w:rsidR="00E231F9" w14:paraId="3ACFCB94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3252AEED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90D9AAF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F3E439" w14:textId="77777777" w:rsidR="00E231F9" w:rsidRDefault="00E231F9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C871E78" w14:textId="77777777" w:rsidR="00E231F9" w:rsidRDefault="00E4555F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6A8D18A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7B5CFE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AB6F83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bookmarkEnd w:id="1"/>
        <w:tc>
          <w:tcPr>
            <w:tcW w:w="1843" w:type="dxa"/>
          </w:tcPr>
          <w:p w14:paraId="73E1DC5D" w14:textId="77777777" w:rsidR="00E231F9" w:rsidRDefault="00E231F9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</w:tbl>
    <w:p w14:paraId="50C1C6E7" w14:textId="77777777" w:rsidR="00E231F9" w:rsidRDefault="00E231F9">
      <w:pPr>
        <w:widowControl w:val="0"/>
        <w:jc w:val="both"/>
        <w:rPr>
          <w:sz w:val="28"/>
          <w:szCs w:val="28"/>
        </w:rPr>
      </w:pPr>
    </w:p>
    <w:p w14:paraId="34F87977" w14:textId="77777777" w:rsidR="00E231F9" w:rsidRDefault="00E231F9">
      <w:pPr>
        <w:widowControl w:val="0"/>
        <w:jc w:val="both"/>
        <w:rPr>
          <w:sz w:val="28"/>
          <w:szCs w:val="28"/>
        </w:rPr>
      </w:pPr>
    </w:p>
    <w:p w14:paraId="3B589323" w14:textId="77777777" w:rsidR="00E231F9" w:rsidRDefault="00E231F9">
      <w:pPr>
        <w:widowControl w:val="0"/>
        <w:ind w:left="9498"/>
        <w:rPr>
          <w:sz w:val="28"/>
          <w:szCs w:val="28"/>
        </w:rPr>
      </w:pPr>
    </w:p>
    <w:p w14:paraId="50117570" w14:textId="77777777" w:rsidR="00E231F9" w:rsidRDefault="00E231F9">
      <w:pPr>
        <w:widowControl w:val="0"/>
        <w:ind w:left="9498"/>
        <w:rPr>
          <w:sz w:val="28"/>
          <w:szCs w:val="28"/>
        </w:rPr>
      </w:pPr>
    </w:p>
    <w:p w14:paraId="48D32DB7" w14:textId="77777777" w:rsidR="00E231F9" w:rsidRDefault="00E231F9">
      <w:pPr>
        <w:widowControl w:val="0"/>
        <w:ind w:left="9498"/>
        <w:rPr>
          <w:sz w:val="28"/>
          <w:szCs w:val="28"/>
        </w:rPr>
      </w:pPr>
    </w:p>
    <w:p w14:paraId="688DB220" w14:textId="77777777" w:rsidR="00E231F9" w:rsidRDefault="00E231F9">
      <w:pPr>
        <w:widowControl w:val="0"/>
        <w:ind w:left="9498"/>
        <w:rPr>
          <w:sz w:val="28"/>
          <w:szCs w:val="28"/>
        </w:rPr>
      </w:pPr>
    </w:p>
    <w:p w14:paraId="1EF75E01" w14:textId="77777777" w:rsidR="00E231F9" w:rsidRDefault="00E4555F">
      <w:pPr>
        <w:widowControl w:val="0"/>
        <w:ind w:left="9498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12DE00D1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 Ужурского района</w:t>
      </w:r>
    </w:p>
    <w:p w14:paraId="69D20B18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00.12.2023  № 000</w:t>
      </w:r>
    </w:p>
    <w:p w14:paraId="3A008843" w14:textId="77777777" w:rsidR="00E231F9" w:rsidRDefault="00E4555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Приложение </w:t>
      </w:r>
    </w:p>
    <w:p w14:paraId="41784570" w14:textId="77777777" w:rsidR="00E231F9" w:rsidRDefault="00E4555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подпрограмме </w:t>
      </w:r>
      <w:r>
        <w:rPr>
          <w:sz w:val="28"/>
          <w:szCs w:val="28"/>
          <w:lang w:eastAsia="en-US"/>
        </w:rPr>
        <w:t>1</w:t>
      </w:r>
    </w:p>
    <w:p w14:paraId="3E0C9E06" w14:textId="77777777" w:rsidR="00E231F9" w:rsidRDefault="00E231F9">
      <w:pPr>
        <w:widowControl w:val="0"/>
        <w:rPr>
          <w:sz w:val="28"/>
          <w:szCs w:val="28"/>
        </w:rPr>
      </w:pPr>
    </w:p>
    <w:p w14:paraId="051718D6" w14:textId="77777777" w:rsidR="00E231F9" w:rsidRDefault="00E4555F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меропр</w:t>
      </w:r>
      <w:r>
        <w:rPr>
          <w:rFonts w:eastAsia="Calibri"/>
          <w:b/>
          <w:sz w:val="28"/>
          <w:szCs w:val="28"/>
          <w:lang w:eastAsia="en-US"/>
        </w:rPr>
        <w:t xml:space="preserve">иятий подпрограммы </w:t>
      </w:r>
    </w:p>
    <w:p w14:paraId="6220763F" w14:textId="77777777" w:rsidR="00E231F9" w:rsidRDefault="00E231F9">
      <w:pPr>
        <w:widowControl w:val="0"/>
        <w:tabs>
          <w:tab w:val="left" w:pos="3402"/>
        </w:tabs>
        <w:ind w:left="1985" w:firstLine="709"/>
        <w:jc w:val="both"/>
        <w:rPr>
          <w:spacing w:val="-4"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673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410"/>
        <w:gridCol w:w="29"/>
      </w:tblGrid>
      <w:tr w:rsidR="00E231F9" w14:paraId="3C8CE927" w14:textId="77777777">
        <w:trPr>
          <w:gridAfter w:val="1"/>
          <w:wAfter w:w="29" w:type="dxa"/>
          <w:trHeight w:val="96"/>
        </w:trPr>
        <w:tc>
          <w:tcPr>
            <w:tcW w:w="568" w:type="dxa"/>
            <w:vMerge w:val="restart"/>
            <w:shd w:val="clear" w:color="auto" w:fill="auto"/>
          </w:tcPr>
          <w:p w14:paraId="12654B0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52FCBE0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45124AD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</w:tcPr>
          <w:p w14:paraId="69CDD41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</w:tcPr>
          <w:p w14:paraId="184EB38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E4AF45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</w:t>
            </w:r>
            <w:r>
              <w:rPr>
                <w:sz w:val="24"/>
                <w:szCs w:val="24"/>
              </w:rPr>
              <w:t xml:space="preserve">сле </w:t>
            </w:r>
          </w:p>
        </w:tc>
      </w:tr>
      <w:tr w:rsidR="00E231F9" w14:paraId="53ADB4C0" w14:textId="77777777">
        <w:trPr>
          <w:gridAfter w:val="1"/>
          <w:wAfter w:w="29" w:type="dxa"/>
          <w:trHeight w:val="96"/>
        </w:trPr>
        <w:tc>
          <w:tcPr>
            <w:tcW w:w="568" w:type="dxa"/>
            <w:vMerge/>
            <w:shd w:val="clear" w:color="auto" w:fill="auto"/>
          </w:tcPr>
          <w:p w14:paraId="04D94973" w14:textId="77777777" w:rsidR="00E231F9" w:rsidRDefault="00E231F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1EE370CF" w14:textId="77777777" w:rsidR="00E231F9" w:rsidRDefault="00E231F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166B793D" w14:textId="77777777" w:rsidR="00E231F9" w:rsidRDefault="00E231F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416C9F1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</w:tcPr>
          <w:p w14:paraId="694DDF8A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РзПр</w:t>
            </w:r>
          </w:p>
          <w:p w14:paraId="6B85ABCA" w14:textId="77777777" w:rsidR="00E231F9" w:rsidRDefault="00E231F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21C4B7D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</w:tcPr>
          <w:p w14:paraId="1288AB7E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2027B348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14:paraId="2E15859C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</w:tcPr>
          <w:p w14:paraId="0AB36AD9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14:paraId="2016AAA6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shd w:val="clear" w:color="auto" w:fill="auto"/>
          </w:tcPr>
          <w:p w14:paraId="209D7567" w14:textId="77777777" w:rsidR="00E231F9" w:rsidRDefault="00E231F9">
            <w:pPr>
              <w:widowControl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E231F9" w14:paraId="246BA462" w14:textId="77777777">
        <w:trPr>
          <w:gridAfter w:val="1"/>
          <w:wAfter w:w="29" w:type="dxa"/>
          <w:trHeight w:val="20"/>
        </w:trPr>
        <w:tc>
          <w:tcPr>
            <w:tcW w:w="568" w:type="dxa"/>
            <w:shd w:val="clear" w:color="auto" w:fill="auto"/>
          </w:tcPr>
          <w:p w14:paraId="49FC1CC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14:paraId="67E85E12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586DD4B2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088589AF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14:paraId="05FFA9F6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14:paraId="3C27FC5D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</w:tcPr>
          <w:p w14:paraId="650945E3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2FCB07F5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AFD0A76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</w:tcPr>
          <w:p w14:paraId="78871D2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275EAD5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30BED7DA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</w:p>
        </w:tc>
      </w:tr>
      <w:tr w:rsidR="00E231F9" w14:paraId="34038F8A" w14:textId="77777777">
        <w:trPr>
          <w:trHeight w:val="641"/>
        </w:trPr>
        <w:tc>
          <w:tcPr>
            <w:tcW w:w="568" w:type="dxa"/>
            <w:shd w:val="clear" w:color="auto" w:fill="auto"/>
          </w:tcPr>
          <w:p w14:paraId="508E0371" w14:textId="77777777" w:rsidR="00E231F9" w:rsidRDefault="00E4555F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5162" w:type="dxa"/>
            <w:gridSpan w:val="12"/>
          </w:tcPr>
          <w:p w14:paraId="7326D699" w14:textId="77777777" w:rsidR="00E231F9" w:rsidRDefault="00E4555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E231F9" w14:paraId="3C4A55DD" w14:textId="77777777">
        <w:trPr>
          <w:trHeight w:val="213"/>
        </w:trPr>
        <w:tc>
          <w:tcPr>
            <w:tcW w:w="568" w:type="dxa"/>
            <w:shd w:val="clear" w:color="auto" w:fill="auto"/>
          </w:tcPr>
          <w:p w14:paraId="07A6609A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162" w:type="dxa"/>
            <w:gridSpan w:val="12"/>
          </w:tcPr>
          <w:p w14:paraId="14D4A1A8" w14:textId="77777777" w:rsidR="00E231F9" w:rsidRDefault="00E4555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 xml:space="preserve">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</w:t>
            </w:r>
          </w:p>
        </w:tc>
      </w:tr>
      <w:tr w:rsidR="00E231F9" w14:paraId="6E073E5B" w14:textId="77777777">
        <w:trPr>
          <w:gridAfter w:val="1"/>
          <w:wAfter w:w="29" w:type="dxa"/>
          <w:trHeight w:val="20"/>
        </w:trPr>
        <w:tc>
          <w:tcPr>
            <w:tcW w:w="568" w:type="dxa"/>
            <w:shd w:val="clear" w:color="auto" w:fill="auto"/>
          </w:tcPr>
          <w:p w14:paraId="0ACCE318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7130C118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1.1: </w:t>
            </w:r>
          </w:p>
          <w:p w14:paraId="766CAA74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входящих в состав муниципального района края за счет средств субвенции из краевого бюджета </w:t>
            </w:r>
          </w:p>
        </w:tc>
        <w:tc>
          <w:tcPr>
            <w:tcW w:w="1673" w:type="dxa"/>
            <w:shd w:val="clear" w:color="auto" w:fill="auto"/>
          </w:tcPr>
          <w:p w14:paraId="41D4245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</w:t>
            </w:r>
            <w:r>
              <w:rPr>
                <w:sz w:val="24"/>
                <w:szCs w:val="24"/>
              </w:rPr>
              <w:lastRenderedPageBreak/>
              <w:t>о края</w:t>
            </w:r>
          </w:p>
          <w:p w14:paraId="028315B8" w14:textId="77777777" w:rsidR="00E231F9" w:rsidRDefault="00E231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9E4EDD6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5E851B36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14:paraId="3371C9C0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</w:tcPr>
          <w:p w14:paraId="2F558A24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14:paraId="7FA1542D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13 024,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6B273F07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 10 355,8</w:t>
            </w:r>
          </w:p>
        </w:tc>
        <w:tc>
          <w:tcPr>
            <w:tcW w:w="1275" w:type="dxa"/>
            <w:shd w:val="clear" w:color="auto" w:fill="auto"/>
            <w:noWrap/>
          </w:tcPr>
          <w:p w14:paraId="5BA9D2F9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10 355,8</w:t>
            </w:r>
          </w:p>
        </w:tc>
        <w:tc>
          <w:tcPr>
            <w:tcW w:w="1134" w:type="dxa"/>
            <w:shd w:val="clear" w:color="auto" w:fill="auto"/>
          </w:tcPr>
          <w:p w14:paraId="1D0F75CC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33 736,3</w:t>
            </w:r>
          </w:p>
        </w:tc>
        <w:tc>
          <w:tcPr>
            <w:tcW w:w="2410" w:type="dxa"/>
            <w:shd w:val="clear" w:color="auto" w:fill="auto"/>
          </w:tcPr>
          <w:p w14:paraId="7526D6B1" w14:textId="77777777" w:rsidR="00E231F9" w:rsidRDefault="00E4555F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минимального размера бюджетной обеспеченности на 2023-2025 годы не менее 2,3 тыс. рублей </w:t>
            </w:r>
            <w:r>
              <w:rPr>
                <w:sz w:val="24"/>
                <w:szCs w:val="24"/>
              </w:rPr>
              <w:lastRenderedPageBreak/>
              <w:t>на одного жителя</w:t>
            </w:r>
          </w:p>
        </w:tc>
      </w:tr>
      <w:tr w:rsidR="00E231F9" w14:paraId="71430923" w14:textId="77777777">
        <w:trPr>
          <w:gridAfter w:val="1"/>
          <w:wAfter w:w="29" w:type="dxa"/>
          <w:trHeight w:val="20"/>
        </w:trPr>
        <w:tc>
          <w:tcPr>
            <w:tcW w:w="568" w:type="dxa"/>
            <w:shd w:val="clear" w:color="auto" w:fill="auto"/>
          </w:tcPr>
          <w:p w14:paraId="26F02537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2" w:type="dxa"/>
            <w:shd w:val="clear" w:color="auto" w:fill="auto"/>
          </w:tcPr>
          <w:p w14:paraId="65D08811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1.2:</w:t>
            </w:r>
          </w:p>
          <w:p w14:paraId="0C00F342" w14:textId="77777777" w:rsidR="00E231F9" w:rsidRDefault="00E455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673" w:type="dxa"/>
            <w:shd w:val="clear" w:color="auto" w:fill="auto"/>
          </w:tcPr>
          <w:p w14:paraId="1B80E0DA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3A3ED5AD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090</w:t>
            </w:r>
          </w:p>
          <w:p w14:paraId="17981675" w14:textId="77777777" w:rsidR="00E231F9" w:rsidRDefault="00E231F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0A23A5B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1401</w:t>
            </w:r>
          </w:p>
          <w:p w14:paraId="2AA58336" w14:textId="77777777" w:rsidR="00E231F9" w:rsidRDefault="00E231F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AA77367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011083010</w:t>
            </w:r>
          </w:p>
          <w:p w14:paraId="75030683" w14:textId="77777777" w:rsidR="00E231F9" w:rsidRDefault="00E231F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101DD677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511</w:t>
            </w:r>
          </w:p>
          <w:p w14:paraId="63B944E8" w14:textId="77777777" w:rsidR="00E231F9" w:rsidRDefault="00E231F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5956287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18 298,4</w:t>
            </w:r>
          </w:p>
        </w:tc>
        <w:tc>
          <w:tcPr>
            <w:tcW w:w="1560" w:type="dxa"/>
            <w:shd w:val="clear" w:color="auto" w:fill="auto"/>
          </w:tcPr>
          <w:p w14:paraId="5EF1C49C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14 638,8</w:t>
            </w:r>
          </w:p>
        </w:tc>
        <w:tc>
          <w:tcPr>
            <w:tcW w:w="1275" w:type="dxa"/>
            <w:shd w:val="clear" w:color="auto" w:fill="auto"/>
            <w:noWrap/>
          </w:tcPr>
          <w:p w14:paraId="7C10804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14 638,8</w:t>
            </w:r>
          </w:p>
        </w:tc>
        <w:tc>
          <w:tcPr>
            <w:tcW w:w="1134" w:type="dxa"/>
            <w:shd w:val="clear" w:color="auto" w:fill="auto"/>
          </w:tcPr>
          <w:p w14:paraId="2015AA9D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47 576,0</w:t>
            </w:r>
          </w:p>
          <w:p w14:paraId="7A3F10E3" w14:textId="77777777" w:rsidR="00E231F9" w:rsidRDefault="00E231F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77DC1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минима</w:t>
            </w:r>
            <w:r>
              <w:rPr>
                <w:sz w:val="24"/>
                <w:szCs w:val="24"/>
              </w:rPr>
              <w:t xml:space="preserve">льного размера бюджетной обеспеченности на 2023-2025 годы не менее 2,3 тыс. рублей на одного жителя </w:t>
            </w:r>
          </w:p>
        </w:tc>
      </w:tr>
      <w:tr w:rsidR="00E231F9" w14:paraId="2F4E9702" w14:textId="77777777">
        <w:trPr>
          <w:gridAfter w:val="1"/>
          <w:wAfter w:w="29" w:type="dxa"/>
          <w:trHeight w:val="20"/>
        </w:trPr>
        <w:tc>
          <w:tcPr>
            <w:tcW w:w="568" w:type="dxa"/>
            <w:shd w:val="clear" w:color="auto" w:fill="auto"/>
          </w:tcPr>
          <w:p w14:paraId="33C2790E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46AAD2F2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1.3:</w:t>
            </w:r>
          </w:p>
          <w:p w14:paraId="226B64FC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3" w:type="dxa"/>
            <w:shd w:val="clear" w:color="auto" w:fill="auto"/>
          </w:tcPr>
          <w:p w14:paraId="0D0DCD93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65943274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016072DF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6C23899C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</w:tcPr>
          <w:p w14:paraId="2A631325" w14:textId="77777777" w:rsidR="00E231F9" w:rsidRDefault="00E455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35E23FFE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53 518,7</w:t>
            </w:r>
          </w:p>
        </w:tc>
        <w:tc>
          <w:tcPr>
            <w:tcW w:w="1560" w:type="dxa"/>
            <w:shd w:val="clear" w:color="auto" w:fill="auto"/>
          </w:tcPr>
          <w:p w14:paraId="43BDCD0A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275" w:type="dxa"/>
            <w:shd w:val="clear" w:color="auto" w:fill="auto"/>
            <w:noWrap/>
          </w:tcPr>
          <w:p w14:paraId="636FC356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134" w:type="dxa"/>
            <w:shd w:val="clear" w:color="auto" w:fill="auto"/>
          </w:tcPr>
          <w:p w14:paraId="51A597C0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111 450,1</w:t>
            </w:r>
          </w:p>
        </w:tc>
        <w:tc>
          <w:tcPr>
            <w:tcW w:w="2410" w:type="dxa"/>
            <w:shd w:val="clear" w:color="auto" w:fill="auto"/>
          </w:tcPr>
          <w:p w14:paraId="58BB94F6" w14:textId="77777777" w:rsidR="00E231F9" w:rsidRDefault="00E4555F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дополнительн</w:t>
            </w:r>
            <w:r>
              <w:rPr>
                <w:spacing w:val="-4"/>
                <w:sz w:val="24"/>
                <w:szCs w:val="24"/>
              </w:rPr>
              <w:t>ых расходов муниципальных образований, возникающих при исполнении их полномочий</w:t>
            </w:r>
          </w:p>
        </w:tc>
      </w:tr>
      <w:tr w:rsidR="00E231F9" w14:paraId="62F0F2FF" w14:textId="77777777">
        <w:trPr>
          <w:gridAfter w:val="1"/>
          <w:wAfter w:w="29" w:type="dxa"/>
          <w:trHeight w:val="20"/>
        </w:trPr>
        <w:tc>
          <w:tcPr>
            <w:tcW w:w="568" w:type="dxa"/>
            <w:shd w:val="clear" w:color="auto" w:fill="auto"/>
          </w:tcPr>
          <w:p w14:paraId="7503E1F1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14:paraId="30FFDFED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1.4:</w:t>
            </w:r>
          </w:p>
          <w:p w14:paraId="633E46D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</w:t>
            </w:r>
            <w:r>
              <w:rPr>
                <w:sz w:val="24"/>
                <w:szCs w:val="24"/>
              </w:rPr>
              <w:lastRenderedPageBreak/>
              <w:t>края (региональные выплаты)</w:t>
            </w:r>
          </w:p>
        </w:tc>
        <w:tc>
          <w:tcPr>
            <w:tcW w:w="1673" w:type="dxa"/>
            <w:shd w:val="clear" w:color="auto" w:fill="auto"/>
          </w:tcPr>
          <w:p w14:paraId="673155D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6AB7E75C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2C3399BA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529D3E39" w14:textId="77777777" w:rsidR="00E231F9" w:rsidRDefault="00E4555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011008724</w:t>
            </w: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shd w:val="clear" w:color="auto" w:fill="auto"/>
            <w:noWrap/>
          </w:tcPr>
          <w:p w14:paraId="7568FFBF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582849EE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1 172,7</w:t>
            </w:r>
          </w:p>
        </w:tc>
        <w:tc>
          <w:tcPr>
            <w:tcW w:w="1560" w:type="dxa"/>
            <w:shd w:val="clear" w:color="auto" w:fill="auto"/>
          </w:tcPr>
          <w:p w14:paraId="1CA91FEE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F3AB997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AEE9E50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1 172,7</w:t>
            </w:r>
          </w:p>
        </w:tc>
        <w:tc>
          <w:tcPr>
            <w:tcW w:w="2410" w:type="dxa"/>
            <w:shd w:val="clear" w:color="auto" w:fill="auto"/>
          </w:tcPr>
          <w:p w14:paraId="1F3C2F58" w14:textId="77777777" w:rsidR="00E231F9" w:rsidRDefault="00E4555F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E231F9" w14:paraId="1BD60529" w14:textId="77777777">
        <w:trPr>
          <w:gridAfter w:val="1"/>
          <w:wAfter w:w="29" w:type="dxa"/>
          <w:trHeight w:val="20"/>
        </w:trPr>
        <w:tc>
          <w:tcPr>
            <w:tcW w:w="568" w:type="dxa"/>
            <w:shd w:val="clear" w:color="auto" w:fill="auto"/>
          </w:tcPr>
          <w:p w14:paraId="50A70B09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14:paraId="335F2F6A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1.5:</w:t>
            </w:r>
          </w:p>
          <w:p w14:paraId="65AAB27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673" w:type="dxa"/>
            <w:shd w:val="clear" w:color="auto" w:fill="auto"/>
          </w:tcPr>
          <w:p w14:paraId="608EACC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5C87CED9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61173246" w14:textId="77777777" w:rsidR="00E231F9" w:rsidRDefault="00E23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1F0804B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0111008</w:t>
            </w:r>
            <w:r>
              <w:rPr>
                <w:sz w:val="24"/>
                <w:szCs w:val="24"/>
              </w:rPr>
              <w:t>7240</w:t>
            </w:r>
          </w:p>
        </w:tc>
        <w:tc>
          <w:tcPr>
            <w:tcW w:w="708" w:type="dxa"/>
            <w:shd w:val="clear" w:color="auto" w:fill="auto"/>
            <w:noWrap/>
          </w:tcPr>
          <w:p w14:paraId="1276A76C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6D019C78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2 333,3</w:t>
            </w:r>
          </w:p>
        </w:tc>
        <w:tc>
          <w:tcPr>
            <w:tcW w:w="1560" w:type="dxa"/>
            <w:shd w:val="clear" w:color="auto" w:fill="auto"/>
          </w:tcPr>
          <w:p w14:paraId="71DC974F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6A5AB4F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A9C80D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2 333,3</w:t>
            </w:r>
          </w:p>
        </w:tc>
        <w:tc>
          <w:tcPr>
            <w:tcW w:w="2410" w:type="dxa"/>
            <w:shd w:val="clear" w:color="auto" w:fill="auto"/>
          </w:tcPr>
          <w:p w14:paraId="686C3FBC" w14:textId="77777777" w:rsidR="00E231F9" w:rsidRDefault="00E4555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E231F9" w14:paraId="1CD44D32" w14:textId="77777777">
        <w:trPr>
          <w:trHeight w:val="661"/>
        </w:trPr>
        <w:tc>
          <w:tcPr>
            <w:tcW w:w="568" w:type="dxa"/>
            <w:shd w:val="clear" w:color="auto" w:fill="auto"/>
          </w:tcPr>
          <w:p w14:paraId="7C90C50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5162" w:type="dxa"/>
            <w:gridSpan w:val="12"/>
            <w:shd w:val="clear" w:color="auto" w:fill="auto"/>
          </w:tcPr>
          <w:p w14:paraId="58E32376" w14:textId="77777777" w:rsidR="00E231F9" w:rsidRDefault="00E4555F">
            <w:pPr>
              <w:ind w:left="-57" w:right="-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</w:t>
            </w:r>
          </w:p>
        </w:tc>
      </w:tr>
      <w:tr w:rsidR="00E231F9" w14:paraId="5242864A" w14:textId="77777777">
        <w:trPr>
          <w:gridAfter w:val="1"/>
          <w:wAfter w:w="29" w:type="dxa"/>
          <w:trHeight w:val="1265"/>
        </w:trPr>
        <w:tc>
          <w:tcPr>
            <w:tcW w:w="568" w:type="dxa"/>
            <w:shd w:val="clear" w:color="auto" w:fill="auto"/>
          </w:tcPr>
          <w:p w14:paraId="17A23D26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14:paraId="4610A74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2.1:</w:t>
            </w:r>
          </w:p>
          <w:p w14:paraId="07EF46A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налог</w:t>
            </w:r>
            <w:r>
              <w:rPr>
                <w:sz w:val="24"/>
                <w:szCs w:val="24"/>
              </w:rPr>
              <w:t>ового потенциала</w:t>
            </w:r>
          </w:p>
        </w:tc>
        <w:tc>
          <w:tcPr>
            <w:tcW w:w="1673" w:type="dxa"/>
            <w:shd w:val="clear" w:color="auto" w:fill="auto"/>
          </w:tcPr>
          <w:p w14:paraId="017592E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1690E6BC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4FF06CB9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5587E3EA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0110077450</w:t>
            </w:r>
          </w:p>
        </w:tc>
        <w:tc>
          <w:tcPr>
            <w:tcW w:w="708" w:type="dxa"/>
            <w:shd w:val="clear" w:color="auto" w:fill="auto"/>
            <w:noWrap/>
          </w:tcPr>
          <w:p w14:paraId="593F5CFA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6EDEBBE8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552,1</w:t>
            </w:r>
          </w:p>
        </w:tc>
        <w:tc>
          <w:tcPr>
            <w:tcW w:w="1560" w:type="dxa"/>
            <w:shd w:val="clear" w:color="auto" w:fill="auto"/>
          </w:tcPr>
          <w:p w14:paraId="71DBB25B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4564FA9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3AD0F3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2410" w:type="dxa"/>
            <w:shd w:val="clear" w:color="auto" w:fill="auto"/>
          </w:tcPr>
          <w:p w14:paraId="416EC9D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рыночной стоимости право использования (Златоруновский</w:t>
            </w:r>
            <w:r>
              <w:rPr>
                <w:sz w:val="24"/>
                <w:szCs w:val="24"/>
              </w:rPr>
              <w:t xml:space="preserve"> сельсовет),  благоустройство территории  (Златоруновский, Крутоярский сельсоветы), выполнение работ по ремонту и установке уличных фонарей (Ильинский сельсовет)  приобретение скамеек (Кулунский </w:t>
            </w:r>
            <w:r>
              <w:rPr>
                <w:sz w:val="24"/>
                <w:szCs w:val="24"/>
              </w:rPr>
              <w:lastRenderedPageBreak/>
              <w:t>сельсовет) выполнение работ по текущему ремонту сельских клуб</w:t>
            </w:r>
            <w:r>
              <w:rPr>
                <w:sz w:val="24"/>
                <w:szCs w:val="24"/>
              </w:rPr>
              <w:t>ов (Локшинский, Приреченский сельсоветы), приобретение государственной символики (Малоимышский сельсовет), приобретение спортивного инвентаря (Михайловский сельсовет) акарицидная обработка кладбища (Озероучумский сельсовет), приобретение урн (Прилужский се</w:t>
            </w:r>
            <w:r>
              <w:rPr>
                <w:sz w:val="24"/>
                <w:szCs w:val="24"/>
              </w:rPr>
              <w:t>льсовет), приобретение канцелярских товаров (Солгонский сельсовет) ямочный ремонт автомобильных дорог (г.Ужур)</w:t>
            </w:r>
          </w:p>
        </w:tc>
      </w:tr>
      <w:tr w:rsidR="00E231F9" w14:paraId="6AF8FFC1" w14:textId="77777777">
        <w:trPr>
          <w:gridAfter w:val="1"/>
          <w:wAfter w:w="29" w:type="dxa"/>
          <w:trHeight w:val="1265"/>
        </w:trPr>
        <w:tc>
          <w:tcPr>
            <w:tcW w:w="568" w:type="dxa"/>
            <w:shd w:val="clear" w:color="auto" w:fill="auto"/>
          </w:tcPr>
          <w:p w14:paraId="5D269368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2" w:type="dxa"/>
            <w:shd w:val="clear" w:color="auto" w:fill="auto"/>
          </w:tcPr>
          <w:p w14:paraId="2BF1E46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2.2:</w:t>
            </w:r>
          </w:p>
          <w:p w14:paraId="79D44BA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самообложения граждан для решения вопросов местного значения в рамках отдельных мероприятий</w:t>
            </w:r>
          </w:p>
        </w:tc>
        <w:tc>
          <w:tcPr>
            <w:tcW w:w="1673" w:type="dxa"/>
            <w:shd w:val="clear" w:color="auto" w:fill="auto"/>
          </w:tcPr>
          <w:p w14:paraId="60668E9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59794A17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1D1C2B46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5CB4EAE1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0110073880</w:t>
            </w:r>
          </w:p>
        </w:tc>
        <w:tc>
          <w:tcPr>
            <w:tcW w:w="708" w:type="dxa"/>
            <w:shd w:val="clear" w:color="auto" w:fill="auto"/>
            <w:noWrap/>
          </w:tcPr>
          <w:p w14:paraId="23A39A66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5666FAAB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182,4</w:t>
            </w:r>
          </w:p>
        </w:tc>
        <w:tc>
          <w:tcPr>
            <w:tcW w:w="1560" w:type="dxa"/>
            <w:shd w:val="clear" w:color="auto" w:fill="auto"/>
          </w:tcPr>
          <w:p w14:paraId="47AB5421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2C73FF2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ECE51C" w14:textId="77777777" w:rsidR="00E231F9" w:rsidRDefault="00E455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2410" w:type="dxa"/>
            <w:shd w:val="clear" w:color="auto" w:fill="auto"/>
          </w:tcPr>
          <w:p w14:paraId="1B1E0D8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обособленного подраздел</w:t>
            </w:r>
            <w:r>
              <w:rPr>
                <w:sz w:val="24"/>
                <w:szCs w:val="24"/>
              </w:rPr>
              <w:t>ения Прилужский сельский дом, приобретение жалюзи</w:t>
            </w:r>
          </w:p>
        </w:tc>
      </w:tr>
    </w:tbl>
    <w:p w14:paraId="6D78780C" w14:textId="77777777" w:rsidR="00E231F9" w:rsidRDefault="00E231F9">
      <w:pPr>
        <w:widowControl w:val="0"/>
        <w:tabs>
          <w:tab w:val="left" w:pos="3402"/>
        </w:tabs>
        <w:ind w:left="1985" w:firstLine="709"/>
        <w:jc w:val="both"/>
        <w:rPr>
          <w:spacing w:val="-4"/>
          <w:sz w:val="28"/>
          <w:szCs w:val="28"/>
        </w:rPr>
        <w:sectPr w:rsidR="00E231F9">
          <w:headerReference w:type="first" r:id="rId10"/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360"/>
        </w:sectPr>
      </w:pPr>
    </w:p>
    <w:p w14:paraId="41A2605E" w14:textId="77777777" w:rsidR="00E231F9" w:rsidRDefault="00E4555F">
      <w:pPr>
        <w:widowControl w:val="0"/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0D57C14E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        Ужурского района</w:t>
      </w:r>
    </w:p>
    <w:p w14:paraId="7A9F87ED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00.12.2023  № 000</w:t>
      </w:r>
    </w:p>
    <w:p w14:paraId="552E90F3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</w:t>
      </w:r>
    </w:p>
    <w:p w14:paraId="767B8BDF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подпрограмме 2</w:t>
      </w:r>
    </w:p>
    <w:p w14:paraId="7CB1E2CB" w14:textId="77777777" w:rsidR="00E231F9" w:rsidRDefault="00E231F9">
      <w:pPr>
        <w:widowControl w:val="0"/>
        <w:rPr>
          <w:sz w:val="28"/>
          <w:szCs w:val="28"/>
        </w:rPr>
      </w:pPr>
    </w:p>
    <w:p w14:paraId="4F567E74" w14:textId="77777777" w:rsidR="00E231F9" w:rsidRDefault="00E4555F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14:paraId="443E19F5" w14:textId="77777777" w:rsidR="00E231F9" w:rsidRDefault="00E231F9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15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1162"/>
        <w:gridCol w:w="680"/>
        <w:gridCol w:w="851"/>
        <w:gridCol w:w="850"/>
        <w:gridCol w:w="1134"/>
        <w:gridCol w:w="29"/>
        <w:gridCol w:w="255"/>
        <w:gridCol w:w="737"/>
        <w:gridCol w:w="1247"/>
        <w:gridCol w:w="1134"/>
        <w:gridCol w:w="1134"/>
        <w:gridCol w:w="1163"/>
        <w:gridCol w:w="1956"/>
      </w:tblGrid>
      <w:tr w:rsidR="00E231F9" w14:paraId="19BAF364" w14:textId="77777777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14:paraId="1D76A279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3396" w:type="dxa"/>
            <w:gridSpan w:val="2"/>
            <w:vMerge w:val="restart"/>
            <w:shd w:val="clear" w:color="auto" w:fill="auto"/>
          </w:tcPr>
          <w:p w14:paraId="6B43C6F5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22349E6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856" w:type="dxa"/>
            <w:gridSpan w:val="6"/>
            <w:shd w:val="clear" w:color="auto" w:fill="auto"/>
            <w:noWrap/>
          </w:tcPr>
          <w:p w14:paraId="57AD1FB1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Код бюджетной к</w:t>
            </w:r>
            <w:r>
              <w:rPr>
                <w:spacing w:val="-4"/>
                <w:sz w:val="24"/>
                <w:szCs w:val="24"/>
              </w:rPr>
              <w:t>лассификации</w:t>
            </w:r>
          </w:p>
        </w:tc>
        <w:tc>
          <w:tcPr>
            <w:tcW w:w="4678" w:type="dxa"/>
            <w:gridSpan w:val="4"/>
          </w:tcPr>
          <w:p w14:paraId="27A5C070" w14:textId="77777777" w:rsidR="00E231F9" w:rsidRDefault="00E4555F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CD45B30" w14:textId="77777777" w:rsidR="00E231F9" w:rsidRDefault="00E4555F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E231F9" w14:paraId="648DFFE8" w14:textId="77777777">
        <w:trPr>
          <w:trHeight w:val="96"/>
        </w:trPr>
        <w:tc>
          <w:tcPr>
            <w:tcW w:w="568" w:type="dxa"/>
            <w:vMerge/>
            <w:shd w:val="clear" w:color="auto" w:fill="auto"/>
          </w:tcPr>
          <w:p w14:paraId="34180A96" w14:textId="77777777" w:rsidR="00E231F9" w:rsidRDefault="00E231F9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3396" w:type="dxa"/>
            <w:gridSpan w:val="2"/>
            <w:vMerge/>
            <w:shd w:val="clear" w:color="auto" w:fill="auto"/>
          </w:tcPr>
          <w:p w14:paraId="195AEC5E" w14:textId="77777777" w:rsidR="00E231F9" w:rsidRDefault="00E231F9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502A9DC0" w14:textId="77777777" w:rsidR="00E231F9" w:rsidRDefault="00E231F9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DF2B328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  <w:noWrap/>
          </w:tcPr>
          <w:p w14:paraId="32CFC84B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РзПр</w:t>
            </w:r>
          </w:p>
        </w:tc>
        <w:tc>
          <w:tcPr>
            <w:tcW w:w="1134" w:type="dxa"/>
            <w:shd w:val="clear" w:color="auto" w:fill="auto"/>
            <w:noWrap/>
          </w:tcPr>
          <w:p w14:paraId="6843B90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1021" w:type="dxa"/>
            <w:gridSpan w:val="3"/>
            <w:shd w:val="clear" w:color="auto" w:fill="auto"/>
            <w:noWrap/>
          </w:tcPr>
          <w:p w14:paraId="091DAB25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247" w:type="dxa"/>
            <w:shd w:val="clear" w:color="auto" w:fill="auto"/>
            <w:noWrap/>
          </w:tcPr>
          <w:p w14:paraId="523B5201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Очеред</w:t>
            </w:r>
          </w:p>
          <w:p w14:paraId="48C5C69B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ной финансо</w:t>
            </w:r>
          </w:p>
          <w:p w14:paraId="666104C5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вый год </w:t>
            </w:r>
          </w:p>
        </w:tc>
        <w:tc>
          <w:tcPr>
            <w:tcW w:w="1134" w:type="dxa"/>
            <w:shd w:val="clear" w:color="auto" w:fill="auto"/>
            <w:noWrap/>
          </w:tcPr>
          <w:p w14:paraId="3300D8F4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</w:tcPr>
          <w:p w14:paraId="428FC4E2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63" w:type="dxa"/>
            <w:shd w:val="clear" w:color="auto" w:fill="auto"/>
          </w:tcPr>
          <w:p w14:paraId="2080ED71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56" w:type="dxa"/>
            <w:vMerge/>
            <w:shd w:val="clear" w:color="auto" w:fill="auto"/>
          </w:tcPr>
          <w:p w14:paraId="0D21CBA4" w14:textId="77777777" w:rsidR="00E231F9" w:rsidRDefault="00E231F9">
            <w:pPr>
              <w:widowControl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E231F9" w14:paraId="10FA4139" w14:textId="77777777">
        <w:trPr>
          <w:trHeight w:val="20"/>
        </w:trPr>
        <w:tc>
          <w:tcPr>
            <w:tcW w:w="568" w:type="dxa"/>
            <w:shd w:val="clear" w:color="auto" w:fill="auto"/>
          </w:tcPr>
          <w:p w14:paraId="369F635D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1BB3B8D6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58C6993F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55F1E5DE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3C0C69A3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163" w:type="dxa"/>
            <w:gridSpan w:val="2"/>
            <w:shd w:val="clear" w:color="auto" w:fill="auto"/>
            <w:noWrap/>
          </w:tcPr>
          <w:p w14:paraId="433D72F3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276F9ADD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</w:tcPr>
          <w:p w14:paraId="7F94C7CE" w14:textId="77777777" w:rsidR="00E231F9" w:rsidRDefault="00E4555F">
            <w:pPr>
              <w:ind w:left="-221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09C21A88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1134" w:type="dxa"/>
          </w:tcPr>
          <w:p w14:paraId="76808E12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14:paraId="3CD7515C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14:paraId="2B5903F9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</w:p>
        </w:tc>
      </w:tr>
      <w:tr w:rsidR="00E231F9" w14:paraId="0C6B91E3" w14:textId="77777777">
        <w:trPr>
          <w:trHeight w:val="543"/>
        </w:trPr>
        <w:tc>
          <w:tcPr>
            <w:tcW w:w="568" w:type="dxa"/>
            <w:shd w:val="clear" w:color="auto" w:fill="auto"/>
          </w:tcPr>
          <w:p w14:paraId="6BA4F268" w14:textId="77777777" w:rsidR="00E231F9" w:rsidRDefault="00E4555F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566" w:type="dxa"/>
            <w:gridSpan w:val="14"/>
          </w:tcPr>
          <w:p w14:paraId="31F483A8" w14:textId="77777777" w:rsidR="00E231F9" w:rsidRDefault="00E4555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подпрограммы: Эффективное управление муниципальным долгом Ужурского района</w:t>
            </w:r>
          </w:p>
        </w:tc>
      </w:tr>
      <w:tr w:rsidR="00E231F9" w14:paraId="2AB86884" w14:textId="77777777">
        <w:trPr>
          <w:trHeight w:val="549"/>
        </w:trPr>
        <w:tc>
          <w:tcPr>
            <w:tcW w:w="568" w:type="dxa"/>
            <w:shd w:val="clear" w:color="auto" w:fill="auto"/>
          </w:tcPr>
          <w:p w14:paraId="15C85A61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566" w:type="dxa"/>
            <w:gridSpan w:val="14"/>
          </w:tcPr>
          <w:p w14:paraId="423FF575" w14:textId="77777777" w:rsidR="00E231F9" w:rsidRDefault="00E4555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Соблюдение ограничений по объему муниципального долга Ужурского района и расходам на его обслуживание установленных законодательством</w:t>
            </w:r>
          </w:p>
        </w:tc>
      </w:tr>
      <w:tr w:rsidR="00E231F9" w14:paraId="6EA7BAD3" w14:textId="77777777">
        <w:trPr>
          <w:trHeight w:val="20"/>
        </w:trPr>
        <w:tc>
          <w:tcPr>
            <w:tcW w:w="568" w:type="dxa"/>
            <w:shd w:val="clear" w:color="auto" w:fill="auto"/>
          </w:tcPr>
          <w:p w14:paraId="7F8E4FB7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11950F6D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</w:t>
            </w:r>
          </w:p>
          <w:p w14:paraId="1E7D8A76" w14:textId="77777777" w:rsidR="00E231F9" w:rsidRDefault="00E4555F">
            <w:pPr>
              <w:tabs>
                <w:tab w:val="left" w:pos="1020"/>
                <w:tab w:val="left" w:pos="158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объема муниципального долга Ужурского района</w:t>
            </w:r>
          </w:p>
          <w:p w14:paraId="51359DBE" w14:textId="77777777" w:rsidR="00E231F9" w:rsidRDefault="00E4555F">
            <w:pPr>
              <w:tabs>
                <w:tab w:val="left" w:pos="1020"/>
                <w:tab w:val="left" w:pos="158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предмет соответствия ограничениям, установленным Бюджетным </w:t>
            </w:r>
            <w:hyperlink r:id="rId11" w:tooltip="&quot;Бюджетный кодекс Российской Федерации&quot; от 31.07.1998 N 145-ФЗ (ред. от 07.05.2013){КонсультантПлюс}" w:history="1">
              <w:r>
                <w:rPr>
                  <w:rStyle w:val="af3"/>
                  <w:color w:val="000000" w:themeColor="text1"/>
                  <w:sz w:val="24"/>
                  <w:szCs w:val="24"/>
                  <w:u w:val="none"/>
                </w:rPr>
                <w:t>кодексом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F169CD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74A6E8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33C60E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</w:tcPr>
          <w:p w14:paraId="3341F4A2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452B3C3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C6E933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ED2D8F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14:paraId="15F98D4F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1AED8AE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56" w:type="dxa"/>
            <w:shd w:val="clear" w:color="auto" w:fill="auto"/>
          </w:tcPr>
          <w:p w14:paraId="4BBB61E7" w14:textId="77777777" w:rsidR="00E231F9" w:rsidRDefault="00E4555F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объема муниципального долга на уровне, не превышающем объем доходов районного бюджета без </w:t>
            </w:r>
            <w:r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</w:rPr>
              <w:t xml:space="preserve">чета объема безвозмездных поступлений на 2022-2025 годы </w:t>
            </w:r>
          </w:p>
        </w:tc>
      </w:tr>
      <w:tr w:rsidR="00E231F9" w14:paraId="21637DDD" w14:textId="77777777">
        <w:trPr>
          <w:trHeight w:val="313"/>
        </w:trPr>
        <w:tc>
          <w:tcPr>
            <w:tcW w:w="568" w:type="dxa"/>
            <w:shd w:val="clear" w:color="auto" w:fill="auto"/>
          </w:tcPr>
          <w:p w14:paraId="33B71DAD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10" w:type="dxa"/>
            <w:gridSpan w:val="13"/>
          </w:tcPr>
          <w:p w14:paraId="12FA346A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Обслуживание муниципального долга Ужурского района</w:t>
            </w:r>
          </w:p>
        </w:tc>
        <w:tc>
          <w:tcPr>
            <w:tcW w:w="1956" w:type="dxa"/>
            <w:shd w:val="clear" w:color="auto" w:fill="auto"/>
          </w:tcPr>
          <w:p w14:paraId="23B993B0" w14:textId="77777777" w:rsidR="00E231F9" w:rsidRDefault="00E231F9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E231F9" w14:paraId="4DAA4CAD" w14:textId="77777777">
        <w:trPr>
          <w:trHeight w:val="20"/>
        </w:trPr>
        <w:tc>
          <w:tcPr>
            <w:tcW w:w="568" w:type="dxa"/>
            <w:shd w:val="clear" w:color="auto" w:fill="auto"/>
          </w:tcPr>
          <w:p w14:paraId="00E0403C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14:paraId="360CF312" w14:textId="77777777" w:rsidR="00E231F9" w:rsidRDefault="00E4555F">
            <w:pPr>
              <w:ind w:hanging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</w:t>
            </w:r>
          </w:p>
          <w:p w14:paraId="29D5D900" w14:textId="77777777" w:rsidR="00E231F9" w:rsidRDefault="00E45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обслуживание муниципального долга Ужурского района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BF2A3AE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</w:t>
            </w:r>
          </w:p>
          <w:p w14:paraId="767DF30B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управление администрации Ужурского района Красноярского края</w:t>
            </w:r>
          </w:p>
          <w:p w14:paraId="58E1ECF9" w14:textId="77777777" w:rsidR="00E231F9" w:rsidRDefault="00E2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E4CEF96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</w:tcPr>
          <w:p w14:paraId="1890333F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</w:p>
        </w:tc>
        <w:tc>
          <w:tcPr>
            <w:tcW w:w="1418" w:type="dxa"/>
            <w:gridSpan w:val="3"/>
            <w:shd w:val="clear" w:color="auto" w:fill="auto"/>
            <w:noWrap/>
          </w:tcPr>
          <w:p w14:paraId="6F0AC523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0120080010</w:t>
            </w:r>
          </w:p>
        </w:tc>
        <w:tc>
          <w:tcPr>
            <w:tcW w:w="737" w:type="dxa"/>
            <w:shd w:val="clear" w:color="auto" w:fill="auto"/>
            <w:noWrap/>
          </w:tcPr>
          <w:p w14:paraId="0B39B3F9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247" w:type="dxa"/>
            <w:shd w:val="clear" w:color="auto" w:fill="auto"/>
            <w:noWrap/>
          </w:tcPr>
          <w:p w14:paraId="3FBA0C6F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5F7BC1E8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29CADB57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14:paraId="664D6E52" w14:textId="77777777" w:rsidR="00E231F9" w:rsidRDefault="00E2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438E3833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956" w:type="dxa"/>
            <w:shd w:val="clear" w:color="auto" w:fill="auto"/>
          </w:tcPr>
          <w:p w14:paraId="420ED265" w14:textId="77777777" w:rsidR="00E231F9" w:rsidRDefault="00E4555F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объема расходов на обслуживание муниципального долга в размере не более 10 % общего объема расходов районного бюджета без учета объема безвозмездных поступлений на 2022-2025 годы</w:t>
            </w:r>
          </w:p>
        </w:tc>
      </w:tr>
      <w:tr w:rsidR="00E231F9" w14:paraId="276879E8" w14:textId="77777777">
        <w:trPr>
          <w:trHeight w:val="601"/>
        </w:trPr>
        <w:tc>
          <w:tcPr>
            <w:tcW w:w="568" w:type="dxa"/>
            <w:shd w:val="clear" w:color="auto" w:fill="auto"/>
          </w:tcPr>
          <w:p w14:paraId="194C567A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14:paraId="209E40B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</w:t>
            </w:r>
          </w:p>
          <w:p w14:paraId="72248CE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исполнения долговых обязательств Ужурского района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F3D97FC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FC8F50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12D824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49FA9C18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E431558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969587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33D99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7B8F0373" w14:textId="77777777" w:rsidR="00E231F9" w:rsidRDefault="00E231F9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4500F" w14:textId="77777777" w:rsidR="00E231F9" w:rsidRDefault="00E231F9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1DE6" w14:textId="77777777" w:rsidR="00E231F9" w:rsidRDefault="00E231F9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E136" w14:textId="77777777" w:rsidR="00E231F9" w:rsidRDefault="00E4555F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9D7BA97" w14:textId="77777777" w:rsidR="00E231F9" w:rsidRDefault="00E231F9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3B39" w14:textId="77777777" w:rsidR="00E231F9" w:rsidRDefault="00E231F9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EA06" w14:textId="77777777" w:rsidR="00E231F9" w:rsidRDefault="00E231F9">
            <w:pPr>
              <w:pStyle w:val="ConsPlusCell"/>
              <w:tabs>
                <w:tab w:val="left" w:pos="5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468CCBD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56" w:type="dxa"/>
            <w:shd w:val="clear" w:color="auto" w:fill="auto"/>
          </w:tcPr>
          <w:p w14:paraId="13831926" w14:textId="77777777" w:rsidR="00E231F9" w:rsidRDefault="00E4555F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 допускать нарушения  сроков исполнения долговых обязательств Ужурского района</w:t>
            </w:r>
          </w:p>
        </w:tc>
      </w:tr>
    </w:tbl>
    <w:p w14:paraId="6E198E79" w14:textId="77777777" w:rsidR="00E231F9" w:rsidRDefault="00E231F9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14:paraId="657BA5F3" w14:textId="77777777" w:rsidR="00E231F9" w:rsidRDefault="00E231F9">
      <w:pPr>
        <w:outlineLvl w:val="0"/>
        <w:rPr>
          <w:rFonts w:eastAsia="Calibri"/>
          <w:sz w:val="28"/>
          <w:szCs w:val="28"/>
          <w:lang w:eastAsia="en-US"/>
        </w:rPr>
      </w:pPr>
    </w:p>
    <w:p w14:paraId="539A4DFE" w14:textId="77777777" w:rsidR="00E231F9" w:rsidRDefault="00E231F9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14:paraId="61AEE6A2" w14:textId="77777777" w:rsidR="00E231F9" w:rsidRDefault="00E231F9">
      <w:pPr>
        <w:outlineLvl w:val="0"/>
        <w:rPr>
          <w:rFonts w:eastAsia="Calibri"/>
          <w:sz w:val="28"/>
          <w:szCs w:val="28"/>
          <w:lang w:eastAsia="en-US"/>
        </w:rPr>
      </w:pPr>
    </w:p>
    <w:p w14:paraId="0DD2BB22" w14:textId="77777777" w:rsidR="00E231F9" w:rsidRDefault="00E231F9">
      <w:pPr>
        <w:spacing w:after="200" w:line="276" w:lineRule="auto"/>
      </w:pPr>
    </w:p>
    <w:p w14:paraId="6861B881" w14:textId="77777777" w:rsidR="00E231F9" w:rsidRDefault="00E231F9">
      <w:pPr>
        <w:spacing w:after="200" w:line="276" w:lineRule="auto"/>
      </w:pPr>
    </w:p>
    <w:p w14:paraId="07F00CB3" w14:textId="77777777" w:rsidR="00E231F9" w:rsidRDefault="00E4555F">
      <w:pPr>
        <w:widowControl w:val="0"/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1F23EEB8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        Ужурского района</w:t>
      </w:r>
    </w:p>
    <w:p w14:paraId="4089CB75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00.12.2023  № 000</w:t>
      </w:r>
    </w:p>
    <w:p w14:paraId="014F0D57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Приложение</w:t>
      </w:r>
    </w:p>
    <w:p w14:paraId="50BF812B" w14:textId="77777777" w:rsidR="00E231F9" w:rsidRDefault="00E4555F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подпрограмме 3</w:t>
      </w:r>
    </w:p>
    <w:p w14:paraId="5DCB4229" w14:textId="77777777" w:rsidR="00E231F9" w:rsidRDefault="00E231F9">
      <w:pPr>
        <w:widowControl w:val="0"/>
        <w:ind w:left="9498" w:hanging="4395"/>
        <w:rPr>
          <w:sz w:val="28"/>
          <w:szCs w:val="28"/>
        </w:rPr>
      </w:pPr>
    </w:p>
    <w:p w14:paraId="59B607A5" w14:textId="77777777" w:rsidR="00E231F9" w:rsidRDefault="00E4555F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14:paraId="37501C3C" w14:textId="77777777" w:rsidR="00E231F9" w:rsidRDefault="00E231F9">
      <w:pPr>
        <w:widowControl w:val="0"/>
        <w:ind w:left="9498" w:hanging="4395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249"/>
        <w:gridCol w:w="1730"/>
        <w:gridCol w:w="905"/>
        <w:gridCol w:w="708"/>
        <w:gridCol w:w="1478"/>
        <w:gridCol w:w="709"/>
        <w:gridCol w:w="1134"/>
        <w:gridCol w:w="1134"/>
        <w:gridCol w:w="1134"/>
        <w:gridCol w:w="1134"/>
        <w:gridCol w:w="28"/>
        <w:gridCol w:w="1842"/>
      </w:tblGrid>
      <w:tr w:rsidR="00E231F9" w14:paraId="30CF0487" w14:textId="77777777">
        <w:tc>
          <w:tcPr>
            <w:tcW w:w="552" w:type="dxa"/>
            <w:vMerge w:val="restart"/>
            <w:shd w:val="clear" w:color="auto" w:fill="auto"/>
          </w:tcPr>
          <w:p w14:paraId="1757F4BA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bookmarkStart w:id="2" w:name="_Hlk137202379"/>
            <w:r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249" w:type="dxa"/>
            <w:vMerge w:val="restart"/>
            <w:shd w:val="clear" w:color="auto" w:fill="auto"/>
          </w:tcPr>
          <w:p w14:paraId="24544FA0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517F6E9D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800" w:type="dxa"/>
            <w:gridSpan w:val="4"/>
            <w:shd w:val="clear" w:color="auto" w:fill="auto"/>
            <w:noWrap/>
          </w:tcPr>
          <w:p w14:paraId="20C34D6F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06" w:type="dxa"/>
            <w:gridSpan w:val="6"/>
          </w:tcPr>
          <w:p w14:paraId="7F7E7157" w14:textId="77777777" w:rsidR="00E231F9" w:rsidRDefault="00E4555F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</w:rPr>
              <w:t>Расходы по годам реализации программы (ты</w:t>
            </w:r>
            <w:r>
              <w:rPr>
                <w:spacing w:val="-4"/>
                <w:sz w:val="24"/>
                <w:szCs w:val="24"/>
              </w:rPr>
              <w:t>с. руб.)</w:t>
            </w:r>
          </w:p>
        </w:tc>
      </w:tr>
      <w:tr w:rsidR="00E231F9" w14:paraId="4302CEAC" w14:textId="77777777">
        <w:tc>
          <w:tcPr>
            <w:tcW w:w="552" w:type="dxa"/>
            <w:vMerge/>
            <w:shd w:val="clear" w:color="auto" w:fill="auto"/>
          </w:tcPr>
          <w:p w14:paraId="10ED7481" w14:textId="77777777" w:rsidR="00E231F9" w:rsidRDefault="00E231F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14:paraId="009B3AF4" w14:textId="77777777" w:rsidR="00E231F9" w:rsidRDefault="00E231F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E315E0F" w14:textId="77777777" w:rsidR="00E231F9" w:rsidRDefault="00E231F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noWrap/>
          </w:tcPr>
          <w:p w14:paraId="26F240DD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</w:tcPr>
          <w:p w14:paraId="36AF344E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РзПр</w:t>
            </w:r>
          </w:p>
        </w:tc>
        <w:tc>
          <w:tcPr>
            <w:tcW w:w="1478" w:type="dxa"/>
            <w:shd w:val="clear" w:color="auto" w:fill="auto"/>
            <w:noWrap/>
          </w:tcPr>
          <w:p w14:paraId="7A765BE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</w:tcPr>
          <w:p w14:paraId="29B0259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659E5A08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06F0D8C0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14:paraId="60B7EA2E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0A9FDBE7" w14:textId="77777777" w:rsidR="00E231F9" w:rsidRDefault="00E4555F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842" w:type="dxa"/>
            <w:shd w:val="clear" w:color="auto" w:fill="auto"/>
          </w:tcPr>
          <w:p w14:paraId="31C3E3B1" w14:textId="77777777" w:rsidR="00E231F9" w:rsidRDefault="00E4555F">
            <w:pPr>
              <w:widowControl w:val="0"/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E231F9" w14:paraId="5E06DC79" w14:textId="77777777">
        <w:tc>
          <w:tcPr>
            <w:tcW w:w="552" w:type="dxa"/>
            <w:shd w:val="clear" w:color="auto" w:fill="auto"/>
          </w:tcPr>
          <w:p w14:paraId="5DBF805D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14:paraId="16AC4E7F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6B4C2863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05" w:type="dxa"/>
            <w:shd w:val="clear" w:color="auto" w:fill="auto"/>
            <w:noWrap/>
          </w:tcPr>
          <w:p w14:paraId="63B65E64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14:paraId="6650090E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</w:tcPr>
          <w:p w14:paraId="2778390D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14:paraId="4A316ED4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6575A350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6D072E45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14:paraId="4786F0B9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1ECDB32A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545F1073" w14:textId="77777777" w:rsidR="00E231F9" w:rsidRDefault="00E4555F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13</w:t>
            </w:r>
          </w:p>
        </w:tc>
      </w:tr>
      <w:tr w:rsidR="00E231F9" w14:paraId="268EEEF3" w14:textId="77777777">
        <w:tc>
          <w:tcPr>
            <w:tcW w:w="552" w:type="dxa"/>
            <w:shd w:val="clear" w:color="auto" w:fill="auto"/>
          </w:tcPr>
          <w:p w14:paraId="4844FFD9" w14:textId="77777777" w:rsidR="00E231F9" w:rsidRDefault="00E4555F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185" w:type="dxa"/>
            <w:gridSpan w:val="12"/>
          </w:tcPr>
          <w:p w14:paraId="1A180545" w14:textId="77777777" w:rsidR="00E231F9" w:rsidRDefault="00E4555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E231F9" w14:paraId="004241D6" w14:textId="77777777">
        <w:tc>
          <w:tcPr>
            <w:tcW w:w="552" w:type="dxa"/>
            <w:shd w:val="clear" w:color="auto" w:fill="auto"/>
          </w:tcPr>
          <w:p w14:paraId="5471B3AC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185" w:type="dxa"/>
            <w:gridSpan w:val="12"/>
          </w:tcPr>
          <w:p w14:paraId="2906ADB2" w14:textId="77777777" w:rsidR="00E231F9" w:rsidRDefault="00E4555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E231F9" w14:paraId="4D60BFB9" w14:textId="77777777">
        <w:trPr>
          <w:trHeight w:val="2117"/>
        </w:trPr>
        <w:tc>
          <w:tcPr>
            <w:tcW w:w="552" w:type="dxa"/>
            <w:shd w:val="clear" w:color="auto" w:fill="auto"/>
          </w:tcPr>
          <w:p w14:paraId="08E45CC0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4</w:t>
            </w:r>
          </w:p>
          <w:p w14:paraId="3BC6F975" w14:textId="77777777" w:rsidR="00E231F9" w:rsidRDefault="00E231F9">
            <w:pPr>
              <w:rPr>
                <w:sz w:val="24"/>
                <w:szCs w:val="24"/>
              </w:rPr>
            </w:pPr>
          </w:p>
          <w:p w14:paraId="5B5CDF33" w14:textId="77777777" w:rsidR="00E231F9" w:rsidRDefault="00E231F9">
            <w:pPr>
              <w:rPr>
                <w:sz w:val="24"/>
                <w:szCs w:val="24"/>
              </w:rPr>
            </w:pPr>
          </w:p>
          <w:p w14:paraId="14EB930D" w14:textId="77777777" w:rsidR="00E231F9" w:rsidRDefault="00E231F9">
            <w:pPr>
              <w:rPr>
                <w:sz w:val="24"/>
                <w:szCs w:val="24"/>
              </w:rPr>
            </w:pPr>
          </w:p>
          <w:p w14:paraId="2C75264D" w14:textId="77777777" w:rsidR="00E231F9" w:rsidRDefault="00E231F9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254B23E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 </w:t>
            </w:r>
          </w:p>
          <w:p w14:paraId="4EAC224A" w14:textId="77777777" w:rsidR="00E231F9" w:rsidRDefault="00E45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30" w:type="dxa"/>
            <w:shd w:val="clear" w:color="auto" w:fill="auto"/>
          </w:tcPr>
          <w:p w14:paraId="3CAC4986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388D6EF3" w14:textId="77777777" w:rsidR="00E231F9" w:rsidRDefault="00E231F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shd w:val="clear" w:color="auto" w:fill="auto"/>
            <w:noWrap/>
          </w:tcPr>
          <w:p w14:paraId="24E62EE1" w14:textId="77777777" w:rsidR="00E231F9" w:rsidRDefault="00E455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2DA135F8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14:paraId="1CA048D5" w14:textId="77777777" w:rsidR="00E231F9" w:rsidRDefault="00E231F9"/>
          <w:p w14:paraId="4C16CFC5" w14:textId="77777777" w:rsidR="00E231F9" w:rsidRDefault="00E231F9"/>
          <w:p w14:paraId="222DA1D8" w14:textId="77777777" w:rsidR="00E231F9" w:rsidRDefault="00E231F9"/>
          <w:p w14:paraId="4BA696D0" w14:textId="77777777" w:rsidR="00E231F9" w:rsidRDefault="00E231F9"/>
          <w:p w14:paraId="50F47E02" w14:textId="77777777" w:rsidR="00E231F9" w:rsidRDefault="00E231F9"/>
          <w:p w14:paraId="4E92E167" w14:textId="77777777" w:rsidR="00E231F9" w:rsidRDefault="00E231F9"/>
          <w:p w14:paraId="73DDFB9D" w14:textId="77777777" w:rsidR="00E231F9" w:rsidRDefault="00E231F9"/>
          <w:p w14:paraId="260AB604" w14:textId="77777777" w:rsidR="00E231F9" w:rsidRDefault="00E231F9"/>
          <w:p w14:paraId="03F57439" w14:textId="77777777" w:rsidR="00E231F9" w:rsidRDefault="00E231F9"/>
          <w:p w14:paraId="7A786E18" w14:textId="77777777" w:rsidR="00E231F9" w:rsidRDefault="00E231F9"/>
        </w:tc>
        <w:tc>
          <w:tcPr>
            <w:tcW w:w="1478" w:type="dxa"/>
            <w:shd w:val="clear" w:color="auto" w:fill="auto"/>
            <w:noWrap/>
          </w:tcPr>
          <w:p w14:paraId="7924822E" w14:textId="77777777" w:rsidR="00E231F9" w:rsidRDefault="00E45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  <w:p w14:paraId="08A31B78" w14:textId="77777777" w:rsidR="00E231F9" w:rsidRDefault="00E231F9"/>
          <w:p w14:paraId="74618EB3" w14:textId="77777777" w:rsidR="00E231F9" w:rsidRDefault="00E231F9"/>
          <w:p w14:paraId="5DAC6D80" w14:textId="77777777" w:rsidR="00E231F9" w:rsidRDefault="00E231F9"/>
          <w:p w14:paraId="3AF1A6BC" w14:textId="77777777" w:rsidR="00E231F9" w:rsidRDefault="00E231F9"/>
          <w:p w14:paraId="63964EF7" w14:textId="77777777" w:rsidR="00E231F9" w:rsidRDefault="00E231F9"/>
          <w:p w14:paraId="18603D50" w14:textId="77777777" w:rsidR="00E231F9" w:rsidRDefault="00E231F9">
            <w:pPr>
              <w:jc w:val="center"/>
            </w:pPr>
          </w:p>
          <w:p w14:paraId="3F1CE8E6" w14:textId="77777777" w:rsidR="00E231F9" w:rsidRDefault="00E231F9"/>
          <w:p w14:paraId="531F9A4B" w14:textId="77777777" w:rsidR="00E231F9" w:rsidRDefault="00E231F9"/>
          <w:p w14:paraId="7E6F07CF" w14:textId="77777777" w:rsidR="00E231F9" w:rsidRDefault="00E231F9"/>
          <w:p w14:paraId="048B84DE" w14:textId="77777777" w:rsidR="00E231F9" w:rsidRDefault="00E231F9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4E514" w14:textId="77777777" w:rsidR="00E231F9" w:rsidRDefault="00E23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52574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40FAB047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6C49652A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56BAE023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5A357D7F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511C68B9" w14:textId="77777777" w:rsidR="00E231F9" w:rsidRDefault="00E23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A5726" w14:textId="77777777" w:rsidR="00E231F9" w:rsidRDefault="00E231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33C2" w14:textId="77777777" w:rsidR="00E231F9" w:rsidRDefault="00E231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B462FC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12 464,6</w:t>
            </w:r>
          </w:p>
          <w:p w14:paraId="4E46184A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8 618,7</w:t>
            </w:r>
          </w:p>
          <w:p w14:paraId="721EB84E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1F9177FB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2 602,9</w:t>
            </w:r>
          </w:p>
          <w:p w14:paraId="2AB4A48A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1 210,0</w:t>
            </w:r>
          </w:p>
          <w:p w14:paraId="6F18F921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2C1A4D44" w14:textId="77777777" w:rsidR="00E231F9" w:rsidRDefault="00E23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014C" w14:textId="77777777" w:rsidR="00E231F9" w:rsidRDefault="00E23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5810C" w14:textId="77777777" w:rsidR="00E231F9" w:rsidRDefault="00E23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8B4B" w14:textId="77777777" w:rsidR="00E231F9" w:rsidRDefault="00E23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5F07F3B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564DE31B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050E7980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1757CC30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1E41191E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426D58E8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77F8A148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185041AB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59F3EFFF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7E4AF049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1BF11AE1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0BA0F50B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8E56F87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37 697,2</w:t>
            </w:r>
          </w:p>
          <w:p w14:paraId="54F4614A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26 066,1</w:t>
            </w:r>
          </w:p>
          <w:p w14:paraId="3E452628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  <w:p w14:paraId="7DD590F0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7 872,1</w:t>
            </w:r>
          </w:p>
          <w:p w14:paraId="0526412D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3 662,0</w:t>
            </w:r>
          </w:p>
          <w:p w14:paraId="279F03BC" w14:textId="77777777" w:rsidR="00E231F9" w:rsidRDefault="00E4555F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1A5F1978" w14:textId="77777777" w:rsidR="00E231F9" w:rsidRDefault="00E4555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качественного планирования и исполнения доходов и расходов районного бюджета </w:t>
            </w:r>
          </w:p>
        </w:tc>
      </w:tr>
      <w:tr w:rsidR="00E231F9" w14:paraId="4AC0A223" w14:textId="77777777">
        <w:tc>
          <w:tcPr>
            <w:tcW w:w="552" w:type="dxa"/>
            <w:shd w:val="clear" w:color="auto" w:fill="auto"/>
          </w:tcPr>
          <w:p w14:paraId="13A7FFB7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14:paraId="2F09CB5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 </w:t>
            </w:r>
          </w:p>
          <w:p w14:paraId="25CAF431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части полномочий по составлению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 Васильевского сельсовета</w:t>
            </w:r>
          </w:p>
        </w:tc>
        <w:tc>
          <w:tcPr>
            <w:tcW w:w="1730" w:type="dxa"/>
            <w:shd w:val="clear" w:color="auto" w:fill="auto"/>
          </w:tcPr>
          <w:p w14:paraId="7606D3FD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  <w:r>
              <w:rPr>
                <w:sz w:val="24"/>
                <w:szCs w:val="24"/>
              </w:rPr>
              <w:t xml:space="preserve">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  <w:noWrap/>
          </w:tcPr>
          <w:p w14:paraId="7EFF8917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2C3B450C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0106</w:t>
            </w:r>
          </w:p>
        </w:tc>
        <w:tc>
          <w:tcPr>
            <w:tcW w:w="1478" w:type="dxa"/>
            <w:shd w:val="clear" w:color="auto" w:fill="auto"/>
            <w:noWrap/>
          </w:tcPr>
          <w:p w14:paraId="78D4A36A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0130094040</w:t>
            </w:r>
          </w:p>
        </w:tc>
        <w:tc>
          <w:tcPr>
            <w:tcW w:w="709" w:type="dxa"/>
            <w:shd w:val="clear" w:color="auto" w:fill="auto"/>
            <w:noWrap/>
          </w:tcPr>
          <w:p w14:paraId="108E1358" w14:textId="77777777" w:rsidR="00E231F9" w:rsidRDefault="00E231F9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3588D7EF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5DD0B1CE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2A421EB4" w14:textId="77777777" w:rsidR="00E231F9" w:rsidRDefault="00E45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45A0A453" w14:textId="77777777" w:rsidR="00E231F9" w:rsidRDefault="00E23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E230" w14:textId="77777777" w:rsidR="00E231F9" w:rsidRDefault="00E231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50E23B4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915,3</w:t>
            </w:r>
          </w:p>
          <w:p w14:paraId="1A7C892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  <w:p w14:paraId="36A78CE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206,3</w:t>
            </w:r>
          </w:p>
          <w:p w14:paraId="54D5D9B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</w:tcPr>
          <w:p w14:paraId="2B0EA3EA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915,3</w:t>
            </w:r>
          </w:p>
          <w:p w14:paraId="6BB31EB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  <w:p w14:paraId="51AD98E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206,3</w:t>
            </w:r>
          </w:p>
          <w:p w14:paraId="0BD0F5D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</w:tcPr>
          <w:p w14:paraId="6A744452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96DEA5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8C4ACD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C271FF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018C6F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1 830,6</w:t>
            </w:r>
          </w:p>
          <w:p w14:paraId="5A75726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1366,0</w:t>
            </w:r>
          </w:p>
          <w:p w14:paraId="66B227A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412,6</w:t>
            </w:r>
          </w:p>
          <w:p w14:paraId="5BA88D9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C4C6B63" w14:textId="77777777" w:rsidR="00E231F9" w:rsidRDefault="00E4555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качественного планирования и исполнения доходов и расходов Васильевского бюджета</w:t>
            </w:r>
          </w:p>
        </w:tc>
      </w:tr>
      <w:tr w:rsidR="00E231F9" w14:paraId="54EDBD66" w14:textId="77777777">
        <w:tc>
          <w:tcPr>
            <w:tcW w:w="552" w:type="dxa"/>
            <w:shd w:val="clear" w:color="auto" w:fill="auto"/>
          </w:tcPr>
          <w:p w14:paraId="5B18E537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14:paraId="651E5A4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1.3 </w:t>
            </w:r>
          </w:p>
          <w:p w14:paraId="587A33D4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компенсация расходов на </w:t>
            </w:r>
            <w:r>
              <w:rPr>
                <w:sz w:val="24"/>
                <w:szCs w:val="24"/>
              </w:rPr>
              <w:t xml:space="preserve">повышение оплаты </w:t>
            </w:r>
            <w:r>
              <w:rPr>
                <w:sz w:val="24"/>
                <w:szCs w:val="24"/>
              </w:rPr>
              <w:lastRenderedPageBreak/>
              <w:t>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730" w:type="dxa"/>
            <w:shd w:val="clear" w:color="auto" w:fill="auto"/>
          </w:tcPr>
          <w:p w14:paraId="63232448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Финансовое управление администрации Ужурского района </w:t>
            </w:r>
            <w:r>
              <w:rPr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905" w:type="dxa"/>
            <w:shd w:val="clear" w:color="auto" w:fill="auto"/>
            <w:noWrap/>
          </w:tcPr>
          <w:p w14:paraId="5633B6F2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18FE451F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478" w:type="dxa"/>
            <w:shd w:val="clear" w:color="auto" w:fill="auto"/>
            <w:noWrap/>
          </w:tcPr>
          <w:p w14:paraId="6DAE7C9E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013008724</w:t>
            </w: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shd w:val="clear" w:color="auto" w:fill="auto"/>
            <w:noWrap/>
          </w:tcPr>
          <w:p w14:paraId="59EFA8BE" w14:textId="77777777" w:rsidR="00E231F9" w:rsidRDefault="00E231F9">
            <w:pPr>
              <w:rPr>
                <w:sz w:val="24"/>
                <w:szCs w:val="24"/>
              </w:rPr>
            </w:pPr>
          </w:p>
          <w:p w14:paraId="5A2957DD" w14:textId="77777777" w:rsidR="00E231F9" w:rsidRDefault="00E455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  <w:p w14:paraId="7F1CA720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</w:tcPr>
          <w:p w14:paraId="094481C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  <w:p w14:paraId="243321E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  <w:p w14:paraId="58A7A13C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</w:tcPr>
          <w:p w14:paraId="31E1553D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8FC1DB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0CA6F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  <w:p w14:paraId="5A6EBC6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  <w:p w14:paraId="653EB7B9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321B1B29" w14:textId="77777777" w:rsidR="00E231F9" w:rsidRDefault="00E4555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 xml:space="preserve">е уровня заработной платы работников </w:t>
            </w:r>
            <w:r>
              <w:rPr>
                <w:sz w:val="24"/>
                <w:szCs w:val="24"/>
              </w:rPr>
              <w:lastRenderedPageBreak/>
              <w:t>бюджетной сферы не ниже минимальной заработной платы (минимального размера оплаты труда)</w:t>
            </w:r>
          </w:p>
        </w:tc>
      </w:tr>
      <w:tr w:rsidR="00E231F9" w14:paraId="33EAA73C" w14:textId="77777777">
        <w:tc>
          <w:tcPr>
            <w:tcW w:w="552" w:type="dxa"/>
            <w:shd w:val="clear" w:color="auto" w:fill="auto"/>
          </w:tcPr>
          <w:p w14:paraId="3F87D329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9" w:type="dxa"/>
            <w:shd w:val="clear" w:color="auto" w:fill="auto"/>
          </w:tcPr>
          <w:p w14:paraId="58BCB551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 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730" w:type="dxa"/>
            <w:shd w:val="clear" w:color="auto" w:fill="auto"/>
          </w:tcPr>
          <w:p w14:paraId="5A84D411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</w:t>
            </w:r>
            <w:r>
              <w:rPr>
                <w:sz w:val="24"/>
                <w:szCs w:val="24"/>
              </w:rPr>
              <w:t>рая</w:t>
            </w:r>
          </w:p>
        </w:tc>
        <w:tc>
          <w:tcPr>
            <w:tcW w:w="905" w:type="dxa"/>
            <w:shd w:val="clear" w:color="auto" w:fill="auto"/>
            <w:noWrap/>
          </w:tcPr>
          <w:p w14:paraId="34C882BE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0B4C8273" w14:textId="77777777" w:rsidR="00E231F9" w:rsidRDefault="00E231F9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11353DF0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0106 0106</w:t>
            </w:r>
          </w:p>
        </w:tc>
        <w:tc>
          <w:tcPr>
            <w:tcW w:w="1478" w:type="dxa"/>
            <w:shd w:val="clear" w:color="auto" w:fill="auto"/>
            <w:noWrap/>
          </w:tcPr>
          <w:p w14:paraId="4295D097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0130087240</w:t>
            </w:r>
          </w:p>
        </w:tc>
        <w:tc>
          <w:tcPr>
            <w:tcW w:w="709" w:type="dxa"/>
            <w:shd w:val="clear" w:color="auto" w:fill="auto"/>
            <w:noWrap/>
          </w:tcPr>
          <w:p w14:paraId="087017BC" w14:textId="77777777" w:rsidR="00E231F9" w:rsidRDefault="00E231F9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4F4B49D5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121 129</w:t>
            </w:r>
          </w:p>
        </w:tc>
        <w:tc>
          <w:tcPr>
            <w:tcW w:w="1134" w:type="dxa"/>
            <w:shd w:val="clear" w:color="auto" w:fill="auto"/>
            <w:noWrap/>
          </w:tcPr>
          <w:p w14:paraId="165C559C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  <w:p w14:paraId="6F4D045B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</w:t>
            </w:r>
          </w:p>
          <w:p w14:paraId="78AD0A38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</w:tcPr>
          <w:p w14:paraId="216E0D97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0C2E74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ECE63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  <w:p w14:paraId="0C20994A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</w:t>
            </w:r>
          </w:p>
          <w:p w14:paraId="59A55FF5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385F1D0F" w14:textId="77777777" w:rsidR="00E231F9" w:rsidRDefault="00E4555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E231F9" w14:paraId="0CCA164B" w14:textId="77777777">
        <w:tc>
          <w:tcPr>
            <w:tcW w:w="552" w:type="dxa"/>
            <w:shd w:val="clear" w:color="auto" w:fill="auto"/>
          </w:tcPr>
          <w:p w14:paraId="4C1E7A05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14:paraId="483BE7C2" w14:textId="77777777" w:rsidR="00E231F9" w:rsidRDefault="00E4555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1.5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730" w:type="dxa"/>
            <w:shd w:val="clear" w:color="auto" w:fill="auto"/>
          </w:tcPr>
          <w:p w14:paraId="3D36E46E" w14:textId="77777777" w:rsidR="00E231F9" w:rsidRDefault="00E4555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  <w:noWrap/>
          </w:tcPr>
          <w:p w14:paraId="7DE61976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14:paraId="7F6BCB56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  <w:noWrap/>
          </w:tcPr>
          <w:p w14:paraId="65648BAA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14:paraId="5D4EE879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739637E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FAAA414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0655BCC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B7F745C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339F9955" w14:textId="77777777" w:rsidR="00E231F9" w:rsidRDefault="00E4555F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E231F9" w14:paraId="01AE3C35" w14:textId="77777777">
        <w:tc>
          <w:tcPr>
            <w:tcW w:w="552" w:type="dxa"/>
            <w:shd w:val="clear" w:color="auto" w:fill="auto"/>
          </w:tcPr>
          <w:p w14:paraId="3FC5E881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4185" w:type="dxa"/>
            <w:gridSpan w:val="12"/>
          </w:tcPr>
          <w:p w14:paraId="26756B9D" w14:textId="77777777" w:rsidR="00E231F9" w:rsidRDefault="00E4555F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E231F9" w14:paraId="07C99752" w14:textId="77777777">
        <w:tc>
          <w:tcPr>
            <w:tcW w:w="552" w:type="dxa"/>
            <w:shd w:val="clear" w:color="auto" w:fill="auto"/>
          </w:tcPr>
          <w:p w14:paraId="14486C63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14:paraId="3972CF1C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 Организация и </w:t>
            </w:r>
            <w:r>
              <w:rPr>
                <w:sz w:val="24"/>
                <w:szCs w:val="24"/>
              </w:rPr>
              <w:lastRenderedPageBreak/>
              <w:t xml:space="preserve">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2" w:tooltip="http://www.bus.gov.ru" w:history="1">
              <w:r>
                <w:rPr>
                  <w:rStyle w:val="af3"/>
                  <w:sz w:val="24"/>
                  <w:szCs w:val="24"/>
                </w:rPr>
                <w:t>www.bus.gov.ru</w:t>
              </w:r>
            </w:hyperlink>
            <w:r>
              <w:rPr>
                <w:sz w:val="24"/>
                <w:szCs w:val="24"/>
              </w:rPr>
              <w:t>, в рамках реализа</w:t>
            </w:r>
            <w:r>
              <w:rPr>
                <w:sz w:val="24"/>
                <w:szCs w:val="24"/>
              </w:rPr>
              <w:t>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730" w:type="dxa"/>
            <w:shd w:val="clear" w:color="auto" w:fill="auto"/>
          </w:tcPr>
          <w:p w14:paraId="0480380C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</w:rPr>
              <w:t>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45F2D3CA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</w:tcPr>
          <w:p w14:paraId="0FB3C567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7EA8ABCC" w14:textId="77777777" w:rsidR="00E231F9" w:rsidRDefault="00E4555F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7D3B7D5" w14:textId="77777777" w:rsidR="00E231F9" w:rsidRDefault="00E4555F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04030A3" w14:textId="77777777" w:rsidR="00E231F9" w:rsidRDefault="00E4555F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399690EB" w14:textId="77777777" w:rsidR="00E231F9" w:rsidRDefault="00E4555F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0424796" w14:textId="77777777" w:rsidR="00E231F9" w:rsidRDefault="00E4555F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9C120E7" w14:textId="77777777" w:rsidR="00E231F9" w:rsidRDefault="00E4555F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31182ED6" w14:textId="77777777" w:rsidR="00E231F9" w:rsidRDefault="00E4555F">
            <w:pPr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районными </w:t>
            </w:r>
            <w:r>
              <w:rPr>
                <w:bCs/>
                <w:sz w:val="24"/>
                <w:szCs w:val="24"/>
              </w:rPr>
              <w:lastRenderedPageBreak/>
              <w:t>муниципальными учреждениями в полном объеме требуемой информации на Официальном сайте в сети Интернет www.bus.gov.ru в текущем году</w:t>
            </w:r>
          </w:p>
        </w:tc>
      </w:tr>
      <w:tr w:rsidR="00E231F9" w14:paraId="0C15F61A" w14:textId="77777777">
        <w:tc>
          <w:tcPr>
            <w:tcW w:w="552" w:type="dxa"/>
            <w:shd w:val="clear" w:color="auto" w:fill="auto"/>
          </w:tcPr>
          <w:p w14:paraId="5BBED48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49" w:type="dxa"/>
            <w:shd w:val="clear" w:color="auto" w:fill="auto"/>
          </w:tcPr>
          <w:p w14:paraId="42EBC0D7" w14:textId="77777777" w:rsidR="00E231F9" w:rsidRDefault="00E4555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2.2 Наполнение и поддержание в актуальном состоянии рубрики </w:t>
            </w:r>
            <w:r>
              <w:rPr>
                <w:sz w:val="24"/>
                <w:szCs w:val="24"/>
              </w:rPr>
              <w:lastRenderedPageBreak/>
              <w:t>«Бюджет для граждан», созданной на Официальном сайте Ужурского района</w:t>
            </w:r>
          </w:p>
        </w:tc>
        <w:tc>
          <w:tcPr>
            <w:tcW w:w="1730" w:type="dxa"/>
            <w:shd w:val="clear" w:color="auto" w:fill="auto"/>
          </w:tcPr>
          <w:p w14:paraId="6951DFBB" w14:textId="77777777" w:rsidR="00E231F9" w:rsidRDefault="00E4555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Финансовое управление администрации Ужурского района </w:t>
            </w:r>
            <w:r>
              <w:rPr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0500EACB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</w:tcPr>
          <w:p w14:paraId="0F3C29C4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121B0AA4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273DF2A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24520D5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5109454C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BB45E1B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18B286D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529A7F64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на Официальном сайте Ужурского района </w:t>
            </w:r>
            <w:r>
              <w:rPr>
                <w:bCs/>
                <w:sz w:val="24"/>
                <w:szCs w:val="24"/>
              </w:rPr>
              <w:lastRenderedPageBreak/>
              <w:t>Путеводителя по бюджету Ужурского района</w:t>
            </w:r>
          </w:p>
        </w:tc>
      </w:tr>
      <w:tr w:rsidR="00E231F9" w14:paraId="403FF135" w14:textId="77777777">
        <w:tc>
          <w:tcPr>
            <w:tcW w:w="552" w:type="dxa"/>
            <w:shd w:val="clear" w:color="auto" w:fill="auto"/>
          </w:tcPr>
          <w:p w14:paraId="418EE90F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9" w:type="dxa"/>
            <w:shd w:val="clear" w:color="auto" w:fill="auto"/>
          </w:tcPr>
          <w:p w14:paraId="228FC555" w14:textId="77777777" w:rsidR="00E231F9" w:rsidRDefault="00E4555F">
            <w:pPr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Организация и коорди</w:t>
            </w:r>
            <w:r>
              <w:rPr>
                <w:sz w:val="24"/>
                <w:szCs w:val="24"/>
              </w:rPr>
              <w:t>нация работы по размещению и согласованию информации установленной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</w:t>
            </w:r>
          </w:p>
        </w:tc>
        <w:tc>
          <w:tcPr>
            <w:tcW w:w="1730" w:type="dxa"/>
            <w:shd w:val="clear" w:color="auto" w:fill="auto"/>
          </w:tcPr>
          <w:p w14:paraId="00922267" w14:textId="77777777" w:rsidR="00E231F9" w:rsidRDefault="00E4555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013E78B4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54A9361B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7A8D8F4B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3BF2DE7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850C1EB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D2C4DC1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7AFC8D8" w14:textId="77777777" w:rsidR="00E231F9" w:rsidRDefault="00E4555F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DB8D73D" w14:textId="77777777" w:rsidR="00E231F9" w:rsidRDefault="00E455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7263804" w14:textId="77777777" w:rsidR="00E231F9" w:rsidRDefault="00E4555F">
            <w:pPr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 </w:t>
            </w:r>
          </w:p>
        </w:tc>
      </w:tr>
      <w:tr w:rsidR="00E231F9" w14:paraId="05E652BE" w14:textId="77777777">
        <w:tc>
          <w:tcPr>
            <w:tcW w:w="552" w:type="dxa"/>
            <w:shd w:val="clear" w:color="auto" w:fill="auto"/>
          </w:tcPr>
          <w:p w14:paraId="70154C7A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14185" w:type="dxa"/>
            <w:gridSpan w:val="12"/>
          </w:tcPr>
          <w:p w14:paraId="7C23D66F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E231F9" w14:paraId="6D5A89A7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70010495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14:paraId="7219C5D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3.1 Организация и </w:t>
            </w:r>
            <w:r>
              <w:rPr>
                <w:sz w:val="24"/>
                <w:szCs w:val="24"/>
              </w:rPr>
              <w:lastRenderedPageBreak/>
              <w:t xml:space="preserve">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1730" w:type="dxa"/>
            <w:shd w:val="clear" w:color="auto" w:fill="auto"/>
          </w:tcPr>
          <w:p w14:paraId="61C85AF7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r>
              <w:rPr>
                <w:sz w:val="24"/>
                <w:szCs w:val="24"/>
              </w:rPr>
              <w:lastRenderedPageBreak/>
              <w:t>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5E56B209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</w:tcPr>
          <w:p w14:paraId="3EF8EA39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6E3E5636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87E36B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D0640A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3EA502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F10F48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882BB0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2A4D2A3F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231F9" w14:paraId="64FB52CA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455FB28B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4185" w:type="dxa"/>
            <w:gridSpan w:val="12"/>
            <w:shd w:val="clear" w:color="auto" w:fill="auto"/>
          </w:tcPr>
          <w:p w14:paraId="0351677A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</w:t>
            </w:r>
            <w:r>
              <w:rPr>
                <w:sz w:val="24"/>
                <w:szCs w:val="24"/>
              </w:rPr>
              <w:t>ажения в бухгалтерских регистрах.</w:t>
            </w:r>
          </w:p>
        </w:tc>
      </w:tr>
      <w:tr w:rsidR="00E231F9" w14:paraId="063FB628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18A3F451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2249" w:type="dxa"/>
            <w:shd w:val="clear" w:color="auto" w:fill="auto"/>
          </w:tcPr>
          <w:p w14:paraId="64E0853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</w:t>
            </w:r>
          </w:p>
          <w:p w14:paraId="14646FBF" w14:textId="77777777" w:rsidR="00E231F9" w:rsidRDefault="00E4555F">
            <w:pPr>
              <w:rPr>
                <w:sz w:val="24"/>
                <w:szCs w:val="24"/>
              </w:rPr>
            </w:pPr>
            <w:bookmarkStart w:id="3" w:name="_Hlk129267284"/>
            <w:r>
              <w:rPr>
                <w:sz w:val="24"/>
                <w:szCs w:val="24"/>
              </w:rPr>
              <w:t>Обеспечение деятельности МКУ "Межведомственная бухгалтерия Ужурского района"</w:t>
            </w:r>
            <w:bookmarkEnd w:id="3"/>
          </w:p>
          <w:p w14:paraId="6C1FAC27" w14:textId="77777777" w:rsidR="00E231F9" w:rsidRDefault="00E231F9">
            <w:pPr>
              <w:jc w:val="right"/>
              <w:rPr>
                <w:sz w:val="24"/>
                <w:szCs w:val="24"/>
              </w:rPr>
            </w:pPr>
          </w:p>
          <w:p w14:paraId="161C5619" w14:textId="77777777" w:rsidR="00E231F9" w:rsidRDefault="00E231F9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581FAF5C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529731B1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</w:tcPr>
          <w:p w14:paraId="0D5A21E7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478" w:type="dxa"/>
            <w:shd w:val="clear" w:color="auto" w:fill="auto"/>
          </w:tcPr>
          <w:p w14:paraId="55D36326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shd w:val="clear" w:color="auto" w:fill="auto"/>
          </w:tcPr>
          <w:p w14:paraId="298F868B" w14:textId="77777777" w:rsidR="00E231F9" w:rsidRDefault="00E231F9">
            <w:pPr>
              <w:rPr>
                <w:sz w:val="24"/>
                <w:szCs w:val="24"/>
              </w:rPr>
            </w:pPr>
          </w:p>
          <w:p w14:paraId="02293EE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14:paraId="035E73B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14:paraId="598AFB5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14:paraId="43DA309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shd w:val="clear" w:color="auto" w:fill="auto"/>
          </w:tcPr>
          <w:p w14:paraId="2486C72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18 989,4</w:t>
            </w:r>
          </w:p>
          <w:p w14:paraId="6193FDA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12 696,5</w:t>
            </w:r>
          </w:p>
          <w:p w14:paraId="05762C7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3 834,3</w:t>
            </w:r>
          </w:p>
          <w:p w14:paraId="219460F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2 458,6</w:t>
            </w:r>
          </w:p>
          <w:p w14:paraId="5458C31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42122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17 979,4</w:t>
            </w:r>
          </w:p>
          <w:p w14:paraId="3DBECA6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12 696,5</w:t>
            </w:r>
          </w:p>
          <w:p w14:paraId="5B682E8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3 834,3</w:t>
            </w:r>
          </w:p>
          <w:p w14:paraId="46CDF21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1 446,1</w:t>
            </w:r>
          </w:p>
          <w:p w14:paraId="65CC6E2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6EAA072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17 979,4</w:t>
            </w:r>
          </w:p>
          <w:p w14:paraId="0BE09C1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12 696,5</w:t>
            </w:r>
          </w:p>
          <w:p w14:paraId="42CFDD4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3 834,3</w:t>
            </w:r>
          </w:p>
          <w:p w14:paraId="3B68502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1 446,1</w:t>
            </w:r>
          </w:p>
          <w:p w14:paraId="2BD872F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14:paraId="29C026EF" w14:textId="77777777" w:rsidR="00E231F9" w:rsidRDefault="00E231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A25C3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54 948,2</w:t>
            </w:r>
          </w:p>
          <w:p w14:paraId="2EB7949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38 089,5</w:t>
            </w:r>
          </w:p>
          <w:p w14:paraId="53CB9DE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11 502,9</w:t>
            </w:r>
          </w:p>
          <w:p w14:paraId="457559D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5 350,8</w:t>
            </w:r>
          </w:p>
          <w:p w14:paraId="4205874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92331F0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  <w:tr w:rsidR="00E231F9" w14:paraId="0827F53D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553BDA92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2249" w:type="dxa"/>
            <w:shd w:val="clear" w:color="auto" w:fill="auto"/>
          </w:tcPr>
          <w:p w14:paraId="743CFC2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4.2</w:t>
            </w:r>
          </w:p>
          <w:p w14:paraId="62A2AB0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(региональные </w:t>
            </w:r>
            <w:r>
              <w:rPr>
                <w:sz w:val="24"/>
                <w:szCs w:val="24"/>
              </w:rPr>
              <w:lastRenderedPageBreak/>
              <w:t>выплаты)</w:t>
            </w:r>
          </w:p>
        </w:tc>
        <w:tc>
          <w:tcPr>
            <w:tcW w:w="1730" w:type="dxa"/>
            <w:shd w:val="clear" w:color="auto" w:fill="auto"/>
          </w:tcPr>
          <w:p w14:paraId="15880862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1EB64D1A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</w:tcPr>
          <w:p w14:paraId="52B8AC72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478" w:type="dxa"/>
            <w:shd w:val="clear" w:color="auto" w:fill="auto"/>
          </w:tcPr>
          <w:p w14:paraId="11BC6EA1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013008724</w:t>
            </w: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shd w:val="clear" w:color="auto" w:fill="auto"/>
          </w:tcPr>
          <w:p w14:paraId="04ECC878" w14:textId="77777777" w:rsidR="00E231F9" w:rsidRDefault="00E231F9">
            <w:pPr>
              <w:rPr>
                <w:sz w:val="24"/>
                <w:szCs w:val="24"/>
              </w:rPr>
            </w:pPr>
          </w:p>
          <w:p w14:paraId="0AD35CF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14:paraId="69A334F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14:paraId="3534E15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48B6BEF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14:paraId="25C9188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2EBF6E4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F6753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FB3CD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0658A0C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14:paraId="111CAD8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1439CADB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уровня заработной платы работников бюджетной </w:t>
            </w:r>
            <w:r>
              <w:rPr>
                <w:sz w:val="24"/>
                <w:szCs w:val="24"/>
              </w:rPr>
              <w:t xml:space="preserve">сферы не ниже минимальной заработной платы (минимального </w:t>
            </w:r>
            <w:r>
              <w:rPr>
                <w:sz w:val="24"/>
                <w:szCs w:val="24"/>
              </w:rPr>
              <w:lastRenderedPageBreak/>
              <w:t>размера оплаты труда)</w:t>
            </w:r>
          </w:p>
        </w:tc>
      </w:tr>
      <w:tr w:rsidR="00E231F9" w14:paraId="0219F339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7FF7CD6E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49" w:type="dxa"/>
            <w:shd w:val="clear" w:color="auto" w:fill="auto"/>
          </w:tcPr>
          <w:p w14:paraId="6090FA3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4.3</w:t>
            </w:r>
          </w:p>
          <w:p w14:paraId="34DC255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730" w:type="dxa"/>
            <w:shd w:val="clear" w:color="auto" w:fill="auto"/>
          </w:tcPr>
          <w:p w14:paraId="7C904846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463199F1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</w:tcPr>
          <w:p w14:paraId="77EB9DC5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478" w:type="dxa"/>
            <w:shd w:val="clear" w:color="auto" w:fill="auto"/>
          </w:tcPr>
          <w:p w14:paraId="25108C00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0130087240</w:t>
            </w:r>
          </w:p>
        </w:tc>
        <w:tc>
          <w:tcPr>
            <w:tcW w:w="709" w:type="dxa"/>
            <w:shd w:val="clear" w:color="auto" w:fill="auto"/>
          </w:tcPr>
          <w:p w14:paraId="06D7922D" w14:textId="77777777" w:rsidR="00E231F9" w:rsidRDefault="00E231F9">
            <w:pPr>
              <w:rPr>
                <w:sz w:val="24"/>
                <w:szCs w:val="24"/>
              </w:rPr>
            </w:pPr>
          </w:p>
          <w:p w14:paraId="170F885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111 119</w:t>
            </w:r>
          </w:p>
        </w:tc>
        <w:tc>
          <w:tcPr>
            <w:tcW w:w="1134" w:type="dxa"/>
            <w:shd w:val="clear" w:color="auto" w:fill="auto"/>
          </w:tcPr>
          <w:p w14:paraId="49EE29B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514,2</w:t>
            </w:r>
          </w:p>
          <w:p w14:paraId="50C3A04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</w:t>
            </w:r>
          </w:p>
          <w:p w14:paraId="7BE8D09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14:paraId="2D96C99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C030E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1FA96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514,2</w:t>
            </w:r>
          </w:p>
          <w:p w14:paraId="0DB214A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</w:t>
            </w:r>
          </w:p>
          <w:p w14:paraId="03CF34C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3F2824D6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E231F9" w14:paraId="33FB070F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38947E24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</w:t>
            </w:r>
          </w:p>
        </w:tc>
        <w:tc>
          <w:tcPr>
            <w:tcW w:w="14185" w:type="dxa"/>
            <w:gridSpan w:val="12"/>
            <w:shd w:val="clear" w:color="auto" w:fill="auto"/>
          </w:tcPr>
          <w:p w14:paraId="33B7F9E8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 Обеспечение повышения оплаты труда отдельным категориям работников бюджетной сферы Красноярского края</w:t>
            </w:r>
          </w:p>
        </w:tc>
      </w:tr>
      <w:tr w:rsidR="00E231F9" w14:paraId="0370093E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404A92C1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2249" w:type="dxa"/>
            <w:shd w:val="clear" w:color="auto" w:fill="auto"/>
          </w:tcPr>
          <w:p w14:paraId="07ECDAD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</w:t>
            </w:r>
          </w:p>
          <w:p w14:paraId="2493629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730" w:type="dxa"/>
            <w:shd w:val="clear" w:color="auto" w:fill="auto"/>
          </w:tcPr>
          <w:p w14:paraId="4538F199" w14:textId="77777777" w:rsidR="00E231F9" w:rsidRDefault="00E231F9">
            <w:pPr>
              <w:rPr>
                <w:sz w:val="24"/>
                <w:szCs w:val="24"/>
              </w:rPr>
            </w:pPr>
          </w:p>
          <w:p w14:paraId="349958C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79EF3D6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</w:t>
            </w:r>
            <w:r>
              <w:rPr>
                <w:sz w:val="24"/>
                <w:szCs w:val="24"/>
              </w:rPr>
              <w:t xml:space="preserve">е "Управление культуры, спорта и молодёжной политики </w:t>
            </w:r>
            <w:r>
              <w:rPr>
                <w:sz w:val="24"/>
                <w:szCs w:val="24"/>
              </w:rPr>
              <w:lastRenderedPageBreak/>
              <w:t>Ужурского района"</w:t>
            </w:r>
          </w:p>
          <w:p w14:paraId="6A138F54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0B6E6D8C" w14:textId="77777777" w:rsidR="00E231F9" w:rsidRDefault="00E231F9">
            <w:pPr>
              <w:rPr>
                <w:sz w:val="24"/>
                <w:szCs w:val="24"/>
              </w:rPr>
            </w:pPr>
          </w:p>
          <w:p w14:paraId="266D5A25" w14:textId="77777777" w:rsidR="00E231F9" w:rsidRDefault="00E455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</w:t>
            </w:r>
          </w:p>
          <w:p w14:paraId="4C27FF74" w14:textId="77777777" w:rsidR="00E231F9" w:rsidRDefault="00E231F9">
            <w:pPr>
              <w:rPr>
                <w:sz w:val="24"/>
                <w:szCs w:val="24"/>
                <w:lang w:val="en-US"/>
              </w:rPr>
            </w:pPr>
          </w:p>
          <w:p w14:paraId="357FDFF4" w14:textId="77777777" w:rsidR="00E231F9" w:rsidRDefault="00E231F9">
            <w:pPr>
              <w:rPr>
                <w:sz w:val="24"/>
                <w:szCs w:val="24"/>
                <w:lang w:val="en-US"/>
              </w:rPr>
            </w:pPr>
          </w:p>
          <w:p w14:paraId="05BF732E" w14:textId="77777777" w:rsidR="00E231F9" w:rsidRDefault="00E231F9">
            <w:pPr>
              <w:rPr>
                <w:sz w:val="24"/>
                <w:szCs w:val="24"/>
                <w:lang w:val="en-US"/>
              </w:rPr>
            </w:pPr>
          </w:p>
          <w:p w14:paraId="1CB24F87" w14:textId="77777777" w:rsidR="00E231F9" w:rsidRDefault="00E231F9">
            <w:pPr>
              <w:rPr>
                <w:sz w:val="24"/>
                <w:szCs w:val="24"/>
                <w:lang w:val="en-US"/>
              </w:rPr>
            </w:pPr>
          </w:p>
          <w:p w14:paraId="7FA1C123" w14:textId="77777777" w:rsidR="00E231F9" w:rsidRDefault="00E231F9">
            <w:pPr>
              <w:rPr>
                <w:sz w:val="24"/>
                <w:szCs w:val="24"/>
              </w:rPr>
            </w:pPr>
          </w:p>
          <w:p w14:paraId="7B7B4669" w14:textId="77777777" w:rsidR="00E231F9" w:rsidRDefault="00E231F9">
            <w:pPr>
              <w:rPr>
                <w:sz w:val="24"/>
                <w:szCs w:val="24"/>
              </w:rPr>
            </w:pPr>
          </w:p>
          <w:p w14:paraId="43491D2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  <w:p w14:paraId="66F080D7" w14:textId="77777777" w:rsidR="00E231F9" w:rsidRDefault="00E231F9">
            <w:pPr>
              <w:rPr>
                <w:sz w:val="24"/>
                <w:szCs w:val="24"/>
              </w:rPr>
            </w:pPr>
          </w:p>
          <w:p w14:paraId="338B94DE" w14:textId="77777777" w:rsidR="00E231F9" w:rsidRDefault="00E231F9">
            <w:pPr>
              <w:rPr>
                <w:sz w:val="24"/>
                <w:szCs w:val="24"/>
              </w:rPr>
            </w:pPr>
          </w:p>
          <w:p w14:paraId="0CDADD8C" w14:textId="77777777" w:rsidR="00E231F9" w:rsidRDefault="00E231F9">
            <w:pPr>
              <w:rPr>
                <w:sz w:val="24"/>
                <w:szCs w:val="24"/>
              </w:rPr>
            </w:pPr>
          </w:p>
          <w:p w14:paraId="4371EF9E" w14:textId="77777777" w:rsidR="00E231F9" w:rsidRDefault="00E231F9">
            <w:pPr>
              <w:rPr>
                <w:sz w:val="24"/>
                <w:szCs w:val="24"/>
              </w:rPr>
            </w:pPr>
          </w:p>
          <w:p w14:paraId="05025D3D" w14:textId="77777777" w:rsidR="00E231F9" w:rsidRDefault="00E231F9">
            <w:pPr>
              <w:rPr>
                <w:sz w:val="24"/>
                <w:szCs w:val="24"/>
              </w:rPr>
            </w:pPr>
          </w:p>
          <w:p w14:paraId="46BFA2A9" w14:textId="77777777" w:rsidR="00E231F9" w:rsidRDefault="00E231F9">
            <w:pPr>
              <w:rPr>
                <w:sz w:val="24"/>
                <w:szCs w:val="24"/>
              </w:rPr>
            </w:pPr>
          </w:p>
          <w:p w14:paraId="40CFFB65" w14:textId="77777777" w:rsidR="00E231F9" w:rsidRDefault="00E231F9">
            <w:pPr>
              <w:rPr>
                <w:sz w:val="24"/>
                <w:szCs w:val="24"/>
              </w:rPr>
            </w:pPr>
          </w:p>
          <w:p w14:paraId="05EC2EE8" w14:textId="77777777" w:rsidR="00E231F9" w:rsidRDefault="00E231F9">
            <w:pPr>
              <w:rPr>
                <w:sz w:val="24"/>
                <w:szCs w:val="24"/>
              </w:rPr>
            </w:pPr>
          </w:p>
          <w:p w14:paraId="50D02C4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14:paraId="5D3EBFBC" w14:textId="77777777" w:rsidR="00E231F9" w:rsidRDefault="00E231F9">
            <w:pPr>
              <w:rPr>
                <w:sz w:val="24"/>
                <w:szCs w:val="24"/>
              </w:rPr>
            </w:pPr>
          </w:p>
          <w:p w14:paraId="4B4E6E61" w14:textId="77777777" w:rsidR="00E231F9" w:rsidRDefault="00E231F9">
            <w:pPr>
              <w:rPr>
                <w:sz w:val="24"/>
                <w:szCs w:val="24"/>
              </w:rPr>
            </w:pPr>
          </w:p>
          <w:p w14:paraId="1AED6C56" w14:textId="77777777" w:rsidR="00E231F9" w:rsidRDefault="00E231F9">
            <w:pPr>
              <w:rPr>
                <w:sz w:val="24"/>
                <w:szCs w:val="24"/>
              </w:rPr>
            </w:pPr>
          </w:p>
          <w:p w14:paraId="2161E4B4" w14:textId="77777777" w:rsidR="00E231F9" w:rsidRDefault="00E2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8F8F7A" w14:textId="77777777" w:rsidR="00E231F9" w:rsidRDefault="00E231F9">
            <w:pPr>
              <w:rPr>
                <w:sz w:val="24"/>
                <w:szCs w:val="24"/>
              </w:rPr>
            </w:pPr>
          </w:p>
          <w:p w14:paraId="75801D19" w14:textId="77777777" w:rsidR="00E231F9" w:rsidRDefault="00E455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0701</w:t>
            </w:r>
          </w:p>
          <w:p w14:paraId="4EE949D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  <w:p w14:paraId="66C3477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6C99E2E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  <w:p w14:paraId="66A2414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  <w:p w14:paraId="79AF5C1E" w14:textId="77777777" w:rsidR="00E231F9" w:rsidRDefault="00E231F9">
            <w:pPr>
              <w:rPr>
                <w:sz w:val="24"/>
                <w:szCs w:val="24"/>
              </w:rPr>
            </w:pPr>
          </w:p>
          <w:p w14:paraId="576DD97E" w14:textId="77777777" w:rsidR="00E231F9" w:rsidRDefault="00E231F9">
            <w:pPr>
              <w:rPr>
                <w:sz w:val="24"/>
                <w:szCs w:val="24"/>
              </w:rPr>
            </w:pPr>
          </w:p>
          <w:p w14:paraId="2C3D948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517721F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  <w:p w14:paraId="625F837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  <w:p w14:paraId="05430137" w14:textId="77777777" w:rsidR="00E231F9" w:rsidRDefault="00E231F9">
            <w:pPr>
              <w:rPr>
                <w:sz w:val="24"/>
                <w:szCs w:val="24"/>
              </w:rPr>
            </w:pPr>
          </w:p>
          <w:p w14:paraId="7692490F" w14:textId="77777777" w:rsidR="00E231F9" w:rsidRDefault="00E231F9">
            <w:pPr>
              <w:rPr>
                <w:sz w:val="24"/>
                <w:szCs w:val="24"/>
              </w:rPr>
            </w:pPr>
          </w:p>
          <w:p w14:paraId="6509B97C" w14:textId="77777777" w:rsidR="00E231F9" w:rsidRDefault="00E231F9">
            <w:pPr>
              <w:rPr>
                <w:sz w:val="24"/>
                <w:szCs w:val="24"/>
              </w:rPr>
            </w:pPr>
          </w:p>
          <w:p w14:paraId="411DBFC2" w14:textId="77777777" w:rsidR="00E231F9" w:rsidRDefault="00E231F9">
            <w:pPr>
              <w:rPr>
                <w:sz w:val="24"/>
                <w:szCs w:val="24"/>
              </w:rPr>
            </w:pPr>
          </w:p>
          <w:p w14:paraId="2D525D07" w14:textId="77777777" w:rsidR="00E231F9" w:rsidRDefault="00E231F9">
            <w:pPr>
              <w:rPr>
                <w:sz w:val="24"/>
                <w:szCs w:val="24"/>
              </w:rPr>
            </w:pPr>
          </w:p>
          <w:p w14:paraId="4BC7B06E" w14:textId="77777777" w:rsidR="00E231F9" w:rsidRDefault="00E231F9">
            <w:pPr>
              <w:rPr>
                <w:sz w:val="24"/>
                <w:szCs w:val="24"/>
              </w:rPr>
            </w:pPr>
          </w:p>
          <w:p w14:paraId="46C8527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  <w:p w14:paraId="0E10654B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478" w:type="dxa"/>
            <w:shd w:val="clear" w:color="auto" w:fill="auto"/>
          </w:tcPr>
          <w:p w14:paraId="260A9B5B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013008724</w:t>
            </w: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shd w:val="clear" w:color="auto" w:fill="auto"/>
          </w:tcPr>
          <w:p w14:paraId="7FF6B2DE" w14:textId="77777777" w:rsidR="00E231F9" w:rsidRDefault="00E231F9">
            <w:pPr>
              <w:rPr>
                <w:sz w:val="24"/>
                <w:szCs w:val="24"/>
              </w:rPr>
            </w:pPr>
          </w:p>
          <w:p w14:paraId="3638F36C" w14:textId="77777777" w:rsidR="00E231F9" w:rsidRDefault="00E455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  <w:p w14:paraId="41DF4AF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2E4C435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3EC1523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14:paraId="197C563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14:paraId="52031E1E" w14:textId="77777777" w:rsidR="00E231F9" w:rsidRDefault="00E231F9">
            <w:pPr>
              <w:rPr>
                <w:sz w:val="24"/>
                <w:szCs w:val="24"/>
              </w:rPr>
            </w:pPr>
          </w:p>
          <w:p w14:paraId="5CA744F5" w14:textId="77777777" w:rsidR="00E231F9" w:rsidRDefault="00E231F9">
            <w:pPr>
              <w:rPr>
                <w:sz w:val="24"/>
                <w:szCs w:val="24"/>
              </w:rPr>
            </w:pPr>
          </w:p>
          <w:p w14:paraId="180D3F9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4F4DAD3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71FA1E1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  <w:p w14:paraId="236265A1" w14:textId="77777777" w:rsidR="00E231F9" w:rsidRDefault="00E231F9">
            <w:pPr>
              <w:rPr>
                <w:sz w:val="24"/>
                <w:szCs w:val="24"/>
              </w:rPr>
            </w:pPr>
          </w:p>
          <w:p w14:paraId="10E1875D" w14:textId="77777777" w:rsidR="00E231F9" w:rsidRDefault="00E231F9">
            <w:pPr>
              <w:rPr>
                <w:sz w:val="24"/>
                <w:szCs w:val="24"/>
              </w:rPr>
            </w:pPr>
          </w:p>
          <w:p w14:paraId="3712C544" w14:textId="77777777" w:rsidR="00E231F9" w:rsidRDefault="00E231F9">
            <w:pPr>
              <w:rPr>
                <w:sz w:val="24"/>
                <w:szCs w:val="24"/>
              </w:rPr>
            </w:pPr>
          </w:p>
          <w:p w14:paraId="66268A4E" w14:textId="77777777" w:rsidR="00E231F9" w:rsidRDefault="00E231F9">
            <w:pPr>
              <w:rPr>
                <w:sz w:val="24"/>
                <w:szCs w:val="24"/>
              </w:rPr>
            </w:pPr>
          </w:p>
          <w:p w14:paraId="6F94D2E9" w14:textId="77777777" w:rsidR="00E231F9" w:rsidRDefault="00E231F9">
            <w:pPr>
              <w:rPr>
                <w:sz w:val="24"/>
                <w:szCs w:val="24"/>
              </w:rPr>
            </w:pPr>
          </w:p>
          <w:p w14:paraId="3B6C2929" w14:textId="77777777" w:rsidR="00E231F9" w:rsidRDefault="00E231F9">
            <w:pPr>
              <w:rPr>
                <w:sz w:val="24"/>
                <w:szCs w:val="24"/>
              </w:rPr>
            </w:pPr>
          </w:p>
          <w:p w14:paraId="3F73CEC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14:paraId="58CF992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14:paraId="2F34561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16 464,9</w:t>
            </w:r>
          </w:p>
          <w:p w14:paraId="05D7D58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2 130,8</w:t>
            </w:r>
          </w:p>
          <w:p w14:paraId="44264FD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9 632,2</w:t>
            </w:r>
          </w:p>
          <w:p w14:paraId="0CD2AC4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925,4</w:t>
            </w:r>
          </w:p>
          <w:p w14:paraId="0926DA5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2 241,5</w:t>
            </w:r>
          </w:p>
          <w:p w14:paraId="3293BD5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676,9</w:t>
            </w:r>
          </w:p>
          <w:p w14:paraId="68D44644" w14:textId="77777777" w:rsidR="00E231F9" w:rsidRDefault="00E231F9">
            <w:pPr>
              <w:rPr>
                <w:sz w:val="24"/>
                <w:szCs w:val="24"/>
              </w:rPr>
            </w:pPr>
          </w:p>
          <w:p w14:paraId="3298825C" w14:textId="77777777" w:rsidR="00E231F9" w:rsidRDefault="00E231F9">
            <w:pPr>
              <w:rPr>
                <w:sz w:val="24"/>
                <w:szCs w:val="24"/>
              </w:rPr>
            </w:pPr>
          </w:p>
          <w:p w14:paraId="1FCDCD3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  <w:p w14:paraId="354700B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  <w:p w14:paraId="7FF238E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574,2</w:t>
            </w:r>
          </w:p>
          <w:p w14:paraId="0A7CDA85" w14:textId="77777777" w:rsidR="00E231F9" w:rsidRDefault="00E231F9">
            <w:pPr>
              <w:rPr>
                <w:sz w:val="24"/>
                <w:szCs w:val="24"/>
              </w:rPr>
            </w:pPr>
          </w:p>
          <w:p w14:paraId="72D7DE94" w14:textId="77777777" w:rsidR="00E231F9" w:rsidRDefault="00E231F9">
            <w:pPr>
              <w:rPr>
                <w:sz w:val="24"/>
                <w:szCs w:val="24"/>
              </w:rPr>
            </w:pPr>
          </w:p>
          <w:p w14:paraId="5E82D1CB" w14:textId="77777777" w:rsidR="00E231F9" w:rsidRDefault="00E231F9">
            <w:pPr>
              <w:rPr>
                <w:sz w:val="24"/>
                <w:szCs w:val="24"/>
              </w:rPr>
            </w:pPr>
          </w:p>
          <w:p w14:paraId="5BB746AA" w14:textId="77777777" w:rsidR="00E231F9" w:rsidRDefault="00E231F9">
            <w:pPr>
              <w:rPr>
                <w:sz w:val="24"/>
                <w:szCs w:val="24"/>
              </w:rPr>
            </w:pPr>
          </w:p>
          <w:p w14:paraId="211ED382" w14:textId="77777777" w:rsidR="00E231F9" w:rsidRDefault="00E231F9">
            <w:pPr>
              <w:rPr>
                <w:sz w:val="24"/>
                <w:szCs w:val="24"/>
              </w:rPr>
            </w:pPr>
          </w:p>
          <w:p w14:paraId="36A4DD59" w14:textId="77777777" w:rsidR="00E231F9" w:rsidRDefault="00E231F9">
            <w:pPr>
              <w:rPr>
                <w:sz w:val="24"/>
                <w:szCs w:val="24"/>
              </w:rPr>
            </w:pPr>
          </w:p>
          <w:p w14:paraId="6DCC5ED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  <w:p w14:paraId="54606C0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shd w:val="clear" w:color="auto" w:fill="auto"/>
          </w:tcPr>
          <w:p w14:paraId="121DFCE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14:paraId="237AE22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C430EF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16 464,9</w:t>
            </w:r>
          </w:p>
          <w:p w14:paraId="73A306C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2 130,8</w:t>
            </w:r>
          </w:p>
          <w:p w14:paraId="5047FEB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9 632,2</w:t>
            </w:r>
          </w:p>
          <w:p w14:paraId="7502DCF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925,4</w:t>
            </w:r>
          </w:p>
          <w:p w14:paraId="09E4A61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2 241,5</w:t>
            </w:r>
          </w:p>
          <w:p w14:paraId="23C45B4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676,9</w:t>
            </w:r>
          </w:p>
          <w:p w14:paraId="3EEDAE78" w14:textId="77777777" w:rsidR="00E231F9" w:rsidRDefault="00E231F9">
            <w:pPr>
              <w:rPr>
                <w:sz w:val="24"/>
                <w:szCs w:val="24"/>
              </w:rPr>
            </w:pPr>
          </w:p>
          <w:p w14:paraId="3F4B13FA" w14:textId="77777777" w:rsidR="00E231F9" w:rsidRDefault="00E231F9">
            <w:pPr>
              <w:rPr>
                <w:sz w:val="24"/>
                <w:szCs w:val="24"/>
              </w:rPr>
            </w:pPr>
          </w:p>
          <w:p w14:paraId="3E4A244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  <w:p w14:paraId="3D5DA19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  <w:p w14:paraId="4C0BE3E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574,2</w:t>
            </w:r>
          </w:p>
          <w:p w14:paraId="7F323562" w14:textId="77777777" w:rsidR="00E231F9" w:rsidRDefault="00E231F9">
            <w:pPr>
              <w:rPr>
                <w:sz w:val="24"/>
                <w:szCs w:val="24"/>
              </w:rPr>
            </w:pPr>
          </w:p>
          <w:p w14:paraId="4436DA1A" w14:textId="77777777" w:rsidR="00E231F9" w:rsidRDefault="00E231F9">
            <w:pPr>
              <w:rPr>
                <w:sz w:val="24"/>
                <w:szCs w:val="24"/>
              </w:rPr>
            </w:pPr>
          </w:p>
          <w:p w14:paraId="0759E7B3" w14:textId="77777777" w:rsidR="00E231F9" w:rsidRDefault="00E231F9">
            <w:pPr>
              <w:rPr>
                <w:sz w:val="24"/>
                <w:szCs w:val="24"/>
              </w:rPr>
            </w:pPr>
          </w:p>
          <w:p w14:paraId="1F1A5FBF" w14:textId="77777777" w:rsidR="00E231F9" w:rsidRDefault="00E231F9">
            <w:pPr>
              <w:rPr>
                <w:sz w:val="24"/>
                <w:szCs w:val="24"/>
              </w:rPr>
            </w:pPr>
          </w:p>
          <w:p w14:paraId="51D7F22F" w14:textId="77777777" w:rsidR="00E231F9" w:rsidRDefault="00E231F9">
            <w:pPr>
              <w:rPr>
                <w:sz w:val="24"/>
                <w:szCs w:val="24"/>
              </w:rPr>
            </w:pPr>
          </w:p>
          <w:p w14:paraId="6472E012" w14:textId="77777777" w:rsidR="00E231F9" w:rsidRDefault="00E231F9">
            <w:pPr>
              <w:rPr>
                <w:sz w:val="24"/>
                <w:szCs w:val="24"/>
              </w:rPr>
            </w:pPr>
          </w:p>
          <w:p w14:paraId="260AFB1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  <w:p w14:paraId="0E4E7D9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7433D49A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E231F9" w14:paraId="0B2FE28D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7C1F3536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2249" w:type="dxa"/>
            <w:shd w:val="clear" w:color="auto" w:fill="auto"/>
          </w:tcPr>
          <w:p w14:paraId="5449407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5.2</w:t>
            </w:r>
          </w:p>
          <w:p w14:paraId="193B0C2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 Указам Президента)</w:t>
            </w:r>
          </w:p>
        </w:tc>
        <w:tc>
          <w:tcPr>
            <w:tcW w:w="1730" w:type="dxa"/>
            <w:shd w:val="clear" w:color="auto" w:fill="auto"/>
          </w:tcPr>
          <w:p w14:paraId="094DA50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02C1099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905" w:type="dxa"/>
            <w:shd w:val="clear" w:color="auto" w:fill="auto"/>
          </w:tcPr>
          <w:p w14:paraId="429985A0" w14:textId="77777777" w:rsidR="00E231F9" w:rsidRDefault="00E231F9">
            <w:pPr>
              <w:rPr>
                <w:sz w:val="24"/>
                <w:szCs w:val="24"/>
              </w:rPr>
            </w:pPr>
          </w:p>
          <w:p w14:paraId="16A8259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  <w:p w14:paraId="4BB5FF5F" w14:textId="77777777" w:rsidR="00E231F9" w:rsidRDefault="00E231F9">
            <w:pPr>
              <w:rPr>
                <w:sz w:val="24"/>
                <w:szCs w:val="24"/>
              </w:rPr>
            </w:pPr>
          </w:p>
          <w:p w14:paraId="2012B53B" w14:textId="77777777" w:rsidR="00E231F9" w:rsidRDefault="00E231F9">
            <w:pPr>
              <w:rPr>
                <w:sz w:val="24"/>
                <w:szCs w:val="24"/>
              </w:rPr>
            </w:pPr>
          </w:p>
          <w:p w14:paraId="08BF6A7C" w14:textId="77777777" w:rsidR="00E231F9" w:rsidRDefault="00E231F9">
            <w:pPr>
              <w:rPr>
                <w:sz w:val="24"/>
                <w:szCs w:val="24"/>
              </w:rPr>
            </w:pPr>
          </w:p>
          <w:p w14:paraId="3264C68D" w14:textId="77777777" w:rsidR="00E231F9" w:rsidRDefault="00E231F9">
            <w:pPr>
              <w:rPr>
                <w:sz w:val="24"/>
                <w:szCs w:val="24"/>
              </w:rPr>
            </w:pPr>
          </w:p>
          <w:p w14:paraId="5F21EF34" w14:textId="77777777" w:rsidR="00E231F9" w:rsidRDefault="00E231F9">
            <w:pPr>
              <w:rPr>
                <w:sz w:val="24"/>
                <w:szCs w:val="24"/>
              </w:rPr>
            </w:pPr>
          </w:p>
          <w:p w14:paraId="33E291E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</w:tc>
        <w:tc>
          <w:tcPr>
            <w:tcW w:w="708" w:type="dxa"/>
            <w:shd w:val="clear" w:color="auto" w:fill="auto"/>
          </w:tcPr>
          <w:p w14:paraId="16034579" w14:textId="77777777" w:rsidR="00E231F9" w:rsidRDefault="00E231F9">
            <w:pPr>
              <w:rPr>
                <w:sz w:val="24"/>
                <w:szCs w:val="24"/>
              </w:rPr>
            </w:pPr>
          </w:p>
          <w:p w14:paraId="168CF98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394E0105" w14:textId="77777777" w:rsidR="00E231F9" w:rsidRDefault="00E231F9">
            <w:pPr>
              <w:rPr>
                <w:sz w:val="24"/>
                <w:szCs w:val="24"/>
              </w:rPr>
            </w:pPr>
          </w:p>
          <w:p w14:paraId="0089E726" w14:textId="77777777" w:rsidR="00E231F9" w:rsidRDefault="00E231F9">
            <w:pPr>
              <w:rPr>
                <w:sz w:val="24"/>
                <w:szCs w:val="24"/>
              </w:rPr>
            </w:pPr>
          </w:p>
          <w:p w14:paraId="45755779" w14:textId="77777777" w:rsidR="00E231F9" w:rsidRDefault="00E231F9">
            <w:pPr>
              <w:rPr>
                <w:sz w:val="24"/>
                <w:szCs w:val="24"/>
              </w:rPr>
            </w:pPr>
          </w:p>
          <w:p w14:paraId="41A99F6A" w14:textId="77777777" w:rsidR="00E231F9" w:rsidRDefault="00E231F9">
            <w:pPr>
              <w:rPr>
                <w:sz w:val="24"/>
                <w:szCs w:val="24"/>
              </w:rPr>
            </w:pPr>
          </w:p>
          <w:p w14:paraId="23557E60" w14:textId="77777777" w:rsidR="00E231F9" w:rsidRDefault="00E231F9">
            <w:pPr>
              <w:rPr>
                <w:sz w:val="24"/>
                <w:szCs w:val="24"/>
              </w:rPr>
            </w:pPr>
          </w:p>
          <w:p w14:paraId="21DDECB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59CDDE2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  <w:p w14:paraId="49D12DB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78" w:type="dxa"/>
            <w:shd w:val="clear" w:color="auto" w:fill="auto"/>
          </w:tcPr>
          <w:p w14:paraId="78D3258F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013008724Y</w:t>
            </w:r>
          </w:p>
        </w:tc>
        <w:tc>
          <w:tcPr>
            <w:tcW w:w="709" w:type="dxa"/>
            <w:shd w:val="clear" w:color="auto" w:fill="auto"/>
          </w:tcPr>
          <w:p w14:paraId="5754D09D" w14:textId="77777777" w:rsidR="00E231F9" w:rsidRDefault="00E231F9">
            <w:pPr>
              <w:rPr>
                <w:sz w:val="24"/>
                <w:szCs w:val="24"/>
              </w:rPr>
            </w:pPr>
          </w:p>
          <w:p w14:paraId="6BD4060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3FF72E94" w14:textId="77777777" w:rsidR="00E231F9" w:rsidRDefault="00E231F9">
            <w:pPr>
              <w:rPr>
                <w:sz w:val="24"/>
                <w:szCs w:val="24"/>
              </w:rPr>
            </w:pPr>
          </w:p>
          <w:p w14:paraId="08C2B1EB" w14:textId="77777777" w:rsidR="00E231F9" w:rsidRDefault="00E231F9">
            <w:pPr>
              <w:rPr>
                <w:sz w:val="24"/>
                <w:szCs w:val="24"/>
              </w:rPr>
            </w:pPr>
          </w:p>
          <w:p w14:paraId="30304928" w14:textId="77777777" w:rsidR="00E231F9" w:rsidRDefault="00E231F9">
            <w:pPr>
              <w:rPr>
                <w:sz w:val="24"/>
                <w:szCs w:val="24"/>
              </w:rPr>
            </w:pPr>
          </w:p>
          <w:p w14:paraId="477353A1" w14:textId="77777777" w:rsidR="00E231F9" w:rsidRDefault="00E231F9">
            <w:pPr>
              <w:rPr>
                <w:sz w:val="24"/>
                <w:szCs w:val="24"/>
              </w:rPr>
            </w:pPr>
          </w:p>
          <w:p w14:paraId="2E5C27FF" w14:textId="77777777" w:rsidR="00E231F9" w:rsidRDefault="00E231F9">
            <w:pPr>
              <w:rPr>
                <w:sz w:val="24"/>
                <w:szCs w:val="24"/>
              </w:rPr>
            </w:pPr>
          </w:p>
          <w:p w14:paraId="207739A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18EC8C1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45C7644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1134" w:type="dxa"/>
            <w:shd w:val="clear" w:color="auto" w:fill="auto"/>
          </w:tcPr>
          <w:p w14:paraId="0D5F301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9 468,2</w:t>
            </w:r>
          </w:p>
          <w:p w14:paraId="17C5C27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953,2</w:t>
            </w:r>
          </w:p>
          <w:p w14:paraId="18C15733" w14:textId="77777777" w:rsidR="00E231F9" w:rsidRDefault="00E231F9">
            <w:pPr>
              <w:rPr>
                <w:sz w:val="24"/>
                <w:szCs w:val="24"/>
              </w:rPr>
            </w:pPr>
          </w:p>
          <w:p w14:paraId="4C3AF374" w14:textId="77777777" w:rsidR="00E231F9" w:rsidRDefault="00E231F9">
            <w:pPr>
              <w:rPr>
                <w:sz w:val="24"/>
                <w:szCs w:val="24"/>
              </w:rPr>
            </w:pPr>
          </w:p>
          <w:p w14:paraId="0C9A7E43" w14:textId="77777777" w:rsidR="00E231F9" w:rsidRDefault="00E231F9">
            <w:pPr>
              <w:rPr>
                <w:sz w:val="24"/>
                <w:szCs w:val="24"/>
              </w:rPr>
            </w:pPr>
          </w:p>
          <w:p w14:paraId="1DEA9101" w14:textId="77777777" w:rsidR="00E231F9" w:rsidRDefault="00E231F9">
            <w:pPr>
              <w:rPr>
                <w:sz w:val="24"/>
                <w:szCs w:val="24"/>
              </w:rPr>
            </w:pPr>
          </w:p>
          <w:p w14:paraId="4AC9A3D6" w14:textId="77777777" w:rsidR="00E231F9" w:rsidRDefault="00E231F9">
            <w:pPr>
              <w:rPr>
                <w:sz w:val="24"/>
                <w:szCs w:val="24"/>
              </w:rPr>
            </w:pPr>
          </w:p>
          <w:p w14:paraId="349F25B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263,4</w:t>
            </w:r>
          </w:p>
          <w:p w14:paraId="58773A5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1 648,3</w:t>
            </w:r>
          </w:p>
          <w:p w14:paraId="7107144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6 603,3</w:t>
            </w:r>
          </w:p>
          <w:p w14:paraId="37A17907" w14:textId="77777777" w:rsidR="00E231F9" w:rsidRDefault="00E231F9">
            <w:pPr>
              <w:rPr>
                <w:sz w:val="24"/>
                <w:szCs w:val="24"/>
              </w:rPr>
            </w:pPr>
          </w:p>
          <w:p w14:paraId="48ACD2FD" w14:textId="77777777" w:rsidR="00E231F9" w:rsidRDefault="00E231F9">
            <w:pPr>
              <w:rPr>
                <w:sz w:val="24"/>
                <w:szCs w:val="24"/>
              </w:rPr>
            </w:pPr>
          </w:p>
          <w:p w14:paraId="29271EC2" w14:textId="77777777" w:rsidR="00E231F9" w:rsidRDefault="00E231F9">
            <w:pPr>
              <w:rPr>
                <w:sz w:val="24"/>
                <w:szCs w:val="24"/>
              </w:rPr>
            </w:pPr>
          </w:p>
          <w:p w14:paraId="5CD3D310" w14:textId="77777777" w:rsidR="00E231F9" w:rsidRDefault="00E231F9">
            <w:pPr>
              <w:rPr>
                <w:sz w:val="24"/>
                <w:szCs w:val="24"/>
              </w:rPr>
            </w:pPr>
          </w:p>
          <w:p w14:paraId="4554FDCE" w14:textId="77777777" w:rsidR="00E231F9" w:rsidRDefault="00E231F9">
            <w:pPr>
              <w:rPr>
                <w:sz w:val="24"/>
                <w:szCs w:val="24"/>
              </w:rPr>
            </w:pPr>
          </w:p>
          <w:p w14:paraId="68999E60" w14:textId="77777777" w:rsidR="00E231F9" w:rsidRDefault="00E231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5DC135" w14:textId="77777777" w:rsidR="00E231F9" w:rsidRDefault="00E231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A0384" w14:textId="77777777" w:rsidR="00E231F9" w:rsidRDefault="00E231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F5C30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9 468,2</w:t>
            </w:r>
          </w:p>
          <w:p w14:paraId="7648E3B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953,2</w:t>
            </w:r>
          </w:p>
          <w:p w14:paraId="65542E48" w14:textId="77777777" w:rsidR="00E231F9" w:rsidRDefault="00E231F9">
            <w:pPr>
              <w:rPr>
                <w:sz w:val="24"/>
                <w:szCs w:val="24"/>
              </w:rPr>
            </w:pPr>
          </w:p>
          <w:p w14:paraId="69805B7E" w14:textId="77777777" w:rsidR="00E231F9" w:rsidRDefault="00E231F9">
            <w:pPr>
              <w:rPr>
                <w:sz w:val="24"/>
                <w:szCs w:val="24"/>
              </w:rPr>
            </w:pPr>
          </w:p>
          <w:p w14:paraId="7C42DAB8" w14:textId="77777777" w:rsidR="00E231F9" w:rsidRDefault="00E231F9">
            <w:pPr>
              <w:rPr>
                <w:sz w:val="24"/>
                <w:szCs w:val="24"/>
              </w:rPr>
            </w:pPr>
          </w:p>
          <w:p w14:paraId="2BCDBEE7" w14:textId="77777777" w:rsidR="00E231F9" w:rsidRDefault="00E231F9">
            <w:pPr>
              <w:rPr>
                <w:sz w:val="24"/>
                <w:szCs w:val="24"/>
              </w:rPr>
            </w:pPr>
          </w:p>
          <w:p w14:paraId="0F2179B7" w14:textId="77777777" w:rsidR="00E231F9" w:rsidRDefault="00E231F9">
            <w:pPr>
              <w:rPr>
                <w:sz w:val="24"/>
                <w:szCs w:val="24"/>
              </w:rPr>
            </w:pPr>
          </w:p>
          <w:p w14:paraId="1247142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263,4</w:t>
            </w:r>
          </w:p>
          <w:p w14:paraId="4BDC2E1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1 648,3</w:t>
            </w:r>
          </w:p>
          <w:p w14:paraId="58E1557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6 603,3</w:t>
            </w:r>
          </w:p>
          <w:p w14:paraId="57979A27" w14:textId="77777777" w:rsidR="00E231F9" w:rsidRDefault="00E231F9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6E01BCA8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повышения оплаты труда работников учреждений культуры, в целях выполнения Указа Президента Российской Федерации от 07.05.2012 №597. </w:t>
            </w:r>
          </w:p>
          <w:p w14:paraId="53AF67D9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оплаты труда педагогических работников муниципальных учреждений дополнит</w:t>
            </w:r>
            <w:r>
              <w:rPr>
                <w:sz w:val="24"/>
                <w:szCs w:val="24"/>
              </w:rPr>
              <w:t xml:space="preserve">ельного образования детей, и непосредственно </w:t>
            </w:r>
            <w:r>
              <w:rPr>
                <w:sz w:val="24"/>
                <w:szCs w:val="24"/>
              </w:rPr>
              <w:lastRenderedPageBreak/>
              <w:t>осуществляющих тренировочный процесс работников муниципальных спортивных школ, в целях выполнения Указа Президента Российской Федерации от 01.06.2012 №761</w:t>
            </w:r>
          </w:p>
        </w:tc>
      </w:tr>
      <w:tr w:rsidR="00E231F9" w14:paraId="5FB88F84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4712F238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49" w:type="dxa"/>
            <w:shd w:val="clear" w:color="auto" w:fill="auto"/>
          </w:tcPr>
          <w:p w14:paraId="3CE3349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5.3</w:t>
            </w:r>
          </w:p>
          <w:p w14:paraId="73668F4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730" w:type="dxa"/>
            <w:shd w:val="clear" w:color="auto" w:fill="auto"/>
          </w:tcPr>
          <w:p w14:paraId="409376A0" w14:textId="77777777" w:rsidR="00E231F9" w:rsidRDefault="00E231F9">
            <w:pPr>
              <w:rPr>
                <w:sz w:val="24"/>
                <w:szCs w:val="24"/>
              </w:rPr>
            </w:pPr>
          </w:p>
          <w:p w14:paraId="743ABE4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0CA18D3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комиссия Ужурского района</w:t>
            </w:r>
          </w:p>
          <w:p w14:paraId="2CB2790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Ужурский районный Совет депутатов</w:t>
            </w:r>
          </w:p>
          <w:p w14:paraId="55D9CE6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</w:t>
            </w:r>
            <w:r>
              <w:rPr>
                <w:sz w:val="24"/>
                <w:szCs w:val="24"/>
              </w:rPr>
              <w:lastRenderedPageBreak/>
              <w:t>учреждение "Управление культуры, спорта и молодёжной политики Ужурского района</w:t>
            </w:r>
            <w:r>
              <w:rPr>
                <w:sz w:val="24"/>
                <w:szCs w:val="24"/>
              </w:rPr>
              <w:t>"</w:t>
            </w:r>
          </w:p>
          <w:p w14:paraId="1FD0C6A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276197BC" w14:textId="77777777" w:rsidR="00E231F9" w:rsidRDefault="00E231F9">
            <w:pPr>
              <w:rPr>
                <w:sz w:val="24"/>
                <w:szCs w:val="24"/>
              </w:rPr>
            </w:pPr>
          </w:p>
          <w:p w14:paraId="6606E16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  <w:p w14:paraId="31034CDF" w14:textId="77777777" w:rsidR="00E231F9" w:rsidRDefault="00E231F9">
            <w:pPr>
              <w:rPr>
                <w:sz w:val="24"/>
                <w:szCs w:val="24"/>
              </w:rPr>
            </w:pPr>
          </w:p>
          <w:p w14:paraId="66A8CFEA" w14:textId="77777777" w:rsidR="00E231F9" w:rsidRDefault="00E231F9">
            <w:pPr>
              <w:rPr>
                <w:sz w:val="24"/>
                <w:szCs w:val="24"/>
              </w:rPr>
            </w:pPr>
          </w:p>
          <w:p w14:paraId="753D3A18" w14:textId="77777777" w:rsidR="00E231F9" w:rsidRDefault="00E231F9">
            <w:pPr>
              <w:rPr>
                <w:sz w:val="24"/>
                <w:szCs w:val="24"/>
              </w:rPr>
            </w:pPr>
          </w:p>
          <w:p w14:paraId="48EA8EBF" w14:textId="77777777" w:rsidR="00E231F9" w:rsidRDefault="00E231F9">
            <w:pPr>
              <w:rPr>
                <w:sz w:val="24"/>
                <w:szCs w:val="24"/>
              </w:rPr>
            </w:pPr>
          </w:p>
          <w:p w14:paraId="6973221B" w14:textId="77777777" w:rsidR="00E231F9" w:rsidRDefault="00E231F9">
            <w:pPr>
              <w:rPr>
                <w:sz w:val="24"/>
                <w:szCs w:val="24"/>
              </w:rPr>
            </w:pPr>
          </w:p>
          <w:p w14:paraId="00F05528" w14:textId="77777777" w:rsidR="00E231F9" w:rsidRDefault="00E231F9">
            <w:pPr>
              <w:rPr>
                <w:sz w:val="24"/>
                <w:szCs w:val="24"/>
              </w:rPr>
            </w:pPr>
          </w:p>
          <w:p w14:paraId="1EFF8FD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</w:t>
            </w:r>
          </w:p>
          <w:p w14:paraId="4D3ECAD5" w14:textId="77777777" w:rsidR="00E231F9" w:rsidRDefault="00E231F9">
            <w:pPr>
              <w:rPr>
                <w:sz w:val="24"/>
                <w:szCs w:val="24"/>
              </w:rPr>
            </w:pPr>
          </w:p>
          <w:p w14:paraId="7CF81F89" w14:textId="77777777" w:rsidR="00E231F9" w:rsidRDefault="00E231F9">
            <w:pPr>
              <w:rPr>
                <w:sz w:val="24"/>
                <w:szCs w:val="24"/>
              </w:rPr>
            </w:pPr>
          </w:p>
          <w:p w14:paraId="55DEBE4F" w14:textId="77777777" w:rsidR="00E231F9" w:rsidRDefault="00E231F9">
            <w:pPr>
              <w:rPr>
                <w:sz w:val="24"/>
                <w:szCs w:val="24"/>
              </w:rPr>
            </w:pPr>
          </w:p>
          <w:p w14:paraId="5D37BA22" w14:textId="77777777" w:rsidR="00E231F9" w:rsidRDefault="00E231F9">
            <w:pPr>
              <w:rPr>
                <w:sz w:val="24"/>
                <w:szCs w:val="24"/>
              </w:rPr>
            </w:pPr>
          </w:p>
          <w:p w14:paraId="3DEC979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</w:t>
            </w:r>
          </w:p>
          <w:p w14:paraId="38809BFA" w14:textId="77777777" w:rsidR="00E231F9" w:rsidRDefault="00E231F9">
            <w:pPr>
              <w:rPr>
                <w:sz w:val="24"/>
                <w:szCs w:val="24"/>
              </w:rPr>
            </w:pPr>
          </w:p>
          <w:p w14:paraId="38ECA607" w14:textId="77777777" w:rsidR="00E231F9" w:rsidRDefault="00E231F9">
            <w:pPr>
              <w:rPr>
                <w:sz w:val="24"/>
                <w:szCs w:val="24"/>
              </w:rPr>
            </w:pPr>
          </w:p>
          <w:p w14:paraId="69AA3D12" w14:textId="77777777" w:rsidR="00E231F9" w:rsidRDefault="00E231F9">
            <w:pPr>
              <w:rPr>
                <w:sz w:val="24"/>
                <w:szCs w:val="24"/>
              </w:rPr>
            </w:pPr>
          </w:p>
          <w:p w14:paraId="42F5D64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  <w:p w14:paraId="6C2A0322" w14:textId="77777777" w:rsidR="00E231F9" w:rsidRDefault="00E231F9">
            <w:pPr>
              <w:rPr>
                <w:sz w:val="24"/>
                <w:szCs w:val="24"/>
              </w:rPr>
            </w:pPr>
          </w:p>
          <w:p w14:paraId="22C7290A" w14:textId="77777777" w:rsidR="00E231F9" w:rsidRDefault="00E231F9">
            <w:pPr>
              <w:rPr>
                <w:sz w:val="24"/>
                <w:szCs w:val="24"/>
              </w:rPr>
            </w:pPr>
          </w:p>
          <w:p w14:paraId="4D7E1782" w14:textId="77777777" w:rsidR="00E231F9" w:rsidRDefault="00E231F9">
            <w:pPr>
              <w:rPr>
                <w:sz w:val="24"/>
                <w:szCs w:val="24"/>
              </w:rPr>
            </w:pPr>
          </w:p>
          <w:p w14:paraId="7958BCE0" w14:textId="77777777" w:rsidR="00E231F9" w:rsidRDefault="00E231F9">
            <w:pPr>
              <w:rPr>
                <w:sz w:val="24"/>
                <w:szCs w:val="24"/>
              </w:rPr>
            </w:pPr>
          </w:p>
          <w:p w14:paraId="5C52D7BB" w14:textId="77777777" w:rsidR="00E231F9" w:rsidRDefault="00E231F9">
            <w:pPr>
              <w:rPr>
                <w:sz w:val="24"/>
                <w:szCs w:val="24"/>
              </w:rPr>
            </w:pPr>
          </w:p>
          <w:p w14:paraId="712B1299" w14:textId="77777777" w:rsidR="00E231F9" w:rsidRDefault="00E231F9">
            <w:pPr>
              <w:rPr>
                <w:sz w:val="24"/>
                <w:szCs w:val="24"/>
              </w:rPr>
            </w:pPr>
          </w:p>
          <w:p w14:paraId="1C75667A" w14:textId="77777777" w:rsidR="00E231F9" w:rsidRDefault="00E231F9">
            <w:pPr>
              <w:rPr>
                <w:sz w:val="24"/>
                <w:szCs w:val="24"/>
              </w:rPr>
            </w:pPr>
          </w:p>
          <w:p w14:paraId="5EE92990" w14:textId="77777777" w:rsidR="00E231F9" w:rsidRDefault="00E231F9">
            <w:pPr>
              <w:rPr>
                <w:sz w:val="24"/>
                <w:szCs w:val="24"/>
              </w:rPr>
            </w:pPr>
          </w:p>
          <w:p w14:paraId="31EC71F3" w14:textId="77777777" w:rsidR="00E231F9" w:rsidRDefault="00E231F9">
            <w:pPr>
              <w:rPr>
                <w:sz w:val="24"/>
                <w:szCs w:val="24"/>
              </w:rPr>
            </w:pPr>
          </w:p>
          <w:p w14:paraId="56DC3BB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08" w:type="dxa"/>
            <w:shd w:val="clear" w:color="auto" w:fill="auto"/>
          </w:tcPr>
          <w:p w14:paraId="59EAA28E" w14:textId="77777777" w:rsidR="00E231F9" w:rsidRDefault="00E231F9">
            <w:pPr>
              <w:rPr>
                <w:sz w:val="24"/>
                <w:szCs w:val="24"/>
              </w:rPr>
            </w:pPr>
          </w:p>
          <w:p w14:paraId="196B16B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3C52A73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  <w:p w14:paraId="49E4FEA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  <w:p w14:paraId="710A5689" w14:textId="77777777" w:rsidR="00E231F9" w:rsidRDefault="00E231F9">
            <w:pPr>
              <w:rPr>
                <w:sz w:val="24"/>
                <w:szCs w:val="24"/>
              </w:rPr>
            </w:pPr>
          </w:p>
          <w:p w14:paraId="34A6A800" w14:textId="77777777" w:rsidR="00E231F9" w:rsidRDefault="00E231F9">
            <w:pPr>
              <w:rPr>
                <w:sz w:val="24"/>
                <w:szCs w:val="24"/>
              </w:rPr>
            </w:pPr>
          </w:p>
          <w:p w14:paraId="7887E6EE" w14:textId="77777777" w:rsidR="00E231F9" w:rsidRDefault="00E231F9">
            <w:pPr>
              <w:rPr>
                <w:sz w:val="24"/>
                <w:szCs w:val="24"/>
              </w:rPr>
            </w:pPr>
          </w:p>
          <w:p w14:paraId="10B33DFD" w14:textId="77777777" w:rsidR="00E231F9" w:rsidRDefault="00E231F9">
            <w:pPr>
              <w:rPr>
                <w:sz w:val="24"/>
                <w:szCs w:val="24"/>
              </w:rPr>
            </w:pPr>
          </w:p>
          <w:p w14:paraId="475DBA6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01060106</w:t>
            </w:r>
          </w:p>
          <w:p w14:paraId="71C4AA53" w14:textId="77777777" w:rsidR="00E231F9" w:rsidRDefault="00E231F9">
            <w:pPr>
              <w:rPr>
                <w:sz w:val="24"/>
                <w:szCs w:val="24"/>
              </w:rPr>
            </w:pPr>
          </w:p>
          <w:p w14:paraId="20C7391A" w14:textId="77777777" w:rsidR="00E231F9" w:rsidRDefault="00E231F9">
            <w:pPr>
              <w:rPr>
                <w:sz w:val="24"/>
                <w:szCs w:val="24"/>
              </w:rPr>
            </w:pPr>
          </w:p>
          <w:p w14:paraId="15E6532B" w14:textId="77777777" w:rsidR="00E231F9" w:rsidRDefault="00E231F9">
            <w:pPr>
              <w:rPr>
                <w:sz w:val="24"/>
                <w:szCs w:val="24"/>
              </w:rPr>
            </w:pPr>
          </w:p>
          <w:p w14:paraId="40115F5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01030103</w:t>
            </w:r>
          </w:p>
          <w:p w14:paraId="7583EB84" w14:textId="77777777" w:rsidR="00E231F9" w:rsidRDefault="00E231F9">
            <w:pPr>
              <w:rPr>
                <w:sz w:val="24"/>
                <w:szCs w:val="24"/>
              </w:rPr>
            </w:pPr>
          </w:p>
          <w:p w14:paraId="60EF0F67" w14:textId="77777777" w:rsidR="00E231F9" w:rsidRDefault="00E231F9">
            <w:pPr>
              <w:rPr>
                <w:sz w:val="24"/>
                <w:szCs w:val="24"/>
              </w:rPr>
            </w:pPr>
          </w:p>
          <w:p w14:paraId="4E2EC45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0703 0707 </w:t>
            </w:r>
            <w:r>
              <w:rPr>
                <w:sz w:val="24"/>
                <w:szCs w:val="24"/>
              </w:rPr>
              <w:lastRenderedPageBreak/>
              <w:t>0801 0801 0804 0804 1101</w:t>
            </w:r>
          </w:p>
          <w:p w14:paraId="732F73AE" w14:textId="77777777" w:rsidR="00E231F9" w:rsidRDefault="00E231F9">
            <w:pPr>
              <w:rPr>
                <w:sz w:val="24"/>
                <w:szCs w:val="24"/>
              </w:rPr>
            </w:pPr>
          </w:p>
          <w:p w14:paraId="7E75C2E2" w14:textId="77777777" w:rsidR="00E231F9" w:rsidRDefault="00E231F9">
            <w:pPr>
              <w:rPr>
                <w:sz w:val="24"/>
                <w:szCs w:val="24"/>
              </w:rPr>
            </w:pPr>
          </w:p>
          <w:p w14:paraId="06C24EDE" w14:textId="77777777" w:rsidR="00E231F9" w:rsidRDefault="00E231F9">
            <w:pPr>
              <w:rPr>
                <w:sz w:val="24"/>
                <w:szCs w:val="24"/>
              </w:rPr>
            </w:pPr>
          </w:p>
          <w:p w14:paraId="67584A6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01020102010401040113011303100310</w:t>
            </w:r>
          </w:p>
        </w:tc>
        <w:tc>
          <w:tcPr>
            <w:tcW w:w="1478" w:type="dxa"/>
            <w:shd w:val="clear" w:color="auto" w:fill="auto"/>
          </w:tcPr>
          <w:p w14:paraId="412A39C3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0130087240</w:t>
            </w:r>
          </w:p>
        </w:tc>
        <w:tc>
          <w:tcPr>
            <w:tcW w:w="709" w:type="dxa"/>
            <w:shd w:val="clear" w:color="auto" w:fill="auto"/>
          </w:tcPr>
          <w:p w14:paraId="0BF6D578" w14:textId="77777777" w:rsidR="00E231F9" w:rsidRDefault="00E231F9">
            <w:pPr>
              <w:rPr>
                <w:sz w:val="24"/>
                <w:szCs w:val="24"/>
              </w:rPr>
            </w:pPr>
          </w:p>
          <w:p w14:paraId="1768181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0F70E66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14:paraId="7942B74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14:paraId="0F7F21A7" w14:textId="77777777" w:rsidR="00E231F9" w:rsidRDefault="00E231F9">
            <w:pPr>
              <w:rPr>
                <w:sz w:val="24"/>
                <w:szCs w:val="24"/>
              </w:rPr>
            </w:pPr>
          </w:p>
          <w:p w14:paraId="1B3AAFF4" w14:textId="77777777" w:rsidR="00E231F9" w:rsidRDefault="00E231F9">
            <w:pPr>
              <w:rPr>
                <w:sz w:val="24"/>
                <w:szCs w:val="24"/>
              </w:rPr>
            </w:pPr>
          </w:p>
          <w:p w14:paraId="357CE488" w14:textId="77777777" w:rsidR="00E231F9" w:rsidRDefault="00E231F9">
            <w:pPr>
              <w:rPr>
                <w:sz w:val="24"/>
                <w:szCs w:val="24"/>
              </w:rPr>
            </w:pPr>
          </w:p>
          <w:p w14:paraId="1357F46D" w14:textId="77777777" w:rsidR="00E231F9" w:rsidRDefault="00E231F9">
            <w:pPr>
              <w:rPr>
                <w:sz w:val="24"/>
                <w:szCs w:val="24"/>
              </w:rPr>
            </w:pPr>
          </w:p>
          <w:p w14:paraId="3048A3D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14:paraId="6DC2F37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14:paraId="6B03973D" w14:textId="77777777" w:rsidR="00E231F9" w:rsidRDefault="00E231F9">
            <w:pPr>
              <w:rPr>
                <w:sz w:val="24"/>
                <w:szCs w:val="24"/>
              </w:rPr>
            </w:pPr>
          </w:p>
          <w:p w14:paraId="03CDEC2F" w14:textId="77777777" w:rsidR="00E231F9" w:rsidRDefault="00E231F9">
            <w:pPr>
              <w:rPr>
                <w:sz w:val="24"/>
                <w:szCs w:val="24"/>
              </w:rPr>
            </w:pPr>
          </w:p>
          <w:p w14:paraId="0DEA85A5" w14:textId="77777777" w:rsidR="00E231F9" w:rsidRDefault="00E231F9">
            <w:pPr>
              <w:rPr>
                <w:sz w:val="24"/>
                <w:szCs w:val="24"/>
              </w:rPr>
            </w:pPr>
          </w:p>
          <w:p w14:paraId="7915B1C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121 129</w:t>
            </w:r>
          </w:p>
          <w:p w14:paraId="50511666" w14:textId="77777777" w:rsidR="00E231F9" w:rsidRDefault="00E231F9">
            <w:pPr>
              <w:rPr>
                <w:sz w:val="24"/>
                <w:szCs w:val="24"/>
              </w:rPr>
            </w:pPr>
          </w:p>
          <w:p w14:paraId="51D52670" w14:textId="77777777" w:rsidR="00E231F9" w:rsidRDefault="00E231F9">
            <w:pPr>
              <w:rPr>
                <w:sz w:val="24"/>
                <w:szCs w:val="24"/>
              </w:rPr>
            </w:pPr>
          </w:p>
          <w:p w14:paraId="7930794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611 611 </w:t>
            </w:r>
            <w:r>
              <w:rPr>
                <w:sz w:val="24"/>
                <w:szCs w:val="24"/>
              </w:rPr>
              <w:lastRenderedPageBreak/>
              <w:t>611 621 111 119 621</w:t>
            </w:r>
          </w:p>
          <w:p w14:paraId="53AA0D95" w14:textId="77777777" w:rsidR="00E231F9" w:rsidRDefault="00E231F9">
            <w:pPr>
              <w:rPr>
                <w:sz w:val="24"/>
                <w:szCs w:val="24"/>
              </w:rPr>
            </w:pPr>
          </w:p>
          <w:p w14:paraId="3DD7F727" w14:textId="77777777" w:rsidR="00E231F9" w:rsidRDefault="00E231F9">
            <w:pPr>
              <w:rPr>
                <w:sz w:val="24"/>
                <w:szCs w:val="24"/>
              </w:rPr>
            </w:pPr>
          </w:p>
          <w:p w14:paraId="21316DD5" w14:textId="77777777" w:rsidR="00E231F9" w:rsidRDefault="00E231F9">
            <w:pPr>
              <w:rPr>
                <w:sz w:val="24"/>
                <w:szCs w:val="24"/>
              </w:rPr>
            </w:pPr>
          </w:p>
          <w:p w14:paraId="004F55F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121 129 121 129 111 119 111 119</w:t>
            </w:r>
          </w:p>
        </w:tc>
        <w:tc>
          <w:tcPr>
            <w:tcW w:w="1134" w:type="dxa"/>
            <w:shd w:val="clear" w:color="auto" w:fill="auto"/>
          </w:tcPr>
          <w:p w14:paraId="7EA22A3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6 696,9</w:t>
            </w:r>
          </w:p>
          <w:p w14:paraId="2E3B5ED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643,8</w:t>
            </w:r>
          </w:p>
          <w:p w14:paraId="36B36AD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1 694,2</w:t>
            </w:r>
          </w:p>
          <w:p w14:paraId="1C16FED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1 052,5</w:t>
            </w:r>
          </w:p>
          <w:p w14:paraId="393C640A" w14:textId="77777777" w:rsidR="00E231F9" w:rsidRDefault="00E231F9">
            <w:pPr>
              <w:rPr>
                <w:sz w:val="24"/>
                <w:szCs w:val="24"/>
              </w:rPr>
            </w:pPr>
          </w:p>
          <w:p w14:paraId="5CD6A1DB" w14:textId="77777777" w:rsidR="00E231F9" w:rsidRDefault="00E231F9">
            <w:pPr>
              <w:rPr>
                <w:sz w:val="24"/>
                <w:szCs w:val="24"/>
              </w:rPr>
            </w:pPr>
          </w:p>
          <w:p w14:paraId="310C40AD" w14:textId="77777777" w:rsidR="00E231F9" w:rsidRDefault="00E231F9">
            <w:pPr>
              <w:rPr>
                <w:sz w:val="24"/>
                <w:szCs w:val="24"/>
              </w:rPr>
            </w:pPr>
          </w:p>
          <w:p w14:paraId="3E19F8D3" w14:textId="77777777" w:rsidR="00E231F9" w:rsidRDefault="00E231F9">
            <w:pPr>
              <w:rPr>
                <w:sz w:val="24"/>
                <w:szCs w:val="24"/>
              </w:rPr>
            </w:pPr>
          </w:p>
          <w:p w14:paraId="056B978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14:paraId="0BA1374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42D2E787" w14:textId="77777777" w:rsidR="00E231F9" w:rsidRDefault="00E231F9">
            <w:pPr>
              <w:rPr>
                <w:sz w:val="24"/>
                <w:szCs w:val="24"/>
              </w:rPr>
            </w:pPr>
          </w:p>
          <w:p w14:paraId="3008F11F" w14:textId="77777777" w:rsidR="00E231F9" w:rsidRDefault="00E231F9">
            <w:pPr>
              <w:rPr>
                <w:sz w:val="24"/>
                <w:szCs w:val="24"/>
              </w:rPr>
            </w:pPr>
          </w:p>
          <w:p w14:paraId="62170C40" w14:textId="77777777" w:rsidR="00E231F9" w:rsidRDefault="00E231F9">
            <w:pPr>
              <w:rPr>
                <w:sz w:val="24"/>
                <w:szCs w:val="24"/>
              </w:rPr>
            </w:pPr>
          </w:p>
          <w:p w14:paraId="293DD2D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14:paraId="43CF131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7A1B6883" w14:textId="77777777" w:rsidR="00E231F9" w:rsidRDefault="00E231F9">
            <w:pPr>
              <w:rPr>
                <w:sz w:val="24"/>
                <w:szCs w:val="24"/>
              </w:rPr>
            </w:pPr>
          </w:p>
          <w:p w14:paraId="088554AB" w14:textId="77777777" w:rsidR="00E231F9" w:rsidRDefault="00E231F9">
            <w:pPr>
              <w:rPr>
                <w:sz w:val="24"/>
                <w:szCs w:val="24"/>
              </w:rPr>
            </w:pPr>
          </w:p>
          <w:p w14:paraId="7E0DC6F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  <w:p w14:paraId="7196B6F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  <w:p w14:paraId="3DF5F54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303,8</w:t>
            </w:r>
          </w:p>
          <w:p w14:paraId="1FCF6CA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655,2</w:t>
            </w:r>
          </w:p>
          <w:p w14:paraId="7387FD8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  <w:p w14:paraId="43174E4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14:paraId="7024142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  <w:p w14:paraId="3326D645" w14:textId="77777777" w:rsidR="00E231F9" w:rsidRDefault="00E231F9">
            <w:pPr>
              <w:rPr>
                <w:sz w:val="24"/>
                <w:szCs w:val="24"/>
              </w:rPr>
            </w:pPr>
          </w:p>
          <w:p w14:paraId="73F6D953" w14:textId="77777777" w:rsidR="00E231F9" w:rsidRDefault="00E231F9">
            <w:pPr>
              <w:rPr>
                <w:sz w:val="24"/>
                <w:szCs w:val="24"/>
              </w:rPr>
            </w:pPr>
          </w:p>
          <w:p w14:paraId="5FFC3133" w14:textId="77777777" w:rsidR="00E231F9" w:rsidRDefault="00E231F9">
            <w:pPr>
              <w:rPr>
                <w:sz w:val="24"/>
                <w:szCs w:val="24"/>
              </w:rPr>
            </w:pPr>
          </w:p>
          <w:p w14:paraId="68F848A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57,2 </w:t>
            </w:r>
          </w:p>
          <w:p w14:paraId="1808AB7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  <w:p w14:paraId="1FA73B9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  <w:p w14:paraId="6DA6DD2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291,9</w:t>
            </w:r>
          </w:p>
          <w:p w14:paraId="357E5F2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  <w:p w14:paraId="4C155A7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  <w:p w14:paraId="6A3C9EB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  <w:p w14:paraId="32A276C7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134" w:type="dxa"/>
            <w:shd w:val="clear" w:color="auto" w:fill="auto"/>
          </w:tcPr>
          <w:p w14:paraId="1DB37A0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14:paraId="095D07D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022D1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6 696,9</w:t>
            </w:r>
          </w:p>
          <w:p w14:paraId="5B8822A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643,8</w:t>
            </w:r>
          </w:p>
          <w:p w14:paraId="10A6E22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1 694,2</w:t>
            </w:r>
          </w:p>
          <w:p w14:paraId="6D3D9D98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1 052,5</w:t>
            </w:r>
          </w:p>
          <w:p w14:paraId="6FD3C45B" w14:textId="77777777" w:rsidR="00E231F9" w:rsidRDefault="00E231F9">
            <w:pPr>
              <w:rPr>
                <w:sz w:val="24"/>
                <w:szCs w:val="24"/>
              </w:rPr>
            </w:pPr>
          </w:p>
          <w:p w14:paraId="2A20C5E1" w14:textId="77777777" w:rsidR="00E231F9" w:rsidRDefault="00E231F9">
            <w:pPr>
              <w:rPr>
                <w:sz w:val="24"/>
                <w:szCs w:val="24"/>
              </w:rPr>
            </w:pPr>
          </w:p>
          <w:p w14:paraId="46541517" w14:textId="77777777" w:rsidR="00E231F9" w:rsidRDefault="00E231F9">
            <w:pPr>
              <w:rPr>
                <w:sz w:val="24"/>
                <w:szCs w:val="24"/>
              </w:rPr>
            </w:pPr>
          </w:p>
          <w:p w14:paraId="22B9F0B8" w14:textId="77777777" w:rsidR="00E231F9" w:rsidRDefault="00E231F9">
            <w:pPr>
              <w:rPr>
                <w:sz w:val="24"/>
                <w:szCs w:val="24"/>
              </w:rPr>
            </w:pPr>
          </w:p>
          <w:p w14:paraId="525482C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14:paraId="0F2923F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3856A71C" w14:textId="77777777" w:rsidR="00E231F9" w:rsidRDefault="00E231F9">
            <w:pPr>
              <w:rPr>
                <w:sz w:val="24"/>
                <w:szCs w:val="24"/>
              </w:rPr>
            </w:pPr>
          </w:p>
          <w:p w14:paraId="6F559CDC" w14:textId="77777777" w:rsidR="00E231F9" w:rsidRDefault="00E231F9">
            <w:pPr>
              <w:rPr>
                <w:sz w:val="24"/>
                <w:szCs w:val="24"/>
              </w:rPr>
            </w:pPr>
          </w:p>
          <w:p w14:paraId="426F8CE6" w14:textId="77777777" w:rsidR="00E231F9" w:rsidRDefault="00E231F9">
            <w:pPr>
              <w:rPr>
                <w:sz w:val="24"/>
                <w:szCs w:val="24"/>
              </w:rPr>
            </w:pPr>
          </w:p>
          <w:p w14:paraId="4C7D197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14:paraId="7646AFC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10D1BB43" w14:textId="77777777" w:rsidR="00E231F9" w:rsidRDefault="00E231F9">
            <w:pPr>
              <w:rPr>
                <w:sz w:val="24"/>
                <w:szCs w:val="24"/>
              </w:rPr>
            </w:pPr>
          </w:p>
          <w:p w14:paraId="5909B0B6" w14:textId="77777777" w:rsidR="00E231F9" w:rsidRDefault="00E231F9">
            <w:pPr>
              <w:rPr>
                <w:sz w:val="24"/>
                <w:szCs w:val="24"/>
              </w:rPr>
            </w:pPr>
          </w:p>
          <w:p w14:paraId="63CD18D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  <w:p w14:paraId="4E400C4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  <w:p w14:paraId="0A242E3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303,8</w:t>
            </w:r>
          </w:p>
          <w:p w14:paraId="290E3B8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655,2</w:t>
            </w:r>
          </w:p>
          <w:p w14:paraId="220E05A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  <w:p w14:paraId="0EFAC0B1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14:paraId="44BEF98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  <w:p w14:paraId="6D78795A" w14:textId="77777777" w:rsidR="00E231F9" w:rsidRDefault="00E231F9">
            <w:pPr>
              <w:rPr>
                <w:sz w:val="24"/>
                <w:szCs w:val="24"/>
              </w:rPr>
            </w:pPr>
          </w:p>
          <w:p w14:paraId="41D45773" w14:textId="77777777" w:rsidR="00E231F9" w:rsidRDefault="00E231F9">
            <w:pPr>
              <w:rPr>
                <w:sz w:val="24"/>
                <w:szCs w:val="24"/>
              </w:rPr>
            </w:pPr>
          </w:p>
          <w:p w14:paraId="0A2BA408" w14:textId="77777777" w:rsidR="00E231F9" w:rsidRDefault="00E231F9">
            <w:pPr>
              <w:rPr>
                <w:sz w:val="24"/>
                <w:szCs w:val="24"/>
              </w:rPr>
            </w:pPr>
          </w:p>
          <w:p w14:paraId="474084C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57,2 </w:t>
            </w:r>
          </w:p>
          <w:p w14:paraId="1133614D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  <w:p w14:paraId="7B287C9E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  <w:p w14:paraId="5B41BBB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291,9</w:t>
            </w:r>
          </w:p>
          <w:p w14:paraId="03CA9713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  <w:p w14:paraId="0E126D9A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  <w:p w14:paraId="74035B2C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  <w:p w14:paraId="3FCDA9F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4FFE0953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</w:tr>
      <w:tr w:rsidR="00E231F9" w14:paraId="62DF3D52" w14:textId="77777777">
        <w:trPr>
          <w:trHeight w:val="556"/>
        </w:trPr>
        <w:tc>
          <w:tcPr>
            <w:tcW w:w="552" w:type="dxa"/>
            <w:shd w:val="clear" w:color="auto" w:fill="auto"/>
          </w:tcPr>
          <w:p w14:paraId="4666970A" w14:textId="77777777" w:rsidR="00E231F9" w:rsidRDefault="00E4555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2249" w:type="dxa"/>
            <w:shd w:val="clear" w:color="auto" w:fill="auto"/>
          </w:tcPr>
          <w:p w14:paraId="68BD3D89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5.4 Содействие развитию налогового потенциала</w:t>
            </w:r>
          </w:p>
        </w:tc>
        <w:tc>
          <w:tcPr>
            <w:tcW w:w="1730" w:type="dxa"/>
            <w:shd w:val="clear" w:color="auto" w:fill="auto"/>
          </w:tcPr>
          <w:p w14:paraId="3EEEA7F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"Управление культуры, спорта и молодёжной политики Ужурского района"</w:t>
            </w:r>
          </w:p>
        </w:tc>
        <w:tc>
          <w:tcPr>
            <w:tcW w:w="905" w:type="dxa"/>
            <w:shd w:val="clear" w:color="auto" w:fill="auto"/>
          </w:tcPr>
          <w:p w14:paraId="64AF21A5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</w:tc>
        <w:tc>
          <w:tcPr>
            <w:tcW w:w="708" w:type="dxa"/>
            <w:shd w:val="clear" w:color="auto" w:fill="auto"/>
          </w:tcPr>
          <w:p w14:paraId="2DAAB280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78" w:type="dxa"/>
            <w:shd w:val="clear" w:color="auto" w:fill="auto"/>
          </w:tcPr>
          <w:p w14:paraId="088EA023" w14:textId="77777777" w:rsidR="00E231F9" w:rsidRDefault="00E4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0130077450</w:t>
            </w:r>
          </w:p>
        </w:tc>
        <w:tc>
          <w:tcPr>
            <w:tcW w:w="709" w:type="dxa"/>
            <w:shd w:val="clear" w:color="auto" w:fill="auto"/>
          </w:tcPr>
          <w:p w14:paraId="62A204B4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134" w:type="dxa"/>
            <w:shd w:val="clear" w:color="auto" w:fill="auto"/>
          </w:tcPr>
          <w:p w14:paraId="7C9B4ABF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551,8</w:t>
            </w:r>
          </w:p>
        </w:tc>
        <w:tc>
          <w:tcPr>
            <w:tcW w:w="1134" w:type="dxa"/>
            <w:shd w:val="clear" w:color="auto" w:fill="auto"/>
          </w:tcPr>
          <w:p w14:paraId="6C8F8E06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487A22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82513B" w14:textId="77777777" w:rsidR="00E231F9" w:rsidRDefault="00E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551,8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077306F9" w14:textId="77777777" w:rsidR="00E231F9" w:rsidRDefault="00E4555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проведению текущего ремонта зрительного зала МАУК «ЦКС Ужурского района»</w:t>
            </w:r>
            <w:bookmarkEnd w:id="2"/>
          </w:p>
        </w:tc>
      </w:tr>
    </w:tbl>
    <w:p w14:paraId="29405BD7" w14:textId="77777777" w:rsidR="00E231F9" w:rsidRDefault="00E231F9"/>
    <w:sectPr w:rsidR="00E231F9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DFEBB" w14:textId="77777777" w:rsidR="00E4555F" w:rsidRDefault="00E4555F">
      <w:r>
        <w:separator/>
      </w:r>
    </w:p>
  </w:endnote>
  <w:endnote w:type="continuationSeparator" w:id="0">
    <w:p w14:paraId="0027DA1A" w14:textId="77777777" w:rsidR="00E4555F" w:rsidRDefault="00E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9C58C" w14:textId="77777777" w:rsidR="00E4555F" w:rsidRDefault="00E4555F">
      <w:r>
        <w:separator/>
      </w:r>
    </w:p>
  </w:footnote>
  <w:footnote w:type="continuationSeparator" w:id="0">
    <w:p w14:paraId="67C131B1" w14:textId="77777777" w:rsidR="00E4555F" w:rsidRDefault="00E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C37C4" w14:textId="77777777" w:rsidR="00E231F9" w:rsidRDefault="00E231F9">
    <w:pPr>
      <w:pStyle w:val="af6"/>
    </w:pPr>
  </w:p>
  <w:p w14:paraId="4F640D3B" w14:textId="77777777" w:rsidR="00E231F9" w:rsidRDefault="00E231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84526" w14:textId="77777777" w:rsidR="00E231F9" w:rsidRDefault="00E231F9">
    <w:pPr>
      <w:pStyle w:val="af6"/>
    </w:pPr>
  </w:p>
  <w:p w14:paraId="68718EC8" w14:textId="77777777" w:rsidR="00E231F9" w:rsidRDefault="00E231F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4DB"/>
    <w:multiLevelType w:val="hybridMultilevel"/>
    <w:tmpl w:val="E1BEBDB0"/>
    <w:lvl w:ilvl="0" w:tplc="A0E62590">
      <w:start w:val="9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7A2A1A78">
      <w:start w:val="1"/>
      <w:numFmt w:val="lowerLetter"/>
      <w:lvlText w:val="%2."/>
      <w:lvlJc w:val="left"/>
      <w:pPr>
        <w:ind w:left="1430" w:hanging="360"/>
      </w:pPr>
    </w:lvl>
    <w:lvl w:ilvl="2" w:tplc="CF544C18">
      <w:start w:val="1"/>
      <w:numFmt w:val="lowerRoman"/>
      <w:lvlText w:val="%3."/>
      <w:lvlJc w:val="right"/>
      <w:pPr>
        <w:ind w:left="2150" w:hanging="180"/>
      </w:pPr>
    </w:lvl>
    <w:lvl w:ilvl="3" w:tplc="A12ED11A">
      <w:start w:val="1"/>
      <w:numFmt w:val="decimal"/>
      <w:lvlText w:val="%4."/>
      <w:lvlJc w:val="left"/>
      <w:pPr>
        <w:ind w:left="2870" w:hanging="360"/>
      </w:pPr>
    </w:lvl>
    <w:lvl w:ilvl="4" w:tplc="5CD4A9B8">
      <w:start w:val="1"/>
      <w:numFmt w:val="lowerLetter"/>
      <w:lvlText w:val="%5."/>
      <w:lvlJc w:val="left"/>
      <w:pPr>
        <w:ind w:left="3590" w:hanging="360"/>
      </w:pPr>
    </w:lvl>
    <w:lvl w:ilvl="5" w:tplc="8092F87E">
      <w:start w:val="1"/>
      <w:numFmt w:val="lowerRoman"/>
      <w:lvlText w:val="%6."/>
      <w:lvlJc w:val="right"/>
      <w:pPr>
        <w:ind w:left="4310" w:hanging="180"/>
      </w:pPr>
    </w:lvl>
    <w:lvl w:ilvl="6" w:tplc="8026926E">
      <w:start w:val="1"/>
      <w:numFmt w:val="decimal"/>
      <w:lvlText w:val="%7."/>
      <w:lvlJc w:val="left"/>
      <w:pPr>
        <w:ind w:left="5030" w:hanging="360"/>
      </w:pPr>
    </w:lvl>
    <w:lvl w:ilvl="7" w:tplc="33546D80">
      <w:start w:val="1"/>
      <w:numFmt w:val="lowerLetter"/>
      <w:lvlText w:val="%8."/>
      <w:lvlJc w:val="left"/>
      <w:pPr>
        <w:ind w:left="5750" w:hanging="360"/>
      </w:pPr>
    </w:lvl>
    <w:lvl w:ilvl="8" w:tplc="2C7ACDB8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2373379"/>
    <w:multiLevelType w:val="hybridMultilevel"/>
    <w:tmpl w:val="AA68E032"/>
    <w:lvl w:ilvl="0" w:tplc="9C04E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AEA6B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5A85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2D66C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52B7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A66F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98AF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7E01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BEA8D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661A08"/>
    <w:multiLevelType w:val="hybridMultilevel"/>
    <w:tmpl w:val="B8B2F4BA"/>
    <w:lvl w:ilvl="0" w:tplc="084EF9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AAEDC8">
      <w:start w:val="1"/>
      <w:numFmt w:val="lowerLetter"/>
      <w:lvlText w:val="%2."/>
      <w:lvlJc w:val="left"/>
      <w:pPr>
        <w:ind w:left="2149" w:hanging="360"/>
      </w:pPr>
    </w:lvl>
    <w:lvl w:ilvl="2" w:tplc="C17A1B6E">
      <w:start w:val="1"/>
      <w:numFmt w:val="lowerRoman"/>
      <w:lvlText w:val="%3."/>
      <w:lvlJc w:val="right"/>
      <w:pPr>
        <w:ind w:left="2869" w:hanging="180"/>
      </w:pPr>
    </w:lvl>
    <w:lvl w:ilvl="3" w:tplc="9C0C00BE">
      <w:start w:val="1"/>
      <w:numFmt w:val="decimal"/>
      <w:lvlText w:val="%4."/>
      <w:lvlJc w:val="left"/>
      <w:pPr>
        <w:ind w:left="3589" w:hanging="360"/>
      </w:pPr>
    </w:lvl>
    <w:lvl w:ilvl="4" w:tplc="C610E338">
      <w:start w:val="1"/>
      <w:numFmt w:val="lowerLetter"/>
      <w:lvlText w:val="%5."/>
      <w:lvlJc w:val="left"/>
      <w:pPr>
        <w:ind w:left="4309" w:hanging="360"/>
      </w:pPr>
    </w:lvl>
    <w:lvl w:ilvl="5" w:tplc="5AD4068C">
      <w:start w:val="1"/>
      <w:numFmt w:val="lowerRoman"/>
      <w:lvlText w:val="%6."/>
      <w:lvlJc w:val="right"/>
      <w:pPr>
        <w:ind w:left="5029" w:hanging="180"/>
      </w:pPr>
    </w:lvl>
    <w:lvl w:ilvl="6" w:tplc="A80A0A7E">
      <w:start w:val="1"/>
      <w:numFmt w:val="decimal"/>
      <w:lvlText w:val="%7."/>
      <w:lvlJc w:val="left"/>
      <w:pPr>
        <w:ind w:left="5749" w:hanging="360"/>
      </w:pPr>
    </w:lvl>
    <w:lvl w:ilvl="7" w:tplc="BDC82178">
      <w:start w:val="1"/>
      <w:numFmt w:val="lowerLetter"/>
      <w:lvlText w:val="%8."/>
      <w:lvlJc w:val="left"/>
      <w:pPr>
        <w:ind w:left="6469" w:hanging="360"/>
      </w:pPr>
    </w:lvl>
    <w:lvl w:ilvl="8" w:tplc="51C0C3A2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B80757"/>
    <w:multiLevelType w:val="hybridMultilevel"/>
    <w:tmpl w:val="756054A2"/>
    <w:lvl w:ilvl="0" w:tplc="4A6808FE">
      <w:start w:val="34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4B8CC81E">
      <w:start w:val="1"/>
      <w:numFmt w:val="lowerLetter"/>
      <w:lvlText w:val="%2."/>
      <w:lvlJc w:val="left"/>
      <w:pPr>
        <w:ind w:left="1077" w:hanging="360"/>
      </w:pPr>
    </w:lvl>
    <w:lvl w:ilvl="2" w:tplc="B450E538">
      <w:start w:val="1"/>
      <w:numFmt w:val="lowerRoman"/>
      <w:lvlText w:val="%3."/>
      <w:lvlJc w:val="right"/>
      <w:pPr>
        <w:ind w:left="1797" w:hanging="180"/>
      </w:pPr>
    </w:lvl>
    <w:lvl w:ilvl="3" w:tplc="2BFA60CC">
      <w:start w:val="1"/>
      <w:numFmt w:val="decimal"/>
      <w:lvlText w:val="%4."/>
      <w:lvlJc w:val="left"/>
      <w:pPr>
        <w:ind w:left="2517" w:hanging="360"/>
      </w:pPr>
    </w:lvl>
    <w:lvl w:ilvl="4" w:tplc="D7C67E2A">
      <w:start w:val="1"/>
      <w:numFmt w:val="lowerLetter"/>
      <w:lvlText w:val="%5."/>
      <w:lvlJc w:val="left"/>
      <w:pPr>
        <w:ind w:left="3237" w:hanging="360"/>
      </w:pPr>
    </w:lvl>
    <w:lvl w:ilvl="5" w:tplc="B8644B2A">
      <w:start w:val="1"/>
      <w:numFmt w:val="lowerRoman"/>
      <w:lvlText w:val="%6."/>
      <w:lvlJc w:val="right"/>
      <w:pPr>
        <w:ind w:left="3957" w:hanging="180"/>
      </w:pPr>
    </w:lvl>
    <w:lvl w:ilvl="6" w:tplc="F68AC27C">
      <w:start w:val="1"/>
      <w:numFmt w:val="decimal"/>
      <w:lvlText w:val="%7."/>
      <w:lvlJc w:val="left"/>
      <w:pPr>
        <w:ind w:left="4677" w:hanging="360"/>
      </w:pPr>
    </w:lvl>
    <w:lvl w:ilvl="7" w:tplc="8E0CCB0A">
      <w:start w:val="1"/>
      <w:numFmt w:val="lowerLetter"/>
      <w:lvlText w:val="%8."/>
      <w:lvlJc w:val="left"/>
      <w:pPr>
        <w:ind w:left="5397" w:hanging="360"/>
      </w:pPr>
    </w:lvl>
    <w:lvl w:ilvl="8" w:tplc="F81E4E8A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0831757E"/>
    <w:multiLevelType w:val="multilevel"/>
    <w:tmpl w:val="8B1404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09150E82"/>
    <w:multiLevelType w:val="hybridMultilevel"/>
    <w:tmpl w:val="67E8A04C"/>
    <w:lvl w:ilvl="0" w:tplc="330CE1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FC41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80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E3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CA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6F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04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E4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8A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60F9"/>
    <w:multiLevelType w:val="hybridMultilevel"/>
    <w:tmpl w:val="F0404646"/>
    <w:lvl w:ilvl="0" w:tplc="66E0FA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668D1BA">
      <w:start w:val="1"/>
      <w:numFmt w:val="lowerLetter"/>
      <w:lvlText w:val="%2."/>
      <w:lvlJc w:val="left"/>
      <w:pPr>
        <w:ind w:left="1440" w:hanging="360"/>
      </w:pPr>
    </w:lvl>
    <w:lvl w:ilvl="2" w:tplc="45FA0598">
      <w:start w:val="1"/>
      <w:numFmt w:val="lowerRoman"/>
      <w:lvlText w:val="%3."/>
      <w:lvlJc w:val="right"/>
      <w:pPr>
        <w:ind w:left="2160" w:hanging="180"/>
      </w:pPr>
    </w:lvl>
    <w:lvl w:ilvl="3" w:tplc="EEFCEA28">
      <w:start w:val="1"/>
      <w:numFmt w:val="decimal"/>
      <w:lvlText w:val="%4."/>
      <w:lvlJc w:val="left"/>
      <w:pPr>
        <w:ind w:left="2880" w:hanging="360"/>
      </w:pPr>
    </w:lvl>
    <w:lvl w:ilvl="4" w:tplc="8AAC7CEA">
      <w:start w:val="1"/>
      <w:numFmt w:val="lowerLetter"/>
      <w:lvlText w:val="%5."/>
      <w:lvlJc w:val="left"/>
      <w:pPr>
        <w:ind w:left="3600" w:hanging="360"/>
      </w:pPr>
    </w:lvl>
    <w:lvl w:ilvl="5" w:tplc="9CB8B182">
      <w:start w:val="1"/>
      <w:numFmt w:val="lowerRoman"/>
      <w:lvlText w:val="%6."/>
      <w:lvlJc w:val="right"/>
      <w:pPr>
        <w:ind w:left="4320" w:hanging="180"/>
      </w:pPr>
    </w:lvl>
    <w:lvl w:ilvl="6" w:tplc="4EB04372">
      <w:start w:val="1"/>
      <w:numFmt w:val="decimal"/>
      <w:lvlText w:val="%7."/>
      <w:lvlJc w:val="left"/>
      <w:pPr>
        <w:ind w:left="5040" w:hanging="360"/>
      </w:pPr>
    </w:lvl>
    <w:lvl w:ilvl="7" w:tplc="EA241550">
      <w:start w:val="1"/>
      <w:numFmt w:val="lowerLetter"/>
      <w:lvlText w:val="%8."/>
      <w:lvlJc w:val="left"/>
      <w:pPr>
        <w:ind w:left="5760" w:hanging="360"/>
      </w:pPr>
    </w:lvl>
    <w:lvl w:ilvl="8" w:tplc="02FCE7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D5DCF"/>
    <w:multiLevelType w:val="hybridMultilevel"/>
    <w:tmpl w:val="0F92B874"/>
    <w:lvl w:ilvl="0" w:tplc="D714CB0C">
      <w:start w:val="34"/>
      <w:numFmt w:val="decimal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1DA6EAF4">
      <w:start w:val="1"/>
      <w:numFmt w:val="lowerLetter"/>
      <w:lvlText w:val="%2."/>
      <w:lvlJc w:val="left"/>
      <w:pPr>
        <w:ind w:left="1221" w:hanging="360"/>
      </w:pPr>
    </w:lvl>
    <w:lvl w:ilvl="2" w:tplc="35928B26">
      <w:start w:val="1"/>
      <w:numFmt w:val="lowerRoman"/>
      <w:lvlText w:val="%3."/>
      <w:lvlJc w:val="right"/>
      <w:pPr>
        <w:ind w:left="1941" w:hanging="180"/>
      </w:pPr>
    </w:lvl>
    <w:lvl w:ilvl="3" w:tplc="CE88F464">
      <w:start w:val="1"/>
      <w:numFmt w:val="decimal"/>
      <w:lvlText w:val="%4."/>
      <w:lvlJc w:val="left"/>
      <w:pPr>
        <w:ind w:left="2661" w:hanging="360"/>
      </w:pPr>
    </w:lvl>
    <w:lvl w:ilvl="4" w:tplc="2AF2EE10">
      <w:start w:val="1"/>
      <w:numFmt w:val="lowerLetter"/>
      <w:lvlText w:val="%5."/>
      <w:lvlJc w:val="left"/>
      <w:pPr>
        <w:ind w:left="3381" w:hanging="360"/>
      </w:pPr>
    </w:lvl>
    <w:lvl w:ilvl="5" w:tplc="88689192">
      <w:start w:val="1"/>
      <w:numFmt w:val="lowerRoman"/>
      <w:lvlText w:val="%6."/>
      <w:lvlJc w:val="right"/>
      <w:pPr>
        <w:ind w:left="4101" w:hanging="180"/>
      </w:pPr>
    </w:lvl>
    <w:lvl w:ilvl="6" w:tplc="0DC80056">
      <w:start w:val="1"/>
      <w:numFmt w:val="decimal"/>
      <w:lvlText w:val="%7."/>
      <w:lvlJc w:val="left"/>
      <w:pPr>
        <w:ind w:left="4821" w:hanging="360"/>
      </w:pPr>
    </w:lvl>
    <w:lvl w:ilvl="7" w:tplc="62749120">
      <w:start w:val="1"/>
      <w:numFmt w:val="lowerLetter"/>
      <w:lvlText w:val="%8."/>
      <w:lvlJc w:val="left"/>
      <w:pPr>
        <w:ind w:left="5541" w:hanging="360"/>
      </w:pPr>
    </w:lvl>
    <w:lvl w:ilvl="8" w:tplc="20F8442A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4FD6241"/>
    <w:multiLevelType w:val="hybridMultilevel"/>
    <w:tmpl w:val="6328757A"/>
    <w:lvl w:ilvl="0" w:tplc="34D2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EE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E1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A2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06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82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1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29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516D8"/>
    <w:multiLevelType w:val="multilevel"/>
    <w:tmpl w:val="695C58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E403485"/>
    <w:multiLevelType w:val="multilevel"/>
    <w:tmpl w:val="9EAA6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EA4228F"/>
    <w:multiLevelType w:val="hybridMultilevel"/>
    <w:tmpl w:val="ED9AB554"/>
    <w:lvl w:ilvl="0" w:tplc="05CCD0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7FD80A42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CCB4893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7182B7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EC45AC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E34C92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EC78418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BB8FC4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750B4E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63C7A7D"/>
    <w:multiLevelType w:val="hybridMultilevel"/>
    <w:tmpl w:val="C4521A7E"/>
    <w:lvl w:ilvl="0" w:tplc="A6E4E5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60AC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9E2B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AA0B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462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A702D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5B6BF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DCFB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B0CDC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AD306F"/>
    <w:multiLevelType w:val="hybridMultilevel"/>
    <w:tmpl w:val="7CEC0162"/>
    <w:lvl w:ilvl="0" w:tplc="45C4F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4459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EECC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D42E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C2D8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BC7F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A602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7EEE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682C4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110EA9"/>
    <w:multiLevelType w:val="hybridMultilevel"/>
    <w:tmpl w:val="5BA074D8"/>
    <w:lvl w:ilvl="0" w:tplc="17CC33B0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66B47D48">
      <w:start w:val="1"/>
      <w:numFmt w:val="lowerLetter"/>
      <w:lvlText w:val="%2."/>
      <w:lvlJc w:val="left"/>
      <w:pPr>
        <w:ind w:left="1440" w:hanging="360"/>
      </w:pPr>
    </w:lvl>
    <w:lvl w:ilvl="2" w:tplc="D41E159C">
      <w:start w:val="1"/>
      <w:numFmt w:val="lowerRoman"/>
      <w:lvlText w:val="%3."/>
      <w:lvlJc w:val="right"/>
      <w:pPr>
        <w:ind w:left="2160" w:hanging="180"/>
      </w:pPr>
    </w:lvl>
    <w:lvl w:ilvl="3" w:tplc="7096A496">
      <w:start w:val="1"/>
      <w:numFmt w:val="decimal"/>
      <w:lvlText w:val="%4."/>
      <w:lvlJc w:val="left"/>
      <w:pPr>
        <w:ind w:left="2880" w:hanging="360"/>
      </w:pPr>
    </w:lvl>
    <w:lvl w:ilvl="4" w:tplc="7FB014CE">
      <w:start w:val="1"/>
      <w:numFmt w:val="lowerLetter"/>
      <w:lvlText w:val="%5."/>
      <w:lvlJc w:val="left"/>
      <w:pPr>
        <w:ind w:left="3600" w:hanging="360"/>
      </w:pPr>
    </w:lvl>
    <w:lvl w:ilvl="5" w:tplc="A5427306">
      <w:start w:val="1"/>
      <w:numFmt w:val="lowerRoman"/>
      <w:lvlText w:val="%6."/>
      <w:lvlJc w:val="right"/>
      <w:pPr>
        <w:ind w:left="4320" w:hanging="180"/>
      </w:pPr>
    </w:lvl>
    <w:lvl w:ilvl="6" w:tplc="153E6476">
      <w:start w:val="1"/>
      <w:numFmt w:val="decimal"/>
      <w:lvlText w:val="%7."/>
      <w:lvlJc w:val="left"/>
      <w:pPr>
        <w:ind w:left="5040" w:hanging="360"/>
      </w:pPr>
    </w:lvl>
    <w:lvl w:ilvl="7" w:tplc="72104DEA">
      <w:start w:val="1"/>
      <w:numFmt w:val="lowerLetter"/>
      <w:lvlText w:val="%8."/>
      <w:lvlJc w:val="left"/>
      <w:pPr>
        <w:ind w:left="5760" w:hanging="360"/>
      </w:pPr>
    </w:lvl>
    <w:lvl w:ilvl="8" w:tplc="69DEF8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E1417"/>
    <w:multiLevelType w:val="hybridMultilevel"/>
    <w:tmpl w:val="B8F87F22"/>
    <w:lvl w:ilvl="0" w:tplc="A8A2D8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4C9C8D6A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B70CE3BC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55365AAC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CF36C800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7CE0694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D70ECCA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ADCA9DFC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678E265C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EE4212C"/>
    <w:multiLevelType w:val="hybridMultilevel"/>
    <w:tmpl w:val="B86E00CE"/>
    <w:lvl w:ilvl="0" w:tplc="3FDEAA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5743D1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83CE54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C5259B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10C7F1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D68CE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33E41B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2B8951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1F49BD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F41C5B"/>
    <w:multiLevelType w:val="hybridMultilevel"/>
    <w:tmpl w:val="FCDC2B76"/>
    <w:lvl w:ilvl="0" w:tplc="CB9009FA">
      <w:start w:val="6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279878FC">
      <w:start w:val="1"/>
      <w:numFmt w:val="lowerLetter"/>
      <w:lvlText w:val="%2."/>
      <w:lvlJc w:val="left"/>
      <w:pPr>
        <w:ind w:left="1006" w:hanging="360"/>
      </w:pPr>
    </w:lvl>
    <w:lvl w:ilvl="2" w:tplc="DB527C82">
      <w:start w:val="1"/>
      <w:numFmt w:val="lowerRoman"/>
      <w:lvlText w:val="%3."/>
      <w:lvlJc w:val="right"/>
      <w:pPr>
        <w:ind w:left="1726" w:hanging="180"/>
      </w:pPr>
    </w:lvl>
    <w:lvl w:ilvl="3" w:tplc="E488D826">
      <w:start w:val="1"/>
      <w:numFmt w:val="decimal"/>
      <w:lvlText w:val="%4."/>
      <w:lvlJc w:val="left"/>
      <w:pPr>
        <w:ind w:left="2446" w:hanging="360"/>
      </w:pPr>
    </w:lvl>
    <w:lvl w:ilvl="4" w:tplc="B628CDEE">
      <w:start w:val="1"/>
      <w:numFmt w:val="lowerLetter"/>
      <w:lvlText w:val="%5."/>
      <w:lvlJc w:val="left"/>
      <w:pPr>
        <w:ind w:left="3166" w:hanging="360"/>
      </w:pPr>
    </w:lvl>
    <w:lvl w:ilvl="5" w:tplc="C136E73A">
      <w:start w:val="1"/>
      <w:numFmt w:val="lowerRoman"/>
      <w:lvlText w:val="%6."/>
      <w:lvlJc w:val="right"/>
      <w:pPr>
        <w:ind w:left="3886" w:hanging="180"/>
      </w:pPr>
    </w:lvl>
    <w:lvl w:ilvl="6" w:tplc="514A1EEE">
      <w:start w:val="1"/>
      <w:numFmt w:val="decimal"/>
      <w:lvlText w:val="%7."/>
      <w:lvlJc w:val="left"/>
      <w:pPr>
        <w:ind w:left="4606" w:hanging="360"/>
      </w:pPr>
    </w:lvl>
    <w:lvl w:ilvl="7" w:tplc="16E6E2E6">
      <w:start w:val="1"/>
      <w:numFmt w:val="lowerLetter"/>
      <w:lvlText w:val="%8."/>
      <w:lvlJc w:val="left"/>
      <w:pPr>
        <w:ind w:left="5326" w:hanging="360"/>
      </w:pPr>
    </w:lvl>
    <w:lvl w:ilvl="8" w:tplc="1AEADDB2">
      <w:start w:val="1"/>
      <w:numFmt w:val="lowerRoman"/>
      <w:lvlText w:val="%9."/>
      <w:lvlJc w:val="right"/>
      <w:pPr>
        <w:ind w:left="6046" w:hanging="180"/>
      </w:pPr>
    </w:lvl>
  </w:abstractNum>
  <w:abstractNum w:abstractNumId="18" w15:restartNumberingAfterBreak="0">
    <w:nsid w:val="3F1552E9"/>
    <w:multiLevelType w:val="hybridMultilevel"/>
    <w:tmpl w:val="E8EC549C"/>
    <w:lvl w:ilvl="0" w:tplc="471EBF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C1BC02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7DA13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75EE1C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C8B5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7C61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EE683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7CE1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560EC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4C7B66"/>
    <w:multiLevelType w:val="hybridMultilevel"/>
    <w:tmpl w:val="704A3F36"/>
    <w:lvl w:ilvl="0" w:tplc="4C6AE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923E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B6DA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1B462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F8DC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34E3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C213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0C22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1EE0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FB2B96"/>
    <w:multiLevelType w:val="hybridMultilevel"/>
    <w:tmpl w:val="8EFA78B2"/>
    <w:lvl w:ilvl="0" w:tplc="E07A2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6DA8E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6204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D6221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0C13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A211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F7A19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74A6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AE7C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8A7D3F"/>
    <w:multiLevelType w:val="hybridMultilevel"/>
    <w:tmpl w:val="727EA812"/>
    <w:lvl w:ilvl="0" w:tplc="6F1AB1D0">
      <w:start w:val="1"/>
      <w:numFmt w:val="russianLower"/>
      <w:lvlText w:val="%1)"/>
      <w:lvlJc w:val="left"/>
      <w:pPr>
        <w:ind w:left="1070" w:hanging="360"/>
      </w:pPr>
    </w:lvl>
    <w:lvl w:ilvl="1" w:tplc="24B0C7D0">
      <w:start w:val="1"/>
      <w:numFmt w:val="lowerLetter"/>
      <w:lvlText w:val="%2."/>
      <w:lvlJc w:val="left"/>
      <w:pPr>
        <w:ind w:left="1790" w:hanging="360"/>
      </w:pPr>
    </w:lvl>
    <w:lvl w:ilvl="2" w:tplc="093E0016">
      <w:start w:val="1"/>
      <w:numFmt w:val="lowerRoman"/>
      <w:lvlText w:val="%3."/>
      <w:lvlJc w:val="right"/>
      <w:pPr>
        <w:ind w:left="2510" w:hanging="180"/>
      </w:pPr>
    </w:lvl>
    <w:lvl w:ilvl="3" w:tplc="C576D3E4">
      <w:start w:val="1"/>
      <w:numFmt w:val="decimal"/>
      <w:lvlText w:val="%4."/>
      <w:lvlJc w:val="left"/>
      <w:pPr>
        <w:ind w:left="3230" w:hanging="360"/>
      </w:pPr>
    </w:lvl>
    <w:lvl w:ilvl="4" w:tplc="84009A0E">
      <w:start w:val="1"/>
      <w:numFmt w:val="lowerLetter"/>
      <w:lvlText w:val="%5."/>
      <w:lvlJc w:val="left"/>
      <w:pPr>
        <w:ind w:left="3950" w:hanging="360"/>
      </w:pPr>
    </w:lvl>
    <w:lvl w:ilvl="5" w:tplc="8920120A">
      <w:start w:val="1"/>
      <w:numFmt w:val="lowerRoman"/>
      <w:lvlText w:val="%6."/>
      <w:lvlJc w:val="right"/>
      <w:pPr>
        <w:ind w:left="4670" w:hanging="180"/>
      </w:pPr>
    </w:lvl>
    <w:lvl w:ilvl="6" w:tplc="45C649E2">
      <w:start w:val="1"/>
      <w:numFmt w:val="decimal"/>
      <w:lvlText w:val="%7."/>
      <w:lvlJc w:val="left"/>
      <w:pPr>
        <w:ind w:left="5390" w:hanging="360"/>
      </w:pPr>
    </w:lvl>
    <w:lvl w:ilvl="7" w:tplc="B3427848">
      <w:start w:val="1"/>
      <w:numFmt w:val="lowerLetter"/>
      <w:lvlText w:val="%8."/>
      <w:lvlJc w:val="left"/>
      <w:pPr>
        <w:ind w:left="6110" w:hanging="360"/>
      </w:pPr>
    </w:lvl>
    <w:lvl w:ilvl="8" w:tplc="EB3E2774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C6F7521"/>
    <w:multiLevelType w:val="hybridMultilevel"/>
    <w:tmpl w:val="8588422E"/>
    <w:lvl w:ilvl="0" w:tplc="3084A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018D1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1C56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FCBB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AC54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325F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BEE73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18E3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56D5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C745F2"/>
    <w:multiLevelType w:val="hybridMultilevel"/>
    <w:tmpl w:val="159EAFBE"/>
    <w:lvl w:ilvl="0" w:tplc="B34AD518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92E037F6">
      <w:start w:val="1"/>
      <w:numFmt w:val="lowerLetter"/>
      <w:lvlText w:val="%2."/>
      <w:lvlJc w:val="left"/>
      <w:pPr>
        <w:ind w:left="1015" w:hanging="360"/>
      </w:pPr>
    </w:lvl>
    <w:lvl w:ilvl="2" w:tplc="4AE6E7A2">
      <w:start w:val="1"/>
      <w:numFmt w:val="lowerRoman"/>
      <w:lvlText w:val="%3."/>
      <w:lvlJc w:val="right"/>
      <w:pPr>
        <w:ind w:left="1735" w:hanging="180"/>
      </w:pPr>
    </w:lvl>
    <w:lvl w:ilvl="3" w:tplc="C2DAC586">
      <w:start w:val="1"/>
      <w:numFmt w:val="decimal"/>
      <w:lvlText w:val="%4."/>
      <w:lvlJc w:val="left"/>
      <w:pPr>
        <w:ind w:left="2455" w:hanging="360"/>
      </w:pPr>
    </w:lvl>
    <w:lvl w:ilvl="4" w:tplc="3372E82E">
      <w:start w:val="1"/>
      <w:numFmt w:val="lowerLetter"/>
      <w:lvlText w:val="%5."/>
      <w:lvlJc w:val="left"/>
      <w:pPr>
        <w:ind w:left="3175" w:hanging="360"/>
      </w:pPr>
    </w:lvl>
    <w:lvl w:ilvl="5" w:tplc="CAEAE93C">
      <w:start w:val="1"/>
      <w:numFmt w:val="lowerRoman"/>
      <w:lvlText w:val="%6."/>
      <w:lvlJc w:val="right"/>
      <w:pPr>
        <w:ind w:left="3895" w:hanging="180"/>
      </w:pPr>
    </w:lvl>
    <w:lvl w:ilvl="6" w:tplc="5810F64E">
      <w:start w:val="1"/>
      <w:numFmt w:val="decimal"/>
      <w:lvlText w:val="%7."/>
      <w:lvlJc w:val="left"/>
      <w:pPr>
        <w:ind w:left="4615" w:hanging="360"/>
      </w:pPr>
    </w:lvl>
    <w:lvl w:ilvl="7" w:tplc="B77453B8">
      <w:start w:val="1"/>
      <w:numFmt w:val="lowerLetter"/>
      <w:lvlText w:val="%8."/>
      <w:lvlJc w:val="left"/>
      <w:pPr>
        <w:ind w:left="5335" w:hanging="360"/>
      </w:pPr>
    </w:lvl>
    <w:lvl w:ilvl="8" w:tplc="247E423A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547720B4"/>
    <w:multiLevelType w:val="hybridMultilevel"/>
    <w:tmpl w:val="8FAC26F0"/>
    <w:lvl w:ilvl="0" w:tplc="1BF62B6E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3064444">
      <w:start w:val="1"/>
      <w:numFmt w:val="lowerLetter"/>
      <w:lvlText w:val="%2."/>
      <w:lvlJc w:val="left"/>
      <w:pPr>
        <w:ind w:left="1440" w:hanging="360"/>
      </w:pPr>
    </w:lvl>
    <w:lvl w:ilvl="2" w:tplc="46BC1436">
      <w:start w:val="1"/>
      <w:numFmt w:val="lowerRoman"/>
      <w:lvlText w:val="%3."/>
      <w:lvlJc w:val="right"/>
      <w:pPr>
        <w:ind w:left="2160" w:hanging="180"/>
      </w:pPr>
    </w:lvl>
    <w:lvl w:ilvl="3" w:tplc="C6B45972">
      <w:start w:val="1"/>
      <w:numFmt w:val="decimal"/>
      <w:lvlText w:val="%4."/>
      <w:lvlJc w:val="left"/>
      <w:pPr>
        <w:ind w:left="2880" w:hanging="360"/>
      </w:pPr>
    </w:lvl>
    <w:lvl w:ilvl="4" w:tplc="FBB8466E">
      <w:start w:val="1"/>
      <w:numFmt w:val="lowerLetter"/>
      <w:lvlText w:val="%5."/>
      <w:lvlJc w:val="left"/>
      <w:pPr>
        <w:ind w:left="3600" w:hanging="360"/>
      </w:pPr>
    </w:lvl>
    <w:lvl w:ilvl="5" w:tplc="692AFC40">
      <w:start w:val="1"/>
      <w:numFmt w:val="lowerRoman"/>
      <w:lvlText w:val="%6."/>
      <w:lvlJc w:val="right"/>
      <w:pPr>
        <w:ind w:left="4320" w:hanging="180"/>
      </w:pPr>
    </w:lvl>
    <w:lvl w:ilvl="6" w:tplc="CFAEC7C0">
      <w:start w:val="1"/>
      <w:numFmt w:val="decimal"/>
      <w:lvlText w:val="%7."/>
      <w:lvlJc w:val="left"/>
      <w:pPr>
        <w:ind w:left="5040" w:hanging="360"/>
      </w:pPr>
    </w:lvl>
    <w:lvl w:ilvl="7" w:tplc="CC686648">
      <w:start w:val="1"/>
      <w:numFmt w:val="lowerLetter"/>
      <w:lvlText w:val="%8."/>
      <w:lvlJc w:val="left"/>
      <w:pPr>
        <w:ind w:left="5760" w:hanging="360"/>
      </w:pPr>
    </w:lvl>
    <w:lvl w:ilvl="8" w:tplc="4824E4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86131"/>
    <w:multiLevelType w:val="multilevel"/>
    <w:tmpl w:val="5E925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B0F1811"/>
    <w:multiLevelType w:val="hybridMultilevel"/>
    <w:tmpl w:val="DC1C9F7E"/>
    <w:lvl w:ilvl="0" w:tplc="17AC9024">
      <w:start w:val="74"/>
      <w:numFmt w:val="decimal"/>
      <w:lvlText w:val="%1"/>
      <w:lvlJc w:val="left"/>
      <w:pPr>
        <w:ind w:left="308" w:hanging="360"/>
      </w:pPr>
      <w:rPr>
        <w:rFonts w:hint="default"/>
      </w:rPr>
    </w:lvl>
    <w:lvl w:ilvl="1" w:tplc="430688E2">
      <w:start w:val="1"/>
      <w:numFmt w:val="lowerLetter"/>
      <w:lvlText w:val="%2."/>
      <w:lvlJc w:val="left"/>
      <w:pPr>
        <w:ind w:left="1028" w:hanging="360"/>
      </w:pPr>
    </w:lvl>
    <w:lvl w:ilvl="2" w:tplc="DED298D8">
      <w:start w:val="1"/>
      <w:numFmt w:val="lowerRoman"/>
      <w:lvlText w:val="%3."/>
      <w:lvlJc w:val="right"/>
      <w:pPr>
        <w:ind w:left="1748" w:hanging="180"/>
      </w:pPr>
    </w:lvl>
    <w:lvl w:ilvl="3" w:tplc="0C8E09E0">
      <w:start w:val="1"/>
      <w:numFmt w:val="decimal"/>
      <w:lvlText w:val="%4."/>
      <w:lvlJc w:val="left"/>
      <w:pPr>
        <w:ind w:left="2468" w:hanging="360"/>
      </w:pPr>
    </w:lvl>
    <w:lvl w:ilvl="4" w:tplc="163C5E54">
      <w:start w:val="1"/>
      <w:numFmt w:val="lowerLetter"/>
      <w:lvlText w:val="%5."/>
      <w:lvlJc w:val="left"/>
      <w:pPr>
        <w:ind w:left="3188" w:hanging="360"/>
      </w:pPr>
    </w:lvl>
    <w:lvl w:ilvl="5" w:tplc="46A22D1E">
      <w:start w:val="1"/>
      <w:numFmt w:val="lowerRoman"/>
      <w:lvlText w:val="%6."/>
      <w:lvlJc w:val="right"/>
      <w:pPr>
        <w:ind w:left="3908" w:hanging="180"/>
      </w:pPr>
    </w:lvl>
    <w:lvl w:ilvl="6" w:tplc="4922F638">
      <w:start w:val="1"/>
      <w:numFmt w:val="decimal"/>
      <w:lvlText w:val="%7."/>
      <w:lvlJc w:val="left"/>
      <w:pPr>
        <w:ind w:left="4628" w:hanging="360"/>
      </w:pPr>
    </w:lvl>
    <w:lvl w:ilvl="7" w:tplc="6D3867C0">
      <w:start w:val="1"/>
      <w:numFmt w:val="lowerLetter"/>
      <w:lvlText w:val="%8."/>
      <w:lvlJc w:val="left"/>
      <w:pPr>
        <w:ind w:left="5348" w:hanging="360"/>
      </w:pPr>
    </w:lvl>
    <w:lvl w:ilvl="8" w:tplc="8C040A8A">
      <w:start w:val="1"/>
      <w:numFmt w:val="lowerRoman"/>
      <w:lvlText w:val="%9."/>
      <w:lvlJc w:val="right"/>
      <w:pPr>
        <w:ind w:left="6068" w:hanging="180"/>
      </w:pPr>
    </w:lvl>
  </w:abstractNum>
  <w:abstractNum w:abstractNumId="27" w15:restartNumberingAfterBreak="0">
    <w:nsid w:val="5CE202CF"/>
    <w:multiLevelType w:val="hybridMultilevel"/>
    <w:tmpl w:val="EE389B24"/>
    <w:lvl w:ilvl="0" w:tplc="20FCDCC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F40C36C0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CD8E6D04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CD5A7BFC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E384C56C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DB24A9E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EF8BF48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D3286486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CD00ED1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6F042B1D"/>
    <w:multiLevelType w:val="multilevel"/>
    <w:tmpl w:val="E6A25D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2D07826"/>
    <w:multiLevelType w:val="hybridMultilevel"/>
    <w:tmpl w:val="38CA0A1E"/>
    <w:lvl w:ilvl="0" w:tplc="78328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3A1B44">
      <w:start w:val="1"/>
      <w:numFmt w:val="lowerLetter"/>
      <w:lvlText w:val="%2."/>
      <w:lvlJc w:val="left"/>
      <w:pPr>
        <w:ind w:left="1647" w:hanging="360"/>
      </w:pPr>
    </w:lvl>
    <w:lvl w:ilvl="2" w:tplc="4BEAAC90">
      <w:start w:val="1"/>
      <w:numFmt w:val="lowerRoman"/>
      <w:lvlText w:val="%3."/>
      <w:lvlJc w:val="right"/>
      <w:pPr>
        <w:ind w:left="2367" w:hanging="180"/>
      </w:pPr>
    </w:lvl>
    <w:lvl w:ilvl="3" w:tplc="976CAEEC">
      <w:start w:val="1"/>
      <w:numFmt w:val="decimal"/>
      <w:lvlText w:val="%4."/>
      <w:lvlJc w:val="left"/>
      <w:pPr>
        <w:ind w:left="3087" w:hanging="360"/>
      </w:pPr>
    </w:lvl>
    <w:lvl w:ilvl="4" w:tplc="0F3E0D8A">
      <w:start w:val="1"/>
      <w:numFmt w:val="lowerLetter"/>
      <w:lvlText w:val="%5."/>
      <w:lvlJc w:val="left"/>
      <w:pPr>
        <w:ind w:left="3807" w:hanging="360"/>
      </w:pPr>
    </w:lvl>
    <w:lvl w:ilvl="5" w:tplc="D00E1FDE">
      <w:start w:val="1"/>
      <w:numFmt w:val="lowerRoman"/>
      <w:lvlText w:val="%6."/>
      <w:lvlJc w:val="right"/>
      <w:pPr>
        <w:ind w:left="4527" w:hanging="180"/>
      </w:pPr>
    </w:lvl>
    <w:lvl w:ilvl="6" w:tplc="F22AC4FE">
      <w:start w:val="1"/>
      <w:numFmt w:val="decimal"/>
      <w:lvlText w:val="%7."/>
      <w:lvlJc w:val="left"/>
      <w:pPr>
        <w:ind w:left="5247" w:hanging="360"/>
      </w:pPr>
    </w:lvl>
    <w:lvl w:ilvl="7" w:tplc="0214FFF2">
      <w:start w:val="1"/>
      <w:numFmt w:val="lowerLetter"/>
      <w:lvlText w:val="%8."/>
      <w:lvlJc w:val="left"/>
      <w:pPr>
        <w:ind w:left="5967" w:hanging="360"/>
      </w:pPr>
    </w:lvl>
    <w:lvl w:ilvl="8" w:tplc="792ACAF6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497D3C"/>
    <w:multiLevelType w:val="hybridMultilevel"/>
    <w:tmpl w:val="50262D6E"/>
    <w:lvl w:ilvl="0" w:tplc="49E2D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4879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19482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36673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34F0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56E0D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D96F2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382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406C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6118DA"/>
    <w:multiLevelType w:val="hybridMultilevel"/>
    <w:tmpl w:val="198A2DCA"/>
    <w:lvl w:ilvl="0" w:tplc="1BD4F91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5007EB2">
      <w:start w:val="1"/>
      <w:numFmt w:val="lowerLetter"/>
      <w:lvlText w:val="%2."/>
      <w:lvlJc w:val="left"/>
      <w:pPr>
        <w:ind w:left="1785" w:hanging="360"/>
      </w:pPr>
    </w:lvl>
    <w:lvl w:ilvl="2" w:tplc="07A80A6C">
      <w:start w:val="1"/>
      <w:numFmt w:val="lowerRoman"/>
      <w:lvlText w:val="%3."/>
      <w:lvlJc w:val="right"/>
      <w:pPr>
        <w:ind w:left="2505" w:hanging="180"/>
      </w:pPr>
    </w:lvl>
    <w:lvl w:ilvl="3" w:tplc="26F85A16">
      <w:start w:val="1"/>
      <w:numFmt w:val="decimal"/>
      <w:lvlText w:val="%4."/>
      <w:lvlJc w:val="left"/>
      <w:pPr>
        <w:ind w:left="3225" w:hanging="360"/>
      </w:pPr>
    </w:lvl>
    <w:lvl w:ilvl="4" w:tplc="8FCC1410">
      <w:start w:val="1"/>
      <w:numFmt w:val="lowerLetter"/>
      <w:lvlText w:val="%5."/>
      <w:lvlJc w:val="left"/>
      <w:pPr>
        <w:ind w:left="3945" w:hanging="360"/>
      </w:pPr>
    </w:lvl>
    <w:lvl w:ilvl="5" w:tplc="19EA8752">
      <w:start w:val="1"/>
      <w:numFmt w:val="lowerRoman"/>
      <w:lvlText w:val="%6."/>
      <w:lvlJc w:val="right"/>
      <w:pPr>
        <w:ind w:left="4665" w:hanging="180"/>
      </w:pPr>
    </w:lvl>
    <w:lvl w:ilvl="6" w:tplc="FC282708">
      <w:start w:val="1"/>
      <w:numFmt w:val="decimal"/>
      <w:lvlText w:val="%7."/>
      <w:lvlJc w:val="left"/>
      <w:pPr>
        <w:ind w:left="5385" w:hanging="360"/>
      </w:pPr>
    </w:lvl>
    <w:lvl w:ilvl="7" w:tplc="A3AC8B0C">
      <w:start w:val="1"/>
      <w:numFmt w:val="lowerLetter"/>
      <w:lvlText w:val="%8."/>
      <w:lvlJc w:val="left"/>
      <w:pPr>
        <w:ind w:left="6105" w:hanging="360"/>
      </w:pPr>
    </w:lvl>
    <w:lvl w:ilvl="8" w:tplc="D012C1A8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E956DB8"/>
    <w:multiLevelType w:val="hybridMultilevel"/>
    <w:tmpl w:val="069CE862"/>
    <w:lvl w:ilvl="0" w:tplc="B75CE8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EEB670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6C9E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5A37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9AAA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F4B0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1826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9639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52EE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0541CE"/>
    <w:multiLevelType w:val="hybridMultilevel"/>
    <w:tmpl w:val="8F8EAC58"/>
    <w:lvl w:ilvl="0" w:tplc="18CEE4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FCD34E">
      <w:start w:val="1"/>
      <w:numFmt w:val="lowerLetter"/>
      <w:lvlText w:val="%2."/>
      <w:lvlJc w:val="left"/>
      <w:pPr>
        <w:ind w:left="1440" w:hanging="360"/>
      </w:pPr>
    </w:lvl>
    <w:lvl w:ilvl="2" w:tplc="02D614EA">
      <w:start w:val="1"/>
      <w:numFmt w:val="lowerRoman"/>
      <w:lvlText w:val="%3."/>
      <w:lvlJc w:val="right"/>
      <w:pPr>
        <w:ind w:left="2160" w:hanging="180"/>
      </w:pPr>
    </w:lvl>
    <w:lvl w:ilvl="3" w:tplc="96C81212">
      <w:start w:val="1"/>
      <w:numFmt w:val="decimal"/>
      <w:lvlText w:val="%4."/>
      <w:lvlJc w:val="left"/>
      <w:pPr>
        <w:ind w:left="2880" w:hanging="360"/>
      </w:pPr>
    </w:lvl>
    <w:lvl w:ilvl="4" w:tplc="BEB6EC34">
      <w:start w:val="1"/>
      <w:numFmt w:val="lowerLetter"/>
      <w:lvlText w:val="%5."/>
      <w:lvlJc w:val="left"/>
      <w:pPr>
        <w:ind w:left="3600" w:hanging="360"/>
      </w:pPr>
    </w:lvl>
    <w:lvl w:ilvl="5" w:tplc="49F0CC58">
      <w:start w:val="1"/>
      <w:numFmt w:val="lowerRoman"/>
      <w:lvlText w:val="%6."/>
      <w:lvlJc w:val="right"/>
      <w:pPr>
        <w:ind w:left="4320" w:hanging="180"/>
      </w:pPr>
    </w:lvl>
    <w:lvl w:ilvl="6" w:tplc="0608DFE0">
      <w:start w:val="1"/>
      <w:numFmt w:val="decimal"/>
      <w:lvlText w:val="%7."/>
      <w:lvlJc w:val="left"/>
      <w:pPr>
        <w:ind w:left="5040" w:hanging="360"/>
      </w:pPr>
    </w:lvl>
    <w:lvl w:ilvl="7" w:tplc="2F1C8DBE">
      <w:start w:val="1"/>
      <w:numFmt w:val="lowerLetter"/>
      <w:lvlText w:val="%8."/>
      <w:lvlJc w:val="left"/>
      <w:pPr>
        <w:ind w:left="5760" w:hanging="360"/>
      </w:pPr>
    </w:lvl>
    <w:lvl w:ilvl="8" w:tplc="1772E3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</w:num>
  <w:num w:numId="5">
    <w:abstractNumId w:val="6"/>
  </w:num>
  <w:num w:numId="6">
    <w:abstractNumId w:val="5"/>
  </w:num>
  <w:num w:numId="7">
    <w:abstractNumId w:val="2"/>
  </w:num>
  <w:num w:numId="8">
    <w:abstractNumId w:val="16"/>
  </w:num>
  <w:num w:numId="9">
    <w:abstractNumId w:val="12"/>
  </w:num>
  <w:num w:numId="10">
    <w:abstractNumId w:val="30"/>
  </w:num>
  <w:num w:numId="11">
    <w:abstractNumId w:val="22"/>
  </w:num>
  <w:num w:numId="12">
    <w:abstractNumId w:val="18"/>
  </w:num>
  <w:num w:numId="13">
    <w:abstractNumId w:val="32"/>
  </w:num>
  <w:num w:numId="14">
    <w:abstractNumId w:val="11"/>
  </w:num>
  <w:num w:numId="15">
    <w:abstractNumId w:val="13"/>
  </w:num>
  <w:num w:numId="16">
    <w:abstractNumId w:val="8"/>
  </w:num>
  <w:num w:numId="17">
    <w:abstractNumId w:val="24"/>
  </w:num>
  <w:num w:numId="18">
    <w:abstractNumId w:val="20"/>
  </w:num>
  <w:num w:numId="19">
    <w:abstractNumId w:val="1"/>
  </w:num>
  <w:num w:numId="20">
    <w:abstractNumId w:val="27"/>
  </w:num>
  <w:num w:numId="21">
    <w:abstractNumId w:val="15"/>
  </w:num>
  <w:num w:numId="22">
    <w:abstractNumId w:val="1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  <w:num w:numId="26">
    <w:abstractNumId w:val="7"/>
  </w:num>
  <w:num w:numId="27">
    <w:abstractNumId w:val="33"/>
  </w:num>
  <w:num w:numId="28">
    <w:abstractNumId w:val="0"/>
  </w:num>
  <w:num w:numId="29">
    <w:abstractNumId w:val="31"/>
  </w:num>
  <w:num w:numId="30">
    <w:abstractNumId w:val="9"/>
  </w:num>
  <w:num w:numId="31">
    <w:abstractNumId w:val="28"/>
  </w:num>
  <w:num w:numId="32">
    <w:abstractNumId w:val="17"/>
  </w:num>
  <w:num w:numId="33">
    <w:abstractNumId w:val="25"/>
  </w:num>
  <w:num w:numId="34">
    <w:abstractNumId w:val="1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F9"/>
    <w:rsid w:val="00990C92"/>
    <w:rsid w:val="00E231F9"/>
    <w:rsid w:val="00E4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F124"/>
  <w15:docId w15:val="{CDA4C9BC-EFC4-4BA7-9DE8-A7ADBBC0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</w:style>
  <w:style w:type="character" w:customStyle="1" w:styleId="af1">
    <w:name w:val="Текст сноски Знак"/>
    <w:basedOn w:val="a0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semiHidden/>
    <w:unhideWhenUsed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95071C100583F51A8D274FC25B472A2A0B65F9D64104D88C9F40F128v6N3D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D62A-C3B8-429D-A0E0-4815F068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4404</Words>
  <Characters>25105</Characters>
  <Application>Microsoft Office Word</Application>
  <DocSecurity>0</DocSecurity>
  <Lines>209</Lines>
  <Paragraphs>58</Paragraphs>
  <ScaleCrop>false</ScaleCrop>
  <Company>Krokoz™</Company>
  <LinksUpToDate>false</LinksUpToDate>
  <CharactersWithSpaces>29451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Ростовцев Артём Вячеславович</cp:lastModifiedBy>
  <cp:revision>2</cp:revision>
  <dcterms:created xsi:type="dcterms:W3CDTF">2023-12-29T01:46:00Z</dcterms:created>
  <dcterms:modified xsi:type="dcterms:W3CDTF">2023-12-29T01:46:00Z</dcterms:modified>
</cp:coreProperties>
</file>