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5E" w:rsidRPr="00546111" w:rsidRDefault="0056503F" w:rsidP="00774CF8">
      <w:pPr>
        <w:pStyle w:val="a7"/>
        <w:widowControl w:val="0"/>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00B50B5E">
        <w:rPr>
          <w:rFonts w:ascii="Times New Roman" w:hAnsi="Times New Roman"/>
          <w:sz w:val="28"/>
          <w:szCs w:val="28"/>
        </w:rPr>
        <w:t xml:space="preserve"> </w:t>
      </w:r>
      <w:r w:rsidR="00B50B5E" w:rsidRPr="00546111">
        <w:rPr>
          <w:rFonts w:ascii="Times New Roman" w:hAnsi="Times New Roman"/>
          <w:sz w:val="28"/>
          <w:szCs w:val="28"/>
        </w:rPr>
        <w:t>УТВЕРЖДАЮ</w:t>
      </w:r>
    </w:p>
    <w:p w:rsidR="00B50B5E" w:rsidRPr="00546111" w:rsidRDefault="00B50B5E" w:rsidP="00774CF8">
      <w:pPr>
        <w:pStyle w:val="a7"/>
        <w:widowControl w:val="0"/>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Pr="00546111">
        <w:rPr>
          <w:rFonts w:ascii="Times New Roman" w:hAnsi="Times New Roman"/>
          <w:sz w:val="28"/>
          <w:szCs w:val="28"/>
        </w:rPr>
        <w:t>Председатель</w:t>
      </w:r>
    </w:p>
    <w:p w:rsidR="00B50B5E" w:rsidRPr="00546111" w:rsidRDefault="00B50B5E" w:rsidP="00774CF8">
      <w:pPr>
        <w:pStyle w:val="a7"/>
        <w:widowControl w:val="0"/>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КСК Ужурского района</w:t>
      </w:r>
    </w:p>
    <w:p w:rsidR="00B50B5E" w:rsidRPr="00546111" w:rsidRDefault="00B50B5E" w:rsidP="00774CF8">
      <w:pPr>
        <w:pStyle w:val="a7"/>
        <w:widowControl w:val="0"/>
        <w:tabs>
          <w:tab w:val="left" w:pos="1134"/>
        </w:tabs>
        <w:spacing w:after="0" w:line="240" w:lineRule="auto"/>
        <w:ind w:firstLine="709"/>
        <w:jc w:val="right"/>
        <w:rPr>
          <w:rFonts w:ascii="Times New Roman" w:hAnsi="Times New Roman"/>
          <w:sz w:val="28"/>
          <w:szCs w:val="28"/>
        </w:rPr>
      </w:pPr>
      <w:r w:rsidRPr="00546111">
        <w:rPr>
          <w:rFonts w:ascii="Times New Roman" w:hAnsi="Times New Roman"/>
          <w:sz w:val="28"/>
          <w:szCs w:val="28"/>
        </w:rPr>
        <w:t>_________</w:t>
      </w:r>
      <w:r w:rsidR="0056503F">
        <w:rPr>
          <w:rFonts w:ascii="Times New Roman" w:hAnsi="Times New Roman"/>
          <w:sz w:val="28"/>
          <w:szCs w:val="28"/>
        </w:rPr>
        <w:t xml:space="preserve">_______ О.В. Сорх </w:t>
      </w:r>
    </w:p>
    <w:p w:rsidR="00B50B5E" w:rsidRDefault="00A67FF8" w:rsidP="00774CF8">
      <w:pPr>
        <w:pStyle w:val="a7"/>
        <w:widowControl w:val="0"/>
        <w:tabs>
          <w:tab w:val="left" w:pos="1134"/>
        </w:tabs>
        <w:spacing w:after="0" w:line="240" w:lineRule="auto"/>
        <w:ind w:firstLine="709"/>
        <w:jc w:val="right"/>
        <w:rPr>
          <w:rFonts w:ascii="Times New Roman" w:hAnsi="Times New Roman"/>
          <w:sz w:val="28"/>
          <w:szCs w:val="28"/>
        </w:rPr>
      </w:pPr>
      <w:r>
        <w:rPr>
          <w:rFonts w:ascii="Times New Roman" w:hAnsi="Times New Roman"/>
          <w:sz w:val="28"/>
          <w:szCs w:val="28"/>
        </w:rPr>
        <w:t>29</w:t>
      </w:r>
      <w:r w:rsidR="00B50B5E" w:rsidRPr="00FD18BA">
        <w:rPr>
          <w:rFonts w:ascii="Times New Roman" w:hAnsi="Times New Roman"/>
          <w:sz w:val="28"/>
          <w:szCs w:val="28"/>
        </w:rPr>
        <w:t>.0</w:t>
      </w:r>
      <w:r w:rsidR="00774CF8">
        <w:rPr>
          <w:rFonts w:ascii="Times New Roman" w:hAnsi="Times New Roman"/>
          <w:sz w:val="28"/>
          <w:szCs w:val="28"/>
        </w:rPr>
        <w:t>4</w:t>
      </w:r>
      <w:r w:rsidR="00B50B5E" w:rsidRPr="00FD18BA">
        <w:rPr>
          <w:rFonts w:ascii="Times New Roman" w:hAnsi="Times New Roman"/>
          <w:sz w:val="28"/>
          <w:szCs w:val="28"/>
        </w:rPr>
        <w:t>.20</w:t>
      </w:r>
      <w:r w:rsidR="00D46ED7">
        <w:rPr>
          <w:rFonts w:ascii="Times New Roman" w:hAnsi="Times New Roman"/>
          <w:sz w:val="28"/>
          <w:szCs w:val="28"/>
        </w:rPr>
        <w:t>2</w:t>
      </w:r>
      <w:r>
        <w:rPr>
          <w:rFonts w:ascii="Times New Roman" w:hAnsi="Times New Roman"/>
          <w:sz w:val="28"/>
          <w:szCs w:val="28"/>
        </w:rPr>
        <w:t>2</w:t>
      </w:r>
    </w:p>
    <w:p w:rsidR="00774CF8" w:rsidRPr="001B4D37" w:rsidRDefault="00774CF8" w:rsidP="00774CF8">
      <w:pPr>
        <w:pStyle w:val="a7"/>
        <w:widowControl w:val="0"/>
        <w:tabs>
          <w:tab w:val="left" w:pos="1134"/>
        </w:tabs>
        <w:spacing w:after="0" w:line="240" w:lineRule="auto"/>
        <w:ind w:firstLine="709"/>
        <w:jc w:val="right"/>
        <w:rPr>
          <w:rFonts w:ascii="Times New Roman" w:hAnsi="Times New Roman"/>
          <w:sz w:val="28"/>
          <w:szCs w:val="28"/>
        </w:rPr>
      </w:pPr>
    </w:p>
    <w:p w:rsidR="00B50B5E" w:rsidRPr="002A5255" w:rsidRDefault="00B50B5E" w:rsidP="00774CF8">
      <w:pPr>
        <w:tabs>
          <w:tab w:val="left" w:pos="1134"/>
        </w:tabs>
        <w:jc w:val="center"/>
        <w:rPr>
          <w:rFonts w:ascii="Times New Roman" w:hAnsi="Times New Roman"/>
          <w:b/>
          <w:sz w:val="28"/>
          <w:szCs w:val="28"/>
        </w:rPr>
      </w:pPr>
      <w:r w:rsidRPr="002A5255">
        <w:rPr>
          <w:rFonts w:ascii="Times New Roman" w:hAnsi="Times New Roman"/>
          <w:b/>
          <w:sz w:val="28"/>
          <w:szCs w:val="28"/>
        </w:rPr>
        <w:t>Заключение</w:t>
      </w:r>
    </w:p>
    <w:p w:rsidR="00B50B5E" w:rsidRDefault="00B50B5E" w:rsidP="00774CF8">
      <w:pPr>
        <w:tabs>
          <w:tab w:val="left" w:pos="1134"/>
        </w:tabs>
        <w:jc w:val="center"/>
        <w:rPr>
          <w:rFonts w:ascii="Times New Roman" w:hAnsi="Times New Roman"/>
          <w:b/>
          <w:sz w:val="28"/>
          <w:szCs w:val="28"/>
        </w:rPr>
      </w:pPr>
      <w:r>
        <w:rPr>
          <w:rFonts w:ascii="Times New Roman" w:hAnsi="Times New Roman"/>
          <w:b/>
          <w:sz w:val="28"/>
          <w:szCs w:val="28"/>
        </w:rPr>
        <w:t>о</w:t>
      </w:r>
      <w:r w:rsidRPr="002A5255">
        <w:rPr>
          <w:rFonts w:ascii="Times New Roman" w:hAnsi="Times New Roman"/>
          <w:b/>
          <w:sz w:val="28"/>
          <w:szCs w:val="28"/>
        </w:rPr>
        <w:t xml:space="preserve"> результата</w:t>
      </w:r>
      <w:r>
        <w:rPr>
          <w:rFonts w:ascii="Times New Roman" w:hAnsi="Times New Roman"/>
          <w:b/>
          <w:sz w:val="28"/>
          <w:szCs w:val="28"/>
        </w:rPr>
        <w:t>х</w:t>
      </w:r>
      <w:r w:rsidRPr="002A5255">
        <w:rPr>
          <w:rFonts w:ascii="Times New Roman" w:hAnsi="Times New Roman"/>
          <w:b/>
          <w:sz w:val="28"/>
          <w:szCs w:val="28"/>
        </w:rPr>
        <w:t xml:space="preserve"> </w:t>
      </w:r>
      <w:r>
        <w:rPr>
          <w:rFonts w:ascii="Times New Roman" w:hAnsi="Times New Roman"/>
          <w:b/>
          <w:sz w:val="28"/>
          <w:szCs w:val="28"/>
        </w:rPr>
        <w:t>внешней проверки годового отчета об исполнении районного бюджета за 20</w:t>
      </w:r>
      <w:r w:rsidR="002C194E">
        <w:rPr>
          <w:rFonts w:ascii="Times New Roman" w:hAnsi="Times New Roman"/>
          <w:b/>
          <w:sz w:val="28"/>
          <w:szCs w:val="28"/>
        </w:rPr>
        <w:t>2</w:t>
      </w:r>
      <w:r w:rsidR="00A67FF8">
        <w:rPr>
          <w:rFonts w:ascii="Times New Roman" w:hAnsi="Times New Roman"/>
          <w:b/>
          <w:sz w:val="28"/>
          <w:szCs w:val="28"/>
        </w:rPr>
        <w:t>1</w:t>
      </w:r>
      <w:r>
        <w:rPr>
          <w:rFonts w:ascii="Times New Roman" w:hAnsi="Times New Roman"/>
          <w:b/>
          <w:sz w:val="28"/>
          <w:szCs w:val="28"/>
        </w:rPr>
        <w:t xml:space="preserve"> год</w:t>
      </w:r>
    </w:p>
    <w:p w:rsidR="00B50B5E" w:rsidRPr="00FD18BA" w:rsidRDefault="00B50B5E" w:rsidP="00774CF8">
      <w:pPr>
        <w:tabs>
          <w:tab w:val="left" w:pos="1134"/>
        </w:tabs>
        <w:jc w:val="both"/>
        <w:rPr>
          <w:rFonts w:ascii="Times New Roman" w:hAnsi="Times New Roman"/>
          <w:sz w:val="28"/>
          <w:szCs w:val="28"/>
        </w:rPr>
      </w:pPr>
      <w:r>
        <w:rPr>
          <w:rFonts w:ascii="Times New Roman" w:hAnsi="Times New Roman"/>
          <w:sz w:val="28"/>
          <w:szCs w:val="28"/>
        </w:rPr>
        <w:t xml:space="preserve">  </w:t>
      </w:r>
    </w:p>
    <w:p w:rsidR="00A33DC6" w:rsidRDefault="00B50B5E" w:rsidP="00774CF8">
      <w:pPr>
        <w:pStyle w:val="a5"/>
        <w:ind w:firstLine="709"/>
        <w:jc w:val="both"/>
        <w:rPr>
          <w:b w:val="0"/>
        </w:rPr>
      </w:pPr>
      <w:r w:rsidRPr="006D3E17">
        <w:rPr>
          <w:b w:val="0"/>
        </w:rPr>
        <w:t>Годовой отчет об исполнении районного бюджета за 20</w:t>
      </w:r>
      <w:r w:rsidR="00BA0A62">
        <w:rPr>
          <w:b w:val="0"/>
        </w:rPr>
        <w:t>21</w:t>
      </w:r>
      <w:r w:rsidR="00CE4C73">
        <w:rPr>
          <w:b w:val="0"/>
        </w:rPr>
        <w:t xml:space="preserve"> </w:t>
      </w:r>
      <w:r w:rsidRPr="006D3E17">
        <w:rPr>
          <w:b w:val="0"/>
        </w:rPr>
        <w:t>год</w:t>
      </w:r>
      <w:r w:rsidR="002C194E">
        <w:rPr>
          <w:b w:val="0"/>
        </w:rPr>
        <w:t xml:space="preserve"> (исходящий номер 01-11/06-1</w:t>
      </w:r>
      <w:r w:rsidR="008502E8">
        <w:rPr>
          <w:b w:val="0"/>
        </w:rPr>
        <w:t>926</w:t>
      </w:r>
      <w:r w:rsidR="002C194E">
        <w:rPr>
          <w:b w:val="0"/>
        </w:rPr>
        <w:t xml:space="preserve"> от 31.03.202</w:t>
      </w:r>
      <w:r w:rsidR="008502E8">
        <w:rPr>
          <w:b w:val="0"/>
        </w:rPr>
        <w:t>2</w:t>
      </w:r>
      <w:r w:rsidR="002C194E">
        <w:rPr>
          <w:b w:val="0"/>
        </w:rPr>
        <w:t>)</w:t>
      </w:r>
      <w:r w:rsidR="00E51DDD">
        <w:rPr>
          <w:b w:val="0"/>
        </w:rPr>
        <w:t>, а также проект решения «Об исполнении районного бюджета за 20</w:t>
      </w:r>
      <w:r w:rsidR="002C194E">
        <w:rPr>
          <w:b w:val="0"/>
        </w:rPr>
        <w:t>2</w:t>
      </w:r>
      <w:r w:rsidR="008502E8">
        <w:rPr>
          <w:b w:val="0"/>
        </w:rPr>
        <w:t>1</w:t>
      </w:r>
      <w:r w:rsidR="00E51DDD">
        <w:rPr>
          <w:b w:val="0"/>
        </w:rPr>
        <w:t xml:space="preserve"> год» </w:t>
      </w:r>
      <w:r w:rsidR="002C194E">
        <w:rPr>
          <w:b w:val="0"/>
        </w:rPr>
        <w:t>(исходящий номер 01-11/06-18</w:t>
      </w:r>
      <w:r w:rsidR="008502E8">
        <w:rPr>
          <w:b w:val="0"/>
        </w:rPr>
        <w:t>66</w:t>
      </w:r>
      <w:r w:rsidR="002C194E">
        <w:rPr>
          <w:b w:val="0"/>
        </w:rPr>
        <w:t xml:space="preserve"> от </w:t>
      </w:r>
      <w:r w:rsidR="008502E8">
        <w:rPr>
          <w:b w:val="0"/>
        </w:rPr>
        <w:t>29</w:t>
      </w:r>
      <w:r w:rsidR="002C194E">
        <w:rPr>
          <w:b w:val="0"/>
        </w:rPr>
        <w:t>.03.202</w:t>
      </w:r>
      <w:r w:rsidR="008502E8">
        <w:rPr>
          <w:b w:val="0"/>
        </w:rPr>
        <w:t>2</w:t>
      </w:r>
      <w:r w:rsidR="002C194E">
        <w:rPr>
          <w:b w:val="0"/>
        </w:rPr>
        <w:t xml:space="preserve">) </w:t>
      </w:r>
      <w:r w:rsidRPr="006D3E17">
        <w:rPr>
          <w:b w:val="0"/>
        </w:rPr>
        <w:t xml:space="preserve">представлен в </w:t>
      </w:r>
      <w:r>
        <w:rPr>
          <w:b w:val="0"/>
        </w:rPr>
        <w:t>контрольно-счетную комиссию Ужурского района</w:t>
      </w:r>
      <w:r w:rsidRPr="006D3E17">
        <w:rPr>
          <w:b w:val="0"/>
        </w:rPr>
        <w:t xml:space="preserve"> </w:t>
      </w:r>
      <w:r w:rsidR="008502E8">
        <w:rPr>
          <w:b w:val="0"/>
        </w:rPr>
        <w:t xml:space="preserve">администрацией Ужурского района </w:t>
      </w:r>
      <w:r w:rsidR="002C194E">
        <w:rPr>
          <w:b w:val="0"/>
        </w:rPr>
        <w:t>в</w:t>
      </w:r>
      <w:r w:rsidR="00A33DC6" w:rsidRPr="00E51DDD">
        <w:rPr>
          <w:b w:val="0"/>
        </w:rPr>
        <w:t xml:space="preserve"> соответствии с установленными сроками согласно п.3 ст.264.4 Бюджетного кодекса РФ</w:t>
      </w:r>
      <w:r w:rsidR="00435684" w:rsidRPr="00E51DDD">
        <w:rPr>
          <w:b w:val="0"/>
        </w:rPr>
        <w:t xml:space="preserve"> (не позднее 1 апреля) </w:t>
      </w:r>
      <w:r w:rsidR="00A33DC6" w:rsidRPr="00E51DDD">
        <w:rPr>
          <w:b w:val="0"/>
        </w:rPr>
        <w:t xml:space="preserve">и ст.90 </w:t>
      </w:r>
      <w:r w:rsidR="001F330C" w:rsidRPr="00E51DDD">
        <w:rPr>
          <w:b w:val="0"/>
        </w:rPr>
        <w:t>«Положения о бюджетном процессе в Ужурском районе»</w:t>
      </w:r>
      <w:r w:rsidR="0028419D" w:rsidRPr="00E51DDD">
        <w:rPr>
          <w:b w:val="0"/>
        </w:rPr>
        <w:t>, утвержденного</w:t>
      </w:r>
      <w:r w:rsidR="0028419D" w:rsidRPr="00435684">
        <w:rPr>
          <w:b w:val="0"/>
        </w:rPr>
        <w:t xml:space="preserve"> </w:t>
      </w:r>
      <w:r w:rsidR="001F330C" w:rsidRPr="00435684">
        <w:rPr>
          <w:b w:val="0"/>
        </w:rPr>
        <w:t xml:space="preserve"> </w:t>
      </w:r>
      <w:r w:rsidRPr="00435684">
        <w:rPr>
          <w:b w:val="0"/>
        </w:rPr>
        <w:t xml:space="preserve"> решени</w:t>
      </w:r>
      <w:r w:rsidR="0028419D" w:rsidRPr="00435684">
        <w:rPr>
          <w:b w:val="0"/>
        </w:rPr>
        <w:t>ем</w:t>
      </w:r>
      <w:r w:rsidRPr="00435684">
        <w:rPr>
          <w:b w:val="0"/>
        </w:rPr>
        <w:t xml:space="preserve"> Ужурского районного Совета депутатов от 18.09.2013 № 41-285р</w:t>
      </w:r>
      <w:r w:rsidR="00151A57" w:rsidRPr="00435684">
        <w:rPr>
          <w:b w:val="0"/>
        </w:rPr>
        <w:t xml:space="preserve"> (да</w:t>
      </w:r>
      <w:r w:rsidR="00151A57">
        <w:rPr>
          <w:b w:val="0"/>
        </w:rPr>
        <w:t>лее по тексту – «Положение о бюджетном процессе», решение №41-285р)</w:t>
      </w:r>
      <w:r w:rsidR="00A33DC6">
        <w:rPr>
          <w:b w:val="0"/>
        </w:rPr>
        <w:t>.</w:t>
      </w:r>
    </w:p>
    <w:p w:rsidR="0089755D" w:rsidRDefault="00334527" w:rsidP="00151A57">
      <w:pPr>
        <w:pStyle w:val="a5"/>
        <w:ind w:firstLine="709"/>
        <w:jc w:val="both"/>
        <w:rPr>
          <w:b w:val="0"/>
        </w:rPr>
      </w:pPr>
      <w:r>
        <w:rPr>
          <w:b w:val="0"/>
        </w:rPr>
        <w:t>Внешняя проверка годового отчета об исполнении районного бюджета за 20</w:t>
      </w:r>
      <w:r w:rsidR="007E5B37">
        <w:rPr>
          <w:b w:val="0"/>
        </w:rPr>
        <w:t>2</w:t>
      </w:r>
      <w:r w:rsidR="00BA0A62">
        <w:rPr>
          <w:b w:val="0"/>
        </w:rPr>
        <w:t>1</w:t>
      </w:r>
      <w:r>
        <w:rPr>
          <w:b w:val="0"/>
        </w:rPr>
        <w:t xml:space="preserve"> год </w:t>
      </w:r>
      <w:r w:rsidR="00A33DC6">
        <w:rPr>
          <w:b w:val="0"/>
        </w:rPr>
        <w:t>проведена в соответс</w:t>
      </w:r>
      <w:r w:rsidR="00673F3D">
        <w:rPr>
          <w:b w:val="0"/>
        </w:rPr>
        <w:t>тв</w:t>
      </w:r>
      <w:r w:rsidR="00A33DC6">
        <w:rPr>
          <w:b w:val="0"/>
        </w:rPr>
        <w:t xml:space="preserve">ии </w:t>
      </w:r>
      <w:r w:rsidR="00673F3D">
        <w:rPr>
          <w:b w:val="0"/>
        </w:rPr>
        <w:t>с п.1.1.2. плана работы КСК Ужурского района на 20</w:t>
      </w:r>
      <w:r w:rsidR="007E5B37">
        <w:rPr>
          <w:b w:val="0"/>
        </w:rPr>
        <w:t>2</w:t>
      </w:r>
      <w:r w:rsidR="006D48EA">
        <w:rPr>
          <w:b w:val="0"/>
        </w:rPr>
        <w:t>2</w:t>
      </w:r>
      <w:r w:rsidR="00673F3D">
        <w:rPr>
          <w:b w:val="0"/>
        </w:rPr>
        <w:t xml:space="preserve"> год, на основании </w:t>
      </w:r>
      <w:r w:rsidR="00B50B5E">
        <w:rPr>
          <w:b w:val="0"/>
        </w:rPr>
        <w:t>п</w:t>
      </w:r>
      <w:r w:rsidR="002E5D19">
        <w:rPr>
          <w:b w:val="0"/>
        </w:rPr>
        <w:t>п.</w:t>
      </w:r>
      <w:r w:rsidR="00B50B5E">
        <w:rPr>
          <w:b w:val="0"/>
        </w:rPr>
        <w:t>3 п</w:t>
      </w:r>
      <w:r w:rsidR="00673F3D">
        <w:rPr>
          <w:b w:val="0"/>
        </w:rPr>
        <w:t>.</w:t>
      </w:r>
      <w:r w:rsidR="00B50B5E">
        <w:rPr>
          <w:b w:val="0"/>
        </w:rPr>
        <w:t>1</w:t>
      </w:r>
      <w:r w:rsidR="00B50B5E" w:rsidRPr="006D3E17">
        <w:rPr>
          <w:b w:val="0"/>
        </w:rPr>
        <w:t xml:space="preserve"> ст</w:t>
      </w:r>
      <w:r w:rsidR="00673F3D">
        <w:rPr>
          <w:b w:val="0"/>
        </w:rPr>
        <w:t>.</w:t>
      </w:r>
      <w:r w:rsidR="00B50B5E" w:rsidRPr="006D3E17">
        <w:rPr>
          <w:b w:val="0"/>
        </w:rPr>
        <w:t>3</w:t>
      </w:r>
      <w:r w:rsidR="00673F3D">
        <w:rPr>
          <w:b w:val="0"/>
        </w:rPr>
        <w:t xml:space="preserve"> «Положения о </w:t>
      </w:r>
      <w:r w:rsidR="002E5D19">
        <w:rPr>
          <w:b w:val="0"/>
        </w:rPr>
        <w:t>к</w:t>
      </w:r>
      <w:r w:rsidR="00673F3D">
        <w:rPr>
          <w:b w:val="0"/>
        </w:rPr>
        <w:t>о</w:t>
      </w:r>
      <w:r w:rsidR="002E5D19">
        <w:rPr>
          <w:b w:val="0"/>
        </w:rPr>
        <w:t>нтрольно-счетной комиссии Ужурского района», утвержденного решением</w:t>
      </w:r>
      <w:r w:rsidR="00B50B5E" w:rsidRPr="006D3E17">
        <w:rPr>
          <w:b w:val="0"/>
        </w:rPr>
        <w:t xml:space="preserve"> Ужурского районного Совета депутатов </w:t>
      </w:r>
      <w:r w:rsidR="008502E8">
        <w:rPr>
          <w:b w:val="0"/>
        </w:rPr>
        <w:t>08</w:t>
      </w:r>
      <w:r w:rsidR="00B50B5E" w:rsidRPr="006D3E17">
        <w:rPr>
          <w:b w:val="0"/>
        </w:rPr>
        <w:t>.0</w:t>
      </w:r>
      <w:r w:rsidR="008502E8">
        <w:rPr>
          <w:b w:val="0"/>
        </w:rPr>
        <w:t>2</w:t>
      </w:r>
      <w:r w:rsidR="00B50B5E" w:rsidRPr="006D3E17">
        <w:rPr>
          <w:b w:val="0"/>
        </w:rPr>
        <w:t>.20</w:t>
      </w:r>
      <w:r w:rsidR="008502E8">
        <w:rPr>
          <w:b w:val="0"/>
        </w:rPr>
        <w:t>2</w:t>
      </w:r>
      <w:r w:rsidR="00B50B5E" w:rsidRPr="006D3E17">
        <w:rPr>
          <w:b w:val="0"/>
        </w:rPr>
        <w:t xml:space="preserve">2 № </w:t>
      </w:r>
      <w:r w:rsidR="008502E8">
        <w:rPr>
          <w:b w:val="0"/>
        </w:rPr>
        <w:t>19</w:t>
      </w:r>
      <w:r w:rsidR="00B50B5E" w:rsidRPr="006D3E17">
        <w:rPr>
          <w:b w:val="0"/>
        </w:rPr>
        <w:t>-</w:t>
      </w:r>
      <w:r w:rsidR="008502E8">
        <w:rPr>
          <w:b w:val="0"/>
        </w:rPr>
        <w:t>113</w:t>
      </w:r>
      <w:r w:rsidR="00B50B5E" w:rsidRPr="006D3E17">
        <w:rPr>
          <w:b w:val="0"/>
        </w:rPr>
        <w:t>р</w:t>
      </w:r>
      <w:r w:rsidR="002E5D19">
        <w:rPr>
          <w:b w:val="0"/>
        </w:rPr>
        <w:t xml:space="preserve"> (далее по тексту – Положение о КСК, решение </w:t>
      </w:r>
      <w:r w:rsidR="008502E8">
        <w:rPr>
          <w:b w:val="0"/>
        </w:rPr>
        <w:t>19</w:t>
      </w:r>
      <w:r w:rsidR="002E5D19">
        <w:rPr>
          <w:b w:val="0"/>
        </w:rPr>
        <w:t>-</w:t>
      </w:r>
      <w:r w:rsidR="008502E8">
        <w:rPr>
          <w:b w:val="0"/>
        </w:rPr>
        <w:t>113</w:t>
      </w:r>
      <w:r w:rsidR="002E5D19">
        <w:rPr>
          <w:b w:val="0"/>
        </w:rPr>
        <w:t>р). Н</w:t>
      </w:r>
      <w:r w:rsidR="00B50B5E" w:rsidRPr="006D3E17">
        <w:rPr>
          <w:b w:val="0"/>
        </w:rPr>
        <w:t xml:space="preserve">астоящее заключение подготовлено контрольно-счетной комиссией на основании внешних проверок бюджетной отчетности главных </w:t>
      </w:r>
      <w:r w:rsidR="008502E8">
        <w:rPr>
          <w:b w:val="0"/>
        </w:rPr>
        <w:t xml:space="preserve">администраторов </w:t>
      </w:r>
      <w:r w:rsidR="00B50B5E" w:rsidRPr="006D3E17">
        <w:rPr>
          <w:b w:val="0"/>
        </w:rPr>
        <w:t>бю</w:t>
      </w:r>
      <w:r w:rsidR="002E5D19">
        <w:rPr>
          <w:b w:val="0"/>
        </w:rPr>
        <w:t>джетных средств (</w:t>
      </w:r>
      <w:r w:rsidR="008502E8">
        <w:rPr>
          <w:b w:val="0"/>
        </w:rPr>
        <w:t>далее – ГА</w:t>
      </w:r>
      <w:r w:rsidR="002E5D19">
        <w:rPr>
          <w:b w:val="0"/>
        </w:rPr>
        <w:t>БС), в соответствии с требованиями п.1 ст.264.4</w:t>
      </w:r>
      <w:r w:rsidR="00151A57">
        <w:rPr>
          <w:b w:val="0"/>
        </w:rPr>
        <w:t xml:space="preserve"> Бюджетного кодекса РФ и п.2 ст.90 «Положения о бюджетном процессе». </w:t>
      </w:r>
    </w:p>
    <w:p w:rsidR="008502E8" w:rsidRPr="006D3E17" w:rsidRDefault="008502E8" w:rsidP="00151A57">
      <w:pPr>
        <w:pStyle w:val="a5"/>
        <w:ind w:firstLine="709"/>
        <w:jc w:val="both"/>
      </w:pPr>
    </w:p>
    <w:p w:rsidR="00B50B5E" w:rsidRPr="006D3E17" w:rsidRDefault="00B50B5E" w:rsidP="00774CF8">
      <w:pPr>
        <w:jc w:val="center"/>
        <w:rPr>
          <w:rFonts w:ascii="Times New Roman" w:hAnsi="Times New Roman"/>
          <w:b/>
          <w:i/>
          <w:sz w:val="28"/>
          <w:szCs w:val="28"/>
        </w:rPr>
      </w:pPr>
      <w:r w:rsidRPr="0030113A">
        <w:rPr>
          <w:rFonts w:ascii="Times New Roman" w:eastAsia="TimesNewRomanPS-BoldMT" w:hAnsi="Times New Roman"/>
          <w:b/>
          <w:bCs/>
          <w:sz w:val="28"/>
          <w:szCs w:val="28"/>
        </w:rPr>
        <w:t xml:space="preserve">Общая характеристика исполнения </w:t>
      </w:r>
      <w:r w:rsidRPr="0030113A">
        <w:rPr>
          <w:rFonts w:ascii="Times New Roman" w:hAnsi="Times New Roman"/>
          <w:b/>
          <w:sz w:val="28"/>
          <w:szCs w:val="28"/>
        </w:rPr>
        <w:t>решения Ужурского районного Совета депутатов</w:t>
      </w:r>
      <w:r w:rsidR="0030113A" w:rsidRPr="0030113A">
        <w:rPr>
          <w:rFonts w:ascii="Times New Roman" w:hAnsi="Times New Roman"/>
          <w:b/>
          <w:sz w:val="28"/>
          <w:szCs w:val="28"/>
        </w:rPr>
        <w:t xml:space="preserve"> Красноярского края</w:t>
      </w:r>
      <w:r w:rsidRPr="0030113A">
        <w:rPr>
          <w:rFonts w:ascii="Times New Roman" w:hAnsi="Times New Roman"/>
          <w:b/>
          <w:sz w:val="28"/>
          <w:szCs w:val="28"/>
        </w:rPr>
        <w:t xml:space="preserve"> от </w:t>
      </w:r>
      <w:r w:rsidR="006D48EA">
        <w:rPr>
          <w:rFonts w:ascii="Times New Roman" w:hAnsi="Times New Roman"/>
          <w:b/>
          <w:sz w:val="28"/>
          <w:szCs w:val="28"/>
        </w:rPr>
        <w:t>0</w:t>
      </w:r>
      <w:r w:rsidR="00B63CB9">
        <w:rPr>
          <w:rFonts w:ascii="Times New Roman" w:hAnsi="Times New Roman"/>
          <w:b/>
          <w:sz w:val="28"/>
          <w:szCs w:val="28"/>
        </w:rPr>
        <w:t>8</w:t>
      </w:r>
      <w:r w:rsidR="000464C1" w:rsidRPr="0030113A">
        <w:rPr>
          <w:rFonts w:ascii="Times New Roman" w:hAnsi="Times New Roman"/>
          <w:b/>
          <w:sz w:val="28"/>
          <w:szCs w:val="28"/>
        </w:rPr>
        <w:t>.12.20</w:t>
      </w:r>
      <w:r w:rsidR="00B63CB9">
        <w:rPr>
          <w:rFonts w:ascii="Times New Roman" w:hAnsi="Times New Roman"/>
          <w:b/>
          <w:sz w:val="28"/>
          <w:szCs w:val="28"/>
        </w:rPr>
        <w:t>20</w:t>
      </w:r>
      <w:r w:rsidR="000464C1" w:rsidRPr="0030113A">
        <w:rPr>
          <w:rFonts w:ascii="Times New Roman" w:hAnsi="Times New Roman"/>
          <w:b/>
          <w:sz w:val="28"/>
          <w:szCs w:val="28"/>
        </w:rPr>
        <w:t xml:space="preserve"> № </w:t>
      </w:r>
      <w:r w:rsidR="00B63CB9">
        <w:rPr>
          <w:rFonts w:ascii="Times New Roman" w:hAnsi="Times New Roman"/>
          <w:b/>
          <w:sz w:val="28"/>
          <w:szCs w:val="28"/>
        </w:rPr>
        <w:t>5</w:t>
      </w:r>
      <w:r w:rsidR="000464C1" w:rsidRPr="0030113A">
        <w:rPr>
          <w:rFonts w:ascii="Times New Roman" w:hAnsi="Times New Roman"/>
          <w:b/>
          <w:sz w:val="28"/>
          <w:szCs w:val="28"/>
        </w:rPr>
        <w:t>-</w:t>
      </w:r>
      <w:r w:rsidR="00B63CB9">
        <w:rPr>
          <w:rFonts w:ascii="Times New Roman" w:hAnsi="Times New Roman"/>
          <w:b/>
          <w:sz w:val="28"/>
          <w:szCs w:val="28"/>
        </w:rPr>
        <w:t>22</w:t>
      </w:r>
      <w:r w:rsidR="000464C1" w:rsidRPr="0030113A">
        <w:rPr>
          <w:rFonts w:ascii="Times New Roman" w:hAnsi="Times New Roman"/>
          <w:b/>
          <w:sz w:val="28"/>
          <w:szCs w:val="28"/>
        </w:rPr>
        <w:t xml:space="preserve">р </w:t>
      </w:r>
      <w:r w:rsidRPr="0030113A">
        <w:rPr>
          <w:rFonts w:ascii="Times New Roman" w:hAnsi="Times New Roman"/>
          <w:b/>
          <w:sz w:val="28"/>
          <w:szCs w:val="28"/>
        </w:rPr>
        <w:t>«</w:t>
      </w:r>
      <w:r w:rsidRPr="006D3E17">
        <w:rPr>
          <w:rFonts w:ascii="Times New Roman" w:hAnsi="Times New Roman"/>
          <w:b/>
          <w:sz w:val="28"/>
          <w:szCs w:val="28"/>
        </w:rPr>
        <w:t>О районном бюджете на 20</w:t>
      </w:r>
      <w:r w:rsidR="007E5B37">
        <w:rPr>
          <w:rFonts w:ascii="Times New Roman" w:hAnsi="Times New Roman"/>
          <w:b/>
          <w:sz w:val="28"/>
          <w:szCs w:val="28"/>
        </w:rPr>
        <w:t>2</w:t>
      </w:r>
      <w:r w:rsidR="00B63CB9">
        <w:rPr>
          <w:rFonts w:ascii="Times New Roman" w:hAnsi="Times New Roman"/>
          <w:b/>
          <w:sz w:val="28"/>
          <w:szCs w:val="28"/>
        </w:rPr>
        <w:t>1</w:t>
      </w:r>
      <w:r w:rsidRPr="006D3E17">
        <w:rPr>
          <w:rFonts w:ascii="Times New Roman" w:hAnsi="Times New Roman"/>
          <w:b/>
          <w:sz w:val="28"/>
          <w:szCs w:val="28"/>
        </w:rPr>
        <w:t xml:space="preserve"> год и плановый период 20</w:t>
      </w:r>
      <w:r w:rsidR="00E055E1">
        <w:rPr>
          <w:rFonts w:ascii="Times New Roman" w:hAnsi="Times New Roman"/>
          <w:b/>
          <w:sz w:val="28"/>
          <w:szCs w:val="28"/>
        </w:rPr>
        <w:t>2</w:t>
      </w:r>
      <w:r w:rsidR="00B63CB9">
        <w:rPr>
          <w:rFonts w:ascii="Times New Roman" w:hAnsi="Times New Roman"/>
          <w:b/>
          <w:sz w:val="28"/>
          <w:szCs w:val="28"/>
        </w:rPr>
        <w:t>2</w:t>
      </w:r>
      <w:r w:rsidR="00151A57">
        <w:rPr>
          <w:rFonts w:ascii="Times New Roman" w:hAnsi="Times New Roman"/>
          <w:b/>
          <w:sz w:val="28"/>
          <w:szCs w:val="28"/>
        </w:rPr>
        <w:t xml:space="preserve"> - 202</w:t>
      </w:r>
      <w:r w:rsidR="00B63CB9">
        <w:rPr>
          <w:rFonts w:ascii="Times New Roman" w:hAnsi="Times New Roman"/>
          <w:b/>
          <w:sz w:val="28"/>
          <w:szCs w:val="28"/>
        </w:rPr>
        <w:t>3</w:t>
      </w:r>
      <w:r>
        <w:rPr>
          <w:rFonts w:ascii="Times New Roman" w:hAnsi="Times New Roman"/>
          <w:b/>
          <w:sz w:val="28"/>
          <w:szCs w:val="28"/>
        </w:rPr>
        <w:t xml:space="preserve"> год</w:t>
      </w:r>
      <w:r w:rsidR="00B63CB9">
        <w:rPr>
          <w:rFonts w:ascii="Times New Roman" w:hAnsi="Times New Roman"/>
          <w:b/>
          <w:sz w:val="28"/>
          <w:szCs w:val="28"/>
        </w:rPr>
        <w:t>ов</w:t>
      </w:r>
      <w:r>
        <w:rPr>
          <w:rFonts w:ascii="Times New Roman" w:hAnsi="Times New Roman"/>
          <w:b/>
          <w:sz w:val="28"/>
          <w:szCs w:val="28"/>
        </w:rPr>
        <w:t>»</w:t>
      </w:r>
      <w:r w:rsidR="00F67BF8">
        <w:rPr>
          <w:rFonts w:ascii="Times New Roman" w:hAnsi="Times New Roman"/>
          <w:b/>
          <w:sz w:val="28"/>
          <w:szCs w:val="28"/>
        </w:rPr>
        <w:t>:</w:t>
      </w:r>
      <w:r w:rsidRPr="006D3E17">
        <w:rPr>
          <w:rFonts w:ascii="Times New Roman" w:hAnsi="Times New Roman"/>
          <w:b/>
          <w:sz w:val="28"/>
          <w:szCs w:val="28"/>
        </w:rPr>
        <w:t xml:space="preserve">                                                            </w:t>
      </w:r>
    </w:p>
    <w:p w:rsidR="00B50B5E" w:rsidRDefault="00B50B5E" w:rsidP="00774CF8">
      <w:pPr>
        <w:ind w:firstLine="709"/>
        <w:jc w:val="both"/>
        <w:rPr>
          <w:rFonts w:ascii="Times New Roman" w:hAnsi="Times New Roman"/>
          <w:sz w:val="28"/>
          <w:szCs w:val="28"/>
        </w:rPr>
      </w:pPr>
      <w:r w:rsidRPr="0030113A">
        <w:rPr>
          <w:rFonts w:ascii="Times New Roman" w:hAnsi="Times New Roman"/>
          <w:sz w:val="28"/>
          <w:szCs w:val="28"/>
        </w:rPr>
        <w:t>Решением Ужурского районного Совета депутатов</w:t>
      </w:r>
      <w:r w:rsidR="00EC3DEA" w:rsidRPr="0030113A">
        <w:rPr>
          <w:rFonts w:ascii="Times New Roman" w:hAnsi="Times New Roman"/>
          <w:sz w:val="28"/>
          <w:szCs w:val="28"/>
        </w:rPr>
        <w:t xml:space="preserve"> Красноярского края </w:t>
      </w:r>
      <w:r w:rsidRPr="0030113A">
        <w:rPr>
          <w:rFonts w:ascii="Times New Roman" w:hAnsi="Times New Roman"/>
          <w:sz w:val="28"/>
          <w:szCs w:val="28"/>
        </w:rPr>
        <w:t xml:space="preserve">от </w:t>
      </w:r>
      <w:r w:rsidR="006D48EA">
        <w:rPr>
          <w:rFonts w:ascii="Times New Roman" w:hAnsi="Times New Roman"/>
          <w:sz w:val="28"/>
          <w:szCs w:val="28"/>
        </w:rPr>
        <w:t>0</w:t>
      </w:r>
      <w:r w:rsidR="00B63CB9">
        <w:rPr>
          <w:rFonts w:ascii="Times New Roman" w:hAnsi="Times New Roman"/>
          <w:sz w:val="28"/>
          <w:szCs w:val="28"/>
        </w:rPr>
        <w:t>8</w:t>
      </w:r>
      <w:r w:rsidRPr="0030113A">
        <w:rPr>
          <w:rFonts w:ascii="Times New Roman" w:hAnsi="Times New Roman"/>
          <w:sz w:val="28"/>
          <w:szCs w:val="28"/>
        </w:rPr>
        <w:t>.12.20</w:t>
      </w:r>
      <w:r w:rsidR="00B63CB9">
        <w:rPr>
          <w:rFonts w:ascii="Times New Roman" w:hAnsi="Times New Roman"/>
          <w:sz w:val="28"/>
          <w:szCs w:val="28"/>
        </w:rPr>
        <w:t>20</w:t>
      </w:r>
      <w:r w:rsidRPr="0030113A">
        <w:rPr>
          <w:rFonts w:ascii="Times New Roman" w:hAnsi="Times New Roman"/>
          <w:sz w:val="28"/>
          <w:szCs w:val="28"/>
        </w:rPr>
        <w:t xml:space="preserve"> №</w:t>
      </w:r>
      <w:r w:rsidR="002E2EFA" w:rsidRPr="0030113A">
        <w:rPr>
          <w:rFonts w:ascii="Times New Roman" w:hAnsi="Times New Roman"/>
          <w:sz w:val="28"/>
          <w:szCs w:val="28"/>
        </w:rPr>
        <w:t xml:space="preserve"> </w:t>
      </w:r>
      <w:r w:rsidR="00B63CB9">
        <w:rPr>
          <w:rFonts w:ascii="Times New Roman" w:hAnsi="Times New Roman"/>
          <w:sz w:val="28"/>
          <w:szCs w:val="28"/>
        </w:rPr>
        <w:t>5</w:t>
      </w:r>
      <w:r w:rsidR="002E2EFA" w:rsidRPr="0030113A">
        <w:rPr>
          <w:rFonts w:ascii="Times New Roman" w:hAnsi="Times New Roman"/>
          <w:sz w:val="28"/>
          <w:szCs w:val="28"/>
        </w:rPr>
        <w:t>-</w:t>
      </w:r>
      <w:r w:rsidR="00B63CB9">
        <w:rPr>
          <w:rFonts w:ascii="Times New Roman" w:hAnsi="Times New Roman"/>
          <w:sz w:val="28"/>
          <w:szCs w:val="28"/>
        </w:rPr>
        <w:t>22</w:t>
      </w:r>
      <w:r w:rsidRPr="0030113A">
        <w:rPr>
          <w:rFonts w:ascii="Times New Roman" w:hAnsi="Times New Roman"/>
          <w:sz w:val="28"/>
          <w:szCs w:val="28"/>
        </w:rPr>
        <w:t xml:space="preserve">р </w:t>
      </w:r>
      <w:r w:rsidR="00C93049" w:rsidRPr="0030113A">
        <w:rPr>
          <w:rFonts w:ascii="Times New Roman" w:hAnsi="Times New Roman"/>
          <w:sz w:val="28"/>
          <w:szCs w:val="28"/>
        </w:rPr>
        <w:t xml:space="preserve">(далее – решение о </w:t>
      </w:r>
      <w:r w:rsidR="002E2EFA" w:rsidRPr="0030113A">
        <w:rPr>
          <w:rFonts w:ascii="Times New Roman" w:hAnsi="Times New Roman"/>
          <w:sz w:val="28"/>
          <w:szCs w:val="28"/>
        </w:rPr>
        <w:t>б</w:t>
      </w:r>
      <w:r w:rsidR="00C93049" w:rsidRPr="0030113A">
        <w:rPr>
          <w:rFonts w:ascii="Times New Roman" w:hAnsi="Times New Roman"/>
          <w:sz w:val="28"/>
          <w:szCs w:val="28"/>
        </w:rPr>
        <w:t xml:space="preserve">юджете) </w:t>
      </w:r>
      <w:r w:rsidRPr="0030113A">
        <w:rPr>
          <w:rFonts w:ascii="Times New Roman" w:hAnsi="Times New Roman"/>
          <w:sz w:val="28"/>
          <w:szCs w:val="28"/>
        </w:rPr>
        <w:t>принят</w:t>
      </w:r>
      <w:r w:rsidRPr="006D3E17">
        <w:rPr>
          <w:rFonts w:ascii="Times New Roman" w:hAnsi="Times New Roman"/>
          <w:sz w:val="28"/>
          <w:szCs w:val="28"/>
        </w:rPr>
        <w:t xml:space="preserve"> бюджет </w:t>
      </w:r>
      <w:r w:rsidRPr="006D3E17">
        <w:rPr>
          <w:rFonts w:ascii="Times New Roman" w:eastAsia="TimesNewRomanPSMT" w:hAnsi="Times New Roman"/>
          <w:sz w:val="28"/>
          <w:szCs w:val="28"/>
        </w:rPr>
        <w:t>на трехлетний период – на 20</w:t>
      </w:r>
      <w:r w:rsidR="00D94A6F">
        <w:rPr>
          <w:rFonts w:ascii="Times New Roman" w:eastAsia="TimesNewRomanPSMT" w:hAnsi="Times New Roman"/>
          <w:sz w:val="28"/>
          <w:szCs w:val="28"/>
        </w:rPr>
        <w:t>2</w:t>
      </w:r>
      <w:r w:rsidR="00B63CB9">
        <w:rPr>
          <w:rFonts w:ascii="Times New Roman" w:eastAsia="TimesNewRomanPSMT" w:hAnsi="Times New Roman"/>
          <w:sz w:val="28"/>
          <w:szCs w:val="28"/>
        </w:rPr>
        <w:t>1</w:t>
      </w:r>
      <w:r w:rsidRPr="006D3E17">
        <w:rPr>
          <w:rFonts w:ascii="Times New Roman" w:eastAsia="TimesNewRomanPSMT" w:hAnsi="Times New Roman"/>
          <w:sz w:val="28"/>
          <w:szCs w:val="28"/>
        </w:rPr>
        <w:t xml:space="preserve"> год и плановый период 20</w:t>
      </w:r>
      <w:r w:rsidR="00E055E1">
        <w:rPr>
          <w:rFonts w:ascii="Times New Roman" w:eastAsia="TimesNewRomanPSMT" w:hAnsi="Times New Roman"/>
          <w:sz w:val="28"/>
          <w:szCs w:val="28"/>
        </w:rPr>
        <w:t>2</w:t>
      </w:r>
      <w:r w:rsidR="00B63CB9">
        <w:rPr>
          <w:rFonts w:ascii="Times New Roman" w:eastAsia="TimesNewRomanPSMT" w:hAnsi="Times New Roman"/>
          <w:sz w:val="28"/>
          <w:szCs w:val="28"/>
        </w:rPr>
        <w:t>2</w:t>
      </w:r>
      <w:r w:rsidRPr="006D3E17">
        <w:rPr>
          <w:rFonts w:ascii="Times New Roman" w:eastAsia="TimesNewRomanPSMT" w:hAnsi="Times New Roman"/>
          <w:sz w:val="28"/>
          <w:szCs w:val="28"/>
        </w:rPr>
        <w:t>-20</w:t>
      </w:r>
      <w:r w:rsidR="00EC3DEA">
        <w:rPr>
          <w:rFonts w:ascii="Times New Roman" w:eastAsia="TimesNewRomanPSMT" w:hAnsi="Times New Roman"/>
          <w:sz w:val="28"/>
          <w:szCs w:val="28"/>
        </w:rPr>
        <w:t>2</w:t>
      </w:r>
      <w:r w:rsidR="00B63CB9">
        <w:rPr>
          <w:rFonts w:ascii="Times New Roman" w:eastAsia="TimesNewRomanPSMT" w:hAnsi="Times New Roman"/>
          <w:sz w:val="28"/>
          <w:szCs w:val="28"/>
        </w:rPr>
        <w:t>3</w:t>
      </w:r>
      <w:r w:rsidRPr="006D3E17">
        <w:rPr>
          <w:rFonts w:ascii="Times New Roman" w:eastAsia="TimesNewRomanPSMT" w:hAnsi="Times New Roman"/>
          <w:sz w:val="28"/>
          <w:szCs w:val="28"/>
        </w:rPr>
        <w:t> год</w:t>
      </w:r>
      <w:r w:rsidR="002546A0">
        <w:rPr>
          <w:rFonts w:ascii="Times New Roman" w:eastAsia="TimesNewRomanPSMT" w:hAnsi="Times New Roman"/>
          <w:sz w:val="28"/>
          <w:szCs w:val="28"/>
        </w:rPr>
        <w:t>ы</w:t>
      </w:r>
      <w:r w:rsidRPr="006D3E17">
        <w:rPr>
          <w:rFonts w:ascii="Times New Roman" w:eastAsia="TimesNewRomanPSMT" w:hAnsi="Times New Roman"/>
          <w:sz w:val="28"/>
          <w:szCs w:val="28"/>
        </w:rPr>
        <w:t>. Районный бюджет на 20</w:t>
      </w:r>
      <w:r w:rsidR="00D94A6F">
        <w:rPr>
          <w:rFonts w:ascii="Times New Roman" w:eastAsia="TimesNewRomanPSMT" w:hAnsi="Times New Roman"/>
          <w:sz w:val="28"/>
          <w:szCs w:val="28"/>
        </w:rPr>
        <w:t>2</w:t>
      </w:r>
      <w:r w:rsidR="00B63CB9">
        <w:rPr>
          <w:rFonts w:ascii="Times New Roman" w:eastAsia="TimesNewRomanPSMT" w:hAnsi="Times New Roman"/>
          <w:sz w:val="28"/>
          <w:szCs w:val="28"/>
        </w:rPr>
        <w:t>1</w:t>
      </w:r>
      <w:r w:rsidRPr="006D3E17">
        <w:rPr>
          <w:rFonts w:ascii="Times New Roman" w:eastAsia="TimesNewRomanPSMT" w:hAnsi="Times New Roman"/>
          <w:sz w:val="28"/>
          <w:szCs w:val="28"/>
        </w:rPr>
        <w:t xml:space="preserve"> год утвержден </w:t>
      </w:r>
      <w:r w:rsidR="0030113A">
        <w:rPr>
          <w:rFonts w:ascii="Times New Roman" w:eastAsia="TimesNewRomanPSMT" w:hAnsi="Times New Roman"/>
          <w:sz w:val="28"/>
          <w:szCs w:val="28"/>
        </w:rPr>
        <w:t xml:space="preserve">решением о бюджете </w:t>
      </w:r>
      <w:r w:rsidRPr="006D3E17">
        <w:rPr>
          <w:rFonts w:ascii="Times New Roman" w:hAnsi="Times New Roman"/>
          <w:sz w:val="28"/>
          <w:szCs w:val="28"/>
        </w:rPr>
        <w:t xml:space="preserve">по доходам в сумме </w:t>
      </w:r>
      <w:r w:rsidR="0030113A">
        <w:rPr>
          <w:rFonts w:ascii="Times New Roman" w:hAnsi="Times New Roman"/>
          <w:sz w:val="28"/>
          <w:szCs w:val="28"/>
        </w:rPr>
        <w:t>1</w:t>
      </w:r>
      <w:r w:rsidR="00B63CB9">
        <w:rPr>
          <w:rFonts w:ascii="Times New Roman" w:hAnsi="Times New Roman"/>
          <w:sz w:val="28"/>
          <w:szCs w:val="28"/>
        </w:rPr>
        <w:t xml:space="preserve">371140,3 </w:t>
      </w:r>
      <w:r w:rsidR="00544254" w:rsidRPr="00544254">
        <w:rPr>
          <w:rFonts w:ascii="Times New Roman" w:hAnsi="Times New Roman"/>
          <w:sz w:val="28"/>
          <w:szCs w:val="28"/>
        </w:rPr>
        <w:t>тыс. рублей</w:t>
      </w:r>
      <w:r w:rsidR="00B63CB9">
        <w:rPr>
          <w:rFonts w:ascii="Times New Roman" w:hAnsi="Times New Roman"/>
          <w:sz w:val="28"/>
          <w:szCs w:val="28"/>
        </w:rPr>
        <w:t xml:space="preserve">; </w:t>
      </w:r>
      <w:r w:rsidRPr="005C3BFF">
        <w:rPr>
          <w:rFonts w:ascii="Times New Roman" w:hAnsi="Times New Roman"/>
          <w:sz w:val="28"/>
          <w:szCs w:val="28"/>
        </w:rPr>
        <w:t xml:space="preserve">по расходам в сумме </w:t>
      </w:r>
      <w:r w:rsidR="0030113A">
        <w:rPr>
          <w:rFonts w:ascii="Times New Roman" w:hAnsi="Times New Roman"/>
          <w:sz w:val="28"/>
          <w:szCs w:val="28"/>
        </w:rPr>
        <w:t>1</w:t>
      </w:r>
      <w:r w:rsidR="00B63CB9">
        <w:rPr>
          <w:rFonts w:ascii="Times New Roman" w:hAnsi="Times New Roman"/>
          <w:sz w:val="28"/>
          <w:szCs w:val="28"/>
        </w:rPr>
        <w:t>365140,3</w:t>
      </w:r>
      <w:r w:rsidR="00EC3DEA" w:rsidRPr="00544254">
        <w:rPr>
          <w:rFonts w:ascii="Times New Roman" w:hAnsi="Times New Roman"/>
          <w:sz w:val="28"/>
          <w:szCs w:val="28"/>
        </w:rPr>
        <w:t xml:space="preserve"> </w:t>
      </w:r>
      <w:r w:rsidRPr="005C3BFF">
        <w:rPr>
          <w:rFonts w:ascii="Times New Roman" w:hAnsi="Times New Roman"/>
          <w:sz w:val="28"/>
          <w:szCs w:val="28"/>
        </w:rPr>
        <w:t>тыс. руб</w:t>
      </w:r>
      <w:r w:rsidR="00544254">
        <w:rPr>
          <w:rFonts w:ascii="Times New Roman" w:hAnsi="Times New Roman"/>
          <w:sz w:val="28"/>
          <w:szCs w:val="28"/>
        </w:rPr>
        <w:t>лей</w:t>
      </w:r>
      <w:r w:rsidRPr="005C3BFF">
        <w:rPr>
          <w:rFonts w:ascii="Times New Roman" w:hAnsi="Times New Roman"/>
          <w:sz w:val="28"/>
          <w:szCs w:val="28"/>
        </w:rPr>
        <w:t xml:space="preserve">, с </w:t>
      </w:r>
      <w:r w:rsidR="0030113A">
        <w:rPr>
          <w:rFonts w:ascii="Times New Roman" w:hAnsi="Times New Roman"/>
          <w:sz w:val="28"/>
          <w:szCs w:val="28"/>
        </w:rPr>
        <w:t xml:space="preserve">профицитом </w:t>
      </w:r>
      <w:r w:rsidRPr="005C3BFF">
        <w:rPr>
          <w:rFonts w:ascii="Times New Roman" w:hAnsi="Times New Roman"/>
          <w:sz w:val="28"/>
          <w:szCs w:val="28"/>
        </w:rPr>
        <w:t xml:space="preserve">в размере </w:t>
      </w:r>
      <w:r w:rsidR="00B63CB9">
        <w:rPr>
          <w:rFonts w:ascii="Times New Roman" w:hAnsi="Times New Roman"/>
          <w:sz w:val="28"/>
          <w:szCs w:val="28"/>
        </w:rPr>
        <w:t>60</w:t>
      </w:r>
      <w:r w:rsidR="00D94A6F">
        <w:rPr>
          <w:rFonts w:ascii="Times New Roman" w:hAnsi="Times New Roman"/>
          <w:sz w:val="28"/>
          <w:szCs w:val="28"/>
        </w:rPr>
        <w:t>00,0</w:t>
      </w:r>
      <w:r w:rsidR="005C3BFF" w:rsidRPr="005C3BFF">
        <w:rPr>
          <w:rFonts w:ascii="Times New Roman" w:hAnsi="Times New Roman"/>
          <w:sz w:val="28"/>
          <w:szCs w:val="28"/>
        </w:rPr>
        <w:t xml:space="preserve"> </w:t>
      </w:r>
      <w:r w:rsidRPr="005C3BFF">
        <w:rPr>
          <w:rFonts w:ascii="Times New Roman" w:hAnsi="Times New Roman"/>
          <w:sz w:val="28"/>
          <w:szCs w:val="28"/>
        </w:rPr>
        <w:t>тыс</w:t>
      </w:r>
      <w:r>
        <w:rPr>
          <w:rFonts w:ascii="Times New Roman" w:hAnsi="Times New Roman"/>
          <w:sz w:val="28"/>
          <w:szCs w:val="28"/>
        </w:rPr>
        <w:t>. руб</w:t>
      </w:r>
      <w:r w:rsidR="00544254">
        <w:rPr>
          <w:rFonts w:ascii="Times New Roman" w:hAnsi="Times New Roman"/>
          <w:sz w:val="28"/>
          <w:szCs w:val="28"/>
        </w:rPr>
        <w:t>лей</w:t>
      </w:r>
      <w:r>
        <w:rPr>
          <w:rFonts w:ascii="Times New Roman" w:hAnsi="Times New Roman"/>
          <w:sz w:val="28"/>
          <w:szCs w:val="28"/>
        </w:rPr>
        <w:t xml:space="preserve">. </w:t>
      </w:r>
    </w:p>
    <w:p w:rsidR="0050453B" w:rsidRDefault="002E2EFA" w:rsidP="007668F3">
      <w:pPr>
        <w:ind w:firstLine="709"/>
        <w:jc w:val="both"/>
        <w:rPr>
          <w:rFonts w:ascii="Times New Roman" w:hAnsi="Times New Roman"/>
          <w:sz w:val="28"/>
          <w:szCs w:val="28"/>
        </w:rPr>
      </w:pPr>
      <w:r>
        <w:rPr>
          <w:rFonts w:ascii="Times New Roman" w:hAnsi="Times New Roman"/>
          <w:sz w:val="28"/>
          <w:szCs w:val="28"/>
        </w:rPr>
        <w:t xml:space="preserve">В </w:t>
      </w:r>
      <w:r w:rsidR="00B50B5E" w:rsidRPr="00B60A53">
        <w:rPr>
          <w:rFonts w:ascii="Times New Roman" w:hAnsi="Times New Roman"/>
          <w:sz w:val="28"/>
          <w:szCs w:val="28"/>
        </w:rPr>
        <w:t xml:space="preserve">течение </w:t>
      </w:r>
      <w:r w:rsidR="00284A36">
        <w:rPr>
          <w:rFonts w:ascii="Times New Roman" w:hAnsi="Times New Roman"/>
          <w:sz w:val="28"/>
          <w:szCs w:val="28"/>
        </w:rPr>
        <w:t>20</w:t>
      </w:r>
      <w:r w:rsidR="00D94A6F">
        <w:rPr>
          <w:rFonts w:ascii="Times New Roman" w:hAnsi="Times New Roman"/>
          <w:sz w:val="28"/>
          <w:szCs w:val="28"/>
        </w:rPr>
        <w:t>2</w:t>
      </w:r>
      <w:r w:rsidR="00B63CB9">
        <w:rPr>
          <w:rFonts w:ascii="Times New Roman" w:hAnsi="Times New Roman"/>
          <w:sz w:val="28"/>
          <w:szCs w:val="28"/>
        </w:rPr>
        <w:t>1</w:t>
      </w:r>
      <w:r w:rsidR="00284A36">
        <w:rPr>
          <w:rFonts w:ascii="Times New Roman" w:hAnsi="Times New Roman"/>
          <w:sz w:val="28"/>
          <w:szCs w:val="28"/>
        </w:rPr>
        <w:t xml:space="preserve"> </w:t>
      </w:r>
      <w:r w:rsidR="00B50B5E" w:rsidRPr="00B60A53">
        <w:rPr>
          <w:rFonts w:ascii="Times New Roman" w:hAnsi="Times New Roman"/>
          <w:sz w:val="28"/>
          <w:szCs w:val="28"/>
        </w:rPr>
        <w:t xml:space="preserve">года </w:t>
      </w:r>
      <w:r w:rsidR="00284A36">
        <w:rPr>
          <w:rFonts w:ascii="Times New Roman" w:hAnsi="Times New Roman"/>
          <w:sz w:val="28"/>
          <w:szCs w:val="28"/>
        </w:rPr>
        <w:t xml:space="preserve">основные параметры </w:t>
      </w:r>
      <w:r w:rsidR="00B50B5E" w:rsidRPr="00B60A53">
        <w:rPr>
          <w:rFonts w:ascii="Times New Roman" w:hAnsi="Times New Roman"/>
          <w:sz w:val="28"/>
          <w:szCs w:val="28"/>
        </w:rPr>
        <w:t>районн</w:t>
      </w:r>
      <w:r w:rsidR="00284A36">
        <w:rPr>
          <w:rFonts w:ascii="Times New Roman" w:hAnsi="Times New Roman"/>
          <w:sz w:val="28"/>
          <w:szCs w:val="28"/>
        </w:rPr>
        <w:t>ого</w:t>
      </w:r>
      <w:r w:rsidR="00B50B5E" w:rsidRPr="00B60A53">
        <w:rPr>
          <w:rFonts w:ascii="Times New Roman" w:hAnsi="Times New Roman"/>
          <w:sz w:val="28"/>
          <w:szCs w:val="28"/>
        </w:rPr>
        <w:t xml:space="preserve"> бюджет</w:t>
      </w:r>
      <w:r w:rsidR="00284A36">
        <w:rPr>
          <w:rFonts w:ascii="Times New Roman" w:hAnsi="Times New Roman"/>
          <w:sz w:val="28"/>
          <w:szCs w:val="28"/>
        </w:rPr>
        <w:t>а</w:t>
      </w:r>
      <w:r w:rsidR="00B50B5E" w:rsidRPr="00B60A53">
        <w:rPr>
          <w:rFonts w:ascii="Times New Roman" w:hAnsi="Times New Roman"/>
          <w:sz w:val="28"/>
          <w:szCs w:val="28"/>
        </w:rPr>
        <w:t xml:space="preserve"> </w:t>
      </w:r>
      <w:r w:rsidR="00284A36">
        <w:rPr>
          <w:rFonts w:ascii="Times New Roman" w:hAnsi="Times New Roman"/>
          <w:sz w:val="28"/>
          <w:szCs w:val="28"/>
        </w:rPr>
        <w:t xml:space="preserve">подвергались корректировке </w:t>
      </w:r>
      <w:r w:rsidR="00B63CB9">
        <w:rPr>
          <w:rFonts w:ascii="Times New Roman" w:hAnsi="Times New Roman"/>
          <w:sz w:val="28"/>
          <w:szCs w:val="28"/>
        </w:rPr>
        <w:t>6</w:t>
      </w:r>
      <w:r w:rsidR="003E628E">
        <w:rPr>
          <w:rFonts w:ascii="Times New Roman" w:hAnsi="Times New Roman"/>
          <w:sz w:val="28"/>
          <w:szCs w:val="28"/>
        </w:rPr>
        <w:t xml:space="preserve"> раз</w:t>
      </w:r>
      <w:r w:rsidR="00B50B5E" w:rsidRPr="00D77964">
        <w:rPr>
          <w:rFonts w:ascii="Times New Roman" w:hAnsi="Times New Roman"/>
          <w:sz w:val="28"/>
          <w:szCs w:val="28"/>
        </w:rPr>
        <w:t>.</w:t>
      </w:r>
      <w:r w:rsidR="00284A36">
        <w:rPr>
          <w:rFonts w:ascii="Times New Roman" w:hAnsi="Times New Roman"/>
          <w:sz w:val="28"/>
          <w:szCs w:val="28"/>
        </w:rPr>
        <w:t xml:space="preserve"> В</w:t>
      </w:r>
      <w:r w:rsidR="00483189">
        <w:rPr>
          <w:rFonts w:ascii="Times New Roman" w:hAnsi="Times New Roman"/>
          <w:sz w:val="28"/>
          <w:szCs w:val="28"/>
        </w:rPr>
        <w:t xml:space="preserve"> результате всех нормативных</w:t>
      </w:r>
      <w:r w:rsidR="00B50B5E" w:rsidRPr="00B60A53">
        <w:rPr>
          <w:rFonts w:ascii="Times New Roman" w:hAnsi="Times New Roman"/>
          <w:sz w:val="28"/>
          <w:szCs w:val="28"/>
        </w:rPr>
        <w:t xml:space="preserve"> изменений</w:t>
      </w:r>
      <w:r w:rsidR="00B50B5E" w:rsidRPr="006D3E17">
        <w:rPr>
          <w:rFonts w:ascii="Times New Roman" w:hAnsi="Times New Roman"/>
          <w:sz w:val="28"/>
          <w:szCs w:val="28"/>
        </w:rPr>
        <w:t>, внесенных в решение о</w:t>
      </w:r>
      <w:r w:rsidR="00C93049">
        <w:rPr>
          <w:rFonts w:ascii="Times New Roman" w:hAnsi="Times New Roman"/>
          <w:sz w:val="28"/>
          <w:szCs w:val="28"/>
        </w:rPr>
        <w:t xml:space="preserve"> </w:t>
      </w:r>
      <w:r w:rsidR="00AE52F4">
        <w:rPr>
          <w:rFonts w:ascii="Times New Roman" w:hAnsi="Times New Roman"/>
          <w:sz w:val="28"/>
          <w:szCs w:val="28"/>
        </w:rPr>
        <w:t xml:space="preserve">бюджете, </w:t>
      </w:r>
      <w:r w:rsidR="00AE52F4" w:rsidRPr="006D3E17">
        <w:rPr>
          <w:rFonts w:ascii="Times New Roman" w:hAnsi="Times New Roman"/>
          <w:sz w:val="28"/>
          <w:szCs w:val="28"/>
        </w:rPr>
        <w:t xml:space="preserve">доходы </w:t>
      </w:r>
      <w:r w:rsidR="00AE52F4" w:rsidRPr="003F315D">
        <w:rPr>
          <w:rFonts w:ascii="Times New Roman" w:hAnsi="Times New Roman"/>
          <w:sz w:val="28"/>
          <w:szCs w:val="28"/>
        </w:rPr>
        <w:t>увеличены</w:t>
      </w:r>
      <w:r w:rsidR="00B50B5E" w:rsidRPr="003F315D">
        <w:rPr>
          <w:rFonts w:ascii="Times New Roman" w:hAnsi="Times New Roman"/>
          <w:sz w:val="28"/>
          <w:szCs w:val="28"/>
        </w:rPr>
        <w:t xml:space="preserve"> на </w:t>
      </w:r>
      <w:r w:rsidR="003F315D" w:rsidRPr="003F315D">
        <w:rPr>
          <w:rFonts w:ascii="Times New Roman" w:hAnsi="Times New Roman"/>
          <w:sz w:val="28"/>
          <w:szCs w:val="28"/>
        </w:rPr>
        <w:t>13</w:t>
      </w:r>
      <w:r w:rsidR="00E76087" w:rsidRPr="003F315D">
        <w:rPr>
          <w:rFonts w:ascii="Times New Roman" w:hAnsi="Times New Roman"/>
          <w:sz w:val="28"/>
          <w:szCs w:val="28"/>
        </w:rPr>
        <w:t>,</w:t>
      </w:r>
      <w:r w:rsidR="003F315D">
        <w:rPr>
          <w:rFonts w:ascii="Times New Roman" w:hAnsi="Times New Roman"/>
          <w:sz w:val="28"/>
          <w:szCs w:val="28"/>
        </w:rPr>
        <w:t>98</w:t>
      </w:r>
      <w:r w:rsidR="00B50B5E" w:rsidRPr="006515F7">
        <w:rPr>
          <w:rFonts w:ascii="Times New Roman" w:hAnsi="Times New Roman"/>
          <w:sz w:val="28"/>
          <w:szCs w:val="28"/>
        </w:rPr>
        <w:t xml:space="preserve">% или на </w:t>
      </w:r>
      <w:r w:rsidR="003F315D">
        <w:rPr>
          <w:rFonts w:ascii="Times New Roman" w:hAnsi="Times New Roman"/>
          <w:sz w:val="28"/>
          <w:szCs w:val="28"/>
        </w:rPr>
        <w:t xml:space="preserve">191637,2 </w:t>
      </w:r>
      <w:r w:rsidR="00B50B5E" w:rsidRPr="006515F7">
        <w:rPr>
          <w:rFonts w:ascii="Times New Roman" w:hAnsi="Times New Roman"/>
          <w:sz w:val="28"/>
          <w:szCs w:val="28"/>
        </w:rPr>
        <w:t>тыс. руб.</w:t>
      </w:r>
      <w:r w:rsidR="00E76087">
        <w:rPr>
          <w:rFonts w:ascii="Times New Roman" w:hAnsi="Times New Roman"/>
          <w:sz w:val="28"/>
          <w:szCs w:val="28"/>
        </w:rPr>
        <w:t xml:space="preserve"> от первоначально-утвержденных параметров</w:t>
      </w:r>
      <w:r w:rsidR="00254D10">
        <w:rPr>
          <w:rFonts w:ascii="Times New Roman" w:hAnsi="Times New Roman"/>
          <w:sz w:val="28"/>
          <w:szCs w:val="28"/>
        </w:rPr>
        <w:t xml:space="preserve"> (уточненный </w:t>
      </w:r>
      <w:r w:rsidR="00254D10">
        <w:rPr>
          <w:rFonts w:ascii="Times New Roman" w:hAnsi="Times New Roman"/>
          <w:sz w:val="28"/>
          <w:szCs w:val="28"/>
        </w:rPr>
        <w:lastRenderedPageBreak/>
        <w:t xml:space="preserve">план доходов составил </w:t>
      </w:r>
      <w:r w:rsidR="003F315D">
        <w:rPr>
          <w:rFonts w:ascii="Times New Roman" w:hAnsi="Times New Roman"/>
          <w:sz w:val="28"/>
          <w:szCs w:val="28"/>
        </w:rPr>
        <w:t>1</w:t>
      </w:r>
      <w:r w:rsidR="003F315D" w:rsidRPr="003F315D">
        <w:rPr>
          <w:rFonts w:ascii="Times New Roman" w:hAnsi="Times New Roman"/>
          <w:bCs/>
          <w:sz w:val="28"/>
          <w:szCs w:val="28"/>
        </w:rPr>
        <w:t>562777,5</w:t>
      </w:r>
      <w:r w:rsidR="00254D10">
        <w:rPr>
          <w:rFonts w:ascii="Times New Roman" w:hAnsi="Times New Roman"/>
          <w:sz w:val="28"/>
          <w:szCs w:val="28"/>
        </w:rPr>
        <w:t xml:space="preserve"> тыс.руб.)</w:t>
      </w:r>
      <w:r w:rsidR="003F315D">
        <w:rPr>
          <w:rFonts w:ascii="Times New Roman" w:hAnsi="Times New Roman"/>
          <w:sz w:val="28"/>
          <w:szCs w:val="28"/>
        </w:rPr>
        <w:t>, в том числе увеличены</w:t>
      </w:r>
      <w:r w:rsidR="00254D10">
        <w:rPr>
          <w:rFonts w:ascii="Times New Roman" w:hAnsi="Times New Roman"/>
          <w:sz w:val="28"/>
          <w:szCs w:val="28"/>
        </w:rPr>
        <w:t xml:space="preserve"> плановые показатели </w:t>
      </w:r>
      <w:r w:rsidR="00B50B5E" w:rsidRPr="00E76087">
        <w:rPr>
          <w:rFonts w:ascii="Times New Roman" w:hAnsi="Times New Roman"/>
          <w:sz w:val="28"/>
          <w:szCs w:val="28"/>
        </w:rPr>
        <w:t>налоговы</w:t>
      </w:r>
      <w:r w:rsidR="00254D10">
        <w:rPr>
          <w:rFonts w:ascii="Times New Roman" w:hAnsi="Times New Roman"/>
          <w:sz w:val="28"/>
          <w:szCs w:val="28"/>
        </w:rPr>
        <w:t>х</w:t>
      </w:r>
      <w:r w:rsidR="00E76087" w:rsidRPr="00E76087">
        <w:rPr>
          <w:rFonts w:ascii="Times New Roman" w:hAnsi="Times New Roman"/>
          <w:sz w:val="28"/>
          <w:szCs w:val="28"/>
        </w:rPr>
        <w:t xml:space="preserve"> и</w:t>
      </w:r>
      <w:r w:rsidR="00B50B5E" w:rsidRPr="00E76087">
        <w:rPr>
          <w:rFonts w:ascii="Times New Roman" w:hAnsi="Times New Roman"/>
          <w:sz w:val="28"/>
          <w:szCs w:val="28"/>
        </w:rPr>
        <w:t xml:space="preserve"> </w:t>
      </w:r>
      <w:r w:rsidR="00B50B5E" w:rsidRPr="00FA3CBA">
        <w:rPr>
          <w:rFonts w:ascii="Times New Roman" w:hAnsi="Times New Roman"/>
          <w:sz w:val="28"/>
          <w:szCs w:val="28"/>
        </w:rPr>
        <w:t>неналоговы</w:t>
      </w:r>
      <w:r w:rsidR="00254D10">
        <w:rPr>
          <w:rFonts w:ascii="Times New Roman" w:hAnsi="Times New Roman"/>
          <w:sz w:val="28"/>
          <w:szCs w:val="28"/>
        </w:rPr>
        <w:t>х</w:t>
      </w:r>
      <w:r w:rsidR="00B50B5E" w:rsidRPr="00FA3CBA">
        <w:rPr>
          <w:rFonts w:ascii="Times New Roman" w:hAnsi="Times New Roman"/>
          <w:sz w:val="28"/>
          <w:szCs w:val="28"/>
        </w:rPr>
        <w:t xml:space="preserve"> доход</w:t>
      </w:r>
      <w:r w:rsidR="00254D10">
        <w:rPr>
          <w:rFonts w:ascii="Times New Roman" w:hAnsi="Times New Roman"/>
          <w:sz w:val="28"/>
          <w:szCs w:val="28"/>
        </w:rPr>
        <w:t>ов</w:t>
      </w:r>
      <w:r w:rsidR="00B50B5E" w:rsidRPr="00FA3CBA">
        <w:rPr>
          <w:rFonts w:ascii="Times New Roman" w:hAnsi="Times New Roman"/>
          <w:sz w:val="28"/>
          <w:szCs w:val="28"/>
        </w:rPr>
        <w:t xml:space="preserve"> </w:t>
      </w:r>
      <w:r w:rsidR="00254D10">
        <w:rPr>
          <w:rFonts w:ascii="Times New Roman" w:hAnsi="Times New Roman"/>
          <w:sz w:val="28"/>
          <w:szCs w:val="28"/>
        </w:rPr>
        <w:t xml:space="preserve">по сравнению с первоначально-утвержденными параметрами </w:t>
      </w:r>
      <w:r w:rsidR="004A6D2C" w:rsidRPr="00FA3CBA">
        <w:rPr>
          <w:rFonts w:ascii="Times New Roman" w:hAnsi="Times New Roman"/>
          <w:sz w:val="28"/>
          <w:szCs w:val="28"/>
        </w:rPr>
        <w:t xml:space="preserve">на </w:t>
      </w:r>
      <w:r w:rsidR="003F315D">
        <w:rPr>
          <w:rFonts w:ascii="Times New Roman" w:hAnsi="Times New Roman"/>
          <w:sz w:val="28"/>
          <w:szCs w:val="28"/>
        </w:rPr>
        <w:t>18556,</w:t>
      </w:r>
      <w:r w:rsidR="003F315D" w:rsidRPr="003F315D">
        <w:rPr>
          <w:rFonts w:ascii="Times New Roman" w:hAnsi="Times New Roman"/>
          <w:sz w:val="28"/>
          <w:szCs w:val="28"/>
        </w:rPr>
        <w:t>0</w:t>
      </w:r>
      <w:r w:rsidR="00254D10" w:rsidRPr="003F315D">
        <w:rPr>
          <w:rFonts w:ascii="Times New Roman" w:hAnsi="Times New Roman"/>
          <w:sz w:val="28"/>
          <w:szCs w:val="28"/>
        </w:rPr>
        <w:t xml:space="preserve"> </w:t>
      </w:r>
      <w:r w:rsidR="00B50B5E" w:rsidRPr="003F315D">
        <w:rPr>
          <w:rFonts w:ascii="Times New Roman" w:hAnsi="Times New Roman"/>
          <w:sz w:val="28"/>
          <w:szCs w:val="28"/>
        </w:rPr>
        <w:t>тыс.</w:t>
      </w:r>
      <w:r w:rsidR="00B50B5E" w:rsidRPr="00FA3CBA">
        <w:rPr>
          <w:rFonts w:ascii="Times New Roman" w:hAnsi="Times New Roman"/>
          <w:sz w:val="28"/>
          <w:szCs w:val="28"/>
        </w:rPr>
        <w:t> </w:t>
      </w:r>
      <w:r w:rsidR="00E76087" w:rsidRPr="00FA3CBA">
        <w:rPr>
          <w:rFonts w:ascii="Times New Roman" w:hAnsi="Times New Roman"/>
          <w:sz w:val="28"/>
          <w:szCs w:val="28"/>
        </w:rPr>
        <w:t>руб</w:t>
      </w:r>
      <w:r w:rsidR="00254D10">
        <w:rPr>
          <w:rFonts w:ascii="Times New Roman" w:hAnsi="Times New Roman"/>
          <w:sz w:val="28"/>
          <w:szCs w:val="28"/>
        </w:rPr>
        <w:t>.</w:t>
      </w:r>
    </w:p>
    <w:p w:rsidR="007668F3" w:rsidRPr="00062BCA" w:rsidRDefault="0050453B" w:rsidP="0050453B">
      <w:pPr>
        <w:pStyle w:val="ConsPlusNonformat"/>
        <w:ind w:firstLine="709"/>
        <w:jc w:val="both"/>
        <w:rPr>
          <w:rFonts w:ascii="Times New Roman" w:hAnsi="Times New Roman" w:cs="Times New Roman"/>
          <w:sz w:val="28"/>
          <w:szCs w:val="28"/>
        </w:rPr>
      </w:pPr>
      <w:r w:rsidRPr="00062BCA">
        <w:rPr>
          <w:rFonts w:ascii="Times New Roman" w:hAnsi="Times New Roman" w:cs="Times New Roman"/>
          <w:sz w:val="28"/>
          <w:szCs w:val="28"/>
        </w:rPr>
        <w:t>В то</w:t>
      </w:r>
      <w:r w:rsidR="002B0844" w:rsidRPr="00062BCA">
        <w:rPr>
          <w:rFonts w:ascii="Times New Roman" w:hAnsi="Times New Roman" w:cs="Times New Roman"/>
          <w:sz w:val="28"/>
          <w:szCs w:val="28"/>
        </w:rPr>
        <w:t>м числе у</w:t>
      </w:r>
      <w:r w:rsidR="00062BCA" w:rsidRPr="00062BCA">
        <w:rPr>
          <w:rFonts w:ascii="Times New Roman" w:hAnsi="Times New Roman" w:cs="Times New Roman"/>
          <w:sz w:val="28"/>
          <w:szCs w:val="28"/>
        </w:rPr>
        <w:t xml:space="preserve">величены </w:t>
      </w:r>
      <w:r w:rsidR="002B0844" w:rsidRPr="00062BCA">
        <w:rPr>
          <w:rFonts w:ascii="Times New Roman" w:hAnsi="Times New Roman" w:cs="Times New Roman"/>
          <w:sz w:val="28"/>
          <w:szCs w:val="28"/>
        </w:rPr>
        <w:t xml:space="preserve">плановые показатели по </w:t>
      </w:r>
      <w:r w:rsidR="007668F3" w:rsidRPr="00062BCA">
        <w:rPr>
          <w:rFonts w:ascii="Times New Roman" w:hAnsi="Times New Roman" w:cs="Times New Roman"/>
          <w:sz w:val="28"/>
          <w:szCs w:val="28"/>
        </w:rPr>
        <w:t>отношению к</w:t>
      </w:r>
      <w:r w:rsidR="002B0844" w:rsidRPr="00062BCA">
        <w:rPr>
          <w:rFonts w:ascii="Times New Roman" w:hAnsi="Times New Roman" w:cs="Times New Roman"/>
          <w:sz w:val="28"/>
          <w:szCs w:val="28"/>
        </w:rPr>
        <w:t xml:space="preserve"> первоначально-утвержденным</w:t>
      </w:r>
      <w:r w:rsidR="007668F3" w:rsidRPr="00062BCA">
        <w:rPr>
          <w:rFonts w:ascii="Times New Roman" w:hAnsi="Times New Roman" w:cs="Times New Roman"/>
          <w:sz w:val="28"/>
          <w:szCs w:val="28"/>
        </w:rPr>
        <w:t xml:space="preserve"> параметрам бюджета по следующим налогам:</w:t>
      </w:r>
    </w:p>
    <w:p w:rsidR="00062BCA" w:rsidRPr="00062BCA" w:rsidRDefault="00062BCA" w:rsidP="007668F3">
      <w:pPr>
        <w:pStyle w:val="ConsPlusNonformat"/>
        <w:jc w:val="both"/>
        <w:rPr>
          <w:rFonts w:ascii="Times New Roman" w:hAnsi="Times New Roman"/>
          <w:color w:val="000000"/>
          <w:sz w:val="28"/>
          <w:szCs w:val="28"/>
        </w:rPr>
      </w:pPr>
      <w:r w:rsidRPr="00062BCA">
        <w:rPr>
          <w:rFonts w:ascii="Times New Roman" w:hAnsi="Times New Roman" w:cs="Times New Roman"/>
          <w:sz w:val="28"/>
          <w:szCs w:val="28"/>
        </w:rPr>
        <w:t>- налог на совокупный доход на 6792,9 тыс.руб.,</w:t>
      </w:r>
    </w:p>
    <w:p w:rsidR="00F91C29" w:rsidRPr="00062BCA" w:rsidRDefault="00F91C29" w:rsidP="00F91C29">
      <w:pPr>
        <w:pStyle w:val="ConsPlusNonformat"/>
        <w:jc w:val="both"/>
        <w:rPr>
          <w:rFonts w:ascii="Times New Roman" w:hAnsi="Times New Roman"/>
          <w:sz w:val="28"/>
          <w:szCs w:val="28"/>
        </w:rPr>
      </w:pPr>
      <w:r w:rsidRPr="00062BCA">
        <w:rPr>
          <w:rFonts w:ascii="Times New Roman" w:hAnsi="Times New Roman" w:cs="Times New Roman"/>
          <w:sz w:val="28"/>
          <w:szCs w:val="28"/>
        </w:rPr>
        <w:t xml:space="preserve">- налог на доходы физических лиц на </w:t>
      </w:r>
      <w:r w:rsidR="00062BCA" w:rsidRPr="00062BCA">
        <w:rPr>
          <w:rFonts w:ascii="Times New Roman" w:hAnsi="Times New Roman" w:cs="Times New Roman"/>
          <w:sz w:val="28"/>
          <w:szCs w:val="28"/>
        </w:rPr>
        <w:t>6240,0</w:t>
      </w:r>
      <w:r w:rsidRPr="00062BCA">
        <w:rPr>
          <w:rFonts w:ascii="Times New Roman" w:hAnsi="Times New Roman" w:cs="Times New Roman"/>
          <w:sz w:val="28"/>
          <w:szCs w:val="28"/>
        </w:rPr>
        <w:t xml:space="preserve"> тыс.руб., </w:t>
      </w:r>
    </w:p>
    <w:p w:rsidR="007668F3" w:rsidRPr="00062BCA" w:rsidRDefault="007668F3" w:rsidP="007668F3">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xml:space="preserve">- платежи при пользовании природными ресурсами на </w:t>
      </w:r>
      <w:r w:rsidR="00062BCA" w:rsidRPr="00062BCA">
        <w:rPr>
          <w:rFonts w:ascii="Times New Roman" w:hAnsi="Times New Roman"/>
          <w:color w:val="000000"/>
          <w:sz w:val="28"/>
          <w:szCs w:val="28"/>
        </w:rPr>
        <w:t>2040</w:t>
      </w:r>
      <w:r w:rsidRPr="00062BCA">
        <w:rPr>
          <w:rFonts w:ascii="Times New Roman" w:hAnsi="Times New Roman"/>
          <w:color w:val="000000"/>
          <w:sz w:val="28"/>
          <w:szCs w:val="28"/>
        </w:rPr>
        <w:t>,0 тыс.руб.</w:t>
      </w:r>
    </w:p>
    <w:p w:rsidR="00DC7AC1" w:rsidRPr="00062BCA" w:rsidRDefault="00DC7AC1" w:rsidP="00DC7AC1">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xml:space="preserve">- доходы от продажи материальных и нематериальных активов на </w:t>
      </w:r>
      <w:r w:rsidR="00062BCA" w:rsidRPr="00062BCA">
        <w:rPr>
          <w:rFonts w:ascii="Times New Roman" w:hAnsi="Times New Roman"/>
          <w:color w:val="000000"/>
          <w:sz w:val="28"/>
          <w:szCs w:val="28"/>
        </w:rPr>
        <w:t>1</w:t>
      </w:r>
      <w:r w:rsidR="007668F3" w:rsidRPr="00062BCA">
        <w:rPr>
          <w:rFonts w:ascii="Times New Roman" w:hAnsi="Times New Roman"/>
          <w:color w:val="000000"/>
          <w:sz w:val="28"/>
          <w:szCs w:val="28"/>
        </w:rPr>
        <w:t>37</w:t>
      </w:r>
      <w:r w:rsidR="00062BCA" w:rsidRPr="00062BCA">
        <w:rPr>
          <w:rFonts w:ascii="Times New Roman" w:hAnsi="Times New Roman"/>
          <w:color w:val="000000"/>
          <w:sz w:val="28"/>
          <w:szCs w:val="28"/>
        </w:rPr>
        <w:t>5</w:t>
      </w:r>
      <w:r w:rsidR="007668F3" w:rsidRPr="00062BCA">
        <w:rPr>
          <w:rFonts w:ascii="Times New Roman" w:hAnsi="Times New Roman"/>
          <w:color w:val="000000"/>
          <w:sz w:val="28"/>
          <w:szCs w:val="28"/>
        </w:rPr>
        <w:t>,0</w:t>
      </w:r>
      <w:r w:rsidRPr="00062BCA">
        <w:rPr>
          <w:rFonts w:ascii="Times New Roman" w:hAnsi="Times New Roman"/>
          <w:color w:val="000000"/>
          <w:sz w:val="28"/>
          <w:szCs w:val="28"/>
        </w:rPr>
        <w:t xml:space="preserve"> тыс.руб.;</w:t>
      </w:r>
    </w:p>
    <w:p w:rsidR="00CD43B8" w:rsidRPr="00062BCA" w:rsidRDefault="00DC7AC1" w:rsidP="00CD43B8">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xml:space="preserve">- </w:t>
      </w:r>
      <w:r w:rsidR="00CD43B8" w:rsidRPr="00062BCA">
        <w:rPr>
          <w:rFonts w:ascii="Times New Roman" w:hAnsi="Times New Roman"/>
          <w:color w:val="000000"/>
          <w:sz w:val="28"/>
          <w:szCs w:val="28"/>
        </w:rPr>
        <w:t xml:space="preserve">доходы от оказания платных услуг и компенсации затрат государства на </w:t>
      </w:r>
      <w:r w:rsidR="00062BCA" w:rsidRPr="00062BCA">
        <w:rPr>
          <w:rFonts w:ascii="Times New Roman" w:hAnsi="Times New Roman"/>
          <w:color w:val="000000"/>
          <w:sz w:val="28"/>
          <w:szCs w:val="28"/>
        </w:rPr>
        <w:t>1103,0</w:t>
      </w:r>
      <w:r w:rsidR="00970EB0" w:rsidRPr="00062BCA">
        <w:rPr>
          <w:rFonts w:ascii="Times New Roman" w:hAnsi="Times New Roman"/>
          <w:color w:val="000000"/>
          <w:sz w:val="28"/>
          <w:szCs w:val="28"/>
        </w:rPr>
        <w:t xml:space="preserve"> тыс.руб.</w:t>
      </w:r>
      <w:r w:rsidR="00062BCA" w:rsidRPr="00062BCA">
        <w:rPr>
          <w:rFonts w:ascii="Times New Roman" w:hAnsi="Times New Roman"/>
          <w:color w:val="000000"/>
          <w:sz w:val="28"/>
          <w:szCs w:val="28"/>
        </w:rPr>
        <w:t>;</w:t>
      </w:r>
    </w:p>
    <w:p w:rsidR="00062BCA" w:rsidRPr="00062BCA" w:rsidRDefault="00062BCA" w:rsidP="00062BCA">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доходы от использования имущества, находящегося в государственной и муниципальной собственности на 900,1 тыс.руб;</w:t>
      </w:r>
    </w:p>
    <w:p w:rsidR="00062BCA" w:rsidRPr="00062BCA" w:rsidRDefault="00062BCA" w:rsidP="00CD43B8">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штрафы, санкции, возмещение ущерба на 100,0 тыс.руб.;</w:t>
      </w:r>
    </w:p>
    <w:p w:rsidR="00062BCA" w:rsidRPr="00FA3CBA" w:rsidRDefault="00062BCA" w:rsidP="00CD43B8">
      <w:pPr>
        <w:widowControl/>
        <w:autoSpaceDE/>
        <w:autoSpaceDN/>
        <w:adjustRightInd/>
        <w:jc w:val="both"/>
        <w:rPr>
          <w:rFonts w:ascii="Times New Roman" w:hAnsi="Times New Roman"/>
          <w:color w:val="000000"/>
          <w:sz w:val="28"/>
          <w:szCs w:val="28"/>
        </w:rPr>
      </w:pPr>
      <w:r w:rsidRPr="00062BCA">
        <w:rPr>
          <w:rFonts w:ascii="Times New Roman" w:hAnsi="Times New Roman"/>
          <w:color w:val="000000"/>
          <w:sz w:val="28"/>
          <w:szCs w:val="28"/>
        </w:rPr>
        <w:t>- государственная пошлина на 5,0</w:t>
      </w:r>
      <w:r>
        <w:rPr>
          <w:rFonts w:ascii="Times New Roman" w:hAnsi="Times New Roman"/>
          <w:color w:val="000000"/>
          <w:sz w:val="28"/>
          <w:szCs w:val="28"/>
        </w:rPr>
        <w:t xml:space="preserve"> тыс.руб.</w:t>
      </w:r>
    </w:p>
    <w:p w:rsidR="00B50B5E" w:rsidRDefault="00970EB0" w:rsidP="00970EB0">
      <w:pPr>
        <w:widowControl/>
        <w:autoSpaceDE/>
        <w:autoSpaceDN/>
        <w:adjustRightInd/>
        <w:ind w:firstLine="709"/>
        <w:jc w:val="both"/>
        <w:rPr>
          <w:rFonts w:ascii="Times New Roman" w:hAnsi="Times New Roman"/>
          <w:color w:val="000000"/>
        </w:rPr>
      </w:pPr>
      <w:r w:rsidRPr="00FA3CBA">
        <w:rPr>
          <w:rFonts w:ascii="Times New Roman" w:hAnsi="Times New Roman"/>
          <w:color w:val="000000"/>
          <w:sz w:val="28"/>
          <w:szCs w:val="28"/>
        </w:rPr>
        <w:t>П</w:t>
      </w:r>
      <w:r w:rsidR="00C93049" w:rsidRPr="00FA3CBA">
        <w:rPr>
          <w:rFonts w:ascii="Times New Roman" w:hAnsi="Times New Roman"/>
          <w:sz w:val="28"/>
          <w:szCs w:val="28"/>
        </w:rPr>
        <w:t>лановые показатели</w:t>
      </w:r>
      <w:r w:rsidRPr="00FA3CBA">
        <w:rPr>
          <w:rFonts w:ascii="Times New Roman" w:hAnsi="Times New Roman"/>
          <w:sz w:val="28"/>
          <w:szCs w:val="28"/>
        </w:rPr>
        <w:t xml:space="preserve"> безвозмездных поступлений увеличились на </w:t>
      </w:r>
      <w:r w:rsidR="00062BCA">
        <w:rPr>
          <w:rFonts w:ascii="Times New Roman" w:hAnsi="Times New Roman"/>
          <w:sz w:val="28"/>
          <w:szCs w:val="28"/>
        </w:rPr>
        <w:t>1</w:t>
      </w:r>
      <w:r w:rsidR="00BD43F2">
        <w:rPr>
          <w:rFonts w:ascii="Times New Roman" w:hAnsi="Times New Roman"/>
          <w:sz w:val="28"/>
          <w:szCs w:val="28"/>
        </w:rPr>
        <w:t xml:space="preserve">73081,2 </w:t>
      </w:r>
      <w:r w:rsidRPr="00FA3CBA">
        <w:rPr>
          <w:rFonts w:ascii="Times New Roman" w:hAnsi="Times New Roman"/>
          <w:sz w:val="28"/>
          <w:szCs w:val="28"/>
        </w:rPr>
        <w:t xml:space="preserve">тыс.руб. </w:t>
      </w:r>
      <w:r w:rsidR="00696058" w:rsidRPr="00FA3CBA">
        <w:rPr>
          <w:rFonts w:ascii="Times New Roman" w:hAnsi="Times New Roman"/>
          <w:sz w:val="28"/>
          <w:szCs w:val="28"/>
        </w:rPr>
        <w:t xml:space="preserve">или на </w:t>
      </w:r>
      <w:r w:rsidR="00062BCA">
        <w:rPr>
          <w:rFonts w:ascii="Times New Roman" w:hAnsi="Times New Roman"/>
          <w:sz w:val="28"/>
          <w:szCs w:val="28"/>
        </w:rPr>
        <w:t>1</w:t>
      </w:r>
      <w:r w:rsidR="00BD43F2">
        <w:rPr>
          <w:rFonts w:ascii="Times New Roman" w:hAnsi="Times New Roman"/>
          <w:sz w:val="28"/>
          <w:szCs w:val="28"/>
        </w:rPr>
        <w:t>4</w:t>
      </w:r>
      <w:r w:rsidR="00696058" w:rsidRPr="00FA3CBA">
        <w:rPr>
          <w:rFonts w:ascii="Times New Roman" w:hAnsi="Times New Roman"/>
          <w:sz w:val="28"/>
          <w:szCs w:val="28"/>
        </w:rPr>
        <w:t>,</w:t>
      </w:r>
      <w:r w:rsidR="00BD43F2">
        <w:rPr>
          <w:rFonts w:ascii="Times New Roman" w:hAnsi="Times New Roman"/>
          <w:sz w:val="28"/>
          <w:szCs w:val="28"/>
        </w:rPr>
        <w:t>66</w:t>
      </w:r>
      <w:r w:rsidR="00696058" w:rsidRPr="00FA3CBA">
        <w:rPr>
          <w:rFonts w:ascii="Times New Roman" w:hAnsi="Times New Roman"/>
          <w:sz w:val="28"/>
          <w:szCs w:val="28"/>
        </w:rPr>
        <w:t xml:space="preserve">% </w:t>
      </w:r>
      <w:r w:rsidRPr="00FA3CBA">
        <w:rPr>
          <w:rFonts w:ascii="Times New Roman" w:hAnsi="Times New Roman"/>
          <w:sz w:val="28"/>
          <w:szCs w:val="28"/>
        </w:rPr>
        <w:t xml:space="preserve">по сравнению с первоначальной редакцией решения о бюджете. </w:t>
      </w:r>
      <w:r w:rsidRPr="00FA3CBA">
        <w:rPr>
          <w:rFonts w:ascii="Times New Roman" w:hAnsi="Times New Roman"/>
          <w:color w:val="000000"/>
        </w:rPr>
        <w:t xml:space="preserve"> </w:t>
      </w:r>
    </w:p>
    <w:p w:rsidR="00113A23" w:rsidRDefault="00F323AD" w:rsidP="00F323AD">
      <w:pPr>
        <w:widowControl/>
        <w:autoSpaceDE/>
        <w:autoSpaceDN/>
        <w:adjustRightInd/>
        <w:ind w:firstLine="709"/>
        <w:jc w:val="both"/>
        <w:rPr>
          <w:rFonts w:ascii="Times New Roman" w:hAnsi="Times New Roman"/>
          <w:sz w:val="28"/>
          <w:szCs w:val="28"/>
        </w:rPr>
      </w:pPr>
      <w:r>
        <w:rPr>
          <w:rFonts w:ascii="Times New Roman" w:hAnsi="Times New Roman"/>
          <w:color w:val="000000"/>
        </w:rPr>
        <w:t>Н</w:t>
      </w:r>
      <w:r w:rsidR="006C2F12" w:rsidRPr="00FA3CBA">
        <w:rPr>
          <w:rFonts w:ascii="Times New Roman" w:hAnsi="Times New Roman"/>
          <w:sz w:val="28"/>
          <w:szCs w:val="28"/>
        </w:rPr>
        <w:t>ормативно</w:t>
      </w:r>
      <w:r w:rsidR="001B7493">
        <w:rPr>
          <w:rFonts w:ascii="Times New Roman" w:hAnsi="Times New Roman"/>
          <w:sz w:val="28"/>
          <w:szCs w:val="28"/>
        </w:rPr>
        <w:t xml:space="preserve"> </w:t>
      </w:r>
      <w:r w:rsidR="00E03790" w:rsidRPr="00FA3CBA">
        <w:rPr>
          <w:rFonts w:ascii="Times New Roman" w:hAnsi="Times New Roman"/>
          <w:sz w:val="28"/>
          <w:szCs w:val="28"/>
        </w:rPr>
        <w:t>-</w:t>
      </w:r>
      <w:r w:rsidR="001B7493">
        <w:rPr>
          <w:rFonts w:ascii="Times New Roman" w:hAnsi="Times New Roman"/>
          <w:sz w:val="28"/>
          <w:szCs w:val="28"/>
        </w:rPr>
        <w:t xml:space="preserve"> </w:t>
      </w:r>
      <w:r w:rsidR="006C2F12" w:rsidRPr="00FA3CBA">
        <w:rPr>
          <w:rFonts w:ascii="Times New Roman" w:hAnsi="Times New Roman"/>
          <w:sz w:val="28"/>
          <w:szCs w:val="28"/>
        </w:rPr>
        <w:t xml:space="preserve">утвержденные </w:t>
      </w:r>
      <w:r w:rsidR="00D77964" w:rsidRPr="00FA3CBA">
        <w:rPr>
          <w:rFonts w:ascii="Times New Roman" w:hAnsi="Times New Roman"/>
          <w:sz w:val="28"/>
          <w:szCs w:val="28"/>
        </w:rPr>
        <w:t xml:space="preserve">плановые </w:t>
      </w:r>
      <w:r w:rsidR="006C2F12" w:rsidRPr="00FA3CBA">
        <w:rPr>
          <w:rFonts w:ascii="Times New Roman" w:hAnsi="Times New Roman"/>
          <w:sz w:val="28"/>
          <w:szCs w:val="28"/>
        </w:rPr>
        <w:t>р</w:t>
      </w:r>
      <w:r w:rsidR="00B50B5E" w:rsidRPr="00FA3CBA">
        <w:rPr>
          <w:rFonts w:ascii="Times New Roman" w:hAnsi="Times New Roman"/>
          <w:sz w:val="28"/>
          <w:szCs w:val="28"/>
        </w:rPr>
        <w:t>асходы бюджета</w:t>
      </w:r>
      <w:r w:rsidR="00E9202F">
        <w:rPr>
          <w:rFonts w:ascii="Times New Roman" w:hAnsi="Times New Roman"/>
          <w:sz w:val="28"/>
          <w:szCs w:val="28"/>
        </w:rPr>
        <w:t>, по сравнению с первоначально</w:t>
      </w:r>
      <w:r w:rsidR="00BE1F09">
        <w:rPr>
          <w:rFonts w:ascii="Times New Roman" w:hAnsi="Times New Roman"/>
          <w:sz w:val="28"/>
          <w:szCs w:val="28"/>
        </w:rPr>
        <w:t>-</w:t>
      </w:r>
      <w:r w:rsidR="00E9202F">
        <w:rPr>
          <w:rFonts w:ascii="Times New Roman" w:hAnsi="Times New Roman"/>
          <w:sz w:val="28"/>
          <w:szCs w:val="28"/>
        </w:rPr>
        <w:t xml:space="preserve">утвержденными ассигнованиями </w:t>
      </w:r>
      <w:r w:rsidR="00BE1F09">
        <w:rPr>
          <w:rFonts w:ascii="Times New Roman" w:hAnsi="Times New Roman"/>
          <w:sz w:val="28"/>
          <w:szCs w:val="28"/>
        </w:rPr>
        <w:t>увеличились</w:t>
      </w:r>
      <w:r w:rsidR="00B50B5E" w:rsidRPr="00FA3CBA">
        <w:rPr>
          <w:rFonts w:ascii="Times New Roman" w:hAnsi="Times New Roman"/>
          <w:sz w:val="28"/>
          <w:szCs w:val="28"/>
        </w:rPr>
        <w:t xml:space="preserve"> на </w:t>
      </w:r>
      <w:r w:rsidR="006C2F12" w:rsidRPr="00FA3CBA">
        <w:rPr>
          <w:rFonts w:ascii="Times New Roman" w:hAnsi="Times New Roman"/>
          <w:sz w:val="28"/>
          <w:szCs w:val="28"/>
        </w:rPr>
        <w:t>2</w:t>
      </w:r>
      <w:r w:rsidR="00BC2192">
        <w:rPr>
          <w:rFonts w:ascii="Times New Roman" w:hAnsi="Times New Roman"/>
          <w:sz w:val="28"/>
          <w:szCs w:val="28"/>
        </w:rPr>
        <w:t>7</w:t>
      </w:r>
      <w:r w:rsidR="00BE1F09">
        <w:rPr>
          <w:rFonts w:ascii="Times New Roman" w:hAnsi="Times New Roman"/>
          <w:sz w:val="28"/>
          <w:szCs w:val="28"/>
        </w:rPr>
        <w:t>1</w:t>
      </w:r>
      <w:r w:rsidR="00BC2192">
        <w:rPr>
          <w:rFonts w:ascii="Times New Roman" w:hAnsi="Times New Roman"/>
          <w:sz w:val="28"/>
          <w:szCs w:val="28"/>
        </w:rPr>
        <w:t>274,8</w:t>
      </w:r>
      <w:r w:rsidR="00B50B5E" w:rsidRPr="00FA3CBA">
        <w:rPr>
          <w:rFonts w:ascii="Times New Roman" w:hAnsi="Times New Roman"/>
          <w:sz w:val="28"/>
          <w:szCs w:val="28"/>
        </w:rPr>
        <w:t>тыс. руб. (</w:t>
      </w:r>
      <w:r w:rsidR="00BC2192">
        <w:rPr>
          <w:rFonts w:ascii="Times New Roman" w:hAnsi="Times New Roman"/>
          <w:sz w:val="28"/>
          <w:szCs w:val="28"/>
        </w:rPr>
        <w:t>19</w:t>
      </w:r>
      <w:r w:rsidR="00567A3B" w:rsidRPr="00FA3CBA">
        <w:rPr>
          <w:rFonts w:ascii="Times New Roman" w:hAnsi="Times New Roman"/>
          <w:sz w:val="28"/>
          <w:szCs w:val="28"/>
        </w:rPr>
        <w:t>,</w:t>
      </w:r>
      <w:r w:rsidR="00BE1F09">
        <w:rPr>
          <w:rFonts w:ascii="Times New Roman" w:hAnsi="Times New Roman"/>
          <w:sz w:val="28"/>
          <w:szCs w:val="28"/>
        </w:rPr>
        <w:t>8</w:t>
      </w:r>
      <w:r w:rsidR="00BC2192">
        <w:rPr>
          <w:rFonts w:ascii="Times New Roman" w:hAnsi="Times New Roman"/>
          <w:sz w:val="28"/>
          <w:szCs w:val="28"/>
        </w:rPr>
        <w:t>7</w:t>
      </w:r>
      <w:r w:rsidR="00B50B5E" w:rsidRPr="00FA3CBA">
        <w:rPr>
          <w:rFonts w:ascii="Times New Roman" w:hAnsi="Times New Roman"/>
          <w:sz w:val="28"/>
          <w:szCs w:val="28"/>
        </w:rPr>
        <w:t xml:space="preserve">%), и составили </w:t>
      </w:r>
      <w:r w:rsidR="006C2F12" w:rsidRPr="00FA3CBA">
        <w:rPr>
          <w:rFonts w:ascii="Times New Roman" w:hAnsi="Times New Roman"/>
          <w:sz w:val="28"/>
          <w:szCs w:val="28"/>
        </w:rPr>
        <w:t>1</w:t>
      </w:r>
      <w:r w:rsidR="00BC2192">
        <w:rPr>
          <w:rFonts w:ascii="Times New Roman" w:hAnsi="Times New Roman"/>
          <w:sz w:val="28"/>
          <w:szCs w:val="28"/>
        </w:rPr>
        <w:t>636415</w:t>
      </w:r>
      <w:r w:rsidR="00BE1F09">
        <w:rPr>
          <w:rFonts w:ascii="Times New Roman" w:hAnsi="Times New Roman"/>
          <w:sz w:val="28"/>
          <w:szCs w:val="28"/>
        </w:rPr>
        <w:t>,</w:t>
      </w:r>
      <w:r w:rsidR="00BC2192">
        <w:rPr>
          <w:rFonts w:ascii="Times New Roman" w:hAnsi="Times New Roman"/>
          <w:sz w:val="28"/>
          <w:szCs w:val="28"/>
        </w:rPr>
        <w:t>1</w:t>
      </w:r>
      <w:r w:rsidR="006C2F12" w:rsidRPr="00FA3CBA">
        <w:rPr>
          <w:rFonts w:ascii="Times New Roman" w:hAnsi="Times New Roman"/>
          <w:sz w:val="28"/>
          <w:szCs w:val="28"/>
        </w:rPr>
        <w:t xml:space="preserve"> тыс.</w:t>
      </w:r>
      <w:r w:rsidR="00B50B5E" w:rsidRPr="00FA3CBA">
        <w:rPr>
          <w:rFonts w:ascii="Times New Roman" w:hAnsi="Times New Roman"/>
          <w:sz w:val="28"/>
          <w:szCs w:val="28"/>
        </w:rPr>
        <w:t xml:space="preserve"> рублей</w:t>
      </w:r>
      <w:r w:rsidR="00EA193B" w:rsidRPr="00FA3CBA">
        <w:rPr>
          <w:rFonts w:ascii="Times New Roman" w:hAnsi="Times New Roman"/>
          <w:sz w:val="28"/>
          <w:szCs w:val="28"/>
        </w:rPr>
        <w:t xml:space="preserve">, что соответствует ассигнованиям, отраженным </w:t>
      </w:r>
      <w:r w:rsidR="00EA193B" w:rsidRPr="00BE1F09">
        <w:rPr>
          <w:rFonts w:ascii="Times New Roman" w:hAnsi="Times New Roman"/>
          <w:sz w:val="28"/>
          <w:szCs w:val="28"/>
        </w:rPr>
        <w:t>в сводной бюджетной росписи районного бюджета на 20</w:t>
      </w:r>
      <w:r w:rsidR="00BE1F09" w:rsidRPr="00BE1F09">
        <w:rPr>
          <w:rFonts w:ascii="Times New Roman" w:hAnsi="Times New Roman"/>
          <w:sz w:val="28"/>
          <w:szCs w:val="28"/>
        </w:rPr>
        <w:t>2</w:t>
      </w:r>
      <w:r w:rsidR="00113A23">
        <w:rPr>
          <w:rFonts w:ascii="Times New Roman" w:hAnsi="Times New Roman"/>
          <w:sz w:val="28"/>
          <w:szCs w:val="28"/>
        </w:rPr>
        <w:t>1</w:t>
      </w:r>
      <w:r w:rsidR="00EA193B" w:rsidRPr="00BE1F09">
        <w:rPr>
          <w:rFonts w:ascii="Times New Roman" w:hAnsi="Times New Roman"/>
          <w:sz w:val="28"/>
          <w:szCs w:val="28"/>
        </w:rPr>
        <w:t xml:space="preserve"> год (согласно бюджетной росписи расходы бюджета</w:t>
      </w:r>
      <w:r w:rsidR="00E9202F" w:rsidRPr="00BE1F09">
        <w:rPr>
          <w:rFonts w:ascii="Times New Roman" w:hAnsi="Times New Roman"/>
          <w:sz w:val="28"/>
          <w:szCs w:val="28"/>
        </w:rPr>
        <w:t xml:space="preserve"> запланированы в объеме </w:t>
      </w:r>
      <w:r w:rsidR="00EA193B" w:rsidRPr="00BE1F09">
        <w:rPr>
          <w:rFonts w:ascii="Times New Roman" w:hAnsi="Times New Roman"/>
          <w:sz w:val="28"/>
          <w:szCs w:val="28"/>
        </w:rPr>
        <w:t>1</w:t>
      </w:r>
      <w:r w:rsidR="00BC2192">
        <w:rPr>
          <w:rFonts w:ascii="Times New Roman" w:hAnsi="Times New Roman"/>
          <w:sz w:val="28"/>
          <w:szCs w:val="28"/>
        </w:rPr>
        <w:t>636415137</w:t>
      </w:r>
      <w:r w:rsidR="00E9202F" w:rsidRPr="00BE1F09">
        <w:rPr>
          <w:rFonts w:ascii="Times New Roman" w:hAnsi="Times New Roman"/>
          <w:sz w:val="28"/>
          <w:szCs w:val="28"/>
        </w:rPr>
        <w:t>руб.</w:t>
      </w:r>
      <w:r w:rsidR="00BC2192">
        <w:rPr>
          <w:rFonts w:ascii="Times New Roman" w:hAnsi="Times New Roman"/>
          <w:sz w:val="28"/>
          <w:szCs w:val="28"/>
        </w:rPr>
        <w:t>05</w:t>
      </w:r>
      <w:r w:rsidR="00E9202F" w:rsidRPr="00BE1F09">
        <w:rPr>
          <w:rFonts w:ascii="Times New Roman" w:hAnsi="Times New Roman"/>
          <w:sz w:val="28"/>
          <w:szCs w:val="28"/>
        </w:rPr>
        <w:t>коп</w:t>
      </w:r>
      <w:r w:rsidR="00EA193B" w:rsidRPr="00BE1F09">
        <w:rPr>
          <w:rFonts w:ascii="Times New Roman" w:hAnsi="Times New Roman"/>
          <w:sz w:val="28"/>
          <w:szCs w:val="28"/>
        </w:rPr>
        <w:t>.).</w:t>
      </w:r>
      <w:r w:rsidR="00113A23">
        <w:rPr>
          <w:rFonts w:ascii="Times New Roman" w:hAnsi="Times New Roman"/>
          <w:sz w:val="28"/>
          <w:szCs w:val="28"/>
        </w:rPr>
        <w:t xml:space="preserve">  </w:t>
      </w:r>
    </w:p>
    <w:p w:rsidR="00B50B5E" w:rsidRPr="00FA3CBA" w:rsidRDefault="00B50B5E" w:rsidP="00774CF8">
      <w:pPr>
        <w:pStyle w:val="ConsPlusNonformat"/>
        <w:ind w:firstLine="709"/>
        <w:jc w:val="both"/>
        <w:rPr>
          <w:rFonts w:ascii="Times New Roman" w:hAnsi="Times New Roman" w:cs="Times New Roman"/>
          <w:sz w:val="28"/>
          <w:szCs w:val="28"/>
        </w:rPr>
      </w:pPr>
      <w:r w:rsidRPr="00FA3CBA">
        <w:rPr>
          <w:rFonts w:ascii="Times New Roman" w:hAnsi="Times New Roman" w:cs="Times New Roman"/>
          <w:sz w:val="28"/>
          <w:szCs w:val="28"/>
        </w:rPr>
        <w:t>Доходы районного бюджета в 20</w:t>
      </w:r>
      <w:r w:rsidR="00254D10">
        <w:rPr>
          <w:rFonts w:ascii="Times New Roman" w:hAnsi="Times New Roman" w:cs="Times New Roman"/>
          <w:sz w:val="28"/>
          <w:szCs w:val="28"/>
        </w:rPr>
        <w:t>2</w:t>
      </w:r>
      <w:r w:rsidR="00BC2192">
        <w:rPr>
          <w:rFonts w:ascii="Times New Roman" w:hAnsi="Times New Roman" w:cs="Times New Roman"/>
          <w:sz w:val="28"/>
          <w:szCs w:val="28"/>
        </w:rPr>
        <w:t>1</w:t>
      </w:r>
      <w:r w:rsidRPr="00FA3CBA">
        <w:rPr>
          <w:rFonts w:ascii="Times New Roman" w:hAnsi="Times New Roman" w:cs="Times New Roman"/>
          <w:sz w:val="28"/>
          <w:szCs w:val="28"/>
        </w:rPr>
        <w:t xml:space="preserve"> году исполнены в сумме </w:t>
      </w:r>
      <w:r w:rsidR="00EA193B" w:rsidRPr="00FA3CBA">
        <w:rPr>
          <w:rFonts w:ascii="Times New Roman" w:hAnsi="Times New Roman" w:cs="Times New Roman"/>
          <w:sz w:val="28"/>
          <w:szCs w:val="28"/>
        </w:rPr>
        <w:t>1</w:t>
      </w:r>
      <w:r w:rsidR="00BC2192">
        <w:rPr>
          <w:rFonts w:ascii="Times New Roman" w:hAnsi="Times New Roman" w:cs="Times New Roman"/>
          <w:sz w:val="28"/>
          <w:szCs w:val="28"/>
        </w:rPr>
        <w:t>546246</w:t>
      </w:r>
      <w:r w:rsidR="00F323AD">
        <w:rPr>
          <w:rFonts w:ascii="Times New Roman" w:hAnsi="Times New Roman" w:cs="Times New Roman"/>
          <w:sz w:val="28"/>
          <w:szCs w:val="28"/>
        </w:rPr>
        <w:t>,</w:t>
      </w:r>
      <w:r w:rsidR="00BC2192">
        <w:rPr>
          <w:rFonts w:ascii="Times New Roman" w:hAnsi="Times New Roman" w:cs="Times New Roman"/>
          <w:sz w:val="28"/>
          <w:szCs w:val="28"/>
        </w:rPr>
        <w:t>7</w:t>
      </w:r>
      <w:r w:rsidR="00EA193B" w:rsidRPr="00FA3CBA">
        <w:rPr>
          <w:rFonts w:ascii="Times New Roman" w:hAnsi="Times New Roman" w:cs="Times New Roman"/>
          <w:sz w:val="28"/>
          <w:szCs w:val="28"/>
        </w:rPr>
        <w:t xml:space="preserve"> </w:t>
      </w:r>
      <w:r w:rsidRPr="00FA3CBA">
        <w:rPr>
          <w:rFonts w:ascii="Times New Roman" w:hAnsi="Times New Roman" w:cs="Times New Roman"/>
          <w:sz w:val="28"/>
          <w:szCs w:val="28"/>
        </w:rPr>
        <w:t>тыс.руб.</w:t>
      </w:r>
      <w:r w:rsidR="00EA193B" w:rsidRPr="00FA3CBA">
        <w:rPr>
          <w:rFonts w:ascii="Times New Roman" w:hAnsi="Times New Roman" w:cs="Times New Roman"/>
          <w:sz w:val="28"/>
          <w:szCs w:val="28"/>
        </w:rPr>
        <w:t xml:space="preserve"> </w:t>
      </w:r>
      <w:r w:rsidR="00395E25" w:rsidRPr="00FA3CBA">
        <w:rPr>
          <w:rFonts w:ascii="Times New Roman" w:hAnsi="Times New Roman" w:cs="Times New Roman"/>
          <w:sz w:val="28"/>
          <w:szCs w:val="28"/>
        </w:rPr>
        <w:t>(</w:t>
      </w:r>
      <w:r w:rsidR="00EA4EF4">
        <w:rPr>
          <w:rFonts w:ascii="Times New Roman" w:hAnsi="Times New Roman" w:cs="Times New Roman"/>
          <w:sz w:val="28"/>
          <w:szCs w:val="28"/>
        </w:rPr>
        <w:t xml:space="preserve">или </w:t>
      </w:r>
      <w:r w:rsidR="00395E25" w:rsidRPr="00FA3CBA">
        <w:rPr>
          <w:rFonts w:ascii="Times New Roman" w:hAnsi="Times New Roman" w:cs="Times New Roman"/>
          <w:sz w:val="28"/>
          <w:szCs w:val="28"/>
        </w:rPr>
        <w:t>9</w:t>
      </w:r>
      <w:r w:rsidR="00BC2192">
        <w:rPr>
          <w:rFonts w:ascii="Times New Roman" w:hAnsi="Times New Roman" w:cs="Times New Roman"/>
          <w:sz w:val="28"/>
          <w:szCs w:val="28"/>
        </w:rPr>
        <w:t>8</w:t>
      </w:r>
      <w:r w:rsidR="00395E25" w:rsidRPr="00FA3CBA">
        <w:rPr>
          <w:rFonts w:ascii="Times New Roman" w:hAnsi="Times New Roman" w:cs="Times New Roman"/>
          <w:sz w:val="28"/>
          <w:szCs w:val="28"/>
        </w:rPr>
        <w:t>,</w:t>
      </w:r>
      <w:r w:rsidR="00BC2192">
        <w:rPr>
          <w:rFonts w:ascii="Times New Roman" w:hAnsi="Times New Roman" w:cs="Times New Roman"/>
          <w:sz w:val="28"/>
          <w:szCs w:val="28"/>
        </w:rPr>
        <w:t>9</w:t>
      </w:r>
      <w:r w:rsidR="00395E25" w:rsidRPr="00FA3CBA">
        <w:rPr>
          <w:rFonts w:ascii="Times New Roman" w:hAnsi="Times New Roman" w:cs="Times New Roman"/>
          <w:sz w:val="28"/>
          <w:szCs w:val="28"/>
        </w:rPr>
        <w:t>%)</w:t>
      </w:r>
      <w:r w:rsidRPr="00FA3CBA">
        <w:rPr>
          <w:rFonts w:ascii="Times New Roman" w:hAnsi="Times New Roman" w:cs="Times New Roman"/>
          <w:sz w:val="28"/>
          <w:szCs w:val="28"/>
        </w:rPr>
        <w:t xml:space="preserve">, что на </w:t>
      </w:r>
      <w:r w:rsidR="00BC2192">
        <w:rPr>
          <w:rFonts w:ascii="Times New Roman" w:hAnsi="Times New Roman" w:cs="Times New Roman"/>
          <w:sz w:val="28"/>
          <w:szCs w:val="28"/>
        </w:rPr>
        <w:t>16530</w:t>
      </w:r>
      <w:r w:rsidR="00F323AD">
        <w:rPr>
          <w:rFonts w:ascii="Times New Roman" w:hAnsi="Times New Roman" w:cs="Times New Roman"/>
          <w:sz w:val="28"/>
          <w:szCs w:val="28"/>
        </w:rPr>
        <w:t>,</w:t>
      </w:r>
      <w:r w:rsidR="00BC2192">
        <w:rPr>
          <w:rFonts w:ascii="Times New Roman" w:hAnsi="Times New Roman" w:cs="Times New Roman"/>
          <w:sz w:val="28"/>
          <w:szCs w:val="28"/>
        </w:rPr>
        <w:t>8</w:t>
      </w:r>
      <w:r w:rsidRPr="00FA3CBA">
        <w:rPr>
          <w:rFonts w:ascii="Times New Roman" w:hAnsi="Times New Roman" w:cs="Times New Roman"/>
          <w:sz w:val="28"/>
          <w:szCs w:val="28"/>
        </w:rPr>
        <w:t> тыс. руб</w:t>
      </w:r>
      <w:r w:rsidR="00395E25" w:rsidRPr="00FA3CBA">
        <w:rPr>
          <w:rFonts w:ascii="Times New Roman" w:hAnsi="Times New Roman" w:cs="Times New Roman"/>
          <w:sz w:val="28"/>
          <w:szCs w:val="28"/>
        </w:rPr>
        <w:t xml:space="preserve">. </w:t>
      </w:r>
      <w:r w:rsidRPr="00FA3CBA">
        <w:rPr>
          <w:rFonts w:ascii="Times New Roman" w:hAnsi="Times New Roman" w:cs="Times New Roman"/>
          <w:sz w:val="28"/>
          <w:szCs w:val="28"/>
        </w:rPr>
        <w:t xml:space="preserve">меньше </w:t>
      </w:r>
      <w:r w:rsidR="00DE5EB8" w:rsidRPr="00FA3CBA">
        <w:rPr>
          <w:rFonts w:ascii="Times New Roman" w:hAnsi="Times New Roman" w:cs="Times New Roman"/>
          <w:sz w:val="28"/>
          <w:szCs w:val="28"/>
        </w:rPr>
        <w:t>нормативно</w:t>
      </w:r>
      <w:r w:rsidR="00EA193B" w:rsidRPr="00FA3CBA">
        <w:rPr>
          <w:rFonts w:ascii="Times New Roman" w:hAnsi="Times New Roman" w:cs="Times New Roman"/>
          <w:sz w:val="28"/>
          <w:szCs w:val="28"/>
        </w:rPr>
        <w:t>-</w:t>
      </w:r>
      <w:r w:rsidRPr="00FA3CBA">
        <w:rPr>
          <w:rFonts w:ascii="Times New Roman" w:hAnsi="Times New Roman" w:cs="Times New Roman"/>
          <w:sz w:val="28"/>
          <w:szCs w:val="28"/>
        </w:rPr>
        <w:t>установленного показателя (</w:t>
      </w:r>
      <w:r w:rsidR="00EA193B" w:rsidRPr="00FA3CBA">
        <w:rPr>
          <w:rFonts w:ascii="Times New Roman" w:hAnsi="Times New Roman" w:cs="Times New Roman"/>
          <w:sz w:val="28"/>
          <w:szCs w:val="28"/>
        </w:rPr>
        <w:t>1</w:t>
      </w:r>
      <w:r w:rsidR="00CD6F27">
        <w:rPr>
          <w:rFonts w:ascii="Times New Roman" w:hAnsi="Times New Roman" w:cs="Times New Roman"/>
          <w:sz w:val="28"/>
          <w:szCs w:val="28"/>
        </w:rPr>
        <w:t>5</w:t>
      </w:r>
      <w:r w:rsidR="00BC2192">
        <w:rPr>
          <w:rFonts w:ascii="Times New Roman" w:hAnsi="Times New Roman" w:cs="Times New Roman"/>
          <w:sz w:val="28"/>
          <w:szCs w:val="28"/>
        </w:rPr>
        <w:t>62777</w:t>
      </w:r>
      <w:r w:rsidR="00CD6F27">
        <w:rPr>
          <w:rFonts w:ascii="Times New Roman" w:hAnsi="Times New Roman" w:cs="Times New Roman"/>
          <w:sz w:val="28"/>
          <w:szCs w:val="28"/>
        </w:rPr>
        <w:t>,</w:t>
      </w:r>
      <w:r w:rsidR="00BC2192">
        <w:rPr>
          <w:rFonts w:ascii="Times New Roman" w:hAnsi="Times New Roman" w:cs="Times New Roman"/>
          <w:sz w:val="28"/>
          <w:szCs w:val="28"/>
        </w:rPr>
        <w:t>5</w:t>
      </w:r>
      <w:r w:rsidR="00395E25" w:rsidRPr="00FA3CBA">
        <w:rPr>
          <w:rFonts w:ascii="Times New Roman" w:hAnsi="Times New Roman" w:cs="Times New Roman"/>
          <w:sz w:val="28"/>
          <w:szCs w:val="28"/>
        </w:rPr>
        <w:t xml:space="preserve"> тыс. руб.). Исполнение по расходам </w:t>
      </w:r>
      <w:r w:rsidRPr="00FA3CBA">
        <w:rPr>
          <w:rFonts w:ascii="Times New Roman" w:hAnsi="Times New Roman" w:cs="Times New Roman"/>
          <w:sz w:val="28"/>
          <w:szCs w:val="28"/>
        </w:rPr>
        <w:t>составил</w:t>
      </w:r>
      <w:r w:rsidR="00395E25" w:rsidRPr="00FA3CBA">
        <w:rPr>
          <w:rFonts w:ascii="Times New Roman" w:hAnsi="Times New Roman" w:cs="Times New Roman"/>
          <w:sz w:val="28"/>
          <w:szCs w:val="28"/>
        </w:rPr>
        <w:t>о</w:t>
      </w:r>
      <w:r w:rsidRPr="00FA3CBA">
        <w:rPr>
          <w:rFonts w:ascii="Times New Roman" w:hAnsi="Times New Roman" w:cs="Times New Roman"/>
          <w:sz w:val="28"/>
          <w:szCs w:val="28"/>
        </w:rPr>
        <w:t xml:space="preserve"> </w:t>
      </w:r>
      <w:r w:rsidR="00EA193B" w:rsidRPr="00FA3CBA">
        <w:rPr>
          <w:rFonts w:ascii="Times New Roman" w:hAnsi="Times New Roman" w:cs="Times New Roman"/>
          <w:sz w:val="28"/>
          <w:szCs w:val="28"/>
        </w:rPr>
        <w:t>9</w:t>
      </w:r>
      <w:r w:rsidR="00BC2192">
        <w:rPr>
          <w:rFonts w:ascii="Times New Roman" w:hAnsi="Times New Roman" w:cs="Times New Roman"/>
          <w:sz w:val="28"/>
          <w:szCs w:val="28"/>
        </w:rPr>
        <w:t>6</w:t>
      </w:r>
      <w:r w:rsidR="00EA193B" w:rsidRPr="00FA3CBA">
        <w:rPr>
          <w:rFonts w:ascii="Times New Roman" w:hAnsi="Times New Roman" w:cs="Times New Roman"/>
          <w:sz w:val="28"/>
          <w:szCs w:val="28"/>
        </w:rPr>
        <w:t>,</w:t>
      </w:r>
      <w:r w:rsidR="00BC2192">
        <w:rPr>
          <w:rFonts w:ascii="Times New Roman" w:hAnsi="Times New Roman" w:cs="Times New Roman"/>
          <w:sz w:val="28"/>
          <w:szCs w:val="28"/>
        </w:rPr>
        <w:t>3</w:t>
      </w:r>
      <w:r w:rsidR="00395E25" w:rsidRPr="00FA3CBA">
        <w:rPr>
          <w:rFonts w:ascii="Times New Roman" w:hAnsi="Times New Roman" w:cs="Times New Roman"/>
          <w:sz w:val="28"/>
          <w:szCs w:val="28"/>
        </w:rPr>
        <w:t xml:space="preserve">% </w:t>
      </w:r>
      <w:r w:rsidR="00830FA3" w:rsidRPr="00FA3CBA">
        <w:rPr>
          <w:rFonts w:ascii="Times New Roman" w:hAnsi="Times New Roman" w:cs="Times New Roman"/>
          <w:sz w:val="28"/>
          <w:szCs w:val="28"/>
        </w:rPr>
        <w:t xml:space="preserve">от </w:t>
      </w:r>
      <w:r w:rsidR="00DE5EB8" w:rsidRPr="00FA3CBA">
        <w:rPr>
          <w:rFonts w:ascii="Times New Roman" w:hAnsi="Times New Roman" w:cs="Times New Roman"/>
          <w:sz w:val="28"/>
          <w:szCs w:val="28"/>
        </w:rPr>
        <w:t>нормативно</w:t>
      </w:r>
      <w:r w:rsidR="00EA193B" w:rsidRPr="00FA3CBA">
        <w:rPr>
          <w:rFonts w:ascii="Times New Roman" w:hAnsi="Times New Roman" w:cs="Times New Roman"/>
          <w:sz w:val="28"/>
          <w:szCs w:val="28"/>
        </w:rPr>
        <w:t>-</w:t>
      </w:r>
      <w:r w:rsidR="00830FA3" w:rsidRPr="00FA3CBA">
        <w:rPr>
          <w:rFonts w:ascii="Times New Roman" w:hAnsi="Times New Roman" w:cs="Times New Roman"/>
          <w:sz w:val="28"/>
          <w:szCs w:val="28"/>
        </w:rPr>
        <w:t xml:space="preserve">установленного показателя </w:t>
      </w:r>
      <w:r w:rsidR="00395E25" w:rsidRPr="00FA3CBA">
        <w:rPr>
          <w:rFonts w:ascii="Times New Roman" w:hAnsi="Times New Roman" w:cs="Times New Roman"/>
          <w:sz w:val="28"/>
          <w:szCs w:val="28"/>
        </w:rPr>
        <w:t>(при плане 1</w:t>
      </w:r>
      <w:r w:rsidR="00BC2192">
        <w:rPr>
          <w:rFonts w:ascii="Times New Roman" w:hAnsi="Times New Roman" w:cs="Times New Roman"/>
          <w:sz w:val="28"/>
          <w:szCs w:val="28"/>
        </w:rPr>
        <w:t>636415,1</w:t>
      </w:r>
      <w:r w:rsidR="00CD6F27">
        <w:rPr>
          <w:rFonts w:ascii="Times New Roman" w:hAnsi="Times New Roman" w:cs="Times New Roman"/>
          <w:sz w:val="28"/>
          <w:szCs w:val="28"/>
        </w:rPr>
        <w:t xml:space="preserve"> </w:t>
      </w:r>
      <w:r w:rsidR="00395E25" w:rsidRPr="00FA3CBA">
        <w:rPr>
          <w:rFonts w:ascii="Times New Roman" w:hAnsi="Times New Roman" w:cs="Times New Roman"/>
          <w:sz w:val="28"/>
          <w:szCs w:val="28"/>
        </w:rPr>
        <w:t>тыс.руб. исполнено 1</w:t>
      </w:r>
      <w:r w:rsidR="00842E18">
        <w:rPr>
          <w:rFonts w:ascii="Times New Roman" w:hAnsi="Times New Roman" w:cs="Times New Roman"/>
          <w:sz w:val="28"/>
          <w:szCs w:val="28"/>
        </w:rPr>
        <w:t>576145,6</w:t>
      </w:r>
      <w:r w:rsidR="00CD6F27">
        <w:rPr>
          <w:rFonts w:ascii="Times New Roman" w:hAnsi="Times New Roman" w:cs="Times New Roman"/>
          <w:sz w:val="28"/>
          <w:szCs w:val="28"/>
        </w:rPr>
        <w:t xml:space="preserve"> </w:t>
      </w:r>
      <w:r w:rsidR="00395E25" w:rsidRPr="00FA3CBA">
        <w:rPr>
          <w:rFonts w:ascii="Times New Roman" w:hAnsi="Times New Roman" w:cs="Times New Roman"/>
          <w:sz w:val="28"/>
          <w:szCs w:val="28"/>
        </w:rPr>
        <w:t>тыс. руб.</w:t>
      </w:r>
      <w:r w:rsidR="00830FA3" w:rsidRPr="00FA3CBA">
        <w:rPr>
          <w:rFonts w:ascii="Times New Roman" w:hAnsi="Times New Roman" w:cs="Times New Roman"/>
          <w:sz w:val="28"/>
          <w:szCs w:val="28"/>
        </w:rPr>
        <w:t xml:space="preserve">). </w:t>
      </w:r>
      <w:r w:rsidRPr="00FA3CBA">
        <w:rPr>
          <w:rFonts w:ascii="Times New Roman" w:hAnsi="Times New Roman" w:cs="Times New Roman"/>
          <w:sz w:val="28"/>
          <w:szCs w:val="28"/>
        </w:rPr>
        <w:t xml:space="preserve">Районный бюджет </w:t>
      </w:r>
      <w:r w:rsidR="00125AA2">
        <w:rPr>
          <w:rFonts w:ascii="Times New Roman" w:hAnsi="Times New Roman" w:cs="Times New Roman"/>
          <w:sz w:val="28"/>
          <w:szCs w:val="28"/>
        </w:rPr>
        <w:t>за 202</w:t>
      </w:r>
      <w:r w:rsidR="00842E18">
        <w:rPr>
          <w:rFonts w:ascii="Times New Roman" w:hAnsi="Times New Roman" w:cs="Times New Roman"/>
          <w:sz w:val="28"/>
          <w:szCs w:val="28"/>
        </w:rPr>
        <w:t>1</w:t>
      </w:r>
      <w:r w:rsidR="00125AA2">
        <w:rPr>
          <w:rFonts w:ascii="Times New Roman" w:hAnsi="Times New Roman" w:cs="Times New Roman"/>
          <w:sz w:val="28"/>
          <w:szCs w:val="28"/>
        </w:rPr>
        <w:t xml:space="preserve"> год </w:t>
      </w:r>
      <w:r w:rsidRPr="00FA3CBA">
        <w:rPr>
          <w:rFonts w:ascii="Times New Roman" w:hAnsi="Times New Roman" w:cs="Times New Roman"/>
          <w:sz w:val="28"/>
          <w:szCs w:val="28"/>
        </w:rPr>
        <w:t xml:space="preserve">исполнен с </w:t>
      </w:r>
      <w:r w:rsidR="00842E18">
        <w:rPr>
          <w:rFonts w:ascii="Times New Roman" w:hAnsi="Times New Roman" w:cs="Times New Roman"/>
          <w:sz w:val="28"/>
          <w:szCs w:val="28"/>
        </w:rPr>
        <w:t>дефицитом</w:t>
      </w:r>
      <w:r w:rsidRPr="00FA3CBA">
        <w:rPr>
          <w:rFonts w:ascii="Times New Roman" w:hAnsi="Times New Roman" w:cs="Times New Roman"/>
          <w:sz w:val="28"/>
          <w:szCs w:val="28"/>
        </w:rPr>
        <w:t xml:space="preserve"> в размере </w:t>
      </w:r>
      <w:r w:rsidR="00842E18">
        <w:rPr>
          <w:rFonts w:ascii="Times New Roman" w:hAnsi="Times New Roman" w:cs="Times New Roman"/>
          <w:sz w:val="28"/>
          <w:szCs w:val="28"/>
        </w:rPr>
        <w:t xml:space="preserve">29898,9 </w:t>
      </w:r>
      <w:r w:rsidRPr="00FA3CBA">
        <w:rPr>
          <w:rFonts w:ascii="Times New Roman" w:hAnsi="Times New Roman" w:cs="Times New Roman"/>
          <w:sz w:val="28"/>
          <w:szCs w:val="28"/>
        </w:rPr>
        <w:t xml:space="preserve">тыс. руб., что на </w:t>
      </w:r>
      <w:r w:rsidR="00842E18">
        <w:rPr>
          <w:rFonts w:ascii="Times New Roman" w:hAnsi="Times New Roman" w:cs="Times New Roman"/>
          <w:sz w:val="28"/>
          <w:szCs w:val="28"/>
        </w:rPr>
        <w:t xml:space="preserve">23898,9 </w:t>
      </w:r>
      <w:r w:rsidRPr="00FA3CBA">
        <w:rPr>
          <w:rFonts w:ascii="Times New Roman" w:hAnsi="Times New Roman" w:cs="Times New Roman"/>
          <w:sz w:val="28"/>
          <w:szCs w:val="28"/>
        </w:rPr>
        <w:t xml:space="preserve">тыс. руб. </w:t>
      </w:r>
      <w:r w:rsidR="00842E18">
        <w:rPr>
          <w:rFonts w:ascii="Times New Roman" w:hAnsi="Times New Roman" w:cs="Times New Roman"/>
          <w:sz w:val="28"/>
          <w:szCs w:val="28"/>
        </w:rPr>
        <w:t xml:space="preserve">превышает </w:t>
      </w:r>
      <w:r w:rsidR="00EA4EF4">
        <w:rPr>
          <w:rFonts w:ascii="Times New Roman" w:hAnsi="Times New Roman" w:cs="Times New Roman"/>
          <w:sz w:val="28"/>
          <w:szCs w:val="28"/>
        </w:rPr>
        <w:t>размер профицита</w:t>
      </w:r>
      <w:r w:rsidRPr="00FA3CBA">
        <w:rPr>
          <w:rFonts w:ascii="Times New Roman" w:hAnsi="Times New Roman" w:cs="Times New Roman"/>
          <w:sz w:val="28"/>
          <w:szCs w:val="28"/>
        </w:rPr>
        <w:t>, установленн</w:t>
      </w:r>
      <w:r w:rsidR="00EA4EF4">
        <w:rPr>
          <w:rFonts w:ascii="Times New Roman" w:hAnsi="Times New Roman" w:cs="Times New Roman"/>
          <w:sz w:val="28"/>
          <w:szCs w:val="28"/>
        </w:rPr>
        <w:t>ого</w:t>
      </w:r>
      <w:r w:rsidRPr="00FA3CBA">
        <w:rPr>
          <w:rFonts w:ascii="Times New Roman" w:hAnsi="Times New Roman" w:cs="Times New Roman"/>
          <w:sz w:val="28"/>
          <w:szCs w:val="28"/>
        </w:rPr>
        <w:t xml:space="preserve"> решением о бюджете на 20</w:t>
      </w:r>
      <w:r w:rsidR="00CD6F27">
        <w:rPr>
          <w:rFonts w:ascii="Times New Roman" w:hAnsi="Times New Roman" w:cs="Times New Roman"/>
          <w:sz w:val="28"/>
          <w:szCs w:val="28"/>
        </w:rPr>
        <w:t>2</w:t>
      </w:r>
      <w:r w:rsidR="00842E18">
        <w:rPr>
          <w:rFonts w:ascii="Times New Roman" w:hAnsi="Times New Roman" w:cs="Times New Roman"/>
          <w:sz w:val="28"/>
          <w:szCs w:val="28"/>
        </w:rPr>
        <w:t>1</w:t>
      </w:r>
      <w:r w:rsidRPr="00FA3CBA">
        <w:rPr>
          <w:rFonts w:ascii="Times New Roman" w:hAnsi="Times New Roman" w:cs="Times New Roman"/>
          <w:sz w:val="28"/>
          <w:szCs w:val="28"/>
        </w:rPr>
        <w:t> год</w:t>
      </w:r>
      <w:r w:rsidR="00CD6F27">
        <w:rPr>
          <w:rFonts w:ascii="Times New Roman" w:hAnsi="Times New Roman" w:cs="Times New Roman"/>
          <w:sz w:val="28"/>
          <w:szCs w:val="28"/>
        </w:rPr>
        <w:t xml:space="preserve"> в первоначальной редакции</w:t>
      </w:r>
      <w:r w:rsidR="00842E18">
        <w:rPr>
          <w:rFonts w:ascii="Times New Roman" w:hAnsi="Times New Roman" w:cs="Times New Roman"/>
          <w:sz w:val="28"/>
          <w:szCs w:val="28"/>
        </w:rPr>
        <w:t xml:space="preserve"> (профицит утвержден в сумме 6000,0 тыс.руб.)</w:t>
      </w:r>
      <w:r w:rsidR="00CD6F27">
        <w:rPr>
          <w:rFonts w:ascii="Times New Roman" w:hAnsi="Times New Roman" w:cs="Times New Roman"/>
          <w:sz w:val="28"/>
          <w:szCs w:val="28"/>
        </w:rPr>
        <w:t xml:space="preserve"> и </w:t>
      </w:r>
      <w:r w:rsidR="00842E18">
        <w:rPr>
          <w:rFonts w:ascii="Times New Roman" w:hAnsi="Times New Roman" w:cs="Times New Roman"/>
          <w:sz w:val="28"/>
          <w:szCs w:val="28"/>
        </w:rPr>
        <w:t xml:space="preserve">меньше </w:t>
      </w:r>
      <w:r w:rsidR="00CD6F27">
        <w:rPr>
          <w:rFonts w:ascii="Times New Roman" w:hAnsi="Times New Roman" w:cs="Times New Roman"/>
          <w:sz w:val="28"/>
          <w:szCs w:val="28"/>
        </w:rPr>
        <w:t>на</w:t>
      </w:r>
      <w:r w:rsidR="00125AA2">
        <w:rPr>
          <w:rFonts w:ascii="Times New Roman" w:hAnsi="Times New Roman" w:cs="Times New Roman"/>
          <w:sz w:val="28"/>
          <w:szCs w:val="28"/>
        </w:rPr>
        <w:t xml:space="preserve"> </w:t>
      </w:r>
      <w:r w:rsidR="00842E18">
        <w:rPr>
          <w:rFonts w:ascii="Times New Roman" w:hAnsi="Times New Roman" w:cs="Times New Roman"/>
          <w:sz w:val="28"/>
          <w:szCs w:val="28"/>
        </w:rPr>
        <w:t xml:space="preserve">43738,7 </w:t>
      </w:r>
      <w:r w:rsidR="00125AA2">
        <w:rPr>
          <w:rFonts w:ascii="Times New Roman" w:hAnsi="Times New Roman" w:cs="Times New Roman"/>
          <w:sz w:val="28"/>
          <w:szCs w:val="28"/>
        </w:rPr>
        <w:t xml:space="preserve">тыс.руб. дефицита, утвержденного </w:t>
      </w:r>
      <w:r w:rsidR="00395E25" w:rsidRPr="00FA3CBA">
        <w:rPr>
          <w:rFonts w:ascii="Times New Roman" w:hAnsi="Times New Roman" w:cs="Times New Roman"/>
          <w:sz w:val="28"/>
          <w:szCs w:val="28"/>
        </w:rPr>
        <w:t xml:space="preserve">с учетом внесенных изменений и дополнений </w:t>
      </w:r>
      <w:r w:rsidR="00125AA2">
        <w:rPr>
          <w:rFonts w:ascii="Times New Roman" w:hAnsi="Times New Roman" w:cs="Times New Roman"/>
          <w:sz w:val="28"/>
          <w:szCs w:val="28"/>
        </w:rPr>
        <w:t>(де</w:t>
      </w:r>
      <w:r w:rsidR="00EA4EF4">
        <w:rPr>
          <w:rFonts w:ascii="Times New Roman" w:hAnsi="Times New Roman" w:cs="Times New Roman"/>
          <w:sz w:val="28"/>
          <w:szCs w:val="28"/>
        </w:rPr>
        <w:t xml:space="preserve">фицит бюджета </w:t>
      </w:r>
      <w:r w:rsidR="00842E18">
        <w:rPr>
          <w:rFonts w:ascii="Times New Roman" w:hAnsi="Times New Roman" w:cs="Times New Roman"/>
          <w:sz w:val="28"/>
          <w:szCs w:val="28"/>
        </w:rPr>
        <w:t xml:space="preserve">с учетом изменений </w:t>
      </w:r>
      <w:r w:rsidR="00EA4EF4">
        <w:rPr>
          <w:rFonts w:ascii="Times New Roman" w:hAnsi="Times New Roman" w:cs="Times New Roman"/>
          <w:sz w:val="28"/>
          <w:szCs w:val="28"/>
        </w:rPr>
        <w:t>запланирован в объеме</w:t>
      </w:r>
      <w:r w:rsidR="00395E25" w:rsidRPr="00FA3CBA">
        <w:rPr>
          <w:rFonts w:ascii="Times New Roman" w:hAnsi="Times New Roman" w:cs="Times New Roman"/>
          <w:sz w:val="28"/>
          <w:szCs w:val="28"/>
        </w:rPr>
        <w:t xml:space="preserve"> </w:t>
      </w:r>
      <w:r w:rsidR="00842E18">
        <w:rPr>
          <w:rFonts w:ascii="Times New Roman" w:hAnsi="Times New Roman" w:cs="Times New Roman"/>
          <w:sz w:val="28"/>
          <w:szCs w:val="28"/>
        </w:rPr>
        <w:t>73637,6</w:t>
      </w:r>
      <w:r w:rsidR="00EA4EF4">
        <w:rPr>
          <w:rFonts w:ascii="Times New Roman" w:hAnsi="Times New Roman" w:cs="Times New Roman"/>
          <w:sz w:val="28"/>
          <w:szCs w:val="28"/>
        </w:rPr>
        <w:t xml:space="preserve"> </w:t>
      </w:r>
      <w:r w:rsidRPr="00FA3CBA">
        <w:rPr>
          <w:rFonts w:ascii="Times New Roman" w:hAnsi="Times New Roman" w:cs="Times New Roman"/>
          <w:sz w:val="28"/>
          <w:szCs w:val="28"/>
        </w:rPr>
        <w:t>тыс. руб.).</w:t>
      </w:r>
    </w:p>
    <w:p w:rsidR="00B50B5E" w:rsidRDefault="00B50B5E" w:rsidP="00774CF8">
      <w:pPr>
        <w:pStyle w:val="ConsPlusNonformat"/>
        <w:ind w:firstLine="709"/>
        <w:jc w:val="both"/>
        <w:rPr>
          <w:rFonts w:ascii="Times New Roman" w:hAnsi="Times New Roman" w:cs="Times New Roman"/>
          <w:bCs/>
          <w:sz w:val="28"/>
          <w:szCs w:val="28"/>
        </w:rPr>
      </w:pPr>
      <w:r w:rsidRPr="00EA4EF4">
        <w:rPr>
          <w:rFonts w:ascii="Times New Roman" w:hAnsi="Times New Roman" w:cs="Times New Roman"/>
          <w:sz w:val="28"/>
          <w:szCs w:val="28"/>
        </w:rPr>
        <w:t>Оценивая итоги исполнения районного бюджета</w:t>
      </w:r>
      <w:r w:rsidR="00EA4EF4" w:rsidRPr="00EA4EF4">
        <w:rPr>
          <w:rFonts w:ascii="Times New Roman" w:hAnsi="Times New Roman" w:cs="Times New Roman"/>
          <w:sz w:val="28"/>
          <w:szCs w:val="28"/>
        </w:rPr>
        <w:t xml:space="preserve"> за 20</w:t>
      </w:r>
      <w:r w:rsidR="00E2430C">
        <w:rPr>
          <w:rFonts w:ascii="Times New Roman" w:hAnsi="Times New Roman" w:cs="Times New Roman"/>
          <w:sz w:val="28"/>
          <w:szCs w:val="28"/>
        </w:rPr>
        <w:t>2</w:t>
      </w:r>
      <w:r w:rsidR="003336D9">
        <w:rPr>
          <w:rFonts w:ascii="Times New Roman" w:hAnsi="Times New Roman" w:cs="Times New Roman"/>
          <w:sz w:val="28"/>
          <w:szCs w:val="28"/>
        </w:rPr>
        <w:t>1</w:t>
      </w:r>
      <w:r w:rsidR="00EA4EF4" w:rsidRPr="00EA4EF4">
        <w:rPr>
          <w:rFonts w:ascii="Times New Roman" w:hAnsi="Times New Roman" w:cs="Times New Roman"/>
          <w:sz w:val="28"/>
          <w:szCs w:val="28"/>
        </w:rPr>
        <w:t xml:space="preserve"> год</w:t>
      </w:r>
      <w:r w:rsidRPr="00EA4EF4">
        <w:rPr>
          <w:rFonts w:ascii="Times New Roman" w:hAnsi="Times New Roman" w:cs="Times New Roman"/>
          <w:sz w:val="28"/>
          <w:szCs w:val="28"/>
        </w:rPr>
        <w:t xml:space="preserve"> по отношению к ут</w:t>
      </w:r>
      <w:r w:rsidR="00830FA3" w:rsidRPr="00EA4EF4">
        <w:rPr>
          <w:rFonts w:ascii="Times New Roman" w:hAnsi="Times New Roman" w:cs="Times New Roman"/>
          <w:sz w:val="28"/>
          <w:szCs w:val="28"/>
        </w:rPr>
        <w:t>очненным</w:t>
      </w:r>
      <w:r w:rsidRPr="00EA4EF4">
        <w:rPr>
          <w:rFonts w:ascii="Times New Roman" w:hAnsi="Times New Roman" w:cs="Times New Roman"/>
          <w:sz w:val="28"/>
          <w:szCs w:val="28"/>
        </w:rPr>
        <w:t xml:space="preserve"> бюджетным назначениям </w:t>
      </w:r>
      <w:r w:rsidR="00EA4EF4" w:rsidRPr="00EA4EF4">
        <w:rPr>
          <w:rFonts w:ascii="Times New Roman" w:hAnsi="Times New Roman" w:cs="Times New Roman"/>
          <w:sz w:val="28"/>
          <w:szCs w:val="28"/>
        </w:rPr>
        <w:t>следует</w:t>
      </w:r>
      <w:r w:rsidRPr="00EA4EF4">
        <w:rPr>
          <w:rFonts w:ascii="Times New Roman" w:hAnsi="Times New Roman" w:cs="Times New Roman"/>
          <w:sz w:val="28"/>
          <w:szCs w:val="28"/>
        </w:rPr>
        <w:t>, что доходы</w:t>
      </w:r>
      <w:r w:rsidR="00EA4EF4" w:rsidRPr="00EA4EF4">
        <w:rPr>
          <w:rFonts w:ascii="Times New Roman" w:hAnsi="Times New Roman" w:cs="Times New Roman"/>
          <w:sz w:val="28"/>
          <w:szCs w:val="28"/>
        </w:rPr>
        <w:t xml:space="preserve"> районного бюджета </w:t>
      </w:r>
      <w:r w:rsidRPr="00EA4EF4">
        <w:rPr>
          <w:rFonts w:ascii="Times New Roman" w:hAnsi="Times New Roman" w:cs="Times New Roman"/>
          <w:sz w:val="28"/>
          <w:szCs w:val="28"/>
        </w:rPr>
        <w:t xml:space="preserve">исполнены на </w:t>
      </w:r>
      <w:r w:rsidR="003A51AE">
        <w:rPr>
          <w:rFonts w:ascii="Times New Roman" w:hAnsi="Times New Roman" w:cs="Times New Roman"/>
          <w:sz w:val="28"/>
          <w:szCs w:val="28"/>
        </w:rPr>
        <w:t>9</w:t>
      </w:r>
      <w:r w:rsidR="003336D9">
        <w:rPr>
          <w:rFonts w:ascii="Times New Roman" w:hAnsi="Times New Roman" w:cs="Times New Roman"/>
          <w:sz w:val="28"/>
          <w:szCs w:val="28"/>
        </w:rPr>
        <w:t>8</w:t>
      </w:r>
      <w:r w:rsidR="003A51AE">
        <w:rPr>
          <w:rFonts w:ascii="Times New Roman" w:hAnsi="Times New Roman" w:cs="Times New Roman"/>
          <w:sz w:val="28"/>
          <w:szCs w:val="28"/>
        </w:rPr>
        <w:t>,9</w:t>
      </w:r>
      <w:r w:rsidRPr="00EA4EF4">
        <w:rPr>
          <w:rFonts w:ascii="Times New Roman" w:hAnsi="Times New Roman" w:cs="Times New Roman"/>
          <w:sz w:val="28"/>
          <w:szCs w:val="28"/>
        </w:rPr>
        <w:t>%. Р</w:t>
      </w:r>
      <w:r w:rsidRPr="00EA4EF4">
        <w:rPr>
          <w:rFonts w:ascii="Times New Roman" w:hAnsi="Times New Roman" w:cs="Times New Roman"/>
          <w:bCs/>
          <w:sz w:val="28"/>
          <w:szCs w:val="28"/>
        </w:rPr>
        <w:t>асходная часть районного бюджета по отношению к бюджетным ассигнованиям, утвержденным сводной бюджетной росписью</w:t>
      </w:r>
      <w:r w:rsidR="00830FA3" w:rsidRPr="00EA4EF4">
        <w:rPr>
          <w:rFonts w:ascii="Times New Roman" w:hAnsi="Times New Roman" w:cs="Times New Roman"/>
          <w:bCs/>
          <w:sz w:val="28"/>
          <w:szCs w:val="28"/>
        </w:rPr>
        <w:t xml:space="preserve"> с учетом изменений</w:t>
      </w:r>
      <w:r w:rsidRPr="00EA4EF4">
        <w:rPr>
          <w:rFonts w:ascii="Times New Roman" w:hAnsi="Times New Roman" w:cs="Times New Roman"/>
          <w:bCs/>
          <w:sz w:val="28"/>
          <w:szCs w:val="28"/>
        </w:rPr>
        <w:t xml:space="preserve">, исполнена на </w:t>
      </w:r>
      <w:r w:rsidR="00830FA3" w:rsidRPr="00EA4EF4">
        <w:rPr>
          <w:rFonts w:ascii="Times New Roman" w:hAnsi="Times New Roman" w:cs="Times New Roman"/>
          <w:bCs/>
          <w:sz w:val="28"/>
          <w:szCs w:val="28"/>
        </w:rPr>
        <w:t>9</w:t>
      </w:r>
      <w:r w:rsidR="003336D9">
        <w:rPr>
          <w:rFonts w:ascii="Times New Roman" w:hAnsi="Times New Roman" w:cs="Times New Roman"/>
          <w:bCs/>
          <w:sz w:val="28"/>
          <w:szCs w:val="28"/>
        </w:rPr>
        <w:t>6</w:t>
      </w:r>
      <w:r w:rsidR="00830FA3" w:rsidRPr="00EA4EF4">
        <w:rPr>
          <w:rFonts w:ascii="Times New Roman" w:hAnsi="Times New Roman" w:cs="Times New Roman"/>
          <w:bCs/>
          <w:sz w:val="28"/>
          <w:szCs w:val="28"/>
        </w:rPr>
        <w:t>,</w:t>
      </w:r>
      <w:r w:rsidR="003336D9">
        <w:rPr>
          <w:rFonts w:ascii="Times New Roman" w:hAnsi="Times New Roman" w:cs="Times New Roman"/>
          <w:bCs/>
          <w:sz w:val="28"/>
          <w:szCs w:val="28"/>
        </w:rPr>
        <w:t>3</w:t>
      </w:r>
      <w:r w:rsidRPr="00EA4EF4">
        <w:rPr>
          <w:rFonts w:ascii="Times New Roman" w:hAnsi="Times New Roman" w:cs="Times New Roman"/>
          <w:bCs/>
          <w:sz w:val="28"/>
          <w:szCs w:val="28"/>
        </w:rPr>
        <w:t>%</w:t>
      </w:r>
      <w:r w:rsidR="00146629" w:rsidRPr="00EA4EF4">
        <w:rPr>
          <w:rFonts w:ascii="Times New Roman" w:hAnsi="Times New Roman" w:cs="Times New Roman"/>
          <w:bCs/>
          <w:sz w:val="28"/>
          <w:szCs w:val="28"/>
        </w:rPr>
        <w:t>.</w:t>
      </w:r>
      <w:r w:rsidRPr="00723EA1">
        <w:rPr>
          <w:rFonts w:ascii="Times New Roman" w:hAnsi="Times New Roman" w:cs="Times New Roman"/>
          <w:bCs/>
          <w:sz w:val="28"/>
          <w:szCs w:val="28"/>
        </w:rPr>
        <w:t xml:space="preserve"> </w:t>
      </w:r>
    </w:p>
    <w:p w:rsidR="003336D9" w:rsidRDefault="00FD18BA" w:rsidP="00774CF8">
      <w:pPr>
        <w:pStyle w:val="ConsPlusNonformat"/>
        <w:ind w:firstLine="709"/>
        <w:jc w:val="both"/>
        <w:rPr>
          <w:rFonts w:ascii="Times New Roman" w:hAnsi="Times New Roman" w:cs="Times New Roman"/>
          <w:bCs/>
          <w:sz w:val="28"/>
          <w:szCs w:val="28"/>
        </w:rPr>
      </w:pPr>
      <w:r w:rsidRPr="003A51AE">
        <w:rPr>
          <w:rFonts w:ascii="Times New Roman" w:hAnsi="Times New Roman" w:cs="Times New Roman"/>
          <w:bCs/>
          <w:sz w:val="28"/>
          <w:szCs w:val="28"/>
        </w:rPr>
        <w:t>Анализ исполнения основных параметров бюджета</w:t>
      </w:r>
      <w:r w:rsidR="00483189" w:rsidRPr="003A51AE">
        <w:rPr>
          <w:rFonts w:ascii="Times New Roman" w:hAnsi="Times New Roman" w:cs="Times New Roman"/>
          <w:bCs/>
          <w:sz w:val="28"/>
          <w:szCs w:val="28"/>
        </w:rPr>
        <w:t xml:space="preserve"> за период 201</w:t>
      </w:r>
      <w:r w:rsidR="00B63CB9">
        <w:rPr>
          <w:rFonts w:ascii="Times New Roman" w:hAnsi="Times New Roman" w:cs="Times New Roman"/>
          <w:bCs/>
          <w:sz w:val="28"/>
          <w:szCs w:val="28"/>
        </w:rPr>
        <w:t>9</w:t>
      </w:r>
      <w:r w:rsidR="00483189" w:rsidRPr="003A51AE">
        <w:rPr>
          <w:rFonts w:ascii="Times New Roman" w:hAnsi="Times New Roman" w:cs="Times New Roman"/>
          <w:bCs/>
          <w:sz w:val="28"/>
          <w:szCs w:val="28"/>
        </w:rPr>
        <w:t>-20</w:t>
      </w:r>
      <w:r w:rsidR="00E2430C" w:rsidRPr="003A51AE">
        <w:rPr>
          <w:rFonts w:ascii="Times New Roman" w:hAnsi="Times New Roman" w:cs="Times New Roman"/>
          <w:bCs/>
          <w:sz w:val="28"/>
          <w:szCs w:val="28"/>
        </w:rPr>
        <w:t>2</w:t>
      </w:r>
      <w:r w:rsidR="00B63CB9">
        <w:rPr>
          <w:rFonts w:ascii="Times New Roman" w:hAnsi="Times New Roman" w:cs="Times New Roman"/>
          <w:bCs/>
          <w:sz w:val="28"/>
          <w:szCs w:val="28"/>
        </w:rPr>
        <w:t>1</w:t>
      </w:r>
      <w:r w:rsidR="00483189" w:rsidRPr="003A51AE">
        <w:rPr>
          <w:rFonts w:ascii="Times New Roman" w:hAnsi="Times New Roman" w:cs="Times New Roman"/>
          <w:bCs/>
          <w:sz w:val="28"/>
          <w:szCs w:val="28"/>
        </w:rPr>
        <w:t xml:space="preserve"> год</w:t>
      </w:r>
      <w:r w:rsidR="00E2430C" w:rsidRPr="003A51AE">
        <w:rPr>
          <w:rFonts w:ascii="Times New Roman" w:hAnsi="Times New Roman" w:cs="Times New Roman"/>
          <w:bCs/>
          <w:sz w:val="28"/>
          <w:szCs w:val="28"/>
        </w:rPr>
        <w:t>ы</w:t>
      </w:r>
      <w:r w:rsidR="00483189" w:rsidRPr="003A51AE">
        <w:rPr>
          <w:rFonts w:ascii="Times New Roman" w:hAnsi="Times New Roman" w:cs="Times New Roman"/>
          <w:bCs/>
          <w:sz w:val="28"/>
          <w:szCs w:val="28"/>
        </w:rPr>
        <w:t>, представлен в нижеследующей таблице:</w:t>
      </w:r>
      <w:r w:rsidR="009513F7">
        <w:rPr>
          <w:rFonts w:ascii="Times New Roman" w:hAnsi="Times New Roman" w:cs="Times New Roman"/>
          <w:bCs/>
          <w:sz w:val="28"/>
          <w:szCs w:val="28"/>
        </w:rPr>
        <w:t xml:space="preserve">               </w:t>
      </w:r>
    </w:p>
    <w:p w:rsidR="009513F7" w:rsidRDefault="009513F7" w:rsidP="00774CF8">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89755D" w:rsidRDefault="009513F7" w:rsidP="00774CF8">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(тыс.руб.)</w:t>
      </w:r>
    </w:p>
    <w:tbl>
      <w:tblPr>
        <w:tblpPr w:leftFromText="180" w:rightFromText="180" w:vertAnchor="text" w:horzAnchor="margin" w:tblpX="-318" w:tblpY="80"/>
        <w:tblW w:w="10060" w:type="dxa"/>
        <w:tblLayout w:type="fixed"/>
        <w:tblLook w:val="04A0" w:firstRow="1" w:lastRow="0" w:firstColumn="1" w:lastColumn="0" w:noHBand="0" w:noVBand="1"/>
      </w:tblPr>
      <w:tblGrid>
        <w:gridCol w:w="2122"/>
        <w:gridCol w:w="1275"/>
        <w:gridCol w:w="1276"/>
        <w:gridCol w:w="1418"/>
        <w:gridCol w:w="1418"/>
        <w:gridCol w:w="1417"/>
        <w:gridCol w:w="1134"/>
      </w:tblGrid>
      <w:tr w:rsidR="00302EEC" w:rsidRPr="00EC3DEA" w:rsidTr="00302EEC">
        <w:trPr>
          <w:trHeight w:val="870"/>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rsidR="00302EEC" w:rsidRPr="00EC3DEA" w:rsidRDefault="00302EEC" w:rsidP="00074D05">
            <w:pPr>
              <w:widowControl/>
              <w:autoSpaceDE/>
              <w:autoSpaceDN/>
              <w:adjustRightInd/>
              <w:jc w:val="both"/>
              <w:rPr>
                <w:rFonts w:ascii="Times New Roman" w:hAnsi="Times New Roman"/>
                <w:sz w:val="20"/>
                <w:szCs w:val="20"/>
              </w:rPr>
            </w:pPr>
            <w:r w:rsidRPr="00EC3DEA">
              <w:rPr>
                <w:rFonts w:ascii="Times New Roman" w:hAnsi="Times New Roman"/>
                <w:sz w:val="20"/>
                <w:szCs w:val="20"/>
              </w:rPr>
              <w:t> </w:t>
            </w:r>
          </w:p>
        </w:tc>
        <w:tc>
          <w:tcPr>
            <w:tcW w:w="1275" w:type="dxa"/>
            <w:tcBorders>
              <w:top w:val="single" w:sz="4" w:space="0" w:color="auto"/>
              <w:left w:val="nil"/>
              <w:bottom w:val="single" w:sz="4" w:space="0" w:color="auto"/>
              <w:right w:val="single" w:sz="4" w:space="0" w:color="auto"/>
            </w:tcBorders>
          </w:tcPr>
          <w:p w:rsidR="00302EEC" w:rsidRPr="00EC3DEA" w:rsidRDefault="00302EEC" w:rsidP="00074D05">
            <w:pPr>
              <w:widowControl/>
              <w:autoSpaceDE/>
              <w:autoSpaceDN/>
              <w:adjustRightInd/>
              <w:jc w:val="both"/>
              <w:rPr>
                <w:rFonts w:ascii="Times New Roman" w:hAnsi="Times New Roman"/>
                <w:bCs/>
              </w:rPr>
            </w:pPr>
            <w:r>
              <w:rPr>
                <w:rFonts w:ascii="Times New Roman" w:hAnsi="Times New Roman"/>
                <w:bCs/>
              </w:rPr>
              <w:t>2019 год (факт)</w:t>
            </w:r>
          </w:p>
        </w:tc>
        <w:tc>
          <w:tcPr>
            <w:tcW w:w="1276" w:type="dxa"/>
            <w:tcBorders>
              <w:top w:val="single" w:sz="4" w:space="0" w:color="auto"/>
              <w:left w:val="single" w:sz="4" w:space="0" w:color="auto"/>
              <w:bottom w:val="single" w:sz="4" w:space="0" w:color="auto"/>
              <w:right w:val="single" w:sz="4" w:space="0" w:color="auto"/>
            </w:tcBorders>
          </w:tcPr>
          <w:p w:rsidR="00302EEC" w:rsidRPr="00EC3DEA" w:rsidRDefault="00302EEC" w:rsidP="00074D05">
            <w:pPr>
              <w:widowControl/>
              <w:autoSpaceDE/>
              <w:autoSpaceDN/>
              <w:adjustRightInd/>
              <w:jc w:val="both"/>
              <w:rPr>
                <w:rFonts w:ascii="Times New Roman" w:hAnsi="Times New Roman"/>
                <w:bCs/>
              </w:rPr>
            </w:pPr>
            <w:r>
              <w:rPr>
                <w:rFonts w:ascii="Times New Roman" w:hAnsi="Times New Roman"/>
                <w:bCs/>
              </w:rPr>
              <w:t>2020 год (факт)</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074D05">
            <w:pPr>
              <w:widowControl/>
              <w:autoSpaceDE/>
              <w:autoSpaceDN/>
              <w:adjustRightInd/>
              <w:jc w:val="both"/>
              <w:rPr>
                <w:rFonts w:ascii="Times New Roman" w:hAnsi="Times New Roman"/>
                <w:bCs/>
                <w:sz w:val="22"/>
                <w:szCs w:val="22"/>
              </w:rPr>
            </w:pPr>
            <w:r>
              <w:rPr>
                <w:rFonts w:ascii="Times New Roman" w:hAnsi="Times New Roman"/>
                <w:bCs/>
                <w:sz w:val="22"/>
                <w:szCs w:val="22"/>
              </w:rPr>
              <w:t xml:space="preserve">2021 год (план первоначальный) </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625C13">
            <w:pPr>
              <w:widowControl/>
              <w:autoSpaceDE/>
              <w:autoSpaceDN/>
              <w:adjustRightInd/>
              <w:jc w:val="both"/>
              <w:rPr>
                <w:rFonts w:ascii="Times New Roman" w:hAnsi="Times New Roman"/>
                <w:bCs/>
                <w:sz w:val="22"/>
                <w:szCs w:val="22"/>
              </w:rPr>
            </w:pPr>
            <w:r>
              <w:rPr>
                <w:rFonts w:ascii="Times New Roman" w:hAnsi="Times New Roman"/>
                <w:bCs/>
                <w:sz w:val="22"/>
                <w:szCs w:val="22"/>
              </w:rPr>
              <w:t>2021 год (план с</w:t>
            </w:r>
            <w:r w:rsidR="00F71284">
              <w:rPr>
                <w:rFonts w:ascii="Times New Roman" w:hAnsi="Times New Roman"/>
                <w:bCs/>
                <w:sz w:val="22"/>
                <w:szCs w:val="22"/>
              </w:rPr>
              <w:t xml:space="preserve">огласно </w:t>
            </w:r>
            <w:r w:rsidR="00625C13">
              <w:rPr>
                <w:rFonts w:ascii="Times New Roman" w:hAnsi="Times New Roman"/>
                <w:bCs/>
                <w:sz w:val="22"/>
                <w:szCs w:val="22"/>
              </w:rPr>
              <w:t>проекта решения</w:t>
            </w:r>
            <w:r>
              <w:rPr>
                <w:rFonts w:ascii="Times New Roman" w:hAnsi="Times New Roman"/>
                <w:bCs/>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074D05">
            <w:pPr>
              <w:widowControl/>
              <w:autoSpaceDE/>
              <w:autoSpaceDN/>
              <w:adjustRightInd/>
              <w:jc w:val="both"/>
              <w:rPr>
                <w:rFonts w:ascii="Times New Roman" w:hAnsi="Times New Roman"/>
                <w:bCs/>
                <w:sz w:val="22"/>
                <w:szCs w:val="22"/>
              </w:rPr>
            </w:pPr>
            <w:r>
              <w:rPr>
                <w:rFonts w:ascii="Times New Roman" w:hAnsi="Times New Roman"/>
                <w:bCs/>
                <w:sz w:val="22"/>
                <w:szCs w:val="22"/>
              </w:rPr>
              <w:t>2021 год (факт)</w:t>
            </w:r>
          </w:p>
        </w:tc>
        <w:tc>
          <w:tcPr>
            <w:tcW w:w="1134" w:type="dxa"/>
            <w:tcBorders>
              <w:top w:val="single" w:sz="4" w:space="0" w:color="auto"/>
              <w:left w:val="single" w:sz="4" w:space="0" w:color="auto"/>
              <w:bottom w:val="single" w:sz="4" w:space="0" w:color="auto"/>
              <w:right w:val="single" w:sz="4" w:space="0" w:color="auto"/>
            </w:tcBorders>
          </w:tcPr>
          <w:p w:rsidR="00302EEC" w:rsidRPr="00EC3DEA" w:rsidRDefault="00302EEC" w:rsidP="00074D05">
            <w:pPr>
              <w:widowControl/>
              <w:autoSpaceDE/>
              <w:autoSpaceDN/>
              <w:adjustRightInd/>
              <w:jc w:val="both"/>
              <w:rPr>
                <w:rFonts w:ascii="Times New Roman" w:hAnsi="Times New Roman"/>
                <w:bCs/>
              </w:rPr>
            </w:pPr>
            <w:r>
              <w:rPr>
                <w:rFonts w:ascii="Times New Roman" w:hAnsi="Times New Roman"/>
                <w:bCs/>
                <w:sz w:val="22"/>
                <w:szCs w:val="22"/>
              </w:rPr>
              <w:t>Исполнено к годовым назначениям</w:t>
            </w:r>
            <w:r w:rsidRPr="00EC3DEA">
              <w:rPr>
                <w:rFonts w:ascii="Times New Roman" w:hAnsi="Times New Roman"/>
                <w:bCs/>
                <w:sz w:val="22"/>
                <w:szCs w:val="22"/>
              </w:rPr>
              <w:t xml:space="preserve"> %</w:t>
            </w:r>
          </w:p>
        </w:tc>
      </w:tr>
      <w:tr w:rsidR="00302EEC" w:rsidRPr="005C56A9" w:rsidTr="00302EEC">
        <w:trPr>
          <w:trHeight w:val="33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EC" w:rsidRPr="005C56A9" w:rsidRDefault="00302EEC" w:rsidP="00074D05">
            <w:pPr>
              <w:widowControl/>
              <w:autoSpaceDE/>
              <w:autoSpaceDN/>
              <w:adjustRightInd/>
              <w:jc w:val="both"/>
              <w:rPr>
                <w:rFonts w:ascii="Times New Roman" w:hAnsi="Times New Roman"/>
              </w:rPr>
            </w:pPr>
            <w:r w:rsidRPr="005C56A9">
              <w:rPr>
                <w:rFonts w:ascii="Times New Roman" w:hAnsi="Times New Roman"/>
              </w:rPr>
              <w:t>Все доходы</w:t>
            </w:r>
          </w:p>
        </w:tc>
        <w:tc>
          <w:tcPr>
            <w:tcW w:w="1275" w:type="dxa"/>
            <w:tcBorders>
              <w:top w:val="single" w:sz="4" w:space="0" w:color="auto"/>
              <w:left w:val="nil"/>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1245921,4</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1412974,9</w:t>
            </w:r>
          </w:p>
        </w:tc>
        <w:tc>
          <w:tcPr>
            <w:tcW w:w="1418" w:type="dxa"/>
            <w:tcBorders>
              <w:top w:val="single" w:sz="4" w:space="0" w:color="auto"/>
              <w:left w:val="single" w:sz="4" w:space="0" w:color="auto"/>
              <w:bottom w:val="single" w:sz="4" w:space="0" w:color="auto"/>
              <w:right w:val="single" w:sz="4" w:space="0" w:color="auto"/>
            </w:tcBorders>
          </w:tcPr>
          <w:p w:rsidR="00302EEC" w:rsidRPr="009E216B" w:rsidRDefault="00302EEC" w:rsidP="00074D05">
            <w:pPr>
              <w:widowControl/>
              <w:autoSpaceDE/>
              <w:autoSpaceDN/>
              <w:adjustRightInd/>
              <w:jc w:val="center"/>
              <w:rPr>
                <w:rFonts w:ascii="Times New Roman" w:hAnsi="Times New Roman"/>
                <w:bCs/>
              </w:rPr>
            </w:pPr>
            <w:r w:rsidRPr="00302EEC">
              <w:rPr>
                <w:rFonts w:ascii="Times New Roman" w:hAnsi="Times New Roman"/>
                <w:bCs/>
              </w:rPr>
              <w:t>1371140,3</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3F315D">
            <w:pPr>
              <w:widowControl/>
              <w:autoSpaceDE/>
              <w:autoSpaceDN/>
              <w:adjustRightInd/>
              <w:jc w:val="center"/>
              <w:rPr>
                <w:rFonts w:ascii="Times New Roman" w:hAnsi="Times New Roman"/>
                <w:bCs/>
              </w:rPr>
            </w:pPr>
            <w:r w:rsidRPr="009E216B">
              <w:rPr>
                <w:rFonts w:ascii="Times New Roman" w:hAnsi="Times New Roman"/>
                <w:bCs/>
              </w:rPr>
              <w:t>1562777,5</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3F315D">
            <w:pPr>
              <w:widowControl/>
              <w:autoSpaceDE/>
              <w:autoSpaceDN/>
              <w:adjustRightInd/>
              <w:jc w:val="center"/>
              <w:rPr>
                <w:rFonts w:ascii="Times New Roman" w:hAnsi="Times New Roman"/>
                <w:bCs/>
              </w:rPr>
            </w:pPr>
            <w:r w:rsidRPr="009E216B">
              <w:rPr>
                <w:rFonts w:ascii="Times New Roman" w:hAnsi="Times New Roman"/>
                <w:bCs/>
              </w:rPr>
              <w:t>1546246,7</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sidRPr="009E216B">
              <w:rPr>
                <w:rFonts w:ascii="Times New Roman" w:hAnsi="Times New Roman"/>
                <w:bCs/>
              </w:rPr>
              <w:t>98,9</w:t>
            </w:r>
          </w:p>
        </w:tc>
      </w:tr>
      <w:tr w:rsidR="00302EEC" w:rsidRPr="005C56A9" w:rsidTr="00302EEC">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rsidR="00302EEC" w:rsidRPr="005C56A9" w:rsidRDefault="00302EEC" w:rsidP="00074D05">
            <w:pPr>
              <w:widowControl/>
              <w:autoSpaceDE/>
              <w:autoSpaceDN/>
              <w:adjustRightInd/>
              <w:jc w:val="both"/>
              <w:rPr>
                <w:rFonts w:ascii="Times New Roman" w:hAnsi="Times New Roman"/>
                <w:bCs/>
              </w:rPr>
            </w:pPr>
            <w:r w:rsidRPr="005C56A9">
              <w:rPr>
                <w:rFonts w:ascii="Times New Roman" w:hAnsi="Times New Roman"/>
                <w:bCs/>
              </w:rPr>
              <w:t xml:space="preserve">Налоговые доходы </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143497,4</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162844,4</w:t>
            </w:r>
          </w:p>
        </w:tc>
        <w:tc>
          <w:tcPr>
            <w:tcW w:w="1418" w:type="dxa"/>
            <w:tcBorders>
              <w:top w:val="single" w:sz="4" w:space="0" w:color="auto"/>
              <w:left w:val="single" w:sz="4" w:space="0" w:color="auto"/>
              <w:bottom w:val="single" w:sz="4" w:space="0" w:color="auto"/>
              <w:right w:val="single" w:sz="4" w:space="0" w:color="auto"/>
            </w:tcBorders>
          </w:tcPr>
          <w:p w:rsidR="00302EEC" w:rsidRPr="00046F30" w:rsidRDefault="00302EEC" w:rsidP="00147CCD">
            <w:pPr>
              <w:widowControl/>
              <w:autoSpaceDE/>
              <w:autoSpaceDN/>
              <w:adjustRightInd/>
              <w:jc w:val="center"/>
              <w:rPr>
                <w:rFonts w:ascii="Times New Roman" w:hAnsi="Times New Roman"/>
                <w:bCs/>
              </w:rPr>
            </w:pPr>
            <w:r>
              <w:rPr>
                <w:rFonts w:ascii="Times New Roman" w:hAnsi="Times New Roman"/>
                <w:bCs/>
              </w:rPr>
              <w:t>170532,0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147CCD">
            <w:pPr>
              <w:widowControl/>
              <w:autoSpaceDE/>
              <w:autoSpaceDN/>
              <w:adjustRightInd/>
              <w:jc w:val="center"/>
              <w:rPr>
                <w:rFonts w:ascii="Times New Roman" w:hAnsi="Times New Roman"/>
                <w:bCs/>
              </w:rPr>
            </w:pPr>
            <w:r w:rsidRPr="00046F30">
              <w:rPr>
                <w:rFonts w:ascii="Times New Roman" w:hAnsi="Times New Roman"/>
                <w:bCs/>
              </w:rPr>
              <w:t>1</w:t>
            </w:r>
            <w:r>
              <w:rPr>
                <w:rFonts w:ascii="Times New Roman" w:hAnsi="Times New Roman"/>
                <w:bCs/>
              </w:rPr>
              <w:t>83569,9</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147CCD">
            <w:pPr>
              <w:widowControl/>
              <w:autoSpaceDE/>
              <w:autoSpaceDN/>
              <w:adjustRightInd/>
              <w:jc w:val="center"/>
              <w:rPr>
                <w:rFonts w:ascii="Times New Roman" w:hAnsi="Times New Roman"/>
                <w:bCs/>
              </w:rPr>
            </w:pPr>
            <w:r w:rsidRPr="00046F30">
              <w:rPr>
                <w:rFonts w:ascii="Times New Roman" w:hAnsi="Times New Roman"/>
                <w:bCs/>
              </w:rPr>
              <w:t>1</w:t>
            </w:r>
            <w:r>
              <w:rPr>
                <w:rFonts w:ascii="Times New Roman" w:hAnsi="Times New Roman"/>
                <w:bCs/>
              </w:rPr>
              <w:t>87853,1</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147CCD">
            <w:pPr>
              <w:widowControl/>
              <w:autoSpaceDE/>
              <w:autoSpaceDN/>
              <w:adjustRightInd/>
              <w:jc w:val="center"/>
              <w:rPr>
                <w:rFonts w:ascii="Times New Roman" w:hAnsi="Times New Roman"/>
                <w:bCs/>
              </w:rPr>
            </w:pPr>
            <w:r>
              <w:rPr>
                <w:rFonts w:ascii="Times New Roman" w:hAnsi="Times New Roman"/>
                <w:bCs/>
              </w:rPr>
              <w:t>102,3</w:t>
            </w:r>
          </w:p>
        </w:tc>
      </w:tr>
      <w:tr w:rsidR="00302EEC" w:rsidRPr="005C56A9" w:rsidTr="00302EEC">
        <w:trPr>
          <w:trHeight w:val="255"/>
        </w:trPr>
        <w:tc>
          <w:tcPr>
            <w:tcW w:w="2122" w:type="dxa"/>
            <w:tcBorders>
              <w:top w:val="nil"/>
              <w:left w:val="single" w:sz="4" w:space="0" w:color="auto"/>
              <w:bottom w:val="single" w:sz="4" w:space="0" w:color="auto"/>
              <w:right w:val="single" w:sz="4" w:space="0" w:color="auto"/>
            </w:tcBorders>
            <w:shd w:val="clear" w:color="auto" w:fill="auto"/>
            <w:noWrap/>
            <w:hideMark/>
          </w:tcPr>
          <w:p w:rsidR="00302EEC" w:rsidRPr="005C56A9" w:rsidRDefault="00302EEC" w:rsidP="00074D05">
            <w:pPr>
              <w:widowControl/>
              <w:autoSpaceDE/>
              <w:autoSpaceDN/>
              <w:adjustRightInd/>
              <w:jc w:val="both"/>
              <w:rPr>
                <w:rFonts w:ascii="Times New Roman" w:hAnsi="Times New Roman"/>
                <w:bCs/>
              </w:rPr>
            </w:pPr>
            <w:r w:rsidRPr="005C56A9">
              <w:rPr>
                <w:rFonts w:ascii="Times New Roman" w:hAnsi="Times New Roman"/>
                <w:bCs/>
              </w:rPr>
              <w:t>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25009,8</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074D05">
            <w:pPr>
              <w:widowControl/>
              <w:autoSpaceDE/>
              <w:autoSpaceDN/>
              <w:adjustRightInd/>
              <w:jc w:val="center"/>
              <w:rPr>
                <w:rFonts w:ascii="Times New Roman" w:hAnsi="Times New Roman"/>
                <w:bCs/>
              </w:rPr>
            </w:pPr>
            <w:r>
              <w:rPr>
                <w:rFonts w:ascii="Times New Roman" w:hAnsi="Times New Roman"/>
                <w:bCs/>
              </w:rPr>
              <w:t>22161,4</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147CCD">
            <w:pPr>
              <w:widowControl/>
              <w:autoSpaceDE/>
              <w:autoSpaceDN/>
              <w:adjustRightInd/>
              <w:jc w:val="center"/>
              <w:rPr>
                <w:rFonts w:ascii="Times New Roman" w:hAnsi="Times New Roman"/>
                <w:bCs/>
              </w:rPr>
            </w:pPr>
            <w:r>
              <w:rPr>
                <w:rFonts w:ascii="Times New Roman" w:hAnsi="Times New Roman"/>
                <w:bCs/>
              </w:rPr>
              <w:t>19753,0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147CCD">
            <w:pPr>
              <w:widowControl/>
              <w:autoSpaceDE/>
              <w:autoSpaceDN/>
              <w:adjustRightInd/>
              <w:jc w:val="center"/>
              <w:rPr>
                <w:rFonts w:ascii="Times New Roman" w:hAnsi="Times New Roman"/>
                <w:bCs/>
              </w:rPr>
            </w:pPr>
            <w:r>
              <w:rPr>
                <w:rFonts w:ascii="Times New Roman" w:hAnsi="Times New Roman"/>
                <w:bCs/>
              </w:rPr>
              <w:t>25271,1</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147CCD">
            <w:pPr>
              <w:widowControl/>
              <w:autoSpaceDE/>
              <w:autoSpaceDN/>
              <w:adjustRightInd/>
              <w:jc w:val="center"/>
              <w:rPr>
                <w:rFonts w:ascii="Times New Roman" w:hAnsi="Times New Roman"/>
                <w:bCs/>
              </w:rPr>
            </w:pPr>
            <w:r>
              <w:rPr>
                <w:rFonts w:ascii="Times New Roman" w:hAnsi="Times New Roman"/>
                <w:bCs/>
              </w:rPr>
              <w:t>25549,6</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101,1</w:t>
            </w:r>
          </w:p>
        </w:tc>
      </w:tr>
      <w:tr w:rsidR="00302EEC" w:rsidRPr="005C56A9" w:rsidTr="00302EEC">
        <w:trPr>
          <w:trHeight w:val="64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t>Итого налоговые и неналоговые доходы, включая доходы от предпринимательской и иной приносящей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168507,2</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185005,8</w:t>
            </w:r>
          </w:p>
        </w:tc>
        <w:tc>
          <w:tcPr>
            <w:tcW w:w="1418" w:type="dxa"/>
            <w:tcBorders>
              <w:top w:val="single" w:sz="4" w:space="0" w:color="auto"/>
              <w:left w:val="single" w:sz="4" w:space="0" w:color="auto"/>
              <w:bottom w:val="single" w:sz="4" w:space="0" w:color="auto"/>
              <w:right w:val="single" w:sz="4" w:space="0" w:color="auto"/>
            </w:tcBorders>
          </w:tcPr>
          <w:p w:rsidR="00302EEC" w:rsidRPr="00046F30" w:rsidRDefault="00302EEC" w:rsidP="009E216B">
            <w:pPr>
              <w:widowControl/>
              <w:autoSpaceDE/>
              <w:autoSpaceDN/>
              <w:adjustRightInd/>
              <w:jc w:val="center"/>
              <w:rPr>
                <w:rFonts w:ascii="Times New Roman" w:hAnsi="Times New Roman"/>
                <w:bCs/>
              </w:rPr>
            </w:pPr>
            <w:r w:rsidRPr="00302EEC">
              <w:rPr>
                <w:rFonts w:ascii="Times New Roman" w:hAnsi="Times New Roman"/>
                <w:bCs/>
              </w:rPr>
              <w:t>190285,0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46F30">
              <w:rPr>
                <w:rFonts w:ascii="Times New Roman" w:hAnsi="Times New Roman"/>
                <w:bCs/>
              </w:rPr>
              <w:t>208 841,0</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46F30">
              <w:rPr>
                <w:rFonts w:ascii="Times New Roman" w:hAnsi="Times New Roman"/>
                <w:bCs/>
              </w:rPr>
              <w:t>213 402,7</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102,2</w:t>
            </w:r>
          </w:p>
        </w:tc>
      </w:tr>
      <w:tr w:rsidR="00302EEC" w:rsidRPr="005C56A9" w:rsidTr="00302EEC">
        <w:trPr>
          <w:trHeight w:val="64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t>Удельный вес налоговых и неналоговых доходов в общей сумме доходов %</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13,5</w:t>
            </w:r>
          </w:p>
        </w:tc>
        <w:tc>
          <w:tcPr>
            <w:tcW w:w="1276" w:type="dxa"/>
            <w:tcBorders>
              <w:top w:val="single" w:sz="4" w:space="0" w:color="auto"/>
              <w:left w:val="single" w:sz="4" w:space="0" w:color="auto"/>
              <w:bottom w:val="single" w:sz="4" w:space="0" w:color="auto"/>
              <w:right w:val="single" w:sz="4" w:space="0" w:color="auto"/>
            </w:tcBorders>
          </w:tcPr>
          <w:p w:rsidR="00302EEC" w:rsidRPr="0001522D" w:rsidRDefault="00302EEC" w:rsidP="009E216B">
            <w:pPr>
              <w:widowControl/>
              <w:autoSpaceDE/>
              <w:autoSpaceDN/>
              <w:adjustRightInd/>
              <w:jc w:val="center"/>
              <w:rPr>
                <w:rFonts w:ascii="Times New Roman" w:hAnsi="Times New Roman"/>
                <w:bCs/>
              </w:rPr>
            </w:pPr>
            <w:r w:rsidRPr="0001522D">
              <w:rPr>
                <w:rFonts w:ascii="Times New Roman" w:hAnsi="Times New Roman"/>
                <w:bCs/>
              </w:rPr>
              <w:t>13,1</w:t>
            </w:r>
          </w:p>
        </w:tc>
        <w:tc>
          <w:tcPr>
            <w:tcW w:w="1418" w:type="dxa"/>
            <w:tcBorders>
              <w:top w:val="single" w:sz="4" w:space="0" w:color="auto"/>
              <w:left w:val="single" w:sz="4" w:space="0" w:color="auto"/>
              <w:bottom w:val="single" w:sz="4" w:space="0" w:color="auto"/>
              <w:right w:val="single" w:sz="4" w:space="0" w:color="auto"/>
            </w:tcBorders>
          </w:tcPr>
          <w:p w:rsidR="00302EEC" w:rsidRDefault="00AC2658" w:rsidP="009E216B">
            <w:pPr>
              <w:widowControl/>
              <w:autoSpaceDE/>
              <w:autoSpaceDN/>
              <w:adjustRightInd/>
              <w:jc w:val="center"/>
              <w:rPr>
                <w:rFonts w:ascii="Times New Roman" w:hAnsi="Times New Roman"/>
                <w:bCs/>
              </w:rPr>
            </w:pPr>
            <w:r>
              <w:rPr>
                <w:rFonts w:ascii="Times New Roman" w:hAnsi="Times New Roman"/>
                <w:bCs/>
              </w:rPr>
              <w:t>13,9</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13,4</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13,8</w:t>
            </w:r>
          </w:p>
          <w:p w:rsidR="00302EEC" w:rsidRDefault="00302EEC" w:rsidP="009E216B">
            <w:pPr>
              <w:widowControl/>
              <w:autoSpaceDE/>
              <w:autoSpaceDN/>
              <w:adjustRightInd/>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Х</w:t>
            </w:r>
          </w:p>
        </w:tc>
      </w:tr>
      <w:tr w:rsidR="00302EEC" w:rsidRPr="005C56A9" w:rsidTr="00302EEC">
        <w:trPr>
          <w:trHeight w:val="645"/>
        </w:trPr>
        <w:tc>
          <w:tcPr>
            <w:tcW w:w="2122" w:type="dxa"/>
            <w:tcBorders>
              <w:top w:val="nil"/>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rPr>
                <w:rFonts w:ascii="Times New Roman" w:hAnsi="Times New Roman"/>
                <w:bCs/>
              </w:rPr>
            </w:pPr>
            <w:r>
              <w:rPr>
                <w:rFonts w:ascii="Times New Roman" w:hAnsi="Times New Roman"/>
                <w:bCs/>
              </w:rPr>
              <w:t>1075652,8</w:t>
            </w:r>
          </w:p>
        </w:tc>
        <w:tc>
          <w:tcPr>
            <w:tcW w:w="1276" w:type="dxa"/>
            <w:tcBorders>
              <w:top w:val="single" w:sz="4" w:space="0" w:color="auto"/>
              <w:left w:val="single" w:sz="4" w:space="0" w:color="auto"/>
              <w:bottom w:val="single" w:sz="4" w:space="0" w:color="auto"/>
              <w:right w:val="single" w:sz="4" w:space="0" w:color="auto"/>
            </w:tcBorders>
          </w:tcPr>
          <w:p w:rsidR="00302EEC" w:rsidRPr="00074D05" w:rsidRDefault="00302EEC" w:rsidP="009E216B">
            <w:pPr>
              <w:rPr>
                <w:rFonts w:ascii="Times New Roman" w:hAnsi="Times New Roman"/>
                <w:bCs/>
              </w:rPr>
            </w:pPr>
            <w:r>
              <w:rPr>
                <w:rFonts w:ascii="Times New Roman" w:hAnsi="Times New Roman"/>
                <w:bCs/>
              </w:rPr>
              <w:t>1227491,1</w:t>
            </w:r>
          </w:p>
        </w:tc>
        <w:tc>
          <w:tcPr>
            <w:tcW w:w="1418" w:type="dxa"/>
            <w:tcBorders>
              <w:top w:val="single" w:sz="4" w:space="0" w:color="auto"/>
              <w:left w:val="single" w:sz="4" w:space="0" w:color="auto"/>
              <w:bottom w:val="single" w:sz="4" w:space="0" w:color="auto"/>
              <w:right w:val="single" w:sz="4" w:space="0" w:color="auto"/>
            </w:tcBorders>
          </w:tcPr>
          <w:p w:rsidR="00302EEC" w:rsidRDefault="00AC2658" w:rsidP="009E216B">
            <w:pPr>
              <w:jc w:val="center"/>
              <w:rPr>
                <w:rFonts w:ascii="Times New Roman" w:hAnsi="Times New Roman"/>
              </w:rPr>
            </w:pPr>
            <w:r w:rsidRPr="00AC2658">
              <w:rPr>
                <w:rFonts w:ascii="Times New Roman" w:hAnsi="Times New Roman"/>
              </w:rPr>
              <w:t>1180855,3</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jc w:val="center"/>
              <w:rPr>
                <w:rFonts w:ascii="Times New Roman" w:hAnsi="Times New Roman"/>
              </w:rPr>
            </w:pPr>
            <w:r>
              <w:rPr>
                <w:rFonts w:ascii="Times New Roman" w:hAnsi="Times New Roman"/>
              </w:rPr>
              <w:t>1354632,7</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jc w:val="center"/>
              <w:rPr>
                <w:rFonts w:ascii="Times New Roman" w:hAnsi="Times New Roman"/>
              </w:rPr>
            </w:pPr>
            <w:r>
              <w:rPr>
                <w:rFonts w:ascii="Times New Roman" w:hAnsi="Times New Roman"/>
              </w:rPr>
              <w:t>1333621,0</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0A4555">
            <w:pPr>
              <w:jc w:val="center"/>
              <w:rPr>
                <w:rFonts w:ascii="Times New Roman" w:hAnsi="Times New Roman"/>
              </w:rPr>
            </w:pPr>
            <w:r>
              <w:rPr>
                <w:rFonts w:ascii="Times New Roman" w:hAnsi="Times New Roman"/>
              </w:rPr>
              <w:t>98,4</w:t>
            </w:r>
          </w:p>
        </w:tc>
      </w:tr>
      <w:tr w:rsidR="00302EEC" w:rsidRPr="005C56A9" w:rsidTr="00302EEC">
        <w:trPr>
          <w:trHeight w:val="645"/>
        </w:trPr>
        <w:tc>
          <w:tcPr>
            <w:tcW w:w="2122" w:type="dxa"/>
            <w:tcBorders>
              <w:top w:val="nil"/>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Pr>
                <w:rFonts w:ascii="Times New Roman" w:hAnsi="Times New Roman"/>
                <w:bCs/>
              </w:rPr>
              <w:t>Д</w:t>
            </w:r>
            <w:r w:rsidRPr="005C56A9">
              <w:rPr>
                <w:rFonts w:ascii="Times New Roman" w:hAnsi="Times New Roman"/>
                <w:bCs/>
              </w:rPr>
              <w:t>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2907,2</w:t>
            </w:r>
          </w:p>
        </w:tc>
        <w:tc>
          <w:tcPr>
            <w:tcW w:w="1276" w:type="dxa"/>
            <w:tcBorders>
              <w:top w:val="single" w:sz="4" w:space="0" w:color="auto"/>
              <w:left w:val="single" w:sz="4" w:space="0" w:color="auto"/>
              <w:bottom w:val="single" w:sz="4" w:space="0" w:color="auto"/>
              <w:right w:val="single" w:sz="4" w:space="0" w:color="auto"/>
            </w:tcBorders>
          </w:tcPr>
          <w:p w:rsidR="00302EEC" w:rsidRPr="00074D05" w:rsidRDefault="00302EEC" w:rsidP="009E216B">
            <w:pPr>
              <w:widowControl/>
              <w:autoSpaceDE/>
              <w:autoSpaceDN/>
              <w:adjustRightInd/>
              <w:jc w:val="center"/>
              <w:rPr>
                <w:rFonts w:ascii="Times New Roman" w:hAnsi="Times New Roman"/>
                <w:bCs/>
              </w:rPr>
            </w:pPr>
            <w:r w:rsidRPr="00074D05">
              <w:rPr>
                <w:rFonts w:ascii="Times New Roman" w:hAnsi="Times New Roman"/>
                <w:bCs/>
              </w:rPr>
              <w:t>6189,1</w:t>
            </w:r>
          </w:p>
        </w:tc>
        <w:tc>
          <w:tcPr>
            <w:tcW w:w="1418" w:type="dxa"/>
            <w:tcBorders>
              <w:top w:val="single" w:sz="4" w:space="0" w:color="auto"/>
              <w:left w:val="single" w:sz="4" w:space="0" w:color="auto"/>
              <w:bottom w:val="single" w:sz="4" w:space="0" w:color="auto"/>
              <w:right w:val="single" w:sz="4" w:space="0" w:color="auto"/>
            </w:tcBorders>
          </w:tcPr>
          <w:p w:rsidR="00302EEC" w:rsidRPr="000A4555" w:rsidRDefault="00AC2658" w:rsidP="009E216B">
            <w:pPr>
              <w:widowControl/>
              <w:autoSpaceDE/>
              <w:autoSpaceDN/>
              <w:adjustRightInd/>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A4555">
              <w:rPr>
                <w:rFonts w:ascii="Times New Roman" w:hAnsi="Times New Roman"/>
                <w:bCs/>
              </w:rPr>
              <w:t>15 492,6</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A4555">
              <w:rPr>
                <w:rFonts w:ascii="Times New Roman" w:hAnsi="Times New Roman"/>
                <w:bCs/>
              </w:rPr>
              <w:t>15 492,6</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100</w:t>
            </w:r>
          </w:p>
        </w:tc>
      </w:tr>
      <w:tr w:rsidR="00302EEC" w:rsidRPr="005C56A9" w:rsidTr="00302EEC">
        <w:trPr>
          <w:trHeight w:val="929"/>
        </w:trPr>
        <w:tc>
          <w:tcPr>
            <w:tcW w:w="2122" w:type="dxa"/>
            <w:tcBorders>
              <w:top w:val="nil"/>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Pr>
                <w:rFonts w:ascii="Times New Roman" w:hAnsi="Times New Roman"/>
                <w:bCs/>
              </w:rPr>
              <w:t>В</w:t>
            </w:r>
            <w:r w:rsidRPr="005C56A9">
              <w:rPr>
                <w:rFonts w:ascii="Times New Roman" w:hAnsi="Times New Roman"/>
                <w:bCs/>
              </w:rPr>
              <w:t>озврат остатков субвенций и субсидий прошлых лет</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-2026,5</w:t>
            </w:r>
          </w:p>
        </w:tc>
        <w:tc>
          <w:tcPr>
            <w:tcW w:w="1276" w:type="dxa"/>
            <w:tcBorders>
              <w:top w:val="single" w:sz="4" w:space="0" w:color="auto"/>
              <w:left w:val="single" w:sz="4" w:space="0" w:color="auto"/>
              <w:bottom w:val="single" w:sz="4" w:space="0" w:color="auto"/>
              <w:right w:val="single" w:sz="4" w:space="0" w:color="auto"/>
            </w:tcBorders>
          </w:tcPr>
          <w:p w:rsidR="00302EEC" w:rsidRPr="00074D05" w:rsidRDefault="00302EEC" w:rsidP="009E216B">
            <w:pPr>
              <w:widowControl/>
              <w:autoSpaceDE/>
              <w:autoSpaceDN/>
              <w:adjustRightInd/>
              <w:jc w:val="center"/>
              <w:rPr>
                <w:rFonts w:ascii="Times New Roman" w:hAnsi="Times New Roman"/>
                <w:bCs/>
              </w:rPr>
            </w:pPr>
            <w:r w:rsidRPr="00074D05">
              <w:rPr>
                <w:rFonts w:ascii="Times New Roman" w:hAnsi="Times New Roman"/>
                <w:bCs/>
              </w:rPr>
              <w:t>-5711,1</w:t>
            </w:r>
          </w:p>
        </w:tc>
        <w:tc>
          <w:tcPr>
            <w:tcW w:w="1418" w:type="dxa"/>
            <w:tcBorders>
              <w:top w:val="single" w:sz="4" w:space="0" w:color="auto"/>
              <w:left w:val="single" w:sz="4" w:space="0" w:color="auto"/>
              <w:bottom w:val="single" w:sz="4" w:space="0" w:color="auto"/>
              <w:right w:val="single" w:sz="4" w:space="0" w:color="auto"/>
            </w:tcBorders>
          </w:tcPr>
          <w:p w:rsidR="00302EEC" w:rsidRPr="000A4555" w:rsidRDefault="00AC2658" w:rsidP="009E216B">
            <w:pPr>
              <w:widowControl/>
              <w:autoSpaceDE/>
              <w:autoSpaceDN/>
              <w:adjustRightInd/>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A4555">
              <w:rPr>
                <w:rFonts w:ascii="Times New Roman" w:hAnsi="Times New Roman"/>
                <w:bCs/>
              </w:rPr>
              <w:t>-16 188,8</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0A4555">
              <w:rPr>
                <w:rFonts w:ascii="Times New Roman" w:hAnsi="Times New Roman"/>
                <w:bCs/>
              </w:rPr>
              <w:t>-16 269,6</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109,5</w:t>
            </w:r>
          </w:p>
        </w:tc>
      </w:tr>
      <w:tr w:rsidR="00302EEC" w:rsidRPr="005C56A9" w:rsidTr="00302EEC">
        <w:trPr>
          <w:trHeight w:val="929"/>
        </w:trPr>
        <w:tc>
          <w:tcPr>
            <w:tcW w:w="2122" w:type="dxa"/>
            <w:tcBorders>
              <w:top w:val="nil"/>
              <w:left w:val="single" w:sz="4" w:space="0" w:color="auto"/>
              <w:bottom w:val="single" w:sz="4" w:space="0" w:color="auto"/>
              <w:right w:val="single" w:sz="4" w:space="0" w:color="auto"/>
            </w:tcBorders>
            <w:shd w:val="clear" w:color="auto" w:fill="auto"/>
          </w:tcPr>
          <w:p w:rsidR="00302EEC" w:rsidRDefault="00302EEC" w:rsidP="009E216B">
            <w:pPr>
              <w:widowControl/>
              <w:autoSpaceDE/>
              <w:autoSpaceDN/>
              <w:adjustRightInd/>
              <w:jc w:val="both"/>
              <w:rPr>
                <w:rFonts w:ascii="Times New Roman" w:hAnsi="Times New Roman"/>
                <w:bCs/>
              </w:rPr>
            </w:pPr>
            <w:r>
              <w:rPr>
                <w:rFonts w:ascii="Times New Roman" w:hAnsi="Times New Roman"/>
                <w:bCs/>
              </w:rPr>
              <w:t>Итого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rPr>
                <w:rFonts w:ascii="Times New Roman" w:hAnsi="Times New Roman"/>
                <w:bCs/>
              </w:rPr>
            </w:pPr>
            <w:r>
              <w:rPr>
                <w:rFonts w:ascii="Times New Roman" w:hAnsi="Times New Roman"/>
                <w:bCs/>
              </w:rPr>
              <w:t>1076533,5</w:t>
            </w:r>
          </w:p>
        </w:tc>
        <w:tc>
          <w:tcPr>
            <w:tcW w:w="1276" w:type="dxa"/>
            <w:tcBorders>
              <w:top w:val="single" w:sz="4" w:space="0" w:color="auto"/>
              <w:left w:val="single" w:sz="4" w:space="0" w:color="auto"/>
              <w:bottom w:val="single" w:sz="4" w:space="0" w:color="auto"/>
              <w:right w:val="single" w:sz="4" w:space="0" w:color="auto"/>
            </w:tcBorders>
          </w:tcPr>
          <w:p w:rsidR="00302EEC" w:rsidRPr="00074D05" w:rsidRDefault="00302EEC" w:rsidP="009E216B">
            <w:pPr>
              <w:rPr>
                <w:rFonts w:ascii="Times New Roman" w:hAnsi="Times New Roman"/>
                <w:bCs/>
              </w:rPr>
            </w:pPr>
            <w:r w:rsidRPr="00074D05">
              <w:rPr>
                <w:rFonts w:ascii="Times New Roman" w:hAnsi="Times New Roman"/>
                <w:bCs/>
              </w:rPr>
              <w:t>1227969,1</w:t>
            </w:r>
          </w:p>
        </w:tc>
        <w:tc>
          <w:tcPr>
            <w:tcW w:w="1418" w:type="dxa"/>
            <w:tcBorders>
              <w:top w:val="single" w:sz="4" w:space="0" w:color="auto"/>
              <w:left w:val="single" w:sz="4" w:space="0" w:color="auto"/>
              <w:bottom w:val="single" w:sz="4" w:space="0" w:color="auto"/>
              <w:right w:val="single" w:sz="4" w:space="0" w:color="auto"/>
            </w:tcBorders>
          </w:tcPr>
          <w:p w:rsidR="00302EEC" w:rsidRPr="000A4555" w:rsidRDefault="00AC2658" w:rsidP="009E216B">
            <w:pPr>
              <w:jc w:val="center"/>
              <w:rPr>
                <w:rFonts w:ascii="Times New Roman" w:hAnsi="Times New Roman"/>
              </w:rPr>
            </w:pPr>
            <w:r w:rsidRPr="00AC2658">
              <w:rPr>
                <w:rFonts w:ascii="Times New Roman" w:hAnsi="Times New Roman"/>
              </w:rPr>
              <w:t>1180855,3</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jc w:val="center"/>
              <w:rPr>
                <w:rFonts w:ascii="Times New Roman" w:hAnsi="Times New Roman"/>
              </w:rPr>
            </w:pPr>
            <w:r w:rsidRPr="000A4555">
              <w:rPr>
                <w:rFonts w:ascii="Times New Roman" w:hAnsi="Times New Roman"/>
              </w:rPr>
              <w:t>1 353 936,5</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jc w:val="center"/>
              <w:rPr>
                <w:rFonts w:ascii="Times New Roman" w:hAnsi="Times New Roman"/>
              </w:rPr>
            </w:pPr>
            <w:r w:rsidRPr="000A4555">
              <w:rPr>
                <w:rFonts w:ascii="Times New Roman" w:hAnsi="Times New Roman"/>
              </w:rPr>
              <w:t>1 332 844,0</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jc w:val="center"/>
              <w:rPr>
                <w:rFonts w:ascii="Times New Roman" w:hAnsi="Times New Roman"/>
              </w:rPr>
            </w:pPr>
            <w:r>
              <w:rPr>
                <w:rFonts w:ascii="Times New Roman" w:hAnsi="Times New Roman"/>
              </w:rPr>
              <w:t>98,4</w:t>
            </w:r>
          </w:p>
        </w:tc>
      </w:tr>
      <w:tr w:rsidR="00302EEC" w:rsidRPr="005C56A9" w:rsidTr="00F5782D">
        <w:trPr>
          <w:trHeight w:val="64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t>Удельный вес безвозмездных поступлений в общей сумме доходов %</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86,4</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86,9</w:t>
            </w:r>
          </w:p>
        </w:tc>
        <w:tc>
          <w:tcPr>
            <w:tcW w:w="1418" w:type="dxa"/>
            <w:tcBorders>
              <w:top w:val="single" w:sz="4" w:space="0" w:color="auto"/>
              <w:left w:val="single" w:sz="4" w:space="0" w:color="auto"/>
              <w:bottom w:val="single" w:sz="4" w:space="0" w:color="auto"/>
              <w:right w:val="single" w:sz="4" w:space="0" w:color="auto"/>
            </w:tcBorders>
          </w:tcPr>
          <w:p w:rsidR="00302EEC" w:rsidRDefault="00AC2658" w:rsidP="009E216B">
            <w:pPr>
              <w:widowControl/>
              <w:autoSpaceDE/>
              <w:autoSpaceDN/>
              <w:adjustRightInd/>
              <w:jc w:val="center"/>
              <w:rPr>
                <w:rFonts w:ascii="Times New Roman" w:hAnsi="Times New Roman"/>
                <w:bCs/>
              </w:rPr>
            </w:pPr>
            <w:r>
              <w:rPr>
                <w:rFonts w:ascii="Times New Roman" w:hAnsi="Times New Roman"/>
                <w:bCs/>
              </w:rPr>
              <w:t>86,1</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86,6</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86,2</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Х</w:t>
            </w:r>
          </w:p>
        </w:tc>
      </w:tr>
      <w:tr w:rsidR="00302EEC" w:rsidRPr="005C56A9" w:rsidTr="00F5782D">
        <w:trPr>
          <w:trHeight w:val="356"/>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lastRenderedPageBreak/>
              <w:t>ВСЕГО РАСХОДЫ</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1224039,0</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1344725,9</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sidRPr="00302EEC">
              <w:rPr>
                <w:rFonts w:ascii="Times New Roman" w:hAnsi="Times New Roman"/>
                <w:bCs/>
              </w:rPr>
              <w:t>1365140,3</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1636415,1</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1576145,6</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CB15BE">
            <w:pPr>
              <w:widowControl/>
              <w:autoSpaceDE/>
              <w:autoSpaceDN/>
              <w:adjustRightInd/>
              <w:jc w:val="center"/>
              <w:rPr>
                <w:rFonts w:ascii="Times New Roman" w:hAnsi="Times New Roman"/>
                <w:bCs/>
              </w:rPr>
            </w:pPr>
            <w:r>
              <w:rPr>
                <w:rFonts w:ascii="Times New Roman" w:hAnsi="Times New Roman"/>
                <w:bCs/>
              </w:rPr>
              <w:t>96,3</w:t>
            </w:r>
          </w:p>
        </w:tc>
      </w:tr>
      <w:tr w:rsidR="00302EEC" w:rsidRPr="005C56A9" w:rsidTr="00F5782D">
        <w:trPr>
          <w:trHeight w:val="64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Default="00302EEC" w:rsidP="009E216B">
            <w:pPr>
              <w:widowControl/>
              <w:autoSpaceDE/>
              <w:autoSpaceDN/>
              <w:adjustRightInd/>
              <w:jc w:val="both"/>
              <w:rPr>
                <w:rFonts w:ascii="Times New Roman" w:hAnsi="Times New Roman"/>
                <w:bCs/>
              </w:rPr>
            </w:pPr>
            <w:r>
              <w:rPr>
                <w:rFonts w:ascii="Times New Roman" w:hAnsi="Times New Roman"/>
                <w:bCs/>
              </w:rPr>
              <w:t>-</w:t>
            </w:r>
            <w:r w:rsidRPr="005C56A9">
              <w:rPr>
                <w:rFonts w:ascii="Times New Roman" w:hAnsi="Times New Roman"/>
                <w:bCs/>
              </w:rPr>
              <w:t xml:space="preserve">ДЕФИЦИТ </w:t>
            </w:r>
          </w:p>
          <w:p w:rsidR="00302EEC" w:rsidRPr="005C56A9" w:rsidRDefault="00302EEC" w:rsidP="009E216B">
            <w:pPr>
              <w:widowControl/>
              <w:autoSpaceDE/>
              <w:autoSpaceDN/>
              <w:adjustRightInd/>
              <w:jc w:val="both"/>
              <w:rPr>
                <w:rFonts w:ascii="Times New Roman" w:hAnsi="Times New Roman"/>
                <w:bCs/>
              </w:rPr>
            </w:pPr>
            <w:r w:rsidRPr="005C56A9">
              <w:rPr>
                <w:rFonts w:ascii="Times New Roman" w:hAnsi="Times New Roman"/>
                <w:bCs/>
              </w:rPr>
              <w:t>(</w:t>
            </w:r>
            <w:r>
              <w:rPr>
                <w:rFonts w:ascii="Times New Roman" w:hAnsi="Times New Roman"/>
                <w:bCs/>
              </w:rPr>
              <w:t>+</w:t>
            </w:r>
            <w:r w:rsidRPr="005C56A9">
              <w:rPr>
                <w:rFonts w:ascii="Times New Roman" w:hAnsi="Times New Roman"/>
                <w:bCs/>
              </w:rPr>
              <w:t>профицит)</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+21882,4</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+68249,0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w:t>
            </w:r>
            <w:r w:rsidRPr="00302EEC">
              <w:rPr>
                <w:rFonts w:ascii="Times New Roman" w:hAnsi="Times New Roman"/>
                <w:bCs/>
              </w:rPr>
              <w:t>6000,0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-73637,6</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9E216B">
            <w:pPr>
              <w:widowControl/>
              <w:autoSpaceDE/>
              <w:autoSpaceDN/>
              <w:adjustRightInd/>
              <w:jc w:val="center"/>
              <w:rPr>
                <w:rFonts w:ascii="Times New Roman" w:hAnsi="Times New Roman"/>
                <w:bCs/>
              </w:rPr>
            </w:pPr>
            <w:r>
              <w:rPr>
                <w:rFonts w:ascii="Times New Roman" w:hAnsi="Times New Roman"/>
                <w:bCs/>
              </w:rPr>
              <w:t>-29898,9</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9E216B">
            <w:pPr>
              <w:widowControl/>
              <w:autoSpaceDE/>
              <w:autoSpaceDN/>
              <w:adjustRightInd/>
              <w:jc w:val="center"/>
              <w:rPr>
                <w:rFonts w:ascii="Times New Roman" w:hAnsi="Times New Roman"/>
                <w:bCs/>
              </w:rPr>
            </w:pPr>
            <w:r>
              <w:rPr>
                <w:rFonts w:ascii="Times New Roman" w:hAnsi="Times New Roman"/>
                <w:bCs/>
              </w:rPr>
              <w:t>Х</w:t>
            </w:r>
          </w:p>
        </w:tc>
      </w:tr>
      <w:tr w:rsidR="00302EEC" w:rsidRPr="005C56A9" w:rsidTr="00F5782D">
        <w:trPr>
          <w:trHeight w:val="64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02EEC" w:rsidRPr="005C56A9" w:rsidRDefault="00302EEC" w:rsidP="00CB15BE">
            <w:pPr>
              <w:widowControl/>
              <w:autoSpaceDE/>
              <w:autoSpaceDN/>
              <w:adjustRightInd/>
              <w:jc w:val="both"/>
              <w:rPr>
                <w:rFonts w:ascii="Times New Roman" w:hAnsi="Times New Roman"/>
                <w:bCs/>
              </w:rPr>
            </w:pPr>
            <w:r w:rsidRPr="005C56A9">
              <w:rPr>
                <w:rFonts w:ascii="Times New Roman" w:hAnsi="Times New Roman"/>
                <w:bCs/>
              </w:rPr>
              <w:t>ИСТОЧНИКИ ФИНАНСИРОВАНИЯ ДЕФИЦИТА</w:t>
            </w:r>
          </w:p>
        </w:tc>
        <w:tc>
          <w:tcPr>
            <w:tcW w:w="1275" w:type="dxa"/>
            <w:tcBorders>
              <w:top w:val="single" w:sz="4" w:space="0" w:color="auto"/>
              <w:left w:val="single" w:sz="4" w:space="0" w:color="auto"/>
              <w:bottom w:val="single" w:sz="4" w:space="0" w:color="auto"/>
              <w:right w:val="single" w:sz="4" w:space="0" w:color="auto"/>
            </w:tcBorders>
          </w:tcPr>
          <w:p w:rsidR="00302EEC" w:rsidRPr="005C56A9" w:rsidRDefault="00302EEC" w:rsidP="00CB15BE">
            <w:pPr>
              <w:widowControl/>
              <w:autoSpaceDE/>
              <w:autoSpaceDN/>
              <w:adjustRightInd/>
              <w:jc w:val="center"/>
              <w:rPr>
                <w:rFonts w:ascii="Times New Roman" w:hAnsi="Times New Roman"/>
                <w:bCs/>
              </w:rPr>
            </w:pPr>
            <w:r>
              <w:rPr>
                <w:rFonts w:ascii="Times New Roman" w:hAnsi="Times New Roman"/>
                <w:bCs/>
              </w:rPr>
              <w:t>-21882,4</w:t>
            </w:r>
          </w:p>
        </w:tc>
        <w:tc>
          <w:tcPr>
            <w:tcW w:w="1276" w:type="dxa"/>
            <w:tcBorders>
              <w:top w:val="single" w:sz="4" w:space="0" w:color="auto"/>
              <w:left w:val="single" w:sz="4" w:space="0" w:color="auto"/>
              <w:bottom w:val="single" w:sz="4" w:space="0" w:color="auto"/>
              <w:right w:val="single" w:sz="4" w:space="0" w:color="auto"/>
            </w:tcBorders>
          </w:tcPr>
          <w:p w:rsidR="00302EEC" w:rsidRPr="005C56A9" w:rsidRDefault="00302EEC" w:rsidP="00CB15BE">
            <w:pPr>
              <w:widowControl/>
              <w:autoSpaceDE/>
              <w:autoSpaceDN/>
              <w:adjustRightInd/>
              <w:jc w:val="center"/>
              <w:rPr>
                <w:rFonts w:ascii="Times New Roman" w:hAnsi="Times New Roman"/>
                <w:bCs/>
              </w:rPr>
            </w:pPr>
            <w:r>
              <w:rPr>
                <w:rFonts w:ascii="Times New Roman" w:hAnsi="Times New Roman"/>
                <w:bCs/>
              </w:rPr>
              <w:t>-68249,0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CB15BE">
            <w:pPr>
              <w:widowControl/>
              <w:autoSpaceDE/>
              <w:autoSpaceDN/>
              <w:adjustRightInd/>
              <w:jc w:val="center"/>
              <w:rPr>
                <w:rFonts w:ascii="Times New Roman" w:hAnsi="Times New Roman"/>
                <w:bCs/>
              </w:rPr>
            </w:pPr>
            <w:r>
              <w:rPr>
                <w:rFonts w:ascii="Times New Roman" w:hAnsi="Times New Roman"/>
                <w:bCs/>
              </w:rPr>
              <w:t>-6000,0</w:t>
            </w:r>
          </w:p>
        </w:tc>
        <w:tc>
          <w:tcPr>
            <w:tcW w:w="1418" w:type="dxa"/>
            <w:tcBorders>
              <w:top w:val="single" w:sz="4" w:space="0" w:color="auto"/>
              <w:left w:val="single" w:sz="4" w:space="0" w:color="auto"/>
              <w:bottom w:val="single" w:sz="4" w:space="0" w:color="auto"/>
              <w:right w:val="single" w:sz="4" w:space="0" w:color="auto"/>
            </w:tcBorders>
          </w:tcPr>
          <w:p w:rsidR="00302EEC" w:rsidRDefault="00302EEC" w:rsidP="00CB15BE">
            <w:pPr>
              <w:widowControl/>
              <w:autoSpaceDE/>
              <w:autoSpaceDN/>
              <w:adjustRightInd/>
              <w:jc w:val="center"/>
              <w:rPr>
                <w:rFonts w:ascii="Times New Roman" w:hAnsi="Times New Roman"/>
                <w:bCs/>
              </w:rPr>
            </w:pPr>
            <w:r>
              <w:rPr>
                <w:rFonts w:ascii="Times New Roman" w:hAnsi="Times New Roman"/>
                <w:bCs/>
              </w:rPr>
              <w:t>73637,6</w:t>
            </w:r>
          </w:p>
        </w:tc>
        <w:tc>
          <w:tcPr>
            <w:tcW w:w="1417" w:type="dxa"/>
            <w:tcBorders>
              <w:top w:val="single" w:sz="4" w:space="0" w:color="auto"/>
              <w:left w:val="single" w:sz="4" w:space="0" w:color="auto"/>
              <w:bottom w:val="single" w:sz="4" w:space="0" w:color="auto"/>
              <w:right w:val="single" w:sz="4" w:space="0" w:color="auto"/>
            </w:tcBorders>
          </w:tcPr>
          <w:p w:rsidR="00302EEC" w:rsidRDefault="00302EEC" w:rsidP="00CB15BE">
            <w:pPr>
              <w:widowControl/>
              <w:autoSpaceDE/>
              <w:autoSpaceDN/>
              <w:adjustRightInd/>
              <w:jc w:val="center"/>
              <w:rPr>
                <w:rFonts w:ascii="Times New Roman" w:hAnsi="Times New Roman"/>
                <w:bCs/>
              </w:rPr>
            </w:pPr>
            <w:r>
              <w:rPr>
                <w:rFonts w:ascii="Times New Roman" w:hAnsi="Times New Roman"/>
                <w:bCs/>
              </w:rPr>
              <w:t>29898,9</w:t>
            </w:r>
          </w:p>
        </w:tc>
        <w:tc>
          <w:tcPr>
            <w:tcW w:w="1134" w:type="dxa"/>
            <w:tcBorders>
              <w:top w:val="single" w:sz="4" w:space="0" w:color="auto"/>
              <w:left w:val="single" w:sz="4" w:space="0" w:color="auto"/>
              <w:bottom w:val="single" w:sz="4" w:space="0" w:color="auto"/>
              <w:right w:val="single" w:sz="4" w:space="0" w:color="auto"/>
            </w:tcBorders>
          </w:tcPr>
          <w:p w:rsidR="00302EEC" w:rsidRPr="005C56A9" w:rsidRDefault="00302EEC" w:rsidP="00CB15BE">
            <w:pPr>
              <w:widowControl/>
              <w:autoSpaceDE/>
              <w:autoSpaceDN/>
              <w:adjustRightInd/>
              <w:jc w:val="center"/>
              <w:rPr>
                <w:rFonts w:ascii="Times New Roman" w:hAnsi="Times New Roman"/>
                <w:bCs/>
              </w:rPr>
            </w:pPr>
            <w:r>
              <w:rPr>
                <w:rFonts w:ascii="Times New Roman" w:hAnsi="Times New Roman"/>
                <w:bCs/>
              </w:rPr>
              <w:t>Х</w:t>
            </w:r>
          </w:p>
        </w:tc>
      </w:tr>
    </w:tbl>
    <w:p w:rsidR="003A51AE" w:rsidRPr="003A51AE" w:rsidRDefault="003A51AE" w:rsidP="00774CF8">
      <w:pPr>
        <w:pStyle w:val="ConsPlusNonformat"/>
        <w:ind w:firstLine="709"/>
        <w:jc w:val="both"/>
        <w:rPr>
          <w:rFonts w:ascii="Times New Roman" w:hAnsi="Times New Roman" w:cs="Times New Roman"/>
          <w:bCs/>
          <w:sz w:val="28"/>
          <w:szCs w:val="28"/>
        </w:rPr>
      </w:pPr>
    </w:p>
    <w:p w:rsidR="00B50B5E" w:rsidRDefault="00B50B5E" w:rsidP="00774CF8">
      <w:pPr>
        <w:ind w:firstLine="708"/>
        <w:jc w:val="both"/>
        <w:rPr>
          <w:rFonts w:ascii="Times New Roman" w:hAnsi="Times New Roman"/>
          <w:sz w:val="28"/>
          <w:szCs w:val="28"/>
        </w:rPr>
      </w:pPr>
      <w:r w:rsidRPr="00EC3DEA">
        <w:rPr>
          <w:rFonts w:ascii="Times New Roman" w:hAnsi="Times New Roman"/>
          <w:sz w:val="28"/>
          <w:szCs w:val="28"/>
        </w:rPr>
        <w:t xml:space="preserve">При исполнении районного бюджета соблюдены требования </w:t>
      </w:r>
      <w:r w:rsidRPr="003336D9">
        <w:rPr>
          <w:rFonts w:ascii="Times New Roman" w:hAnsi="Times New Roman"/>
          <w:sz w:val="28"/>
          <w:szCs w:val="28"/>
        </w:rPr>
        <w:t>Бюджетного кодекса РФ к соотношению и предельной величине основных</w:t>
      </w:r>
      <w:r w:rsidRPr="00EC3DEA">
        <w:rPr>
          <w:rFonts w:ascii="Times New Roman" w:hAnsi="Times New Roman"/>
          <w:sz w:val="28"/>
          <w:szCs w:val="28"/>
        </w:rPr>
        <w:t xml:space="preserve"> параметров районного бюджета, размеру муниципального долга и расходов на его обслуживание.</w:t>
      </w:r>
    </w:p>
    <w:p w:rsidR="00B50B5E" w:rsidRPr="00EC3DEA" w:rsidRDefault="00B50B5E" w:rsidP="00774CF8">
      <w:pPr>
        <w:pStyle w:val="Style3"/>
        <w:widowControl/>
        <w:jc w:val="center"/>
        <w:rPr>
          <w:rStyle w:val="FontStyle15"/>
          <w:sz w:val="28"/>
          <w:szCs w:val="28"/>
        </w:rPr>
      </w:pPr>
      <w:r w:rsidRPr="00EC3DEA">
        <w:rPr>
          <w:rStyle w:val="FontStyle15"/>
          <w:sz w:val="28"/>
          <w:szCs w:val="28"/>
        </w:rPr>
        <w:t>Доходы районного бюджета</w:t>
      </w:r>
      <w:r w:rsidR="00F67BF8">
        <w:rPr>
          <w:rStyle w:val="FontStyle15"/>
          <w:sz w:val="28"/>
          <w:szCs w:val="28"/>
        </w:rPr>
        <w:t>:</w:t>
      </w:r>
    </w:p>
    <w:p w:rsidR="00B50B5E" w:rsidRPr="00F5782D" w:rsidRDefault="00B50B5E" w:rsidP="00774CF8">
      <w:pPr>
        <w:pStyle w:val="Style3"/>
        <w:widowControl/>
        <w:jc w:val="both"/>
        <w:rPr>
          <w:rStyle w:val="FontStyle13"/>
          <w:bCs/>
        </w:rPr>
      </w:pPr>
      <w:r w:rsidRPr="00EC3DEA">
        <w:rPr>
          <w:rStyle w:val="FontStyle15"/>
          <w:sz w:val="28"/>
          <w:szCs w:val="28"/>
        </w:rPr>
        <w:t xml:space="preserve">         </w:t>
      </w:r>
      <w:r w:rsidRPr="00F5782D">
        <w:rPr>
          <w:rStyle w:val="FontStyle13"/>
        </w:rPr>
        <w:t>Исполнение бюджетных назначений по налоговым и неналоговым доходам за 20</w:t>
      </w:r>
      <w:r w:rsidR="00782F21" w:rsidRPr="00F5782D">
        <w:rPr>
          <w:rStyle w:val="FontStyle13"/>
        </w:rPr>
        <w:t>2</w:t>
      </w:r>
      <w:r w:rsidR="00F5782D" w:rsidRPr="00F5782D">
        <w:rPr>
          <w:rStyle w:val="FontStyle13"/>
        </w:rPr>
        <w:t>1</w:t>
      </w:r>
      <w:r w:rsidRPr="00F5782D">
        <w:rPr>
          <w:rStyle w:val="FontStyle13"/>
        </w:rPr>
        <w:t xml:space="preserve"> год составило </w:t>
      </w:r>
      <w:r w:rsidR="00F5782D" w:rsidRPr="00F5782D">
        <w:rPr>
          <w:rStyle w:val="FontStyle13"/>
        </w:rPr>
        <w:t>213402,7</w:t>
      </w:r>
      <w:r w:rsidR="009513F7" w:rsidRPr="00F5782D">
        <w:rPr>
          <w:rStyle w:val="FontStyle13"/>
        </w:rPr>
        <w:t xml:space="preserve"> </w:t>
      </w:r>
      <w:r w:rsidRPr="00F5782D">
        <w:rPr>
          <w:rStyle w:val="FontStyle13"/>
        </w:rPr>
        <w:t xml:space="preserve">тыс.руб. при плане </w:t>
      </w:r>
      <w:r w:rsidR="00F5782D" w:rsidRPr="00F5782D">
        <w:rPr>
          <w:rStyle w:val="FontStyle13"/>
        </w:rPr>
        <w:t>208841,0</w:t>
      </w:r>
      <w:r w:rsidR="00165773" w:rsidRPr="00F5782D">
        <w:rPr>
          <w:rStyle w:val="FontStyle13"/>
        </w:rPr>
        <w:t xml:space="preserve"> </w:t>
      </w:r>
      <w:r w:rsidRPr="00F5782D">
        <w:rPr>
          <w:rStyle w:val="FontStyle13"/>
        </w:rPr>
        <w:t xml:space="preserve">тыс.руб., или </w:t>
      </w:r>
      <w:r w:rsidR="00EF5C00" w:rsidRPr="00F5782D">
        <w:rPr>
          <w:rStyle w:val="FontStyle13"/>
        </w:rPr>
        <w:t>10</w:t>
      </w:r>
      <w:r w:rsidR="00F5782D" w:rsidRPr="00F5782D">
        <w:rPr>
          <w:rStyle w:val="FontStyle13"/>
        </w:rPr>
        <w:t>2</w:t>
      </w:r>
      <w:r w:rsidR="00EF5C00" w:rsidRPr="00F5782D">
        <w:rPr>
          <w:rStyle w:val="FontStyle13"/>
        </w:rPr>
        <w:t>,</w:t>
      </w:r>
      <w:r w:rsidR="00F5782D" w:rsidRPr="00F5782D">
        <w:rPr>
          <w:rStyle w:val="FontStyle13"/>
        </w:rPr>
        <w:t>2</w:t>
      </w:r>
      <w:r w:rsidRPr="00F5782D">
        <w:rPr>
          <w:rStyle w:val="FontStyle13"/>
        </w:rPr>
        <w:t xml:space="preserve"> % к плану.</w:t>
      </w:r>
    </w:p>
    <w:p w:rsidR="001072C8" w:rsidRDefault="00B50B5E" w:rsidP="009E03E7">
      <w:pPr>
        <w:widowControl/>
        <w:autoSpaceDE/>
        <w:autoSpaceDN/>
        <w:adjustRightInd/>
        <w:ind w:firstLine="709"/>
        <w:jc w:val="both"/>
        <w:rPr>
          <w:rStyle w:val="FontStyle13"/>
        </w:rPr>
      </w:pPr>
      <w:r w:rsidRPr="00F5782D">
        <w:rPr>
          <w:rStyle w:val="FontStyle13"/>
        </w:rPr>
        <w:t xml:space="preserve">Основными </w:t>
      </w:r>
      <w:r w:rsidR="007D520B" w:rsidRPr="00F5782D">
        <w:rPr>
          <w:rStyle w:val="FontStyle13"/>
        </w:rPr>
        <w:t>поступлениями,</w:t>
      </w:r>
      <w:r w:rsidRPr="00F5782D">
        <w:rPr>
          <w:rStyle w:val="FontStyle13"/>
        </w:rPr>
        <w:t xml:space="preserve"> </w:t>
      </w:r>
      <w:r w:rsidR="00CD3325" w:rsidRPr="00F5782D">
        <w:rPr>
          <w:rStyle w:val="FontStyle13"/>
        </w:rPr>
        <w:t>с</w:t>
      </w:r>
      <w:r w:rsidRPr="00F5782D">
        <w:rPr>
          <w:rStyle w:val="FontStyle13"/>
        </w:rPr>
        <w:t>формировавшими налоговые доходы</w:t>
      </w:r>
      <w:r w:rsidR="009A520F" w:rsidRPr="00F5782D">
        <w:rPr>
          <w:rStyle w:val="FontStyle13"/>
        </w:rPr>
        <w:t xml:space="preserve"> в 202</w:t>
      </w:r>
      <w:r w:rsidR="00F5782D" w:rsidRPr="00F5782D">
        <w:rPr>
          <w:rStyle w:val="FontStyle13"/>
        </w:rPr>
        <w:t>1</w:t>
      </w:r>
      <w:r w:rsidR="009A520F" w:rsidRPr="00F5782D">
        <w:rPr>
          <w:rStyle w:val="FontStyle13"/>
        </w:rPr>
        <w:t xml:space="preserve"> году, как и в предыдущий год</w:t>
      </w:r>
      <w:r w:rsidRPr="00F5782D">
        <w:rPr>
          <w:rStyle w:val="FontStyle13"/>
        </w:rPr>
        <w:t>, явля</w:t>
      </w:r>
      <w:r w:rsidR="00146629" w:rsidRPr="00F5782D">
        <w:rPr>
          <w:rStyle w:val="FontStyle13"/>
        </w:rPr>
        <w:t>ется</w:t>
      </w:r>
      <w:r w:rsidRPr="00F5782D">
        <w:rPr>
          <w:rStyle w:val="FontStyle13"/>
        </w:rPr>
        <w:t xml:space="preserve"> налог на доходы физических лиц, </w:t>
      </w:r>
      <w:r w:rsidR="00146629" w:rsidRPr="00F5782D">
        <w:rPr>
          <w:rStyle w:val="FontStyle13"/>
        </w:rPr>
        <w:t xml:space="preserve">поступивший </w:t>
      </w:r>
      <w:r w:rsidRPr="00F5782D">
        <w:rPr>
          <w:rStyle w:val="FontStyle13"/>
        </w:rPr>
        <w:t>в сумме</w:t>
      </w:r>
      <w:r w:rsidR="009E03E7" w:rsidRPr="00F5782D">
        <w:rPr>
          <w:rStyle w:val="FontStyle13"/>
        </w:rPr>
        <w:t xml:space="preserve"> </w:t>
      </w:r>
      <w:r w:rsidR="00F5782D" w:rsidRPr="00F5782D">
        <w:rPr>
          <w:rFonts w:ascii="Times New Roman" w:hAnsi="Times New Roman"/>
          <w:sz w:val="28"/>
          <w:szCs w:val="28"/>
        </w:rPr>
        <w:t>149479,1</w:t>
      </w:r>
      <w:r w:rsidR="00F5782D">
        <w:rPr>
          <w:rFonts w:ascii="Times New Roman" w:hAnsi="Times New Roman"/>
          <w:sz w:val="28"/>
          <w:szCs w:val="28"/>
        </w:rPr>
        <w:t xml:space="preserve"> тыс.руб. </w:t>
      </w:r>
      <w:r w:rsidR="009E03E7" w:rsidRPr="00F5782D">
        <w:rPr>
          <w:rStyle w:val="FontStyle13"/>
        </w:rPr>
        <w:t xml:space="preserve">или </w:t>
      </w:r>
      <w:r w:rsidR="00742B38" w:rsidRPr="00F5782D">
        <w:rPr>
          <w:rStyle w:val="FontStyle13"/>
        </w:rPr>
        <w:t>10</w:t>
      </w:r>
      <w:r w:rsidR="00032551">
        <w:rPr>
          <w:rStyle w:val="FontStyle13"/>
        </w:rPr>
        <w:t>1</w:t>
      </w:r>
      <w:r w:rsidR="00742B38" w:rsidRPr="00F5782D">
        <w:rPr>
          <w:rStyle w:val="FontStyle13"/>
        </w:rPr>
        <w:t>,</w:t>
      </w:r>
      <w:r w:rsidR="009A520F" w:rsidRPr="00F5782D">
        <w:rPr>
          <w:rStyle w:val="FontStyle13"/>
        </w:rPr>
        <w:t>5</w:t>
      </w:r>
      <w:r w:rsidRPr="00F5782D">
        <w:rPr>
          <w:rStyle w:val="FontStyle13"/>
        </w:rPr>
        <w:t>%</w:t>
      </w:r>
      <w:r w:rsidR="009E03E7" w:rsidRPr="00F5782D">
        <w:rPr>
          <w:rStyle w:val="FontStyle13"/>
        </w:rPr>
        <w:t xml:space="preserve"> по отношению к плановым назначениям</w:t>
      </w:r>
      <w:r w:rsidR="009A520F" w:rsidRPr="00F5782D">
        <w:rPr>
          <w:rStyle w:val="FontStyle13"/>
        </w:rPr>
        <w:t xml:space="preserve"> (в уточненной редакции решения о бюджете)</w:t>
      </w:r>
      <w:r w:rsidR="009E03E7" w:rsidRPr="00F5782D">
        <w:rPr>
          <w:rStyle w:val="FontStyle13"/>
        </w:rPr>
        <w:t xml:space="preserve">, в общей сумме поступивших </w:t>
      </w:r>
      <w:r w:rsidR="009E03E7" w:rsidRPr="00C7329D">
        <w:rPr>
          <w:rStyle w:val="FontStyle13"/>
        </w:rPr>
        <w:t>налоговых и неналоговых доходов подоходный налог составляет 7</w:t>
      </w:r>
      <w:r w:rsidR="00032551" w:rsidRPr="00C7329D">
        <w:rPr>
          <w:rStyle w:val="FontStyle13"/>
        </w:rPr>
        <w:t>0</w:t>
      </w:r>
      <w:r w:rsidR="009E03E7" w:rsidRPr="00C7329D">
        <w:rPr>
          <w:rStyle w:val="FontStyle13"/>
        </w:rPr>
        <w:t>%. Также, одним из основных поступлений</w:t>
      </w:r>
      <w:r w:rsidR="00BE1CB8" w:rsidRPr="00C7329D">
        <w:rPr>
          <w:rStyle w:val="FontStyle13"/>
        </w:rPr>
        <w:t xml:space="preserve"> </w:t>
      </w:r>
      <w:r w:rsidR="001072C8" w:rsidRPr="00C7329D">
        <w:rPr>
          <w:rStyle w:val="FontStyle13"/>
        </w:rPr>
        <w:t xml:space="preserve">собственных доходов </w:t>
      </w:r>
      <w:r w:rsidR="00BE1CB8" w:rsidRPr="00C7329D">
        <w:rPr>
          <w:rStyle w:val="FontStyle13"/>
        </w:rPr>
        <w:t>в 20</w:t>
      </w:r>
      <w:r w:rsidR="009A520F" w:rsidRPr="00C7329D">
        <w:rPr>
          <w:rStyle w:val="FontStyle13"/>
        </w:rPr>
        <w:t>2</w:t>
      </w:r>
      <w:r w:rsidR="00032551" w:rsidRPr="00C7329D">
        <w:rPr>
          <w:rStyle w:val="FontStyle13"/>
        </w:rPr>
        <w:t>1</w:t>
      </w:r>
      <w:r w:rsidR="00BE1CB8" w:rsidRPr="00C7329D">
        <w:rPr>
          <w:rStyle w:val="FontStyle13"/>
        </w:rPr>
        <w:t xml:space="preserve"> году</w:t>
      </w:r>
      <w:r w:rsidR="009E03E7" w:rsidRPr="00C7329D">
        <w:rPr>
          <w:rStyle w:val="FontStyle13"/>
        </w:rPr>
        <w:t xml:space="preserve"> </w:t>
      </w:r>
      <w:r w:rsidR="009A520F" w:rsidRPr="00C7329D">
        <w:rPr>
          <w:rStyle w:val="FontStyle13"/>
        </w:rPr>
        <w:t>являе</w:t>
      </w:r>
      <w:r w:rsidR="00BE1CB8" w:rsidRPr="00C7329D">
        <w:rPr>
          <w:rStyle w:val="FontStyle13"/>
        </w:rPr>
        <w:t>тся</w:t>
      </w:r>
      <w:r w:rsidR="009A520F" w:rsidRPr="00C7329D">
        <w:rPr>
          <w:rStyle w:val="FontStyle13"/>
        </w:rPr>
        <w:t xml:space="preserve"> налог на совокупный доход, поступивший в сумме </w:t>
      </w:r>
      <w:r w:rsidR="00431756" w:rsidRPr="00C7329D">
        <w:rPr>
          <w:rStyle w:val="FontStyle13"/>
        </w:rPr>
        <w:t>28677,1</w:t>
      </w:r>
      <w:r w:rsidR="009A520F" w:rsidRPr="00C7329D">
        <w:rPr>
          <w:rStyle w:val="FontStyle13"/>
        </w:rPr>
        <w:t xml:space="preserve"> тыс.руб. или 1</w:t>
      </w:r>
      <w:r w:rsidR="00431756" w:rsidRPr="00C7329D">
        <w:rPr>
          <w:rStyle w:val="FontStyle13"/>
        </w:rPr>
        <w:t>06,</w:t>
      </w:r>
      <w:r w:rsidR="009A520F" w:rsidRPr="00C7329D">
        <w:rPr>
          <w:rStyle w:val="FontStyle13"/>
        </w:rPr>
        <w:t>3% к</w:t>
      </w:r>
      <w:r w:rsidR="009A520F">
        <w:rPr>
          <w:rStyle w:val="FontStyle13"/>
        </w:rPr>
        <w:t xml:space="preserve"> уточненным плановым назначениям, доля в общей сумме поступивших налоговых и неналоговых доходов составила 1</w:t>
      </w:r>
      <w:r w:rsidR="00C7329D">
        <w:rPr>
          <w:rStyle w:val="FontStyle13"/>
        </w:rPr>
        <w:t>3</w:t>
      </w:r>
      <w:r w:rsidR="009A520F">
        <w:rPr>
          <w:rStyle w:val="FontStyle13"/>
        </w:rPr>
        <w:t>,</w:t>
      </w:r>
      <w:r w:rsidR="00C7329D">
        <w:rPr>
          <w:rStyle w:val="FontStyle13"/>
        </w:rPr>
        <w:t>4</w:t>
      </w:r>
      <w:r w:rsidR="009A520F">
        <w:rPr>
          <w:rStyle w:val="FontStyle13"/>
        </w:rPr>
        <w:t>%. Д</w:t>
      </w:r>
      <w:r w:rsidR="009E03E7" w:rsidRPr="00BE1CB8">
        <w:rPr>
          <w:rStyle w:val="FontStyle13"/>
        </w:rPr>
        <w:t xml:space="preserve">оходы от использования имущества, </w:t>
      </w:r>
      <w:r w:rsidR="009E03E7" w:rsidRPr="00EB4B09">
        <w:rPr>
          <w:rStyle w:val="FontStyle13"/>
        </w:rPr>
        <w:t>находящегося в государственной и муниципальной собственности</w:t>
      </w:r>
      <w:r w:rsidR="00C7329D" w:rsidRPr="00EB4B09">
        <w:rPr>
          <w:rStyle w:val="FontStyle13"/>
        </w:rPr>
        <w:t xml:space="preserve"> в 2021</w:t>
      </w:r>
      <w:r w:rsidR="009A520F" w:rsidRPr="00EB4B09">
        <w:rPr>
          <w:rStyle w:val="FontStyle13"/>
        </w:rPr>
        <w:t xml:space="preserve"> году </w:t>
      </w:r>
      <w:r w:rsidR="005D2BFD" w:rsidRPr="00EB4B09">
        <w:rPr>
          <w:rStyle w:val="FontStyle13"/>
        </w:rPr>
        <w:t xml:space="preserve">также являются одним из основных поступлений </w:t>
      </w:r>
      <w:r w:rsidR="00EB4B09" w:rsidRPr="00EB4B09">
        <w:rPr>
          <w:rStyle w:val="FontStyle13"/>
        </w:rPr>
        <w:t xml:space="preserve">собственных </w:t>
      </w:r>
      <w:r w:rsidR="005D2BFD" w:rsidRPr="00EB4B09">
        <w:rPr>
          <w:rStyle w:val="FontStyle13"/>
        </w:rPr>
        <w:t>доход</w:t>
      </w:r>
      <w:r w:rsidR="00EB4B09" w:rsidRPr="00EB4B09">
        <w:rPr>
          <w:rStyle w:val="FontStyle13"/>
        </w:rPr>
        <w:t>ов,</w:t>
      </w:r>
      <w:r w:rsidR="009A520F" w:rsidRPr="00EB4B09">
        <w:rPr>
          <w:rStyle w:val="FontStyle13"/>
        </w:rPr>
        <w:t xml:space="preserve"> т</w:t>
      </w:r>
      <w:r w:rsidR="009E03E7" w:rsidRPr="00EB4B09">
        <w:rPr>
          <w:rStyle w:val="FontStyle13"/>
        </w:rPr>
        <w:t>ак поступление</w:t>
      </w:r>
      <w:r w:rsidR="009A520F" w:rsidRPr="00EB4B09">
        <w:rPr>
          <w:rStyle w:val="FontStyle13"/>
        </w:rPr>
        <w:t xml:space="preserve"> данного налога</w:t>
      </w:r>
      <w:r w:rsidR="009E03E7" w:rsidRPr="00EB4B09">
        <w:rPr>
          <w:rStyle w:val="FontStyle13"/>
        </w:rPr>
        <w:t xml:space="preserve"> составило 1</w:t>
      </w:r>
      <w:r w:rsidR="00BE1CB8" w:rsidRPr="00EB4B09">
        <w:rPr>
          <w:rStyle w:val="FontStyle13"/>
        </w:rPr>
        <w:t>6</w:t>
      </w:r>
      <w:r w:rsidR="00C7329D" w:rsidRPr="00EB4B09">
        <w:rPr>
          <w:rStyle w:val="FontStyle13"/>
        </w:rPr>
        <w:t>455</w:t>
      </w:r>
      <w:r w:rsidR="009A520F" w:rsidRPr="00EB4B09">
        <w:rPr>
          <w:rStyle w:val="FontStyle13"/>
        </w:rPr>
        <w:t>,</w:t>
      </w:r>
      <w:r w:rsidR="00C7329D" w:rsidRPr="00EB4B09">
        <w:rPr>
          <w:rStyle w:val="FontStyle13"/>
        </w:rPr>
        <w:t>3</w:t>
      </w:r>
      <w:r w:rsidR="009E03E7" w:rsidRPr="00EB4B09">
        <w:rPr>
          <w:rStyle w:val="FontStyle13"/>
        </w:rPr>
        <w:t xml:space="preserve"> тыс.руб. или </w:t>
      </w:r>
      <w:r w:rsidR="00BE1CB8" w:rsidRPr="00EB4B09">
        <w:rPr>
          <w:rStyle w:val="FontStyle13"/>
        </w:rPr>
        <w:t>10</w:t>
      </w:r>
      <w:r w:rsidR="00C7329D" w:rsidRPr="00EB4B09">
        <w:rPr>
          <w:rStyle w:val="FontStyle13"/>
        </w:rPr>
        <w:t>1</w:t>
      </w:r>
      <w:r w:rsidR="00BE1CB8" w:rsidRPr="00EB4B09">
        <w:rPr>
          <w:rStyle w:val="FontStyle13"/>
        </w:rPr>
        <w:t>,</w:t>
      </w:r>
      <w:r w:rsidR="00C7329D" w:rsidRPr="00EB4B09">
        <w:rPr>
          <w:rStyle w:val="FontStyle13"/>
        </w:rPr>
        <w:t>8</w:t>
      </w:r>
      <w:r w:rsidR="009E03E7" w:rsidRPr="00EB4B09">
        <w:rPr>
          <w:rStyle w:val="FontStyle13"/>
        </w:rPr>
        <w:t>% к плановым назначениям (с учетом внесенных изменений). При этом доля в общей сумме поступивших</w:t>
      </w:r>
      <w:r w:rsidR="009E03E7">
        <w:rPr>
          <w:rStyle w:val="FontStyle13"/>
        </w:rPr>
        <w:t xml:space="preserve"> налоговых и неналоговых доходов составила </w:t>
      </w:r>
      <w:r w:rsidR="00C7329D">
        <w:rPr>
          <w:rStyle w:val="FontStyle13"/>
        </w:rPr>
        <w:t>7</w:t>
      </w:r>
      <w:r w:rsidR="009E03E7">
        <w:rPr>
          <w:rStyle w:val="FontStyle13"/>
        </w:rPr>
        <w:t>,</w:t>
      </w:r>
      <w:r w:rsidR="001072C8">
        <w:rPr>
          <w:rStyle w:val="FontStyle13"/>
        </w:rPr>
        <w:t>7</w:t>
      </w:r>
      <w:r w:rsidR="009E03E7">
        <w:rPr>
          <w:rStyle w:val="FontStyle13"/>
        </w:rPr>
        <w:t xml:space="preserve">%. </w:t>
      </w:r>
    </w:p>
    <w:p w:rsidR="0091308F" w:rsidRPr="0045731E" w:rsidRDefault="00B50B5E" w:rsidP="0091308F">
      <w:pPr>
        <w:pStyle w:val="Style5"/>
        <w:widowControl/>
        <w:spacing w:line="240" w:lineRule="auto"/>
        <w:ind w:firstLine="709"/>
        <w:jc w:val="both"/>
        <w:rPr>
          <w:sz w:val="28"/>
          <w:szCs w:val="28"/>
        </w:rPr>
      </w:pPr>
      <w:r w:rsidRPr="00EB4B09">
        <w:rPr>
          <w:sz w:val="28"/>
          <w:szCs w:val="28"/>
        </w:rPr>
        <w:t xml:space="preserve">Безвозмездные поступления </w:t>
      </w:r>
      <w:r w:rsidR="0091308F" w:rsidRPr="00EB4B09">
        <w:rPr>
          <w:sz w:val="28"/>
          <w:szCs w:val="28"/>
        </w:rPr>
        <w:t>районного бюджета</w:t>
      </w:r>
      <w:r w:rsidRPr="00EB4B09">
        <w:rPr>
          <w:sz w:val="28"/>
          <w:szCs w:val="28"/>
        </w:rPr>
        <w:t xml:space="preserve"> </w:t>
      </w:r>
      <w:r w:rsidR="0091308F" w:rsidRPr="00EB4B09">
        <w:rPr>
          <w:sz w:val="28"/>
          <w:szCs w:val="28"/>
        </w:rPr>
        <w:t>в 20</w:t>
      </w:r>
      <w:r w:rsidR="001072C8" w:rsidRPr="00EB4B09">
        <w:rPr>
          <w:sz w:val="28"/>
          <w:szCs w:val="28"/>
        </w:rPr>
        <w:t>2</w:t>
      </w:r>
      <w:r w:rsidR="00032551" w:rsidRPr="00EB4B09">
        <w:rPr>
          <w:sz w:val="28"/>
          <w:szCs w:val="28"/>
        </w:rPr>
        <w:t>1</w:t>
      </w:r>
      <w:r w:rsidR="0091308F" w:rsidRPr="00EB4B09">
        <w:rPr>
          <w:sz w:val="28"/>
          <w:szCs w:val="28"/>
        </w:rPr>
        <w:t xml:space="preserve"> году</w:t>
      </w:r>
      <w:r w:rsidRPr="00EB4B09">
        <w:rPr>
          <w:sz w:val="28"/>
          <w:szCs w:val="28"/>
        </w:rPr>
        <w:t xml:space="preserve"> </w:t>
      </w:r>
      <w:r w:rsidR="0091308F" w:rsidRPr="00EB4B09">
        <w:rPr>
          <w:sz w:val="28"/>
          <w:szCs w:val="28"/>
        </w:rPr>
        <w:t>составили 9</w:t>
      </w:r>
      <w:r w:rsidR="00032551" w:rsidRPr="00EB4B09">
        <w:rPr>
          <w:sz w:val="28"/>
          <w:szCs w:val="28"/>
        </w:rPr>
        <w:t>8</w:t>
      </w:r>
      <w:r w:rsidR="00402592" w:rsidRPr="00EB4B09">
        <w:rPr>
          <w:sz w:val="28"/>
          <w:szCs w:val="28"/>
        </w:rPr>
        <w:t>,</w:t>
      </w:r>
      <w:r w:rsidR="00032551" w:rsidRPr="00EB4B09">
        <w:rPr>
          <w:sz w:val="28"/>
          <w:szCs w:val="28"/>
        </w:rPr>
        <w:t>4</w:t>
      </w:r>
      <w:r w:rsidR="00402592" w:rsidRPr="00EB4B09">
        <w:rPr>
          <w:sz w:val="28"/>
          <w:szCs w:val="28"/>
        </w:rPr>
        <w:t>% к плановым показателям</w:t>
      </w:r>
      <w:r w:rsidR="0091308F" w:rsidRPr="00EB4B09">
        <w:rPr>
          <w:sz w:val="28"/>
          <w:szCs w:val="28"/>
        </w:rPr>
        <w:t xml:space="preserve"> (с учетом внесенных изменений и дополнений)</w:t>
      </w:r>
      <w:r w:rsidR="00402592" w:rsidRPr="00EB4B09">
        <w:rPr>
          <w:sz w:val="28"/>
          <w:szCs w:val="28"/>
        </w:rPr>
        <w:t>.</w:t>
      </w:r>
      <w:r w:rsidR="00393CC7" w:rsidRPr="00EB4B09">
        <w:rPr>
          <w:sz w:val="28"/>
          <w:szCs w:val="28"/>
        </w:rPr>
        <w:t xml:space="preserve"> При плане 1</w:t>
      </w:r>
      <w:r w:rsidR="00032551" w:rsidRPr="00EB4B09">
        <w:rPr>
          <w:sz w:val="28"/>
          <w:szCs w:val="28"/>
        </w:rPr>
        <w:t>353936,</w:t>
      </w:r>
      <w:r w:rsidR="00074D05" w:rsidRPr="00EB4B09">
        <w:rPr>
          <w:sz w:val="28"/>
          <w:szCs w:val="28"/>
        </w:rPr>
        <w:t>5</w:t>
      </w:r>
      <w:r w:rsidR="00393CC7" w:rsidRPr="00EB4B09">
        <w:rPr>
          <w:sz w:val="28"/>
          <w:szCs w:val="28"/>
        </w:rPr>
        <w:t xml:space="preserve"> тыс.руб. поступило 1</w:t>
      </w:r>
      <w:r w:rsidR="00032551" w:rsidRPr="00EB4B09">
        <w:rPr>
          <w:sz w:val="28"/>
          <w:szCs w:val="28"/>
        </w:rPr>
        <w:t>332844,0</w:t>
      </w:r>
      <w:r w:rsidR="00393CC7" w:rsidRPr="00EB4B09">
        <w:rPr>
          <w:sz w:val="28"/>
          <w:szCs w:val="28"/>
        </w:rPr>
        <w:t xml:space="preserve"> тыс.руб.</w:t>
      </w:r>
      <w:r w:rsidR="00BB4D5F" w:rsidRPr="00EB4B09">
        <w:rPr>
          <w:sz w:val="28"/>
          <w:szCs w:val="28"/>
        </w:rPr>
        <w:t>, что в общем объеме</w:t>
      </w:r>
      <w:r w:rsidR="0001522D" w:rsidRPr="00EB4B09">
        <w:rPr>
          <w:sz w:val="28"/>
          <w:szCs w:val="28"/>
        </w:rPr>
        <w:t xml:space="preserve"> поступившей</w:t>
      </w:r>
      <w:r w:rsidR="00BB4D5F" w:rsidRPr="00EB4B09">
        <w:rPr>
          <w:sz w:val="28"/>
          <w:szCs w:val="28"/>
        </w:rPr>
        <w:t xml:space="preserve"> доходной части бюджета составило 86,</w:t>
      </w:r>
      <w:r w:rsidR="00032551" w:rsidRPr="00EB4B09">
        <w:rPr>
          <w:sz w:val="28"/>
          <w:szCs w:val="28"/>
        </w:rPr>
        <w:t>2</w:t>
      </w:r>
      <w:r w:rsidR="00BB4D5F" w:rsidRPr="00EB4B09">
        <w:rPr>
          <w:sz w:val="28"/>
          <w:szCs w:val="28"/>
        </w:rPr>
        <w:t xml:space="preserve">%, в том </w:t>
      </w:r>
      <w:r w:rsidR="00BB4D5F" w:rsidRPr="0045731E">
        <w:rPr>
          <w:sz w:val="28"/>
          <w:szCs w:val="28"/>
        </w:rPr>
        <w:t>числе:</w:t>
      </w:r>
    </w:p>
    <w:p w:rsidR="00794B43" w:rsidRDefault="00BB4D5F" w:rsidP="00794B43">
      <w:pPr>
        <w:jc w:val="both"/>
        <w:rPr>
          <w:rFonts w:ascii="Times New Roman" w:hAnsi="Times New Roman"/>
          <w:sz w:val="28"/>
          <w:szCs w:val="28"/>
        </w:rPr>
      </w:pPr>
      <w:r w:rsidRPr="0045731E">
        <w:rPr>
          <w:sz w:val="28"/>
          <w:szCs w:val="28"/>
        </w:rPr>
        <w:t xml:space="preserve">- </w:t>
      </w:r>
      <w:r w:rsidRPr="0045731E">
        <w:rPr>
          <w:rFonts w:ascii="Times New Roman" w:hAnsi="Times New Roman"/>
          <w:sz w:val="28"/>
          <w:szCs w:val="28"/>
        </w:rPr>
        <w:t xml:space="preserve">дотации бюджетам муниципальных районов на выравнивание бюджетной обеспеченности в сумме </w:t>
      </w:r>
      <w:r w:rsidR="0001522D" w:rsidRPr="0045731E">
        <w:rPr>
          <w:rFonts w:ascii="Times New Roman" w:hAnsi="Times New Roman"/>
          <w:sz w:val="28"/>
          <w:szCs w:val="28"/>
        </w:rPr>
        <w:t>2</w:t>
      </w:r>
      <w:r w:rsidR="0045731E" w:rsidRPr="0045731E">
        <w:rPr>
          <w:rFonts w:ascii="Times New Roman" w:hAnsi="Times New Roman"/>
          <w:sz w:val="28"/>
          <w:szCs w:val="28"/>
        </w:rPr>
        <w:t>65780,6</w:t>
      </w:r>
      <w:r w:rsidRPr="0045731E">
        <w:rPr>
          <w:rFonts w:ascii="Times New Roman" w:hAnsi="Times New Roman"/>
          <w:sz w:val="28"/>
          <w:szCs w:val="28"/>
        </w:rPr>
        <w:t xml:space="preserve"> тыс. рублей при плане </w:t>
      </w:r>
      <w:r w:rsidR="0001522D" w:rsidRPr="0045731E">
        <w:rPr>
          <w:rFonts w:ascii="Times New Roman" w:hAnsi="Times New Roman"/>
          <w:sz w:val="28"/>
          <w:szCs w:val="28"/>
        </w:rPr>
        <w:t>2</w:t>
      </w:r>
      <w:r w:rsidR="0045731E" w:rsidRPr="0045731E">
        <w:rPr>
          <w:rFonts w:ascii="Times New Roman" w:hAnsi="Times New Roman"/>
          <w:sz w:val="28"/>
          <w:szCs w:val="28"/>
        </w:rPr>
        <w:t>65780</w:t>
      </w:r>
      <w:r w:rsidR="0001522D" w:rsidRPr="0045731E">
        <w:rPr>
          <w:rFonts w:ascii="Times New Roman" w:hAnsi="Times New Roman"/>
          <w:sz w:val="28"/>
          <w:szCs w:val="28"/>
        </w:rPr>
        <w:t>,</w:t>
      </w:r>
      <w:r w:rsidR="0045731E" w:rsidRPr="0045731E">
        <w:rPr>
          <w:rFonts w:ascii="Times New Roman" w:hAnsi="Times New Roman"/>
          <w:sz w:val="28"/>
          <w:szCs w:val="28"/>
        </w:rPr>
        <w:t>6</w:t>
      </w:r>
      <w:r w:rsidRPr="0045731E">
        <w:rPr>
          <w:rFonts w:ascii="Times New Roman" w:hAnsi="Times New Roman"/>
          <w:sz w:val="28"/>
          <w:szCs w:val="28"/>
        </w:rPr>
        <w:t xml:space="preserve"> тыс.руб. (или 100%</w:t>
      </w:r>
      <w:r w:rsidR="0045731E" w:rsidRPr="0045731E">
        <w:rPr>
          <w:rFonts w:ascii="Times New Roman" w:hAnsi="Times New Roman"/>
          <w:sz w:val="28"/>
          <w:szCs w:val="28"/>
        </w:rPr>
        <w:t>).</w:t>
      </w:r>
      <w:r w:rsidR="00AB7E61" w:rsidRPr="0045731E">
        <w:rPr>
          <w:rFonts w:ascii="Times New Roman" w:hAnsi="Times New Roman"/>
          <w:sz w:val="28"/>
          <w:szCs w:val="28"/>
        </w:rPr>
        <w:t xml:space="preserve"> </w:t>
      </w:r>
      <w:r w:rsidR="0045731E" w:rsidRPr="0045731E">
        <w:rPr>
          <w:rFonts w:ascii="Times New Roman" w:hAnsi="Times New Roman"/>
          <w:sz w:val="28"/>
          <w:szCs w:val="28"/>
        </w:rPr>
        <w:t>Д</w:t>
      </w:r>
      <w:r w:rsidR="00AB7E61" w:rsidRPr="0045731E">
        <w:rPr>
          <w:rFonts w:ascii="Times New Roman" w:hAnsi="Times New Roman"/>
          <w:sz w:val="28"/>
          <w:szCs w:val="28"/>
        </w:rPr>
        <w:t>оля в общем</w:t>
      </w:r>
      <w:r w:rsidR="00AB7E61">
        <w:rPr>
          <w:rFonts w:ascii="Times New Roman" w:hAnsi="Times New Roman"/>
          <w:sz w:val="28"/>
          <w:szCs w:val="28"/>
        </w:rPr>
        <w:t xml:space="preserve"> объеме </w:t>
      </w:r>
      <w:r w:rsidR="0045731E">
        <w:rPr>
          <w:rFonts w:ascii="Times New Roman" w:hAnsi="Times New Roman"/>
          <w:sz w:val="28"/>
          <w:szCs w:val="28"/>
        </w:rPr>
        <w:t xml:space="preserve">поступивших </w:t>
      </w:r>
      <w:r w:rsidR="00AB7E61">
        <w:rPr>
          <w:rFonts w:ascii="Times New Roman" w:hAnsi="Times New Roman"/>
          <w:sz w:val="28"/>
          <w:szCs w:val="28"/>
        </w:rPr>
        <w:t>доходов – 1</w:t>
      </w:r>
      <w:r w:rsidR="0045731E">
        <w:rPr>
          <w:rFonts w:ascii="Times New Roman" w:hAnsi="Times New Roman"/>
          <w:sz w:val="28"/>
          <w:szCs w:val="28"/>
        </w:rPr>
        <w:t>7</w:t>
      </w:r>
      <w:r w:rsidR="00AB7E61">
        <w:rPr>
          <w:rFonts w:ascii="Times New Roman" w:hAnsi="Times New Roman"/>
          <w:sz w:val="28"/>
          <w:szCs w:val="28"/>
        </w:rPr>
        <w:t>,</w:t>
      </w:r>
      <w:r w:rsidR="0045731E">
        <w:rPr>
          <w:rFonts w:ascii="Times New Roman" w:hAnsi="Times New Roman"/>
          <w:sz w:val="28"/>
          <w:szCs w:val="28"/>
        </w:rPr>
        <w:t>2</w:t>
      </w:r>
      <w:r w:rsidR="00AB7E61">
        <w:rPr>
          <w:rFonts w:ascii="Times New Roman" w:hAnsi="Times New Roman"/>
          <w:sz w:val="28"/>
          <w:szCs w:val="28"/>
        </w:rPr>
        <w:t>%;</w:t>
      </w:r>
      <w:r w:rsidR="00D6566A">
        <w:rPr>
          <w:rFonts w:ascii="Times New Roman" w:hAnsi="Times New Roman"/>
          <w:sz w:val="28"/>
          <w:szCs w:val="28"/>
        </w:rPr>
        <w:t xml:space="preserve"> доля в объеме безвозмездных поступлений составила 1</w:t>
      </w:r>
      <w:r w:rsidR="0045731E">
        <w:rPr>
          <w:rFonts w:ascii="Times New Roman" w:hAnsi="Times New Roman"/>
          <w:sz w:val="28"/>
          <w:szCs w:val="28"/>
        </w:rPr>
        <w:t>9</w:t>
      </w:r>
      <w:r w:rsidR="00D6566A">
        <w:rPr>
          <w:rFonts w:ascii="Times New Roman" w:hAnsi="Times New Roman"/>
          <w:sz w:val="28"/>
          <w:szCs w:val="28"/>
        </w:rPr>
        <w:t>,</w:t>
      </w:r>
      <w:r w:rsidR="0045731E">
        <w:rPr>
          <w:rFonts w:ascii="Times New Roman" w:hAnsi="Times New Roman"/>
          <w:sz w:val="28"/>
          <w:szCs w:val="28"/>
        </w:rPr>
        <w:t>9</w:t>
      </w:r>
      <w:r w:rsidR="00D6566A">
        <w:rPr>
          <w:rFonts w:ascii="Times New Roman" w:hAnsi="Times New Roman"/>
          <w:sz w:val="28"/>
          <w:szCs w:val="28"/>
        </w:rPr>
        <w:t>%</w:t>
      </w:r>
      <w:r w:rsidR="0001522D">
        <w:rPr>
          <w:rFonts w:ascii="Times New Roman" w:hAnsi="Times New Roman"/>
          <w:sz w:val="28"/>
          <w:szCs w:val="28"/>
        </w:rPr>
        <w:t>)</w:t>
      </w:r>
      <w:r w:rsidR="00794B43">
        <w:rPr>
          <w:rFonts w:ascii="Times New Roman" w:hAnsi="Times New Roman"/>
          <w:sz w:val="28"/>
          <w:szCs w:val="28"/>
        </w:rPr>
        <w:t>.</w:t>
      </w:r>
      <w:r w:rsidR="00D6566A">
        <w:rPr>
          <w:rFonts w:ascii="Times New Roman" w:hAnsi="Times New Roman"/>
          <w:sz w:val="28"/>
          <w:szCs w:val="28"/>
        </w:rPr>
        <w:t xml:space="preserve"> </w:t>
      </w:r>
    </w:p>
    <w:p w:rsidR="00BB4D5F" w:rsidRDefault="00BB4D5F" w:rsidP="00AB7E61">
      <w:pPr>
        <w:widowControl/>
        <w:autoSpaceDE/>
        <w:autoSpaceDN/>
        <w:adjustRightInd/>
        <w:ind w:left="-57" w:right="-57"/>
        <w:jc w:val="both"/>
        <w:rPr>
          <w:rFonts w:ascii="Times New Roman" w:hAnsi="Times New Roman"/>
          <w:sz w:val="28"/>
          <w:szCs w:val="28"/>
        </w:rPr>
      </w:pPr>
      <w:r w:rsidRPr="00BB4D5F">
        <w:rPr>
          <w:rFonts w:ascii="Times New Roman" w:hAnsi="Times New Roman"/>
          <w:sz w:val="28"/>
          <w:szCs w:val="28"/>
        </w:rPr>
        <w:t>- дотации бюджетам муниципальных районов на поддержку мер по обеспечению сбалансированности бюджетов поступили</w:t>
      </w:r>
      <w:r w:rsidR="0050466A">
        <w:rPr>
          <w:rFonts w:ascii="Times New Roman" w:hAnsi="Times New Roman"/>
          <w:sz w:val="28"/>
          <w:szCs w:val="28"/>
        </w:rPr>
        <w:t xml:space="preserve"> также</w:t>
      </w:r>
      <w:r w:rsidRPr="00BB4D5F">
        <w:rPr>
          <w:rFonts w:ascii="Times New Roman" w:hAnsi="Times New Roman"/>
          <w:sz w:val="28"/>
          <w:szCs w:val="28"/>
        </w:rPr>
        <w:t xml:space="preserve"> в полном объеме </w:t>
      </w:r>
      <w:r w:rsidR="00D6566A">
        <w:rPr>
          <w:rFonts w:ascii="Times New Roman" w:hAnsi="Times New Roman"/>
          <w:sz w:val="28"/>
          <w:szCs w:val="28"/>
        </w:rPr>
        <w:t xml:space="preserve">по отношению к плановым назначениям: поступило </w:t>
      </w:r>
      <w:r w:rsidR="00074D05">
        <w:rPr>
          <w:rFonts w:ascii="Times New Roman" w:hAnsi="Times New Roman"/>
          <w:sz w:val="28"/>
          <w:szCs w:val="28"/>
        </w:rPr>
        <w:t>1</w:t>
      </w:r>
      <w:r w:rsidR="0045731E">
        <w:rPr>
          <w:rFonts w:ascii="Times New Roman" w:hAnsi="Times New Roman"/>
          <w:sz w:val="28"/>
          <w:szCs w:val="28"/>
        </w:rPr>
        <w:t>21039,5</w:t>
      </w:r>
      <w:r w:rsidRPr="00BB4D5F">
        <w:rPr>
          <w:rFonts w:ascii="Times New Roman" w:hAnsi="Times New Roman"/>
          <w:sz w:val="28"/>
          <w:szCs w:val="28"/>
        </w:rPr>
        <w:t xml:space="preserve"> тыс. рублей</w:t>
      </w:r>
      <w:r w:rsidR="00D6566A">
        <w:rPr>
          <w:rFonts w:ascii="Times New Roman" w:hAnsi="Times New Roman"/>
          <w:sz w:val="28"/>
          <w:szCs w:val="28"/>
        </w:rPr>
        <w:t>,</w:t>
      </w:r>
      <w:r w:rsidR="0050466A">
        <w:rPr>
          <w:rFonts w:ascii="Times New Roman" w:hAnsi="Times New Roman"/>
          <w:sz w:val="28"/>
          <w:szCs w:val="28"/>
        </w:rPr>
        <w:t xml:space="preserve"> план</w:t>
      </w:r>
      <w:r w:rsidR="00D6566A">
        <w:rPr>
          <w:rFonts w:ascii="Times New Roman" w:hAnsi="Times New Roman"/>
          <w:sz w:val="28"/>
          <w:szCs w:val="28"/>
        </w:rPr>
        <w:t xml:space="preserve"> -  </w:t>
      </w:r>
      <w:r w:rsidR="00074D05">
        <w:rPr>
          <w:rFonts w:ascii="Times New Roman" w:hAnsi="Times New Roman"/>
          <w:sz w:val="28"/>
          <w:szCs w:val="28"/>
        </w:rPr>
        <w:t>1</w:t>
      </w:r>
      <w:r w:rsidR="0045731E">
        <w:rPr>
          <w:rFonts w:ascii="Times New Roman" w:hAnsi="Times New Roman"/>
          <w:sz w:val="28"/>
          <w:szCs w:val="28"/>
        </w:rPr>
        <w:t>21039,5</w:t>
      </w:r>
      <w:r w:rsidR="0050466A">
        <w:rPr>
          <w:rFonts w:ascii="Times New Roman" w:hAnsi="Times New Roman"/>
          <w:sz w:val="28"/>
          <w:szCs w:val="28"/>
        </w:rPr>
        <w:t xml:space="preserve"> тыс.руб.</w:t>
      </w:r>
      <w:r w:rsidR="00AB7E61">
        <w:rPr>
          <w:rFonts w:ascii="Times New Roman" w:hAnsi="Times New Roman"/>
          <w:sz w:val="28"/>
          <w:szCs w:val="28"/>
        </w:rPr>
        <w:t xml:space="preserve"> Доля в общем объеме</w:t>
      </w:r>
      <w:r w:rsidR="0045731E">
        <w:rPr>
          <w:rFonts w:ascii="Times New Roman" w:hAnsi="Times New Roman"/>
          <w:sz w:val="28"/>
          <w:szCs w:val="28"/>
        </w:rPr>
        <w:t xml:space="preserve"> поступивших</w:t>
      </w:r>
      <w:r w:rsidR="00AB7E61">
        <w:rPr>
          <w:rFonts w:ascii="Times New Roman" w:hAnsi="Times New Roman"/>
          <w:sz w:val="28"/>
          <w:szCs w:val="28"/>
        </w:rPr>
        <w:t xml:space="preserve"> доходов составила </w:t>
      </w:r>
      <w:r w:rsidR="0045731E">
        <w:rPr>
          <w:rFonts w:ascii="Times New Roman" w:hAnsi="Times New Roman"/>
          <w:sz w:val="28"/>
          <w:szCs w:val="28"/>
        </w:rPr>
        <w:t>7,8</w:t>
      </w:r>
      <w:r w:rsidR="00AB7E61">
        <w:rPr>
          <w:rFonts w:ascii="Times New Roman" w:hAnsi="Times New Roman"/>
          <w:sz w:val="28"/>
          <w:szCs w:val="28"/>
        </w:rPr>
        <w:t>%</w:t>
      </w:r>
      <w:r w:rsidR="00D6566A">
        <w:rPr>
          <w:rFonts w:ascii="Times New Roman" w:hAnsi="Times New Roman"/>
          <w:sz w:val="28"/>
          <w:szCs w:val="28"/>
        </w:rPr>
        <w:t xml:space="preserve">, в объеме безвозмездных поступлений – </w:t>
      </w:r>
      <w:r w:rsidR="0045731E">
        <w:rPr>
          <w:rFonts w:ascii="Times New Roman" w:hAnsi="Times New Roman"/>
          <w:sz w:val="28"/>
          <w:szCs w:val="28"/>
        </w:rPr>
        <w:t>9</w:t>
      </w:r>
      <w:r w:rsidR="00D6566A">
        <w:rPr>
          <w:rFonts w:ascii="Times New Roman" w:hAnsi="Times New Roman"/>
          <w:sz w:val="28"/>
          <w:szCs w:val="28"/>
        </w:rPr>
        <w:t>,</w:t>
      </w:r>
      <w:r w:rsidR="0045731E">
        <w:rPr>
          <w:rFonts w:ascii="Times New Roman" w:hAnsi="Times New Roman"/>
          <w:sz w:val="28"/>
          <w:szCs w:val="28"/>
        </w:rPr>
        <w:t>1</w:t>
      </w:r>
      <w:r w:rsidR="00D6566A">
        <w:rPr>
          <w:rFonts w:ascii="Times New Roman" w:hAnsi="Times New Roman"/>
          <w:sz w:val="28"/>
          <w:szCs w:val="28"/>
        </w:rPr>
        <w:t>%</w:t>
      </w:r>
      <w:r w:rsidR="00AB7E61">
        <w:rPr>
          <w:rFonts w:ascii="Times New Roman" w:hAnsi="Times New Roman"/>
          <w:sz w:val="28"/>
          <w:szCs w:val="28"/>
        </w:rPr>
        <w:t xml:space="preserve">. </w:t>
      </w:r>
    </w:p>
    <w:p w:rsidR="0045731E" w:rsidRDefault="0045731E" w:rsidP="00AB7E61">
      <w:pPr>
        <w:widowControl/>
        <w:autoSpaceDE/>
        <w:autoSpaceDN/>
        <w:adjustRightInd/>
        <w:ind w:left="-57" w:right="-57"/>
        <w:jc w:val="both"/>
        <w:rPr>
          <w:sz w:val="28"/>
          <w:szCs w:val="28"/>
        </w:rPr>
      </w:pPr>
      <w:r>
        <w:rPr>
          <w:rFonts w:ascii="Times New Roman" w:hAnsi="Times New Roman"/>
          <w:sz w:val="28"/>
          <w:szCs w:val="28"/>
        </w:rPr>
        <w:lastRenderedPageBreak/>
        <w:t>- сумма поступивших прочих дотаций составила 94556,6 тыс.руб, при плане 94556,6 тыс. руб. (или 100% к плановым назначениям с учетом изменений). При этом доля в общем объеме доходов районного бюджета составила 6,1%, в объеме безвозмездных поступлений – 7,1%.</w:t>
      </w:r>
    </w:p>
    <w:p w:rsidR="00B50B5E" w:rsidRPr="00C55062" w:rsidRDefault="00BB4D5F" w:rsidP="00BB4D5F">
      <w:pPr>
        <w:pStyle w:val="Style5"/>
        <w:widowControl/>
        <w:spacing w:line="240" w:lineRule="auto"/>
        <w:ind w:firstLine="0"/>
        <w:jc w:val="both"/>
        <w:rPr>
          <w:sz w:val="28"/>
          <w:szCs w:val="28"/>
        </w:rPr>
      </w:pPr>
      <w:r w:rsidRPr="001B0A4B">
        <w:rPr>
          <w:sz w:val="28"/>
          <w:szCs w:val="28"/>
        </w:rPr>
        <w:t>- п</w:t>
      </w:r>
      <w:r w:rsidR="00B50B5E" w:rsidRPr="001B0A4B">
        <w:rPr>
          <w:sz w:val="28"/>
          <w:szCs w:val="28"/>
        </w:rPr>
        <w:t xml:space="preserve">оступление субвенций </w:t>
      </w:r>
      <w:r w:rsidR="001B0A4B" w:rsidRPr="001B0A4B">
        <w:rPr>
          <w:sz w:val="28"/>
          <w:szCs w:val="28"/>
        </w:rPr>
        <w:t>в районный бюджет в 202</w:t>
      </w:r>
      <w:r w:rsidR="0045731E">
        <w:rPr>
          <w:sz w:val="28"/>
          <w:szCs w:val="28"/>
        </w:rPr>
        <w:t>1</w:t>
      </w:r>
      <w:r w:rsidR="001B0A4B" w:rsidRPr="001B0A4B">
        <w:rPr>
          <w:sz w:val="28"/>
          <w:szCs w:val="28"/>
        </w:rPr>
        <w:t xml:space="preserve"> году </w:t>
      </w:r>
      <w:r w:rsidR="0091308F" w:rsidRPr="001B0A4B">
        <w:rPr>
          <w:sz w:val="28"/>
          <w:szCs w:val="28"/>
        </w:rPr>
        <w:t>составило</w:t>
      </w:r>
      <w:r w:rsidR="00B50B5E" w:rsidRPr="001B0A4B">
        <w:rPr>
          <w:sz w:val="28"/>
          <w:szCs w:val="28"/>
        </w:rPr>
        <w:t xml:space="preserve"> </w:t>
      </w:r>
      <w:r w:rsidR="00393CC7" w:rsidRPr="001B0A4B">
        <w:rPr>
          <w:sz w:val="28"/>
          <w:szCs w:val="28"/>
        </w:rPr>
        <w:t>5</w:t>
      </w:r>
      <w:r w:rsidR="0045731E">
        <w:rPr>
          <w:sz w:val="28"/>
          <w:szCs w:val="28"/>
        </w:rPr>
        <w:t>87127,1</w:t>
      </w:r>
      <w:r w:rsidR="007D520B" w:rsidRPr="001B0A4B">
        <w:rPr>
          <w:sz w:val="28"/>
          <w:szCs w:val="28"/>
        </w:rPr>
        <w:t xml:space="preserve"> тыс. руб. (</w:t>
      </w:r>
      <w:r w:rsidR="00C55062" w:rsidRPr="001B0A4B">
        <w:rPr>
          <w:sz w:val="28"/>
          <w:szCs w:val="28"/>
        </w:rPr>
        <w:t xml:space="preserve">или </w:t>
      </w:r>
      <w:r w:rsidR="007D520B" w:rsidRPr="001B0A4B">
        <w:rPr>
          <w:sz w:val="28"/>
          <w:szCs w:val="28"/>
        </w:rPr>
        <w:t>9</w:t>
      </w:r>
      <w:r w:rsidR="0045731E">
        <w:rPr>
          <w:sz w:val="28"/>
          <w:szCs w:val="28"/>
        </w:rPr>
        <w:t>9</w:t>
      </w:r>
      <w:r w:rsidR="001B0A4B" w:rsidRPr="001B0A4B">
        <w:rPr>
          <w:sz w:val="28"/>
          <w:szCs w:val="28"/>
        </w:rPr>
        <w:t>,3</w:t>
      </w:r>
      <w:r w:rsidR="007D520B" w:rsidRPr="001B0A4B">
        <w:rPr>
          <w:sz w:val="28"/>
          <w:szCs w:val="28"/>
        </w:rPr>
        <w:t>%</w:t>
      </w:r>
      <w:r w:rsidR="00B50B5E" w:rsidRPr="001B0A4B">
        <w:rPr>
          <w:sz w:val="28"/>
          <w:szCs w:val="28"/>
        </w:rPr>
        <w:t>) от плановых</w:t>
      </w:r>
      <w:r w:rsidR="00DE5EB8" w:rsidRPr="001B0A4B">
        <w:rPr>
          <w:sz w:val="28"/>
          <w:szCs w:val="28"/>
        </w:rPr>
        <w:t xml:space="preserve"> назначений</w:t>
      </w:r>
      <w:r w:rsidR="00393CC7" w:rsidRPr="001B0A4B">
        <w:rPr>
          <w:sz w:val="28"/>
          <w:szCs w:val="28"/>
        </w:rPr>
        <w:t xml:space="preserve"> (с учетом внесенных изменений и дополнений</w:t>
      </w:r>
      <w:r w:rsidR="00780CA5" w:rsidRPr="001B0A4B">
        <w:rPr>
          <w:sz w:val="28"/>
          <w:szCs w:val="28"/>
        </w:rPr>
        <w:t xml:space="preserve"> – 5</w:t>
      </w:r>
      <w:r w:rsidR="0045731E">
        <w:rPr>
          <w:sz w:val="28"/>
          <w:szCs w:val="28"/>
        </w:rPr>
        <w:t>90978,4</w:t>
      </w:r>
      <w:r w:rsidR="00780CA5" w:rsidRPr="001B0A4B">
        <w:rPr>
          <w:sz w:val="28"/>
          <w:szCs w:val="28"/>
        </w:rPr>
        <w:t xml:space="preserve"> тыс.руб.</w:t>
      </w:r>
      <w:r w:rsidR="00393CC7" w:rsidRPr="001B0A4B">
        <w:rPr>
          <w:sz w:val="28"/>
          <w:szCs w:val="28"/>
        </w:rPr>
        <w:t>)</w:t>
      </w:r>
      <w:r w:rsidR="00EE77E4" w:rsidRPr="001B0A4B">
        <w:rPr>
          <w:sz w:val="28"/>
          <w:szCs w:val="28"/>
        </w:rPr>
        <w:t>.</w:t>
      </w:r>
      <w:r w:rsidR="00AB7E61" w:rsidRPr="001B0A4B">
        <w:rPr>
          <w:sz w:val="28"/>
          <w:szCs w:val="28"/>
        </w:rPr>
        <w:t xml:space="preserve"> Доля в общем объеме доходов районного бюджета составила </w:t>
      </w:r>
      <w:r w:rsidR="001B0A4B" w:rsidRPr="001B0A4B">
        <w:rPr>
          <w:sz w:val="28"/>
          <w:szCs w:val="28"/>
        </w:rPr>
        <w:t>3</w:t>
      </w:r>
      <w:r w:rsidR="002169DD">
        <w:rPr>
          <w:sz w:val="28"/>
          <w:szCs w:val="28"/>
        </w:rPr>
        <w:t xml:space="preserve">8%, в объеме поступивших безвозмездных поступлений - 44%. </w:t>
      </w:r>
      <w:r w:rsidR="00AB7E61" w:rsidRPr="00C55062">
        <w:rPr>
          <w:sz w:val="28"/>
          <w:szCs w:val="28"/>
        </w:rPr>
        <w:t xml:space="preserve"> </w:t>
      </w:r>
    </w:p>
    <w:p w:rsidR="0089755D" w:rsidRDefault="00BB4D5F" w:rsidP="00277450">
      <w:pPr>
        <w:jc w:val="both"/>
        <w:rPr>
          <w:rFonts w:ascii="Times New Roman" w:hAnsi="Times New Roman"/>
          <w:sz w:val="28"/>
          <w:szCs w:val="28"/>
        </w:rPr>
      </w:pPr>
      <w:r w:rsidRPr="00794B43">
        <w:rPr>
          <w:rFonts w:ascii="Times New Roman" w:hAnsi="Times New Roman"/>
          <w:sz w:val="28"/>
          <w:szCs w:val="28"/>
        </w:rPr>
        <w:t xml:space="preserve">- </w:t>
      </w:r>
      <w:r w:rsidR="002169DD">
        <w:rPr>
          <w:rFonts w:ascii="Times New Roman" w:hAnsi="Times New Roman"/>
          <w:sz w:val="28"/>
          <w:szCs w:val="28"/>
        </w:rPr>
        <w:t xml:space="preserve">общая сумма субсидий бюджетам бюджетной системы (межбюджетные субсидии), поступившая </w:t>
      </w:r>
      <w:r w:rsidRPr="00794B43">
        <w:rPr>
          <w:rFonts w:ascii="Times New Roman" w:hAnsi="Times New Roman"/>
          <w:sz w:val="28"/>
          <w:szCs w:val="28"/>
        </w:rPr>
        <w:t xml:space="preserve">в районный бюджет </w:t>
      </w:r>
      <w:r w:rsidR="00D6566A" w:rsidRPr="00794B43">
        <w:rPr>
          <w:rFonts w:ascii="Times New Roman" w:hAnsi="Times New Roman"/>
          <w:sz w:val="28"/>
          <w:szCs w:val="28"/>
        </w:rPr>
        <w:t>в 20</w:t>
      </w:r>
      <w:r w:rsidR="002169DD">
        <w:rPr>
          <w:rFonts w:ascii="Times New Roman" w:hAnsi="Times New Roman"/>
          <w:sz w:val="28"/>
          <w:szCs w:val="28"/>
        </w:rPr>
        <w:t>21</w:t>
      </w:r>
      <w:r w:rsidR="00D6566A" w:rsidRPr="00794B43">
        <w:rPr>
          <w:rFonts w:ascii="Times New Roman" w:hAnsi="Times New Roman"/>
          <w:sz w:val="28"/>
          <w:szCs w:val="28"/>
        </w:rPr>
        <w:t xml:space="preserve"> году </w:t>
      </w:r>
      <w:r w:rsidR="002169DD">
        <w:rPr>
          <w:rFonts w:ascii="Times New Roman" w:hAnsi="Times New Roman"/>
          <w:sz w:val="28"/>
          <w:szCs w:val="28"/>
        </w:rPr>
        <w:t>составила 226921,7</w:t>
      </w:r>
      <w:r w:rsidRPr="00794B43">
        <w:rPr>
          <w:rFonts w:ascii="Times New Roman" w:hAnsi="Times New Roman"/>
          <w:sz w:val="28"/>
          <w:szCs w:val="28"/>
        </w:rPr>
        <w:t>тыс. рублей или 9</w:t>
      </w:r>
      <w:r w:rsidR="002169DD">
        <w:rPr>
          <w:rFonts w:ascii="Times New Roman" w:hAnsi="Times New Roman"/>
          <w:sz w:val="28"/>
          <w:szCs w:val="28"/>
        </w:rPr>
        <w:t>3,1</w:t>
      </w:r>
      <w:r w:rsidRPr="00794B43">
        <w:rPr>
          <w:rFonts w:ascii="Times New Roman" w:hAnsi="Times New Roman"/>
          <w:sz w:val="28"/>
          <w:szCs w:val="28"/>
        </w:rPr>
        <w:t>% от плановых назначений с учетом внесенных изменений (</w:t>
      </w:r>
      <w:r w:rsidR="00D6566A" w:rsidRPr="00794B43">
        <w:rPr>
          <w:rFonts w:ascii="Times New Roman" w:hAnsi="Times New Roman"/>
          <w:sz w:val="28"/>
          <w:szCs w:val="28"/>
        </w:rPr>
        <w:t xml:space="preserve">план </w:t>
      </w:r>
      <w:r w:rsidRPr="00794B43">
        <w:rPr>
          <w:rFonts w:ascii="Times New Roman" w:hAnsi="Times New Roman"/>
          <w:sz w:val="28"/>
          <w:szCs w:val="28"/>
        </w:rPr>
        <w:t>2</w:t>
      </w:r>
      <w:r w:rsidR="002169DD">
        <w:rPr>
          <w:rFonts w:ascii="Times New Roman" w:hAnsi="Times New Roman"/>
          <w:sz w:val="28"/>
          <w:szCs w:val="28"/>
        </w:rPr>
        <w:t>43702,6</w:t>
      </w:r>
      <w:r w:rsidRPr="00794B43">
        <w:rPr>
          <w:rFonts w:ascii="Times New Roman" w:hAnsi="Times New Roman"/>
          <w:sz w:val="28"/>
          <w:szCs w:val="28"/>
        </w:rPr>
        <w:t xml:space="preserve"> тыс.руб.). Доля поступивших субсидий в доходной части районного бюджета составляет </w:t>
      </w:r>
      <w:r w:rsidR="00074D05">
        <w:rPr>
          <w:rFonts w:ascii="Times New Roman" w:hAnsi="Times New Roman"/>
          <w:sz w:val="28"/>
          <w:szCs w:val="28"/>
        </w:rPr>
        <w:t>1</w:t>
      </w:r>
      <w:r w:rsidR="005B0592">
        <w:rPr>
          <w:rFonts w:ascii="Times New Roman" w:hAnsi="Times New Roman"/>
          <w:sz w:val="28"/>
          <w:szCs w:val="28"/>
        </w:rPr>
        <w:t>4</w:t>
      </w:r>
      <w:r w:rsidRPr="00794B43">
        <w:rPr>
          <w:rFonts w:ascii="Times New Roman" w:hAnsi="Times New Roman"/>
          <w:sz w:val="28"/>
          <w:szCs w:val="28"/>
        </w:rPr>
        <w:t>,</w:t>
      </w:r>
      <w:r w:rsidR="005B0592">
        <w:rPr>
          <w:rFonts w:ascii="Times New Roman" w:hAnsi="Times New Roman"/>
          <w:sz w:val="28"/>
          <w:szCs w:val="28"/>
        </w:rPr>
        <w:t>7</w:t>
      </w:r>
      <w:r w:rsidRPr="00794B43">
        <w:rPr>
          <w:rFonts w:ascii="Times New Roman" w:hAnsi="Times New Roman"/>
          <w:sz w:val="28"/>
          <w:szCs w:val="28"/>
        </w:rPr>
        <w:t>%</w:t>
      </w:r>
      <w:r w:rsidR="005B0592">
        <w:rPr>
          <w:rFonts w:ascii="Times New Roman" w:hAnsi="Times New Roman"/>
          <w:sz w:val="28"/>
          <w:szCs w:val="28"/>
        </w:rPr>
        <w:t xml:space="preserve">, доля поступивших субсидий </w:t>
      </w:r>
      <w:r w:rsidR="001D0EDB">
        <w:rPr>
          <w:rFonts w:ascii="Times New Roman" w:hAnsi="Times New Roman"/>
          <w:sz w:val="28"/>
          <w:szCs w:val="28"/>
        </w:rPr>
        <w:t>в объеме безвозмездных поступлений составила</w:t>
      </w:r>
      <w:r w:rsidR="005B0592">
        <w:rPr>
          <w:rFonts w:ascii="Times New Roman" w:hAnsi="Times New Roman"/>
          <w:sz w:val="28"/>
          <w:szCs w:val="28"/>
        </w:rPr>
        <w:t xml:space="preserve"> 17%</w:t>
      </w:r>
      <w:r w:rsidR="001D0EDB">
        <w:rPr>
          <w:rFonts w:ascii="Times New Roman" w:hAnsi="Times New Roman"/>
          <w:sz w:val="28"/>
          <w:szCs w:val="28"/>
        </w:rPr>
        <w:t>.</w:t>
      </w:r>
      <w:r w:rsidR="005B0592">
        <w:rPr>
          <w:rFonts w:ascii="Times New Roman" w:hAnsi="Times New Roman"/>
          <w:sz w:val="28"/>
          <w:szCs w:val="28"/>
        </w:rPr>
        <w:t xml:space="preserve"> </w:t>
      </w:r>
      <w:r w:rsidR="00AB7E61" w:rsidRPr="00794B43">
        <w:rPr>
          <w:rFonts w:ascii="Times New Roman" w:hAnsi="Times New Roman"/>
          <w:sz w:val="28"/>
          <w:szCs w:val="28"/>
        </w:rPr>
        <w:t xml:space="preserve"> </w:t>
      </w:r>
    </w:p>
    <w:p w:rsidR="00532C21" w:rsidRPr="00532C21" w:rsidRDefault="00532C21" w:rsidP="00532C21">
      <w:pPr>
        <w:widowControl/>
        <w:spacing w:before="67"/>
        <w:jc w:val="center"/>
        <w:rPr>
          <w:rFonts w:ascii="Times New Roman" w:hAnsi="Times New Roman"/>
          <w:b/>
          <w:bCs/>
          <w:iCs/>
          <w:sz w:val="28"/>
          <w:szCs w:val="28"/>
        </w:rPr>
      </w:pPr>
      <w:r w:rsidRPr="00532C21">
        <w:rPr>
          <w:rFonts w:ascii="Times New Roman" w:hAnsi="Times New Roman"/>
          <w:b/>
          <w:bCs/>
          <w:iCs/>
          <w:sz w:val="28"/>
          <w:szCs w:val="28"/>
        </w:rPr>
        <w:t>Расходы районного бюджета:</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Решением о районном бюджете в первоначальной редакции расходы утверждены в сумме 1365140,3</w:t>
      </w:r>
      <w:r w:rsidRPr="00532C21">
        <w:rPr>
          <w:rFonts w:ascii="Times New Roman" w:hAnsi="Times New Roman"/>
          <w:sz w:val="22"/>
          <w:szCs w:val="22"/>
        </w:rPr>
        <w:t xml:space="preserve"> </w:t>
      </w:r>
      <w:r w:rsidRPr="00532C21">
        <w:rPr>
          <w:rFonts w:ascii="Times New Roman" w:hAnsi="Times New Roman"/>
          <w:sz w:val="28"/>
          <w:szCs w:val="28"/>
        </w:rPr>
        <w:t>тыс. руб. В редакции решения о районном бюджете от 07.12.2021 № 17-101р расходы бюджета увеличены на 235901,7 тыс. руб., или на 17,28%, и утверждены в сумме 1601042,0</w:t>
      </w:r>
      <w:r w:rsidRPr="00532C21">
        <w:rPr>
          <w:rFonts w:ascii="Times New Roman" w:hAnsi="Times New Roman"/>
          <w:bCs/>
          <w:sz w:val="28"/>
          <w:szCs w:val="28"/>
        </w:rPr>
        <w:t xml:space="preserve"> </w:t>
      </w:r>
      <w:r w:rsidRPr="00532C21">
        <w:rPr>
          <w:rFonts w:ascii="Times New Roman" w:hAnsi="Times New Roman"/>
          <w:sz w:val="28"/>
          <w:szCs w:val="28"/>
        </w:rPr>
        <w:t>тыс. руб. Предлагаемым проектом решения плановые расходы с учетом корректировок составляют 1636415,1 тыс. руб. Плановые расходы по уточненной сводной росписи на конец года утверждены в сумме 1636415,1 тыс. рублей.</w:t>
      </w:r>
    </w:p>
    <w:p w:rsidR="00532C21" w:rsidRPr="00532C21" w:rsidRDefault="00532C21" w:rsidP="00532C21">
      <w:pPr>
        <w:ind w:firstLine="709"/>
        <w:jc w:val="both"/>
        <w:rPr>
          <w:rFonts w:ascii="Times New Roman" w:hAnsi="Times New Roman"/>
          <w:bCs/>
          <w:iCs/>
          <w:sz w:val="26"/>
          <w:szCs w:val="26"/>
        </w:rPr>
      </w:pPr>
      <w:r w:rsidRPr="00532C21">
        <w:rPr>
          <w:rFonts w:ascii="Times New Roman" w:hAnsi="Times New Roman"/>
          <w:sz w:val="28"/>
          <w:szCs w:val="28"/>
        </w:rPr>
        <w:t>Р</w:t>
      </w:r>
      <w:r w:rsidRPr="00532C21">
        <w:rPr>
          <w:rFonts w:ascii="Times New Roman" w:hAnsi="Times New Roman"/>
          <w:b/>
          <w:bCs/>
          <w:i/>
          <w:iCs/>
          <w:sz w:val="28"/>
          <w:szCs w:val="28"/>
        </w:rPr>
        <w:t xml:space="preserve">асходы районного бюджета в разрезе разделов за 2021 год </w:t>
      </w:r>
      <w:r w:rsidRPr="00532C21">
        <w:rPr>
          <w:rFonts w:ascii="Times New Roman" w:hAnsi="Times New Roman"/>
          <w:sz w:val="28"/>
          <w:szCs w:val="28"/>
        </w:rPr>
        <w:t>представлены в нижеследующей таблице:</w:t>
      </w:r>
    </w:p>
    <w:p w:rsidR="00532C21" w:rsidRPr="00532C21" w:rsidRDefault="00532C21" w:rsidP="00532C21">
      <w:pPr>
        <w:widowControl/>
        <w:spacing w:before="67"/>
        <w:jc w:val="right"/>
        <w:rPr>
          <w:rFonts w:ascii="Times New Roman" w:hAnsi="Times New Roman"/>
          <w:bCs/>
          <w:iCs/>
          <w:sz w:val="26"/>
          <w:szCs w:val="26"/>
        </w:rPr>
      </w:pPr>
      <w:r w:rsidRPr="00532C21">
        <w:rPr>
          <w:rFonts w:ascii="Times New Roman" w:hAnsi="Times New Roman"/>
          <w:b/>
          <w:bCs/>
          <w:i/>
          <w:iCs/>
          <w:sz w:val="26"/>
          <w:szCs w:val="26"/>
        </w:rPr>
        <w:t xml:space="preserve"> тыс. руб.</w:t>
      </w:r>
    </w:p>
    <w:tbl>
      <w:tblPr>
        <w:tblW w:w="9512" w:type="dxa"/>
        <w:tblInd w:w="94" w:type="dxa"/>
        <w:tblLayout w:type="fixed"/>
        <w:tblLook w:val="04A0" w:firstRow="1" w:lastRow="0" w:firstColumn="1" w:lastColumn="0" w:noHBand="0" w:noVBand="1"/>
      </w:tblPr>
      <w:tblGrid>
        <w:gridCol w:w="3133"/>
        <w:gridCol w:w="1984"/>
        <w:gridCol w:w="1701"/>
        <w:gridCol w:w="1418"/>
        <w:gridCol w:w="1276"/>
      </w:tblGrid>
      <w:tr w:rsidR="00532C21" w:rsidRPr="00532C21" w:rsidTr="0045731E">
        <w:trPr>
          <w:trHeight w:val="1905"/>
        </w:trPr>
        <w:tc>
          <w:tcPr>
            <w:tcW w:w="3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Наименование показателей бюджетной классификации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Утверждено решением о бюджете на 2021 год (08.12.2020 № 5-22р)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Бюджетная роспись с учетом изменений и дополнений на 2021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Исполнено за 2021 год</w:t>
            </w:r>
          </w:p>
        </w:tc>
        <w:tc>
          <w:tcPr>
            <w:tcW w:w="1276" w:type="dxa"/>
            <w:tcBorders>
              <w:top w:val="single" w:sz="8" w:space="0" w:color="auto"/>
              <w:left w:val="single" w:sz="8" w:space="0" w:color="auto"/>
              <w:bottom w:val="single" w:sz="4" w:space="0" w:color="auto"/>
              <w:right w:val="single" w:sz="8" w:space="0" w:color="auto"/>
            </w:tcBorders>
            <w:shd w:val="clear" w:color="auto" w:fill="auto"/>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Процент исполнения, %</w:t>
            </w:r>
          </w:p>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(гр4/гр3*100)</w:t>
            </w:r>
          </w:p>
        </w:tc>
      </w:tr>
      <w:tr w:rsidR="00532C21" w:rsidRPr="00532C21" w:rsidTr="0045731E">
        <w:trPr>
          <w:trHeight w:val="245"/>
        </w:trPr>
        <w:tc>
          <w:tcPr>
            <w:tcW w:w="3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jc w:val="center"/>
              <w:rPr>
                <w:rFonts w:ascii="Times New Roman" w:hAnsi="Times New Roman"/>
                <w:color w:val="000000"/>
              </w:rPr>
            </w:pPr>
            <w:r w:rsidRPr="00532C21">
              <w:rPr>
                <w:rFonts w:ascii="Times New Roman" w:hAnsi="Times New Roman"/>
                <w:color w:val="000000"/>
              </w:rPr>
              <w:t>5</w:t>
            </w:r>
          </w:p>
        </w:tc>
      </w:tr>
      <w:tr w:rsidR="00532C21" w:rsidRPr="00532C21" w:rsidTr="0045731E">
        <w:trPr>
          <w:trHeight w:val="533"/>
        </w:trPr>
        <w:tc>
          <w:tcPr>
            <w:tcW w:w="3133"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widowControl/>
              <w:autoSpaceDE/>
              <w:autoSpaceDN/>
              <w:adjustRightInd/>
              <w:jc w:val="both"/>
              <w:rPr>
                <w:rFonts w:ascii="Times New Roman" w:hAnsi="Times New Roman"/>
                <w:color w:val="000000"/>
              </w:rPr>
            </w:pPr>
            <w:r w:rsidRPr="00532C21">
              <w:rPr>
                <w:rFonts w:ascii="Times New Roman" w:hAnsi="Times New Roman"/>
                <w:color w:val="000000"/>
              </w:rPr>
              <w:t>Общегосударственные вопросы</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94235,0</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104037,1</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98905,0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95,1</w:t>
            </w:r>
          </w:p>
        </w:tc>
      </w:tr>
      <w:tr w:rsidR="00532C21" w:rsidRPr="00532C21" w:rsidTr="0045731E">
        <w:trPr>
          <w:trHeight w:val="315"/>
        </w:trPr>
        <w:tc>
          <w:tcPr>
            <w:tcW w:w="3133" w:type="dxa"/>
            <w:tcBorders>
              <w:top w:val="nil"/>
              <w:left w:val="single" w:sz="4" w:space="0" w:color="auto"/>
              <w:bottom w:val="single" w:sz="4" w:space="0" w:color="auto"/>
              <w:right w:val="single" w:sz="4" w:space="0" w:color="auto"/>
            </w:tcBorders>
            <w:shd w:val="clear" w:color="auto" w:fill="auto"/>
            <w:hideMark/>
          </w:tcPr>
          <w:p w:rsidR="00532C21" w:rsidRPr="00532C21" w:rsidRDefault="00532C21" w:rsidP="00532C21">
            <w:pPr>
              <w:widowControl/>
              <w:autoSpaceDE/>
              <w:autoSpaceDN/>
              <w:adjustRightInd/>
              <w:jc w:val="both"/>
              <w:rPr>
                <w:rFonts w:ascii="Times New Roman" w:hAnsi="Times New Roman"/>
                <w:color w:val="000000"/>
              </w:rPr>
            </w:pPr>
            <w:r w:rsidRPr="00532C21">
              <w:rPr>
                <w:rFonts w:ascii="Times New Roman" w:hAnsi="Times New Roman"/>
                <w:color w:val="000000"/>
              </w:rPr>
              <w:t xml:space="preserve">Национальная оборона </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1679,0</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1833,7</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1833,7</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100</w:t>
            </w:r>
          </w:p>
        </w:tc>
      </w:tr>
      <w:tr w:rsidR="00532C21" w:rsidRPr="00532C21" w:rsidTr="0045731E">
        <w:trPr>
          <w:trHeight w:val="772"/>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Национальная безопасность и правоохранительная деятельность</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4440,3</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6134,0</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5430,9</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88,5</w:t>
            </w:r>
          </w:p>
        </w:tc>
      </w:tr>
      <w:tr w:rsidR="00532C21" w:rsidRPr="00532C21" w:rsidTr="0045731E">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Национальная экономика</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44983,9</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51515,9</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51110,3</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99,2</w:t>
            </w:r>
          </w:p>
        </w:tc>
      </w:tr>
      <w:tr w:rsidR="00532C21" w:rsidRPr="00532C21" w:rsidTr="0045731E">
        <w:trPr>
          <w:trHeight w:val="463"/>
        </w:trPr>
        <w:tc>
          <w:tcPr>
            <w:tcW w:w="3133" w:type="dxa"/>
            <w:tcBorders>
              <w:top w:val="nil"/>
              <w:left w:val="single" w:sz="4" w:space="0" w:color="auto"/>
              <w:bottom w:val="single" w:sz="4" w:space="0" w:color="auto"/>
              <w:right w:val="single" w:sz="4" w:space="0" w:color="auto"/>
            </w:tcBorders>
            <w:shd w:val="clear" w:color="auto" w:fill="auto"/>
            <w:hideMark/>
          </w:tcPr>
          <w:p w:rsidR="00532C21" w:rsidRPr="00532C21" w:rsidRDefault="00532C21" w:rsidP="00532C21">
            <w:pPr>
              <w:widowControl/>
              <w:autoSpaceDE/>
              <w:autoSpaceDN/>
              <w:adjustRightInd/>
              <w:jc w:val="both"/>
              <w:rPr>
                <w:rFonts w:ascii="Times New Roman" w:hAnsi="Times New Roman"/>
                <w:color w:val="000000"/>
              </w:rPr>
            </w:pPr>
            <w:r w:rsidRPr="00532C21">
              <w:rPr>
                <w:rFonts w:ascii="Times New Roman" w:hAnsi="Times New Roman"/>
                <w:color w:val="000000"/>
              </w:rPr>
              <w:t>Жилищно-коммунальное хозяйство</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179819,6</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292407,0</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248882,6</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85,1</w:t>
            </w:r>
          </w:p>
        </w:tc>
      </w:tr>
      <w:tr w:rsidR="00532C21" w:rsidRPr="00532C21" w:rsidTr="0045731E">
        <w:trPr>
          <w:trHeight w:val="173"/>
        </w:trPr>
        <w:tc>
          <w:tcPr>
            <w:tcW w:w="3133" w:type="dxa"/>
            <w:tcBorders>
              <w:top w:val="nil"/>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Охрана окружающей среды</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2269,7</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16888,9</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16573,3</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98,1</w:t>
            </w:r>
          </w:p>
        </w:tc>
      </w:tr>
      <w:tr w:rsidR="00532C21" w:rsidRPr="00532C21" w:rsidTr="0045731E">
        <w:trPr>
          <w:trHeight w:val="173"/>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Образование</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791117,0</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888139,7</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883409,6</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99,5</w:t>
            </w:r>
          </w:p>
        </w:tc>
      </w:tr>
      <w:tr w:rsidR="00532C21" w:rsidRPr="00532C21" w:rsidTr="0045731E">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Культура и кинематография</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76143,2</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91209,6</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91063,5</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99,8</w:t>
            </w:r>
          </w:p>
        </w:tc>
      </w:tr>
      <w:tr w:rsidR="00532C21" w:rsidRPr="00532C21" w:rsidTr="0045731E">
        <w:trPr>
          <w:trHeight w:val="315"/>
        </w:trPr>
        <w:tc>
          <w:tcPr>
            <w:tcW w:w="3133" w:type="dxa"/>
            <w:tcBorders>
              <w:top w:val="nil"/>
              <w:left w:val="single" w:sz="4" w:space="0" w:color="auto"/>
              <w:bottom w:val="single" w:sz="4" w:space="0" w:color="auto"/>
              <w:right w:val="single" w:sz="4" w:space="0" w:color="auto"/>
            </w:tcBorders>
            <w:shd w:val="clear" w:color="auto" w:fill="auto"/>
            <w:hideMark/>
          </w:tcPr>
          <w:p w:rsidR="00532C21" w:rsidRPr="00532C21" w:rsidRDefault="00532C21" w:rsidP="00532C21">
            <w:pPr>
              <w:widowControl/>
              <w:autoSpaceDE/>
              <w:autoSpaceDN/>
              <w:adjustRightInd/>
              <w:jc w:val="both"/>
              <w:rPr>
                <w:rFonts w:ascii="Times New Roman" w:hAnsi="Times New Roman"/>
                <w:color w:val="000000"/>
              </w:rPr>
            </w:pPr>
            <w:r w:rsidRPr="00532C21">
              <w:rPr>
                <w:rFonts w:ascii="Times New Roman" w:hAnsi="Times New Roman"/>
                <w:color w:val="000000"/>
              </w:rPr>
              <w:lastRenderedPageBreak/>
              <w:t>Социальная политика</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85216,3</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78501,0</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74273,6</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94,6</w:t>
            </w:r>
          </w:p>
        </w:tc>
      </w:tr>
      <w:tr w:rsidR="00532C21" w:rsidRPr="00532C21" w:rsidTr="00032551">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Физическая культура и спорт</w:t>
            </w:r>
          </w:p>
        </w:tc>
        <w:tc>
          <w:tcPr>
            <w:tcW w:w="1984"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20045,1</w:t>
            </w:r>
          </w:p>
        </w:tc>
        <w:tc>
          <w:tcPr>
            <w:tcW w:w="1701"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26644,7</w:t>
            </w:r>
          </w:p>
        </w:tc>
        <w:tc>
          <w:tcPr>
            <w:tcW w:w="1418"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26540,0</w:t>
            </w:r>
          </w:p>
        </w:tc>
        <w:tc>
          <w:tcPr>
            <w:tcW w:w="1276"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99,6</w:t>
            </w:r>
          </w:p>
        </w:tc>
      </w:tr>
      <w:tr w:rsidR="00532C21" w:rsidRPr="00532C21" w:rsidTr="00032551">
        <w:trPr>
          <w:trHeight w:val="810"/>
        </w:trPr>
        <w:tc>
          <w:tcPr>
            <w:tcW w:w="3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Обслуживание государственного и муниципального долга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11,6</w:t>
            </w:r>
          </w:p>
        </w:tc>
      </w:tr>
      <w:tr w:rsidR="00532C21" w:rsidRPr="00532C21" w:rsidTr="00032551">
        <w:trPr>
          <w:trHeight w:val="1092"/>
        </w:trPr>
        <w:tc>
          <w:tcPr>
            <w:tcW w:w="3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Межбюджетные трансферты бюджетам субъектов РФ и МО общего характера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65141,2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79053,5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78117,3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98,8</w:t>
            </w:r>
          </w:p>
        </w:tc>
      </w:tr>
      <w:tr w:rsidR="00532C21" w:rsidRPr="00532C21" w:rsidTr="00032551">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widowControl/>
              <w:autoSpaceDE/>
              <w:autoSpaceDN/>
              <w:adjustRightInd/>
              <w:rPr>
                <w:rFonts w:ascii="Times New Roman" w:hAnsi="Times New Roman"/>
                <w:color w:val="000000"/>
              </w:rPr>
            </w:pPr>
            <w:r w:rsidRPr="00532C21">
              <w:rPr>
                <w:rFonts w:ascii="Times New Roman" w:hAnsi="Times New Roman"/>
                <w:color w:val="000000"/>
              </w:rPr>
              <w:t>Итого расходов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1365140,3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1636415,1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1576145,6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widowControl/>
              <w:autoSpaceDE/>
              <w:autoSpaceDN/>
              <w:adjustRightInd/>
              <w:jc w:val="right"/>
              <w:rPr>
                <w:rFonts w:ascii="Times New Roman" w:hAnsi="Times New Roman"/>
                <w:color w:val="000000"/>
              </w:rPr>
            </w:pPr>
            <w:r w:rsidRPr="00532C21">
              <w:rPr>
                <w:rFonts w:ascii="Times New Roman" w:hAnsi="Times New Roman"/>
                <w:color w:val="000000"/>
              </w:rPr>
              <w:t>96,3</w:t>
            </w:r>
          </w:p>
        </w:tc>
      </w:tr>
    </w:tbl>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w:t>
      </w:r>
    </w:p>
    <w:p w:rsidR="00532C21" w:rsidRPr="00532C21" w:rsidRDefault="00532C21" w:rsidP="00532C21">
      <w:pPr>
        <w:widowControl/>
        <w:spacing w:before="10"/>
        <w:ind w:firstLine="709"/>
        <w:jc w:val="both"/>
        <w:rPr>
          <w:rFonts w:ascii="Times New Roman" w:hAnsi="Times New Roman"/>
          <w:sz w:val="28"/>
          <w:szCs w:val="28"/>
        </w:rPr>
      </w:pPr>
      <w:r w:rsidRPr="00532C21">
        <w:rPr>
          <w:rFonts w:ascii="Times New Roman" w:hAnsi="Times New Roman"/>
          <w:sz w:val="28"/>
          <w:szCs w:val="28"/>
        </w:rPr>
        <w:t>В структуре расходов наибольший удельный вес занимают следующие разделы:</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«Образование» - 56,05% от общего объема исполненных назначений за 2021 год;</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«Жилищно-коммунальное хозяйство» - 15,79 % от объема исполненных годовых назначений за 2021 год;</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«Общегосударственные вопросы» - 6,28 % от общего объема исполненных назначений за 2021 год;</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«Культура и кинематография» - 5,78 % от общего объема исполненных назначений за 2021 год;</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«Межбюджетные трансферты общего характера бюджетам субъектов РФ и муниципальных образований» -4,96% от объема исполненных годовых назначений за 2021 год;</w:t>
      </w:r>
    </w:p>
    <w:p w:rsidR="00532C21" w:rsidRPr="00532C21" w:rsidRDefault="00532C21" w:rsidP="00532C21">
      <w:pPr>
        <w:widowControl/>
        <w:spacing w:before="10"/>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«Социальная политика» - 4,71% от объема исполненных годовых назначений за 2021 год.</w:t>
      </w:r>
    </w:p>
    <w:p w:rsidR="00532C21" w:rsidRPr="00532C21" w:rsidRDefault="00532C21" w:rsidP="00532C21">
      <w:pPr>
        <w:widowControl/>
        <w:ind w:firstLine="709"/>
        <w:jc w:val="both"/>
        <w:rPr>
          <w:rFonts w:ascii="Times New Roman" w:hAnsi="Times New Roman"/>
          <w:sz w:val="28"/>
          <w:szCs w:val="28"/>
        </w:rPr>
      </w:pPr>
      <w:r w:rsidRPr="00532C21">
        <w:rPr>
          <w:rFonts w:ascii="Times New Roman" w:hAnsi="Times New Roman"/>
          <w:sz w:val="28"/>
          <w:szCs w:val="28"/>
        </w:rPr>
        <w:t xml:space="preserve">Бюджетные назначения по всем разделам классификации расходов бюджета исполнены в пределах от 85,1 % до 100%. </w:t>
      </w:r>
    </w:p>
    <w:p w:rsidR="00532C21" w:rsidRPr="00532C21" w:rsidRDefault="00532C21" w:rsidP="00532C21">
      <w:pPr>
        <w:widowControl/>
        <w:ind w:firstLine="709"/>
        <w:jc w:val="both"/>
        <w:rPr>
          <w:rFonts w:ascii="Times New Roman" w:hAnsi="Times New Roman"/>
          <w:sz w:val="28"/>
          <w:szCs w:val="28"/>
        </w:rPr>
      </w:pPr>
      <w:r w:rsidRPr="00532C21">
        <w:rPr>
          <w:rFonts w:ascii="Times New Roman" w:hAnsi="Times New Roman"/>
          <w:sz w:val="28"/>
          <w:szCs w:val="28"/>
        </w:rPr>
        <w:t xml:space="preserve">Общая сумма неисполнения к уточненным плановым показателям составила 60269,5 тыс. рублей, в том числе по разделам:  </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«жилищно-коммунальное хозяйство» - 43524,4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«общегосударственные вопросы» - 5132,1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«образование» - 4730,1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«социальная политика» - 4227,4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«м</w:t>
      </w:r>
      <w:r w:rsidRPr="00532C21">
        <w:rPr>
          <w:rFonts w:ascii="Times New Roman" w:hAnsi="Times New Roman"/>
          <w:color w:val="000000"/>
          <w:sz w:val="28"/>
          <w:szCs w:val="28"/>
        </w:rPr>
        <w:t>ежбюджетные трансферты» - 936,2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«национальная безопасность» - 703,1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«национальная экономика» - 405,6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«охрана окружающей среды» - 315,6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«культура, кинематография» - 146,1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«физическая культура и спорт» - 104,7 тыс. руб.;</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w:t>
      </w:r>
      <w:r w:rsidR="00F5782D" w:rsidRPr="00F5782D">
        <w:rPr>
          <w:rFonts w:ascii="Times New Roman" w:hAnsi="Times New Roman"/>
          <w:sz w:val="28"/>
          <w:szCs w:val="28"/>
        </w:rPr>
        <w:t xml:space="preserve"> </w:t>
      </w:r>
      <w:r w:rsidRPr="00532C21">
        <w:rPr>
          <w:rFonts w:ascii="Times New Roman" w:hAnsi="Times New Roman"/>
          <w:sz w:val="28"/>
          <w:szCs w:val="28"/>
        </w:rPr>
        <w:t>«обслуживание муниципального долга» - 44,2 тыс. руб.</w:t>
      </w:r>
    </w:p>
    <w:p w:rsidR="00532C21" w:rsidRPr="00532C21" w:rsidRDefault="00532C21" w:rsidP="00532C21">
      <w:pPr>
        <w:widowControl/>
        <w:autoSpaceDE/>
        <w:autoSpaceDN/>
        <w:adjustRightInd/>
        <w:ind w:firstLine="709"/>
        <w:jc w:val="both"/>
        <w:rPr>
          <w:rFonts w:ascii="Times New Roman" w:hAnsi="Times New Roman"/>
          <w:sz w:val="28"/>
          <w:szCs w:val="28"/>
        </w:rPr>
      </w:pPr>
      <w:r w:rsidRPr="00532C21">
        <w:rPr>
          <w:rFonts w:ascii="Times New Roman" w:hAnsi="Times New Roman"/>
          <w:sz w:val="28"/>
          <w:szCs w:val="28"/>
        </w:rPr>
        <w:t xml:space="preserve">По итогам исполнения районного бюджета, межбюджетные трансферты бюджетам поселений представлены в сумме 319426,5 тыс. рублей, что </w:t>
      </w:r>
      <w:r w:rsidRPr="00532C21">
        <w:rPr>
          <w:rFonts w:ascii="Times New Roman" w:hAnsi="Times New Roman"/>
          <w:sz w:val="28"/>
          <w:szCs w:val="28"/>
        </w:rPr>
        <w:lastRenderedPageBreak/>
        <w:t>составляет 20,27 % от общего объема расходов районного бюджета, в том числе:</w:t>
      </w:r>
    </w:p>
    <w:p w:rsidR="00532C21" w:rsidRPr="00532C21" w:rsidRDefault="00532C21" w:rsidP="00532C21">
      <w:pPr>
        <w:widowControl/>
        <w:autoSpaceDE/>
        <w:autoSpaceDN/>
        <w:adjustRightInd/>
        <w:jc w:val="both"/>
        <w:rPr>
          <w:rFonts w:ascii="Times New Roman" w:hAnsi="Times New Roman"/>
          <w:sz w:val="28"/>
          <w:szCs w:val="28"/>
        </w:rPr>
      </w:pPr>
      <w:r w:rsidRPr="00532C21">
        <w:rPr>
          <w:rFonts w:ascii="Times New Roman" w:hAnsi="Times New Roman"/>
          <w:sz w:val="28"/>
          <w:szCs w:val="28"/>
        </w:rPr>
        <w:t>-на выравнивание бюджетной обеспеченности бюджетов поселений 43431,1 тыс. рублей (за счет средств краевого бюджета – 11570,9 тыс. руб., за счет средств районного бюджета 31860,2 тыс. руб.);</w:t>
      </w:r>
    </w:p>
    <w:p w:rsidR="00532C21" w:rsidRPr="00532C21" w:rsidRDefault="00532C21" w:rsidP="00532C21">
      <w:pPr>
        <w:widowControl/>
        <w:autoSpaceDE/>
        <w:autoSpaceDN/>
        <w:adjustRightInd/>
        <w:jc w:val="both"/>
        <w:rPr>
          <w:rFonts w:ascii="Times New Roman" w:hAnsi="Times New Roman"/>
          <w:sz w:val="28"/>
          <w:szCs w:val="28"/>
        </w:rPr>
      </w:pPr>
      <w:r w:rsidRPr="00532C21">
        <w:rPr>
          <w:rFonts w:ascii="Times New Roman" w:hAnsi="Times New Roman"/>
          <w:sz w:val="28"/>
          <w:szCs w:val="28"/>
        </w:rPr>
        <w:t xml:space="preserve">-на поддержку мер по обеспечению сбалансированности бюджетов 31937,3 тыс. рублей; </w:t>
      </w:r>
    </w:p>
    <w:p w:rsidR="00532C21" w:rsidRPr="00532C21" w:rsidRDefault="00532C21" w:rsidP="00532C21">
      <w:pPr>
        <w:widowControl/>
        <w:autoSpaceDE/>
        <w:autoSpaceDN/>
        <w:adjustRightInd/>
        <w:jc w:val="both"/>
        <w:rPr>
          <w:rFonts w:ascii="Times New Roman" w:hAnsi="Times New Roman"/>
          <w:sz w:val="28"/>
          <w:szCs w:val="28"/>
        </w:rPr>
      </w:pPr>
      <w:r w:rsidRPr="00532C21">
        <w:rPr>
          <w:rFonts w:ascii="Times New Roman" w:hAnsi="Times New Roman"/>
          <w:sz w:val="28"/>
          <w:szCs w:val="28"/>
        </w:rPr>
        <w:t xml:space="preserve">-субвенции бюджетам поселений 1983,1 тыс. рублей; </w:t>
      </w:r>
    </w:p>
    <w:p w:rsidR="00532C21" w:rsidRPr="00532C21" w:rsidRDefault="00532C21" w:rsidP="00532C21">
      <w:pPr>
        <w:widowControl/>
        <w:autoSpaceDE/>
        <w:autoSpaceDN/>
        <w:adjustRightInd/>
        <w:jc w:val="both"/>
        <w:rPr>
          <w:rFonts w:ascii="Times New Roman" w:hAnsi="Times New Roman"/>
          <w:sz w:val="28"/>
          <w:szCs w:val="28"/>
        </w:rPr>
      </w:pPr>
      <w:r w:rsidRPr="00532C21">
        <w:rPr>
          <w:rFonts w:ascii="Times New Roman" w:hAnsi="Times New Roman"/>
          <w:sz w:val="28"/>
          <w:szCs w:val="28"/>
        </w:rPr>
        <w:t>-за счет резервного фонда администрации района 1183,9 тыс. рублей;</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-иные межбюджетные трансферты бюджетам поселений 240741,1 тыс. рублей;</w:t>
      </w:r>
    </w:p>
    <w:p w:rsidR="00532C21" w:rsidRPr="00532C21" w:rsidRDefault="00532C21" w:rsidP="00532C21">
      <w:pPr>
        <w:widowControl/>
        <w:jc w:val="both"/>
        <w:rPr>
          <w:rFonts w:ascii="Times New Roman" w:hAnsi="Times New Roman"/>
          <w:sz w:val="28"/>
          <w:szCs w:val="28"/>
        </w:rPr>
      </w:pPr>
      <w:r w:rsidRPr="00532C21">
        <w:rPr>
          <w:rFonts w:ascii="Times New Roman" w:hAnsi="Times New Roman"/>
          <w:sz w:val="28"/>
          <w:szCs w:val="28"/>
        </w:rPr>
        <w:t>-также в 2021 году в рамках проведения конкурсов «Благоустройство сельских территорий» и «На лучшую работу депутатов сельского поселения» сельским территория</w:t>
      </w:r>
      <w:r w:rsidR="001D0EDB">
        <w:rPr>
          <w:rFonts w:ascii="Times New Roman" w:hAnsi="Times New Roman"/>
          <w:sz w:val="28"/>
          <w:szCs w:val="28"/>
        </w:rPr>
        <w:t>м</w:t>
      </w:r>
      <w:r w:rsidRPr="00532C21">
        <w:rPr>
          <w:rFonts w:ascii="Times New Roman" w:hAnsi="Times New Roman"/>
          <w:sz w:val="28"/>
          <w:szCs w:val="28"/>
        </w:rPr>
        <w:t xml:space="preserve"> направлены бюджетные средства в сумме 150,0 тыс. руб.</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В 2021 году на территории Ужурского района реализовано 11 муниципальных программ.</w:t>
      </w:r>
    </w:p>
    <w:p w:rsidR="00532C21" w:rsidRPr="00532C21" w:rsidRDefault="00532C21" w:rsidP="00532C21">
      <w:pPr>
        <w:widowControl/>
        <w:ind w:firstLine="709"/>
        <w:jc w:val="both"/>
        <w:rPr>
          <w:rFonts w:ascii="Times New Roman" w:hAnsi="Times New Roman"/>
          <w:sz w:val="28"/>
          <w:szCs w:val="28"/>
        </w:rPr>
      </w:pPr>
      <w:r w:rsidRPr="00532C21">
        <w:rPr>
          <w:rFonts w:ascii="Times New Roman" w:hAnsi="Times New Roman"/>
          <w:sz w:val="28"/>
          <w:szCs w:val="28"/>
        </w:rPr>
        <w:t>Общий объем средств, первоначально запланированных на реализацию муниципальных программ в 2021 году составил 1301397,4 тыс. рублей. Согласно решению о внесении изменений в бюджет (от 07.12.2021 №17-101р) объем ассигнований на реализацию муниципальных программ утвержден на 2021 год в сумме 1530404,4 тыс. руб. Согласно уточненной бюджетной росписи ассигнования по муниципальным программам на 2021 год запланированы в объеме 1565783,3 тыс. руб., исполнение составило   1509012,1 тыс. руб. или 96,37% от плановых показателей уточненной бюджетной росписи. Доля расходов по муниципальным программам в общем объеме расходов районного бюджета составило 95,74%.</w:t>
      </w:r>
    </w:p>
    <w:p w:rsidR="00532C21" w:rsidRPr="00532C21" w:rsidRDefault="00532C21" w:rsidP="00532C21">
      <w:pPr>
        <w:widowControl/>
        <w:ind w:firstLine="709"/>
        <w:jc w:val="both"/>
        <w:rPr>
          <w:rFonts w:ascii="Times New Roman" w:hAnsi="Times New Roman"/>
          <w:sz w:val="28"/>
          <w:szCs w:val="28"/>
        </w:rPr>
      </w:pPr>
      <w:r w:rsidRPr="00532C21">
        <w:rPr>
          <w:rFonts w:ascii="Times New Roman" w:hAnsi="Times New Roman"/>
          <w:sz w:val="28"/>
          <w:szCs w:val="28"/>
        </w:rPr>
        <w:t xml:space="preserve"> Анализ расходов по муниципальным программам представлен в нижеследующей таблице:                                                 </w:t>
      </w:r>
    </w:p>
    <w:p w:rsidR="00532C21" w:rsidRPr="00532C21" w:rsidRDefault="00532C21" w:rsidP="00532C21">
      <w:pPr>
        <w:widowControl/>
        <w:jc w:val="right"/>
        <w:rPr>
          <w:rFonts w:ascii="Times New Roman" w:hAnsi="Times New Roman"/>
          <w:sz w:val="28"/>
          <w:szCs w:val="28"/>
        </w:rPr>
      </w:pPr>
      <w:r w:rsidRPr="00532C21">
        <w:rPr>
          <w:rFonts w:ascii="Times New Roman" w:hAnsi="Times New Roman"/>
          <w:sz w:val="28"/>
          <w:szCs w:val="28"/>
        </w:rPr>
        <w:t xml:space="preserve">  тыс. руб.</w:t>
      </w:r>
    </w:p>
    <w:tbl>
      <w:tblPr>
        <w:tblW w:w="10065" w:type="dxa"/>
        <w:tblInd w:w="-289" w:type="dxa"/>
        <w:tblLayout w:type="fixed"/>
        <w:tblLook w:val="04A0" w:firstRow="1" w:lastRow="0" w:firstColumn="1" w:lastColumn="0" w:noHBand="0" w:noVBand="1"/>
      </w:tblPr>
      <w:tblGrid>
        <w:gridCol w:w="568"/>
        <w:gridCol w:w="2551"/>
        <w:gridCol w:w="284"/>
        <w:gridCol w:w="1134"/>
        <w:gridCol w:w="1417"/>
        <w:gridCol w:w="1418"/>
        <w:gridCol w:w="1417"/>
        <w:gridCol w:w="1276"/>
      </w:tblGrid>
      <w:tr w:rsidR="00532C21" w:rsidRPr="00532C21" w:rsidTr="0045731E">
        <w:trPr>
          <w:trHeight w:val="3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 п/п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Наименование МП</w:t>
            </w:r>
          </w:p>
        </w:tc>
        <w:tc>
          <w:tcPr>
            <w:tcW w:w="284" w:type="dxa"/>
            <w:tcBorders>
              <w:top w:val="single" w:sz="4" w:space="0" w:color="auto"/>
              <w:left w:val="nil"/>
              <w:bottom w:val="single" w:sz="4" w:space="0" w:color="auto"/>
              <w:right w:val="nil"/>
            </w:tcBorders>
          </w:tcPr>
          <w:p w:rsidR="00532C21" w:rsidRPr="00532C21" w:rsidRDefault="00532C21" w:rsidP="00532C21">
            <w:pPr>
              <w:jc w:val="center"/>
              <w:rPr>
                <w:rFonts w:ascii="Times New Roman" w:hAnsi="Times New Roman"/>
              </w:rPr>
            </w:pPr>
          </w:p>
        </w:tc>
        <w:tc>
          <w:tcPr>
            <w:tcW w:w="5386" w:type="dxa"/>
            <w:gridSpan w:val="4"/>
            <w:tcBorders>
              <w:top w:val="single" w:sz="4" w:space="0" w:color="auto"/>
              <w:left w:val="nil"/>
              <w:bottom w:val="single" w:sz="4" w:space="0" w:color="auto"/>
              <w:right w:val="single" w:sz="4" w:space="0" w:color="auto"/>
            </w:tcBorders>
            <w:shd w:val="clear" w:color="auto" w:fill="auto"/>
            <w:noWrap/>
            <w:vAlign w:val="bottom"/>
            <w:hideMark/>
          </w:tcPr>
          <w:p w:rsidR="00532C21" w:rsidRPr="00532C21" w:rsidRDefault="00532C21" w:rsidP="00532C21">
            <w:pPr>
              <w:jc w:val="center"/>
              <w:rPr>
                <w:rFonts w:ascii="Times New Roman" w:hAnsi="Times New Roman"/>
              </w:rPr>
            </w:pPr>
            <w:r w:rsidRPr="00532C21">
              <w:rPr>
                <w:rFonts w:ascii="Times New Roman" w:hAnsi="Times New Roman"/>
              </w:rPr>
              <w:t>Сумма финансирования на 2021 год (тыс. руб.)</w:t>
            </w:r>
          </w:p>
        </w:tc>
        <w:tc>
          <w:tcPr>
            <w:tcW w:w="1276" w:type="dxa"/>
            <w:tcBorders>
              <w:top w:val="single" w:sz="4" w:space="0" w:color="auto"/>
              <w:left w:val="nil"/>
              <w:bottom w:val="single" w:sz="4" w:space="0" w:color="auto"/>
              <w:right w:val="single" w:sz="4" w:space="0" w:color="auto"/>
            </w:tcBorders>
          </w:tcPr>
          <w:p w:rsidR="00532C21" w:rsidRPr="00532C21" w:rsidRDefault="00532C21" w:rsidP="00532C21">
            <w:pPr>
              <w:jc w:val="center"/>
              <w:rPr>
                <w:rFonts w:ascii="Times New Roman" w:hAnsi="Times New Roman"/>
              </w:rPr>
            </w:pPr>
          </w:p>
        </w:tc>
      </w:tr>
      <w:tr w:rsidR="00532C21" w:rsidRPr="00532C21" w:rsidTr="0045731E">
        <w:trPr>
          <w:trHeight w:val="6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2C21" w:rsidRPr="00532C21" w:rsidRDefault="00532C21" w:rsidP="00532C21">
            <w:pPr>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32C21" w:rsidRPr="00532C21" w:rsidRDefault="00532C21" w:rsidP="00532C21">
            <w:pPr>
              <w:rPr>
                <w:rFonts w:ascii="Times New Roman" w:hAnsi="Times New Roman"/>
              </w:rPr>
            </w:pPr>
          </w:p>
        </w:tc>
        <w:tc>
          <w:tcPr>
            <w:tcW w:w="1418" w:type="dxa"/>
            <w:gridSpan w:val="2"/>
            <w:tcBorders>
              <w:top w:val="nil"/>
              <w:left w:val="nil"/>
              <w:bottom w:val="single" w:sz="4" w:space="0" w:color="auto"/>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Первоначальная от 08.12.2020 № 5-22р</w:t>
            </w:r>
          </w:p>
        </w:tc>
        <w:tc>
          <w:tcPr>
            <w:tcW w:w="1417" w:type="dxa"/>
            <w:tcBorders>
              <w:top w:val="nil"/>
              <w:left w:val="nil"/>
              <w:bottom w:val="single" w:sz="4" w:space="0" w:color="auto"/>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решение от 07.12.2021 № 17-101р</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Согласно уточненной бюджетной росписи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исполнено</w:t>
            </w:r>
          </w:p>
        </w:tc>
        <w:tc>
          <w:tcPr>
            <w:tcW w:w="1276" w:type="dxa"/>
            <w:tcBorders>
              <w:top w:val="nil"/>
              <w:left w:val="nil"/>
              <w:bottom w:val="single" w:sz="4" w:space="0" w:color="auto"/>
              <w:right w:val="single" w:sz="4" w:space="0" w:color="auto"/>
            </w:tcBorders>
          </w:tcPr>
          <w:p w:rsidR="00532C21" w:rsidRPr="00532C21" w:rsidRDefault="00532C21" w:rsidP="00532C21">
            <w:pPr>
              <w:jc w:val="center"/>
              <w:rPr>
                <w:rFonts w:ascii="Times New Roman" w:hAnsi="Times New Roman"/>
              </w:rPr>
            </w:pPr>
            <w:r w:rsidRPr="00532C21">
              <w:rPr>
                <w:rFonts w:ascii="Times New Roman" w:hAnsi="Times New Roman"/>
              </w:rPr>
              <w:t>% исполнения (от уточненной росписи)</w:t>
            </w:r>
          </w:p>
        </w:tc>
      </w:tr>
      <w:tr w:rsidR="00532C21" w:rsidRPr="00532C21" w:rsidTr="0045731E">
        <w:trPr>
          <w:trHeight w:val="582"/>
        </w:trPr>
        <w:tc>
          <w:tcPr>
            <w:tcW w:w="568"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1</w:t>
            </w:r>
          </w:p>
        </w:tc>
        <w:tc>
          <w:tcPr>
            <w:tcW w:w="2551" w:type="dxa"/>
            <w:tcBorders>
              <w:top w:val="nil"/>
              <w:left w:val="nil"/>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Управление муниципальными финансами</w:t>
            </w:r>
          </w:p>
        </w:tc>
        <w:tc>
          <w:tcPr>
            <w:tcW w:w="1418" w:type="dxa"/>
            <w:gridSpan w:val="2"/>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88398,8</w:t>
            </w:r>
          </w:p>
        </w:tc>
        <w:tc>
          <w:tcPr>
            <w:tcW w:w="1417"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122835,7</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122835,4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121511,7</w:t>
            </w:r>
          </w:p>
        </w:tc>
        <w:tc>
          <w:tcPr>
            <w:tcW w:w="1276" w:type="dxa"/>
            <w:tcBorders>
              <w:top w:val="nil"/>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98,9</w:t>
            </w:r>
          </w:p>
        </w:tc>
      </w:tr>
      <w:tr w:rsidR="00532C21" w:rsidRPr="00532C21" w:rsidTr="0045731E">
        <w:trPr>
          <w:trHeight w:val="833"/>
        </w:trPr>
        <w:tc>
          <w:tcPr>
            <w:tcW w:w="568"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2</w:t>
            </w:r>
          </w:p>
        </w:tc>
        <w:tc>
          <w:tcPr>
            <w:tcW w:w="2551" w:type="dxa"/>
            <w:tcBorders>
              <w:top w:val="nil"/>
              <w:left w:val="nil"/>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Обеспечение безопасности жизнедеятельности населения по Ужурскому району</w:t>
            </w:r>
          </w:p>
        </w:tc>
        <w:tc>
          <w:tcPr>
            <w:tcW w:w="1418" w:type="dxa"/>
            <w:gridSpan w:val="2"/>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10900,5</w:t>
            </w:r>
          </w:p>
        </w:tc>
        <w:tc>
          <w:tcPr>
            <w:tcW w:w="1417"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12758,8</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12446,5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11363,4</w:t>
            </w:r>
          </w:p>
        </w:tc>
        <w:tc>
          <w:tcPr>
            <w:tcW w:w="1276" w:type="dxa"/>
            <w:tcBorders>
              <w:top w:val="nil"/>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91,3</w:t>
            </w:r>
          </w:p>
        </w:tc>
      </w:tr>
      <w:tr w:rsidR="00532C21" w:rsidRPr="00532C21" w:rsidTr="0045731E">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 xml:space="preserve">Развитие дошкольного, общего и дополнительного образования </w:t>
            </w:r>
            <w:r w:rsidRPr="00532C21">
              <w:rPr>
                <w:rFonts w:ascii="Times New Roman" w:hAnsi="Times New Roman"/>
              </w:rPr>
              <w:lastRenderedPageBreak/>
              <w:t>Ужурского района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lastRenderedPageBreak/>
              <w:t>811644,0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876139,8</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883459,6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877039,5</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99,3</w:t>
            </w:r>
          </w:p>
        </w:tc>
      </w:tr>
      <w:tr w:rsidR="00532C21" w:rsidRPr="00532C21" w:rsidTr="0045731E">
        <w:trPr>
          <w:trHeight w:val="156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lastRenderedPageBreak/>
              <w:t>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Развитие сельского хозяйства и регулирование рынков сельскохозяйственной продукции, сырья и продовольствия в Ужурском районе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5706,3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5671,9</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5671,9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5664,9</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99,9</w:t>
            </w:r>
          </w:p>
        </w:tc>
      </w:tr>
      <w:tr w:rsidR="00532C21" w:rsidRPr="00532C21" w:rsidTr="0045731E">
        <w:trPr>
          <w:trHeight w:val="112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5</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Развитие инвестиционной деятельности малого и среднего предпринимательства на территории Ужурского района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600,0</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83,3</w:t>
            </w:r>
          </w:p>
        </w:tc>
      </w:tr>
      <w:tr w:rsidR="00532C21" w:rsidRPr="00532C21" w:rsidTr="0045731E">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Молодежь Ужурского района в XXI веке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10095,1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11260,6</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11260,6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10764,5</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95,6</w:t>
            </w:r>
          </w:p>
        </w:tc>
      </w:tr>
      <w:tr w:rsidR="00532C21" w:rsidRPr="00532C21" w:rsidTr="0045731E">
        <w:trPr>
          <w:trHeight w:val="75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Развитие физической культуры и спорта в Ужурском районе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20045,1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26330,3</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26330,3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26225,6</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99,6</w:t>
            </w:r>
          </w:p>
        </w:tc>
      </w:tr>
      <w:tr w:rsidR="00532C21" w:rsidRPr="00532C21" w:rsidTr="0045731E">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Комплексное развитие культуры, искусства в муниципальном образовании Ужурский район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91887,9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103183,4</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103183,5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101066,8</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97,9</w:t>
            </w:r>
          </w:p>
        </w:tc>
      </w:tr>
      <w:tr w:rsidR="00532C21" w:rsidRPr="00532C21" w:rsidTr="0045731E">
        <w:trPr>
          <w:trHeight w:val="974"/>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9</w:t>
            </w:r>
          </w:p>
        </w:tc>
        <w:tc>
          <w:tcPr>
            <w:tcW w:w="2551" w:type="dxa"/>
            <w:tcBorders>
              <w:top w:val="single" w:sz="4" w:space="0" w:color="auto"/>
              <w:left w:val="nil"/>
              <w:bottom w:val="single" w:sz="4" w:space="0" w:color="auto"/>
              <w:right w:val="single" w:sz="4" w:space="0" w:color="auto"/>
            </w:tcBorders>
            <w:shd w:val="clear" w:color="auto" w:fill="auto"/>
            <w:hideMark/>
          </w:tcPr>
          <w:p w:rsidR="00532C21" w:rsidRPr="00532C21" w:rsidRDefault="00532C21" w:rsidP="00532C21">
            <w:pPr>
              <w:rPr>
                <w:rFonts w:ascii="Times New Roman" w:hAnsi="Times New Roman"/>
              </w:rPr>
            </w:pPr>
            <w:r w:rsidRPr="00532C21">
              <w:rPr>
                <w:rFonts w:ascii="Times New Roman" w:hAnsi="Times New Roman"/>
              </w:rPr>
              <w:t>Содействие преобразованию институтов, обеспечивающих развитие гражданского общества</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930,0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1230,0</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1230,0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1220,2</w:t>
            </w:r>
          </w:p>
        </w:tc>
        <w:tc>
          <w:tcPr>
            <w:tcW w:w="1276"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99,2</w:t>
            </w:r>
          </w:p>
        </w:tc>
      </w:tr>
      <w:tr w:rsidR="00532C21" w:rsidRPr="00532C21" w:rsidTr="0045731E">
        <w:trPr>
          <w:trHeight w:val="1272"/>
        </w:trPr>
        <w:tc>
          <w:tcPr>
            <w:tcW w:w="568"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10</w:t>
            </w:r>
          </w:p>
        </w:tc>
        <w:tc>
          <w:tcPr>
            <w:tcW w:w="2551" w:type="dxa"/>
            <w:tcBorders>
              <w:top w:val="nil"/>
              <w:left w:val="nil"/>
              <w:bottom w:val="single" w:sz="4" w:space="0" w:color="auto"/>
              <w:right w:val="single" w:sz="4" w:space="0" w:color="auto"/>
            </w:tcBorders>
            <w:shd w:val="clear" w:color="auto" w:fill="auto"/>
            <w:hideMark/>
          </w:tcPr>
          <w:p w:rsidR="00532C21" w:rsidRPr="00532C21" w:rsidRDefault="00532C21" w:rsidP="00532C21">
            <w:pPr>
              <w:widowControl/>
              <w:autoSpaceDE/>
              <w:autoSpaceDN/>
              <w:adjustRightInd/>
              <w:rPr>
                <w:rFonts w:ascii="Times New Roman" w:hAnsi="Times New Roman"/>
              </w:rPr>
            </w:pPr>
            <w:r w:rsidRPr="00532C21">
              <w:rPr>
                <w:rFonts w:ascii="Times New Roman" w:hAnsi="Times New Roman"/>
              </w:rPr>
              <w:t xml:space="preserve">Эффективное управление муниципальным имуществом Ужурского района   </w:t>
            </w:r>
          </w:p>
        </w:tc>
        <w:tc>
          <w:tcPr>
            <w:tcW w:w="1418" w:type="dxa"/>
            <w:gridSpan w:val="2"/>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color w:val="000000"/>
              </w:rPr>
            </w:pPr>
            <w:r w:rsidRPr="00532C21">
              <w:rPr>
                <w:rFonts w:ascii="Times New Roman" w:hAnsi="Times New Roman"/>
                <w:color w:val="000000"/>
              </w:rPr>
              <w:t>40807,5</w:t>
            </w:r>
          </w:p>
        </w:tc>
        <w:tc>
          <w:tcPr>
            <w:tcW w:w="1417"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43520,6</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43520,6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42573,4</w:t>
            </w:r>
          </w:p>
        </w:tc>
        <w:tc>
          <w:tcPr>
            <w:tcW w:w="1276" w:type="dxa"/>
            <w:tcBorders>
              <w:top w:val="nil"/>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97,8</w:t>
            </w:r>
          </w:p>
        </w:tc>
      </w:tr>
      <w:tr w:rsidR="00532C21" w:rsidRPr="00532C21" w:rsidTr="0045731E">
        <w:trPr>
          <w:trHeight w:val="1272"/>
        </w:trPr>
        <w:tc>
          <w:tcPr>
            <w:tcW w:w="568" w:type="dxa"/>
            <w:tcBorders>
              <w:top w:val="nil"/>
              <w:left w:val="single" w:sz="4" w:space="0" w:color="auto"/>
              <w:bottom w:val="single" w:sz="4" w:space="0" w:color="auto"/>
              <w:right w:val="single" w:sz="4" w:space="0" w:color="auto"/>
            </w:tcBorders>
            <w:shd w:val="clear" w:color="auto" w:fill="auto"/>
            <w:noWrap/>
          </w:tcPr>
          <w:p w:rsidR="00532C21" w:rsidRPr="00532C21" w:rsidRDefault="00532C21" w:rsidP="00532C21">
            <w:pPr>
              <w:jc w:val="center"/>
              <w:rPr>
                <w:rFonts w:ascii="Times New Roman" w:hAnsi="Times New Roman"/>
              </w:rPr>
            </w:pPr>
            <w:r w:rsidRPr="00532C21">
              <w:rPr>
                <w:rFonts w:ascii="Times New Roman" w:hAnsi="Times New Roman"/>
              </w:rPr>
              <w:t>11</w:t>
            </w:r>
          </w:p>
        </w:tc>
        <w:tc>
          <w:tcPr>
            <w:tcW w:w="2551" w:type="dxa"/>
            <w:tcBorders>
              <w:top w:val="nil"/>
              <w:left w:val="nil"/>
              <w:bottom w:val="single" w:sz="4" w:space="0" w:color="auto"/>
              <w:right w:val="single" w:sz="4" w:space="0" w:color="auto"/>
            </w:tcBorders>
            <w:shd w:val="clear" w:color="auto" w:fill="auto"/>
          </w:tcPr>
          <w:p w:rsidR="00532C21" w:rsidRPr="00532C21" w:rsidRDefault="00532C21" w:rsidP="00532C21">
            <w:pPr>
              <w:widowControl/>
              <w:autoSpaceDE/>
              <w:autoSpaceDN/>
              <w:adjustRightInd/>
              <w:rPr>
                <w:rFonts w:ascii="Times New Roman" w:hAnsi="Times New Roman"/>
              </w:rPr>
            </w:pPr>
            <w:r w:rsidRPr="00532C21">
              <w:rPr>
                <w:rFonts w:ascii="Times New Roman" w:hAnsi="Times New Roman"/>
              </w:rPr>
              <w:t>Развитие жилищно- коммунального хозяйства, строительства, транспорта, дорожного хозяйства и доступное жилье для граждан Ужурского района</w:t>
            </w:r>
          </w:p>
        </w:tc>
        <w:tc>
          <w:tcPr>
            <w:tcW w:w="1418" w:type="dxa"/>
            <w:gridSpan w:val="2"/>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rPr>
                <w:rFonts w:ascii="Times New Roman" w:hAnsi="Times New Roman"/>
              </w:rPr>
            </w:pPr>
            <w:r w:rsidRPr="00532C21">
              <w:rPr>
                <w:rFonts w:ascii="Times New Roman" w:hAnsi="Times New Roman"/>
              </w:rPr>
              <w:t>220382,2</w:t>
            </w:r>
          </w:p>
        </w:tc>
        <w:tc>
          <w:tcPr>
            <w:tcW w:w="1417" w:type="dxa"/>
            <w:tcBorders>
              <w:top w:val="nil"/>
              <w:left w:val="nil"/>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326873,3</w:t>
            </w:r>
          </w:p>
        </w:tc>
        <w:tc>
          <w:tcPr>
            <w:tcW w:w="1418" w:type="dxa"/>
            <w:tcBorders>
              <w:top w:val="single" w:sz="4" w:space="0" w:color="auto"/>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355244,9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311082,1</w:t>
            </w:r>
          </w:p>
        </w:tc>
        <w:tc>
          <w:tcPr>
            <w:tcW w:w="1276" w:type="dxa"/>
            <w:tcBorders>
              <w:top w:val="nil"/>
              <w:left w:val="nil"/>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87,6</w:t>
            </w:r>
          </w:p>
        </w:tc>
      </w:tr>
      <w:tr w:rsidR="00532C21" w:rsidRPr="00532C21" w:rsidTr="0045731E">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21" w:rsidRPr="00532C21" w:rsidRDefault="00532C21" w:rsidP="00532C21">
            <w:pPr>
              <w:jc w:val="center"/>
              <w:rPr>
                <w:rFonts w:ascii="Times New Roman" w:hAnsi="Times New Roman"/>
              </w:rPr>
            </w:pPr>
            <w:r w:rsidRPr="00532C21">
              <w:rPr>
                <w:rFonts w:ascii="Times New Roman" w:hAnsi="Times New Roman"/>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1301397,4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jc w:val="center"/>
              <w:rPr>
                <w:rFonts w:ascii="Times New Roman" w:hAnsi="Times New Roman"/>
              </w:rPr>
            </w:pPr>
            <w:r w:rsidRPr="00532C21">
              <w:rPr>
                <w:rFonts w:ascii="Times New Roman" w:hAnsi="Times New Roman"/>
              </w:rPr>
              <w:t>1530404,4</w:t>
            </w:r>
          </w:p>
        </w:tc>
        <w:tc>
          <w:tcPr>
            <w:tcW w:w="1418"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1565783,3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C21" w:rsidRPr="00532C21" w:rsidRDefault="00532C21" w:rsidP="00532C21">
            <w:pPr>
              <w:rPr>
                <w:rFonts w:ascii="Times New Roman" w:hAnsi="Times New Roman"/>
              </w:rPr>
            </w:pPr>
            <w:r w:rsidRPr="00532C21">
              <w:rPr>
                <w:rFonts w:ascii="Times New Roman" w:hAnsi="Times New Roman"/>
              </w:rPr>
              <w:t>1509012,1</w:t>
            </w:r>
          </w:p>
        </w:tc>
        <w:tc>
          <w:tcPr>
            <w:tcW w:w="1276" w:type="dxa"/>
            <w:tcBorders>
              <w:top w:val="single" w:sz="4" w:space="0" w:color="auto"/>
              <w:left w:val="single" w:sz="4" w:space="0" w:color="auto"/>
              <w:bottom w:val="single" w:sz="4" w:space="0" w:color="auto"/>
              <w:right w:val="single" w:sz="4" w:space="0" w:color="auto"/>
            </w:tcBorders>
            <w:vAlign w:val="bottom"/>
          </w:tcPr>
          <w:p w:rsidR="00532C21" w:rsidRPr="00532C21" w:rsidRDefault="00532C21" w:rsidP="00532C21">
            <w:pPr>
              <w:jc w:val="center"/>
              <w:rPr>
                <w:rFonts w:ascii="Times New Roman" w:hAnsi="Times New Roman"/>
              </w:rPr>
            </w:pPr>
            <w:r w:rsidRPr="00532C21">
              <w:rPr>
                <w:rFonts w:ascii="Times New Roman" w:hAnsi="Times New Roman"/>
              </w:rPr>
              <w:t>96,37</w:t>
            </w:r>
          </w:p>
        </w:tc>
      </w:tr>
    </w:tbl>
    <w:p w:rsidR="00532C21" w:rsidRPr="00532C21" w:rsidRDefault="00532C21" w:rsidP="008F2BCC">
      <w:pPr>
        <w:widowControl/>
        <w:spacing w:before="67"/>
        <w:jc w:val="both"/>
        <w:rPr>
          <w:rFonts w:ascii="Times New Roman" w:hAnsi="Times New Roman"/>
          <w:b/>
          <w:bCs/>
          <w:iCs/>
          <w:sz w:val="28"/>
          <w:szCs w:val="28"/>
        </w:rPr>
      </w:pP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Из представленного анализа следует, что большая часть бюджетных ассигнований направлена на реализацию муниципальной программы в сфере образования – 58,12% от общего объема исполнения муниципальных программ. Расходы на развитие ЖКХ по муниципальной программе составили 20,61% от общего объема исполнения муниципальных программ. Муниципальная программа «</w:t>
      </w:r>
      <w:r w:rsidRPr="00532C21">
        <w:rPr>
          <w:rFonts w:ascii="Times New Roman" w:hAnsi="Times New Roman" w:cs="Arial"/>
          <w:sz w:val="28"/>
          <w:szCs w:val="28"/>
        </w:rPr>
        <w:t>Комплексное развитие культуры, искусства в муниципальном образовании Ужурский район</w:t>
      </w:r>
      <w:r w:rsidRPr="00532C21">
        <w:rPr>
          <w:rFonts w:ascii="Times New Roman" w:hAnsi="Times New Roman"/>
          <w:sz w:val="28"/>
          <w:szCs w:val="28"/>
        </w:rPr>
        <w:t>» занимает третью позицию по объему исполнения от общей суммы расходов (6,70%). Таким образом, приоритеты расходования средств районного бюджета по муниципальным программам определены следующим образом:</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w:t>
      </w:r>
      <w:r w:rsidRPr="00532C21">
        <w:rPr>
          <w:rFonts w:ascii="Times New Roman" w:hAnsi="Times New Roman" w:cs="Arial"/>
          <w:sz w:val="28"/>
          <w:szCs w:val="28"/>
        </w:rPr>
        <w:t>Развитие дошкольного, общего и дополнительного образования Ужурского района</w:t>
      </w:r>
      <w:r w:rsidRPr="00532C21">
        <w:rPr>
          <w:rFonts w:ascii="Times New Roman" w:hAnsi="Times New Roman"/>
          <w:sz w:val="28"/>
          <w:szCs w:val="28"/>
        </w:rPr>
        <w:t xml:space="preserve">; </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w:t>
      </w:r>
      <w:r w:rsidRPr="00532C21">
        <w:rPr>
          <w:rFonts w:ascii="Times New Roman" w:hAnsi="Times New Roman" w:cs="Arial"/>
          <w:sz w:val="28"/>
          <w:szCs w:val="28"/>
        </w:rPr>
        <w:t>Развитие жилищно- коммунального хозяйства, строительства, транспорта, дорожного хозяйства и доступное жилье для граждан Ужурского района</w:t>
      </w:r>
      <w:r w:rsidRPr="00532C21">
        <w:rPr>
          <w:rFonts w:ascii="Times New Roman" w:hAnsi="Times New Roman"/>
          <w:sz w:val="28"/>
          <w:szCs w:val="28"/>
        </w:rPr>
        <w:t>;</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w:t>
      </w:r>
      <w:r w:rsidRPr="00532C21">
        <w:rPr>
          <w:rFonts w:ascii="Times New Roman" w:hAnsi="Times New Roman" w:cs="Arial"/>
          <w:sz w:val="28"/>
          <w:szCs w:val="28"/>
        </w:rPr>
        <w:t>развитие культуры, искусства в муниципальном образовании Ужурский район</w:t>
      </w:r>
      <w:r w:rsidRPr="00532C21">
        <w:rPr>
          <w:rFonts w:ascii="Times New Roman" w:hAnsi="Times New Roman"/>
          <w:sz w:val="28"/>
          <w:szCs w:val="28"/>
        </w:rPr>
        <w:t>.</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 xml:space="preserve">Семь муниципальных программ исполнены в пределах значений 97 – 99,9%, по двум муниципальным программам от 91,3% до 95,6% и по двум муниципальным программам исполнение составило от 83,3% до 87,6%: </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w:t>
      </w:r>
      <w:r w:rsidR="00DD2F47">
        <w:rPr>
          <w:rFonts w:ascii="Times New Roman" w:hAnsi="Times New Roman"/>
          <w:sz w:val="28"/>
          <w:szCs w:val="28"/>
        </w:rPr>
        <w:t xml:space="preserve"> </w:t>
      </w:r>
      <w:r w:rsidRPr="00532C21">
        <w:rPr>
          <w:rFonts w:ascii="Times New Roman" w:hAnsi="Times New Roman"/>
          <w:sz w:val="28"/>
          <w:szCs w:val="28"/>
        </w:rPr>
        <w:t>«Развитие инвестиционной деятельности малого и среднего предпринимательства на территории Ужурского района» - 83,3%;</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w:t>
      </w:r>
      <w:r w:rsidR="00DD2F47">
        <w:rPr>
          <w:rFonts w:ascii="Times New Roman" w:hAnsi="Times New Roman"/>
          <w:sz w:val="28"/>
          <w:szCs w:val="28"/>
        </w:rPr>
        <w:t xml:space="preserve"> </w:t>
      </w:r>
      <w:r w:rsidRPr="00532C21">
        <w:rPr>
          <w:rFonts w:ascii="Times New Roman" w:hAnsi="Times New Roman"/>
          <w:sz w:val="28"/>
          <w:szCs w:val="28"/>
        </w:rPr>
        <w:t>«Развитие жилищно- коммунального хозяйства, строительства, транспорта, дорожного хозяйства и доступное жилье для граждан Ужурского района» - 87,6%;</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По результатам оценки эффективности реализации муниципальных программ за 2021 год, проводимого отделом экономики и прогнозирования администрации Ужурского района установлено, что высокоэффективными признана 2 муниципальных программы из 11:</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-Управление муниципальными финансами;</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Молодежь Ужурского района </w:t>
      </w:r>
      <w:r w:rsidRPr="00532C21">
        <w:rPr>
          <w:rFonts w:ascii="Times New Roman" w:hAnsi="Times New Roman"/>
          <w:sz w:val="28"/>
          <w:szCs w:val="28"/>
          <w:lang w:val="en-US"/>
        </w:rPr>
        <w:t>XXI</w:t>
      </w:r>
      <w:r w:rsidRPr="00532C21">
        <w:rPr>
          <w:rFonts w:ascii="Times New Roman" w:hAnsi="Times New Roman"/>
          <w:sz w:val="28"/>
          <w:szCs w:val="28"/>
        </w:rPr>
        <w:t xml:space="preserve"> веке;</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Среднеэффективными признаны 5 муниципальных программ:</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-Обеспечение безопасности жизнедеятельности населения по Ужурскому району;</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-Развитие </w:t>
      </w:r>
      <w:r w:rsidRPr="00532C21">
        <w:rPr>
          <w:rFonts w:ascii="Times New Roman" w:hAnsi="Times New Roman" w:cs="Arial"/>
          <w:sz w:val="28"/>
          <w:szCs w:val="28"/>
        </w:rPr>
        <w:t>дошкольного, общего и дополнительного</w:t>
      </w:r>
      <w:r w:rsidRPr="00532C21">
        <w:rPr>
          <w:rFonts w:ascii="Times New Roman" w:hAnsi="Times New Roman"/>
          <w:sz w:val="28"/>
          <w:szCs w:val="28"/>
        </w:rPr>
        <w:t xml:space="preserve"> образования Ужурского района;</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-Развитие инвестиционной деятельности субъектов малого и среднего предпринимательства на территории Ужурского района;</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-Содействие преобразованию институтов, обеспечивающих развитие гражданского общества;</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-Эффективное управление муниципальным имуществом Ужурского района. </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Эффективными признаны 4 муниципальных программы:</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Ужурском районе;</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lastRenderedPageBreak/>
        <w:t>-Развитие физической культуры и спорта в Ужурском районе;</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-Комплексное развитие культуры, искусства в муниципальном образовании Ужурский район.</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-Развитие жилищно-коммунального хозяйства, строительства, транспорта, дорожного хозяйства и доступное жилье для граждан Ужурского района.</w:t>
      </w:r>
    </w:p>
    <w:p w:rsidR="00532C21" w:rsidRPr="00532C21" w:rsidRDefault="00532C21" w:rsidP="00532C21">
      <w:pPr>
        <w:ind w:firstLine="709"/>
        <w:jc w:val="both"/>
        <w:rPr>
          <w:rFonts w:ascii="Times New Roman" w:hAnsi="Times New Roman"/>
          <w:sz w:val="28"/>
          <w:szCs w:val="20"/>
        </w:rPr>
      </w:pPr>
      <w:r w:rsidRPr="00532C21">
        <w:rPr>
          <w:rFonts w:ascii="Times New Roman" w:hAnsi="Times New Roman"/>
          <w:sz w:val="28"/>
          <w:szCs w:val="28"/>
        </w:rPr>
        <w:t>М</w:t>
      </w:r>
      <w:r w:rsidRPr="00532C21">
        <w:rPr>
          <w:rFonts w:ascii="Times New Roman" w:hAnsi="Times New Roman"/>
          <w:sz w:val="28"/>
          <w:szCs w:val="20"/>
        </w:rPr>
        <w:t>алоэффективных программ по итогам оценки за 2021 год не установлено.</w:t>
      </w:r>
    </w:p>
    <w:p w:rsidR="00DD2F47" w:rsidRDefault="00532C21" w:rsidP="00532C21">
      <w:pPr>
        <w:ind w:firstLine="709"/>
        <w:jc w:val="both"/>
        <w:rPr>
          <w:rFonts w:ascii="Times New Roman" w:hAnsi="Times New Roman" w:cs="Arial"/>
          <w:sz w:val="28"/>
          <w:szCs w:val="28"/>
        </w:rPr>
      </w:pPr>
      <w:r w:rsidRPr="001D49D7">
        <w:rPr>
          <w:rFonts w:ascii="Times New Roman" w:hAnsi="Times New Roman"/>
          <w:sz w:val="28"/>
          <w:szCs w:val="20"/>
        </w:rPr>
        <w:t>Внешние проверки главных распорядителей бюджетных средств выявили</w:t>
      </w:r>
      <w:r w:rsidR="00A14795" w:rsidRPr="001D49D7">
        <w:rPr>
          <w:rFonts w:ascii="Times New Roman" w:hAnsi="Times New Roman"/>
          <w:sz w:val="28"/>
          <w:szCs w:val="20"/>
        </w:rPr>
        <w:t xml:space="preserve"> </w:t>
      </w:r>
      <w:r w:rsidRPr="001D49D7">
        <w:rPr>
          <w:rFonts w:ascii="Times New Roman" w:hAnsi="Times New Roman"/>
          <w:sz w:val="28"/>
          <w:szCs w:val="20"/>
        </w:rPr>
        <w:t xml:space="preserve">не соблюдение </w:t>
      </w:r>
      <w:r w:rsidRPr="001D49D7">
        <w:rPr>
          <w:rFonts w:ascii="Times New Roman" w:hAnsi="Times New Roman" w:cs="Arial"/>
          <w:sz w:val="28"/>
          <w:szCs w:val="28"/>
        </w:rPr>
        <w:t xml:space="preserve">требований постановления администрации Ужурского района Красноярского края от 12.08.2013 N 724 «Об утверждении Порядка принятия решений о разработке муниципальных программ Ужурского района, их формировании и реализации», регламентирующего </w:t>
      </w:r>
      <w:r w:rsidR="00DD2F47">
        <w:rPr>
          <w:rFonts w:ascii="Times New Roman" w:hAnsi="Times New Roman" w:cs="Arial"/>
          <w:sz w:val="28"/>
          <w:szCs w:val="28"/>
        </w:rPr>
        <w:t>в</w:t>
      </w:r>
      <w:r w:rsidR="0026319D" w:rsidRPr="0026319D">
        <w:rPr>
          <w:rFonts w:ascii="Times New Roman" w:hAnsi="Times New Roman" w:cs="Arial"/>
          <w:sz w:val="28"/>
          <w:szCs w:val="28"/>
        </w:rPr>
        <w:t>несение изменений в МП, связанны</w:t>
      </w:r>
      <w:r w:rsidR="00DD2F47">
        <w:rPr>
          <w:rFonts w:ascii="Times New Roman" w:hAnsi="Times New Roman" w:cs="Arial"/>
          <w:sz w:val="28"/>
          <w:szCs w:val="28"/>
        </w:rPr>
        <w:t>е</w:t>
      </w:r>
      <w:r w:rsidR="0026319D" w:rsidRPr="0026319D">
        <w:rPr>
          <w:rFonts w:ascii="Times New Roman" w:hAnsi="Times New Roman" w:cs="Arial"/>
          <w:sz w:val="28"/>
          <w:szCs w:val="28"/>
        </w:rPr>
        <w:t xml:space="preserve"> с </w:t>
      </w:r>
      <w:r w:rsidR="00DD2F47">
        <w:rPr>
          <w:rFonts w:ascii="Times New Roman" w:hAnsi="Times New Roman" w:cs="Arial"/>
          <w:sz w:val="28"/>
          <w:szCs w:val="28"/>
        </w:rPr>
        <w:t xml:space="preserve">корректировкой </w:t>
      </w:r>
      <w:r w:rsidR="0026319D" w:rsidRPr="0026319D">
        <w:rPr>
          <w:rFonts w:ascii="Times New Roman" w:hAnsi="Times New Roman" w:cs="Arial"/>
          <w:sz w:val="28"/>
          <w:szCs w:val="28"/>
        </w:rPr>
        <w:t>основных параметров программ не позднее срока внесения проекта решения Ужурского районного Совета депутатов об исполнении районного бюджета за соответствующий год в</w:t>
      </w:r>
      <w:r w:rsidR="00DD2F47">
        <w:rPr>
          <w:rFonts w:ascii="Times New Roman" w:hAnsi="Times New Roman" w:cs="Arial"/>
          <w:sz w:val="28"/>
          <w:szCs w:val="28"/>
        </w:rPr>
        <w:t xml:space="preserve"> </w:t>
      </w:r>
      <w:r w:rsidR="0026319D" w:rsidRPr="0026319D">
        <w:rPr>
          <w:rFonts w:ascii="Times New Roman" w:hAnsi="Times New Roman" w:cs="Arial"/>
          <w:sz w:val="28"/>
          <w:szCs w:val="28"/>
        </w:rPr>
        <w:t>Ужурский районный Совет депутатов.</w:t>
      </w:r>
    </w:p>
    <w:p w:rsidR="00532C21" w:rsidRPr="00532C21" w:rsidRDefault="00532C21" w:rsidP="00532C21">
      <w:pPr>
        <w:ind w:firstLine="540"/>
        <w:jc w:val="both"/>
        <w:rPr>
          <w:rFonts w:ascii="Times New Roman" w:hAnsi="Times New Roman"/>
          <w:sz w:val="28"/>
          <w:szCs w:val="28"/>
        </w:rPr>
      </w:pPr>
      <w:r w:rsidRPr="00532C21">
        <w:rPr>
          <w:rFonts w:ascii="Times New Roman" w:hAnsi="Times New Roman"/>
          <w:sz w:val="28"/>
          <w:szCs w:val="28"/>
        </w:rPr>
        <w:t>Не соблюдается принцип о первоочередности вносимых изменений в муниципальные программы в течение финансового года: фактически вносятся изменения в бюджет, а затем в программы и как результат, объемы финансирования по утвержденным</w:t>
      </w:r>
      <w:r w:rsidR="001D49D7">
        <w:rPr>
          <w:rFonts w:ascii="Times New Roman" w:hAnsi="Times New Roman"/>
          <w:sz w:val="28"/>
          <w:szCs w:val="28"/>
        </w:rPr>
        <w:t xml:space="preserve"> муниципальным </w:t>
      </w:r>
      <w:r w:rsidRPr="00532C21">
        <w:rPr>
          <w:rFonts w:ascii="Times New Roman" w:hAnsi="Times New Roman"/>
          <w:sz w:val="28"/>
          <w:szCs w:val="28"/>
        </w:rPr>
        <w:t xml:space="preserve">программам не соответствует данным решения о бюджете: </w:t>
      </w:r>
    </w:p>
    <w:p w:rsidR="00532C21" w:rsidRPr="00532C21" w:rsidRDefault="00532C21" w:rsidP="00532C21">
      <w:pPr>
        <w:ind w:firstLine="540"/>
        <w:jc w:val="both"/>
        <w:rPr>
          <w:rFonts w:ascii="Times New Roman" w:hAnsi="Times New Roman"/>
          <w:sz w:val="28"/>
          <w:szCs w:val="28"/>
        </w:rPr>
      </w:pPr>
      <w:r w:rsidRPr="00532C21">
        <w:rPr>
          <w:rFonts w:ascii="Times New Roman" w:hAnsi="Times New Roman"/>
          <w:sz w:val="28"/>
          <w:szCs w:val="28"/>
        </w:rPr>
        <w:t xml:space="preserve">                                                                                                              тыс. руб.</w:t>
      </w:r>
    </w:p>
    <w:tbl>
      <w:tblPr>
        <w:tblW w:w="10354" w:type="dxa"/>
        <w:jc w:val="center"/>
        <w:tblLayout w:type="fixed"/>
        <w:tblLook w:val="04A0" w:firstRow="1" w:lastRow="0" w:firstColumn="1" w:lastColumn="0" w:noHBand="0" w:noVBand="1"/>
      </w:tblPr>
      <w:tblGrid>
        <w:gridCol w:w="562"/>
        <w:gridCol w:w="3969"/>
        <w:gridCol w:w="1701"/>
        <w:gridCol w:w="1276"/>
        <w:gridCol w:w="1576"/>
        <w:gridCol w:w="1270"/>
      </w:tblGrid>
      <w:tr w:rsidR="00532C21" w:rsidRPr="00532C21" w:rsidTr="0045731E">
        <w:trPr>
          <w:trHeight w:val="315"/>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2C21" w:rsidRPr="00532C21" w:rsidRDefault="00532C21" w:rsidP="00532C21">
            <w:pPr>
              <w:jc w:val="center"/>
              <w:rPr>
                <w:rFonts w:ascii="Times New Roman" w:hAnsi="Times New Roman"/>
              </w:rPr>
            </w:pPr>
            <w:r w:rsidRPr="00532C21">
              <w:rPr>
                <w:rFonts w:ascii="Times New Roman" w:hAnsi="Times New Roman"/>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C21" w:rsidRPr="00532C21" w:rsidRDefault="00532C21" w:rsidP="00532C21">
            <w:pPr>
              <w:jc w:val="center"/>
              <w:rPr>
                <w:rFonts w:ascii="Times New Roman" w:hAnsi="Times New Roman"/>
              </w:rPr>
            </w:pPr>
            <w:r w:rsidRPr="00532C21">
              <w:rPr>
                <w:rFonts w:ascii="Times New Roman" w:hAnsi="Times New Roman"/>
              </w:rPr>
              <w:t>Наименование МП (дата и № постановления о внесении изменений в программу)</w:t>
            </w:r>
          </w:p>
        </w:tc>
        <w:tc>
          <w:tcPr>
            <w:tcW w:w="4553" w:type="dxa"/>
            <w:gridSpan w:val="3"/>
            <w:tcBorders>
              <w:top w:val="single" w:sz="4" w:space="0" w:color="auto"/>
              <w:left w:val="nil"/>
              <w:bottom w:val="single" w:sz="4" w:space="0" w:color="auto"/>
              <w:right w:val="single" w:sz="4" w:space="0" w:color="auto"/>
            </w:tcBorders>
            <w:shd w:val="clear" w:color="auto" w:fill="auto"/>
            <w:noWrap/>
            <w:vAlign w:val="center"/>
            <w:hideMark/>
          </w:tcPr>
          <w:p w:rsidR="00532C21" w:rsidRPr="00532C21" w:rsidRDefault="00532C21" w:rsidP="00532C21">
            <w:pPr>
              <w:jc w:val="center"/>
              <w:rPr>
                <w:rFonts w:ascii="Times New Roman" w:hAnsi="Times New Roman"/>
              </w:rPr>
            </w:pPr>
            <w:r w:rsidRPr="00532C21">
              <w:rPr>
                <w:rFonts w:ascii="Times New Roman" w:hAnsi="Times New Roman"/>
              </w:rPr>
              <w:t>Сумма финансирования</w:t>
            </w:r>
          </w:p>
        </w:tc>
        <w:tc>
          <w:tcPr>
            <w:tcW w:w="1270" w:type="dxa"/>
            <w:vMerge w:val="restart"/>
            <w:tcBorders>
              <w:top w:val="single" w:sz="4" w:space="0" w:color="auto"/>
              <w:left w:val="nil"/>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Отклонения</w:t>
            </w:r>
          </w:p>
          <w:p w:rsidR="00532C21" w:rsidRPr="00532C21" w:rsidRDefault="00532C21" w:rsidP="00532C21">
            <w:pPr>
              <w:jc w:val="center"/>
              <w:rPr>
                <w:rFonts w:ascii="Times New Roman" w:hAnsi="Times New Roman"/>
              </w:rPr>
            </w:pPr>
            <w:r w:rsidRPr="00532C21">
              <w:rPr>
                <w:rFonts w:ascii="Times New Roman" w:hAnsi="Times New Roman"/>
              </w:rPr>
              <w:t>(графа 5 – графа 4)</w:t>
            </w:r>
          </w:p>
        </w:tc>
      </w:tr>
      <w:tr w:rsidR="00532C21" w:rsidRPr="00532C21" w:rsidTr="0045731E">
        <w:trPr>
          <w:trHeight w:val="1575"/>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532C21" w:rsidRPr="00532C21" w:rsidRDefault="00532C21" w:rsidP="00532C21">
            <w:pPr>
              <w:rPr>
                <w:rFonts w:ascii="Times New Roman" w:hAnsi="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2C21" w:rsidRPr="00532C21" w:rsidRDefault="00532C21" w:rsidP="00532C21">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vAlign w:val="center"/>
            <w:hideMark/>
          </w:tcPr>
          <w:p w:rsidR="00532C21" w:rsidRPr="00532C21" w:rsidRDefault="00532C21" w:rsidP="00532C21">
            <w:pPr>
              <w:jc w:val="center"/>
              <w:rPr>
                <w:rFonts w:ascii="Times New Roman" w:hAnsi="Times New Roman"/>
              </w:rPr>
            </w:pPr>
            <w:r w:rsidRPr="00532C21">
              <w:rPr>
                <w:rFonts w:ascii="Times New Roman" w:hAnsi="Times New Roman"/>
              </w:rPr>
              <w:t>в соответствие с решением № 07.12.2021 17-101р</w:t>
            </w:r>
          </w:p>
        </w:tc>
        <w:tc>
          <w:tcPr>
            <w:tcW w:w="1276" w:type="dxa"/>
            <w:tcBorders>
              <w:top w:val="nil"/>
              <w:left w:val="nil"/>
              <w:bottom w:val="single" w:sz="4" w:space="0" w:color="auto"/>
              <w:right w:val="single" w:sz="4" w:space="0" w:color="auto"/>
            </w:tcBorders>
            <w:shd w:val="clear" w:color="auto" w:fill="auto"/>
            <w:vAlign w:val="center"/>
            <w:hideMark/>
          </w:tcPr>
          <w:p w:rsidR="00532C21" w:rsidRPr="00532C21" w:rsidRDefault="00532C21" w:rsidP="00532C21">
            <w:pPr>
              <w:jc w:val="center"/>
              <w:rPr>
                <w:rFonts w:ascii="Times New Roman" w:hAnsi="Times New Roman"/>
              </w:rPr>
            </w:pPr>
            <w:r w:rsidRPr="00532C21">
              <w:rPr>
                <w:rFonts w:ascii="Times New Roman" w:hAnsi="Times New Roman"/>
              </w:rPr>
              <w:t xml:space="preserve">в соответствие с уточненными </w:t>
            </w:r>
            <w:r w:rsidR="00F71284" w:rsidRPr="00532C21">
              <w:rPr>
                <w:rFonts w:ascii="Times New Roman" w:hAnsi="Times New Roman"/>
              </w:rPr>
              <w:t>программами (</w:t>
            </w:r>
            <w:r w:rsidRPr="00532C21">
              <w:rPr>
                <w:rFonts w:ascii="Times New Roman" w:hAnsi="Times New Roman"/>
              </w:rPr>
              <w:t>постановление)</w:t>
            </w:r>
          </w:p>
        </w:tc>
        <w:tc>
          <w:tcPr>
            <w:tcW w:w="1576" w:type="dxa"/>
            <w:tcBorders>
              <w:top w:val="nil"/>
              <w:left w:val="nil"/>
              <w:bottom w:val="single" w:sz="4" w:space="0" w:color="auto"/>
              <w:right w:val="single" w:sz="4" w:space="0" w:color="auto"/>
            </w:tcBorders>
            <w:shd w:val="clear" w:color="auto" w:fill="auto"/>
            <w:vAlign w:val="center"/>
            <w:hideMark/>
          </w:tcPr>
          <w:p w:rsidR="00532C21" w:rsidRPr="00532C21" w:rsidRDefault="00532C21" w:rsidP="00532C21">
            <w:pPr>
              <w:jc w:val="center"/>
              <w:rPr>
                <w:rFonts w:ascii="Times New Roman" w:hAnsi="Times New Roman"/>
              </w:rPr>
            </w:pPr>
            <w:r w:rsidRPr="00532C21">
              <w:rPr>
                <w:rFonts w:ascii="Times New Roman" w:hAnsi="Times New Roman"/>
              </w:rPr>
              <w:t>согласно данных проекта решения об исполнении бюджета (плановые назначения)</w:t>
            </w:r>
          </w:p>
        </w:tc>
        <w:tc>
          <w:tcPr>
            <w:tcW w:w="1270" w:type="dxa"/>
            <w:vMerge/>
            <w:tcBorders>
              <w:left w:val="nil"/>
              <w:bottom w:val="single" w:sz="4" w:space="0" w:color="auto"/>
              <w:right w:val="single" w:sz="4" w:space="0" w:color="auto"/>
            </w:tcBorders>
          </w:tcPr>
          <w:p w:rsidR="00532C21" w:rsidRPr="00532C21" w:rsidRDefault="00532C21" w:rsidP="00532C21">
            <w:pPr>
              <w:jc w:val="center"/>
              <w:rPr>
                <w:rFonts w:ascii="Times New Roman" w:hAnsi="Times New Roman"/>
              </w:rPr>
            </w:pPr>
          </w:p>
        </w:tc>
      </w:tr>
      <w:tr w:rsidR="00532C21" w:rsidRPr="00532C21" w:rsidTr="0045731E">
        <w:trPr>
          <w:trHeight w:val="220"/>
          <w:jc w:val="center"/>
        </w:trPr>
        <w:tc>
          <w:tcPr>
            <w:tcW w:w="562" w:type="dxa"/>
            <w:tcBorders>
              <w:top w:val="single" w:sz="4" w:space="0" w:color="auto"/>
              <w:left w:val="single" w:sz="4" w:space="0" w:color="auto"/>
              <w:bottom w:val="single" w:sz="4" w:space="0" w:color="000000"/>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2</w:t>
            </w:r>
          </w:p>
        </w:tc>
        <w:tc>
          <w:tcPr>
            <w:tcW w:w="1701" w:type="dxa"/>
            <w:tcBorders>
              <w:top w:val="nil"/>
              <w:left w:val="nil"/>
              <w:bottom w:val="single" w:sz="4" w:space="0" w:color="auto"/>
              <w:right w:val="single" w:sz="4" w:space="0" w:color="auto"/>
            </w:tcBorders>
            <w:shd w:val="clear" w:color="auto" w:fill="auto"/>
            <w:vAlign w:val="bottom"/>
          </w:tcPr>
          <w:p w:rsidR="00532C21" w:rsidRPr="00532C21" w:rsidRDefault="00532C21" w:rsidP="00532C21">
            <w:pPr>
              <w:jc w:val="center"/>
              <w:rPr>
                <w:rFonts w:ascii="Times New Roman" w:hAnsi="Times New Roman"/>
              </w:rPr>
            </w:pPr>
            <w:r w:rsidRPr="00532C21">
              <w:rPr>
                <w:rFonts w:ascii="Times New Roman" w:hAnsi="Times New Roman"/>
              </w:rPr>
              <w:t>3</w:t>
            </w:r>
          </w:p>
        </w:tc>
        <w:tc>
          <w:tcPr>
            <w:tcW w:w="1276" w:type="dxa"/>
            <w:tcBorders>
              <w:top w:val="nil"/>
              <w:left w:val="nil"/>
              <w:bottom w:val="single" w:sz="4" w:space="0" w:color="auto"/>
              <w:right w:val="single" w:sz="4" w:space="0" w:color="auto"/>
            </w:tcBorders>
            <w:shd w:val="clear" w:color="auto" w:fill="auto"/>
            <w:vAlign w:val="bottom"/>
          </w:tcPr>
          <w:p w:rsidR="00532C21" w:rsidRPr="00532C21" w:rsidRDefault="00532C21" w:rsidP="00532C21">
            <w:pPr>
              <w:jc w:val="center"/>
              <w:rPr>
                <w:rFonts w:ascii="Times New Roman" w:hAnsi="Times New Roman"/>
              </w:rPr>
            </w:pPr>
            <w:r w:rsidRPr="00532C21">
              <w:rPr>
                <w:rFonts w:ascii="Times New Roman" w:hAnsi="Times New Roman"/>
              </w:rPr>
              <w:t>4</w:t>
            </w:r>
          </w:p>
        </w:tc>
        <w:tc>
          <w:tcPr>
            <w:tcW w:w="1576" w:type="dxa"/>
            <w:tcBorders>
              <w:top w:val="nil"/>
              <w:left w:val="nil"/>
              <w:bottom w:val="single" w:sz="4" w:space="0" w:color="auto"/>
              <w:right w:val="single" w:sz="4" w:space="0" w:color="auto"/>
            </w:tcBorders>
            <w:shd w:val="clear" w:color="auto" w:fill="auto"/>
            <w:vAlign w:val="bottom"/>
          </w:tcPr>
          <w:p w:rsidR="00532C21" w:rsidRPr="00532C21" w:rsidRDefault="00532C21" w:rsidP="00532C21">
            <w:pPr>
              <w:jc w:val="center"/>
              <w:rPr>
                <w:rFonts w:ascii="Times New Roman" w:hAnsi="Times New Roman"/>
              </w:rPr>
            </w:pPr>
            <w:r w:rsidRPr="00532C21">
              <w:rPr>
                <w:rFonts w:ascii="Times New Roman" w:hAnsi="Times New Roman"/>
              </w:rPr>
              <w:t>5</w:t>
            </w:r>
          </w:p>
        </w:tc>
        <w:tc>
          <w:tcPr>
            <w:tcW w:w="1270" w:type="dxa"/>
            <w:tcBorders>
              <w:left w:val="nil"/>
              <w:bottom w:val="single" w:sz="4" w:space="0" w:color="auto"/>
              <w:right w:val="single" w:sz="4" w:space="0" w:color="auto"/>
            </w:tcBorders>
          </w:tcPr>
          <w:p w:rsidR="00532C21" w:rsidRPr="00532C21" w:rsidRDefault="00532C21" w:rsidP="00532C21">
            <w:pPr>
              <w:jc w:val="center"/>
              <w:rPr>
                <w:rFonts w:ascii="Times New Roman" w:hAnsi="Times New Roman"/>
              </w:rPr>
            </w:pPr>
            <w:r w:rsidRPr="00532C21">
              <w:rPr>
                <w:rFonts w:ascii="Times New Roman" w:hAnsi="Times New Roman"/>
              </w:rPr>
              <w:t>6</w:t>
            </w:r>
          </w:p>
        </w:tc>
      </w:tr>
      <w:tr w:rsidR="00532C21" w:rsidRPr="00532C21" w:rsidTr="0045731E">
        <w:trPr>
          <w:trHeight w:val="507"/>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1</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Управление муниципальными финансами (28.09.2021 № 733)</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122835,7</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116259,3</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122835,4</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+6576,1</w:t>
            </w:r>
          </w:p>
        </w:tc>
      </w:tr>
      <w:tr w:rsidR="00532C21" w:rsidRPr="00532C21" w:rsidTr="001D49D7">
        <w:trPr>
          <w:trHeight w:val="986"/>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2</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Обеспечение безопасности жизнедеятельности населения по Ужурскому району (27.01.2022 № 74)</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12758,8</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12446,5</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12446,5</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0</w:t>
            </w:r>
          </w:p>
        </w:tc>
      </w:tr>
      <w:tr w:rsidR="00532C21" w:rsidRPr="00532C21" w:rsidTr="001D49D7">
        <w:trPr>
          <w:trHeight w:val="95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Развитие дошкольного, общего и дополнительного образования Ужурского района (17.12.2021 № 937</w:t>
            </w:r>
            <w:r w:rsidRPr="00532C21">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876139,8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885206,1</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883459,6</w:t>
            </w:r>
          </w:p>
        </w:tc>
        <w:tc>
          <w:tcPr>
            <w:tcW w:w="1270" w:type="dxa"/>
            <w:tcBorders>
              <w:top w:val="single" w:sz="4" w:space="0" w:color="auto"/>
              <w:left w:val="single" w:sz="4" w:space="0" w:color="auto"/>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-1746,5</w:t>
            </w:r>
          </w:p>
        </w:tc>
      </w:tr>
      <w:tr w:rsidR="00532C21" w:rsidRPr="00532C21" w:rsidTr="001D49D7">
        <w:trPr>
          <w:trHeight w:val="15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Развитие сельского хозяйства и регулирование рынков сельскохозяйственной продукции, сырья и продовольствия в Ужурском районе (19.11.2021 № 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5671,9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5706,3</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5671,9</w:t>
            </w:r>
          </w:p>
        </w:tc>
        <w:tc>
          <w:tcPr>
            <w:tcW w:w="1270" w:type="dxa"/>
            <w:tcBorders>
              <w:top w:val="single" w:sz="4" w:space="0" w:color="auto"/>
              <w:left w:val="single" w:sz="4" w:space="0" w:color="auto"/>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-34,4</w:t>
            </w:r>
          </w:p>
        </w:tc>
      </w:tr>
      <w:tr w:rsidR="00532C21" w:rsidRPr="00532C21" w:rsidTr="0045731E">
        <w:trPr>
          <w:trHeight w:val="630"/>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5</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Развитие инвестиционной деятельности субъектов малого и среднего предпринимательства на территории Ужурского района (06.12.2021 № 898)</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600,0</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600,0</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600,0</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0</w:t>
            </w:r>
          </w:p>
        </w:tc>
      </w:tr>
      <w:tr w:rsidR="00532C21" w:rsidRPr="00532C21" w:rsidTr="0045731E">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6</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Молодежь Ужурского района в XXI веке (29.11.2021 № 887)</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11260,6</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11260,6</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11260,6</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0</w:t>
            </w:r>
          </w:p>
        </w:tc>
      </w:tr>
      <w:tr w:rsidR="00532C21" w:rsidRPr="00532C21" w:rsidTr="0045731E">
        <w:trPr>
          <w:trHeight w:val="868"/>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7</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Развитие физической культуры и спорта в Ужурском районе (22.12.2021 № 942)</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26330,3</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25826,3</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26330,3</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+504,0</w:t>
            </w:r>
          </w:p>
        </w:tc>
      </w:tr>
      <w:tr w:rsidR="00532C21" w:rsidRPr="00532C21" w:rsidTr="0045731E">
        <w:trPr>
          <w:trHeight w:val="1136"/>
          <w:jc w:val="center"/>
        </w:trPr>
        <w:tc>
          <w:tcPr>
            <w:tcW w:w="562" w:type="dxa"/>
            <w:tcBorders>
              <w:top w:val="nil"/>
              <w:left w:val="single" w:sz="4" w:space="0" w:color="auto"/>
              <w:bottom w:val="single" w:sz="4" w:space="0" w:color="auto"/>
              <w:right w:val="single" w:sz="4" w:space="0" w:color="auto"/>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8</w:t>
            </w:r>
          </w:p>
        </w:tc>
        <w:tc>
          <w:tcPr>
            <w:tcW w:w="3969" w:type="dxa"/>
            <w:tcBorders>
              <w:top w:val="nil"/>
              <w:left w:val="nil"/>
              <w:bottom w:val="single" w:sz="4" w:space="0" w:color="auto"/>
              <w:right w:val="single" w:sz="4" w:space="0" w:color="auto"/>
            </w:tcBorders>
            <w:shd w:val="clear" w:color="auto" w:fill="auto"/>
            <w:hideMark/>
          </w:tcPr>
          <w:p w:rsidR="00532C21" w:rsidRPr="00532C21" w:rsidRDefault="00532C21" w:rsidP="00532C21">
            <w:pPr>
              <w:jc w:val="center"/>
              <w:rPr>
                <w:rFonts w:ascii="Times New Roman" w:hAnsi="Times New Roman"/>
              </w:rPr>
            </w:pPr>
            <w:r w:rsidRPr="00532C21">
              <w:rPr>
                <w:rFonts w:ascii="Times New Roman" w:hAnsi="Times New Roman"/>
              </w:rPr>
              <w:t>Комплексное развитие культуры и  искусства в муниципальном образовании Ужурский район (14.12.2021 №915)</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103183,4</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103102,4</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103183,5</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+81,1</w:t>
            </w:r>
          </w:p>
        </w:tc>
      </w:tr>
      <w:tr w:rsidR="00532C21" w:rsidRPr="00532C21" w:rsidTr="0045731E">
        <w:trPr>
          <w:trHeight w:val="1110"/>
          <w:jc w:val="center"/>
        </w:trPr>
        <w:tc>
          <w:tcPr>
            <w:tcW w:w="562" w:type="dxa"/>
            <w:tcBorders>
              <w:top w:val="nil"/>
              <w:left w:val="single" w:sz="4" w:space="0" w:color="auto"/>
              <w:bottom w:val="single" w:sz="4" w:space="0" w:color="auto"/>
              <w:right w:val="single" w:sz="4" w:space="0" w:color="auto"/>
            </w:tcBorders>
            <w:shd w:val="clear" w:color="auto" w:fill="auto"/>
            <w:noWrap/>
          </w:tcPr>
          <w:p w:rsidR="00532C21" w:rsidRPr="00532C21" w:rsidRDefault="00532C21" w:rsidP="00532C21">
            <w:pPr>
              <w:jc w:val="center"/>
              <w:rPr>
                <w:rFonts w:ascii="Times New Roman" w:hAnsi="Times New Roman"/>
              </w:rPr>
            </w:pPr>
            <w:r w:rsidRPr="00532C21">
              <w:rPr>
                <w:rFonts w:ascii="Times New Roman" w:hAnsi="Times New Roman"/>
              </w:rPr>
              <w:t>9</w:t>
            </w:r>
          </w:p>
        </w:tc>
        <w:tc>
          <w:tcPr>
            <w:tcW w:w="3969" w:type="dxa"/>
            <w:tcBorders>
              <w:top w:val="nil"/>
              <w:left w:val="nil"/>
              <w:bottom w:val="single" w:sz="4" w:space="0" w:color="auto"/>
              <w:right w:val="single" w:sz="4" w:space="0" w:color="auto"/>
            </w:tcBorders>
            <w:shd w:val="clear" w:color="auto" w:fill="auto"/>
          </w:tcPr>
          <w:p w:rsidR="00532C21" w:rsidRPr="00532C21" w:rsidRDefault="00532C21" w:rsidP="00532C21">
            <w:pPr>
              <w:jc w:val="center"/>
              <w:rPr>
                <w:rFonts w:ascii="Times New Roman" w:hAnsi="Times New Roman"/>
              </w:rPr>
            </w:pPr>
            <w:r w:rsidRPr="00532C21">
              <w:rPr>
                <w:rFonts w:ascii="Times New Roman" w:hAnsi="Times New Roman"/>
              </w:rPr>
              <w:t>Содействие преобразованию институтов, обеспечивающих развитие гражданского общества (22</w:t>
            </w:r>
            <w:r w:rsidRPr="00532C21">
              <w:t>.10.2021 №801)</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1230,0</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1230,0</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1230,0</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0</w:t>
            </w:r>
          </w:p>
        </w:tc>
      </w:tr>
      <w:tr w:rsidR="00532C21" w:rsidRPr="00532C21" w:rsidTr="0045731E">
        <w:trPr>
          <w:trHeight w:val="1208"/>
          <w:jc w:val="center"/>
        </w:trPr>
        <w:tc>
          <w:tcPr>
            <w:tcW w:w="562" w:type="dxa"/>
            <w:tcBorders>
              <w:top w:val="nil"/>
              <w:left w:val="single" w:sz="4" w:space="0" w:color="auto"/>
              <w:bottom w:val="single" w:sz="4" w:space="0" w:color="auto"/>
              <w:right w:val="single" w:sz="4" w:space="0" w:color="auto"/>
            </w:tcBorders>
            <w:shd w:val="clear" w:color="auto" w:fill="auto"/>
            <w:noWrap/>
          </w:tcPr>
          <w:p w:rsidR="00532C21" w:rsidRPr="00532C21" w:rsidRDefault="00532C21" w:rsidP="00532C21">
            <w:pPr>
              <w:jc w:val="center"/>
              <w:rPr>
                <w:rFonts w:ascii="Times New Roman" w:hAnsi="Times New Roman"/>
              </w:rPr>
            </w:pPr>
            <w:r w:rsidRPr="00532C21">
              <w:rPr>
                <w:rFonts w:ascii="Times New Roman" w:hAnsi="Times New Roman"/>
              </w:rPr>
              <w:t>10</w:t>
            </w:r>
          </w:p>
        </w:tc>
        <w:tc>
          <w:tcPr>
            <w:tcW w:w="3969" w:type="dxa"/>
            <w:tcBorders>
              <w:top w:val="nil"/>
              <w:left w:val="nil"/>
              <w:bottom w:val="single" w:sz="4" w:space="0" w:color="auto"/>
              <w:right w:val="single" w:sz="4" w:space="0" w:color="auto"/>
            </w:tcBorders>
            <w:shd w:val="clear" w:color="auto" w:fill="auto"/>
          </w:tcPr>
          <w:p w:rsidR="00532C21" w:rsidRPr="00532C21" w:rsidRDefault="00532C21" w:rsidP="00532C21">
            <w:pPr>
              <w:widowControl/>
              <w:autoSpaceDE/>
              <w:autoSpaceDN/>
              <w:adjustRightInd/>
              <w:jc w:val="center"/>
              <w:rPr>
                <w:rFonts w:ascii="Times New Roman" w:hAnsi="Times New Roman"/>
              </w:rPr>
            </w:pPr>
            <w:r w:rsidRPr="00532C21">
              <w:rPr>
                <w:rFonts w:ascii="Times New Roman" w:hAnsi="Times New Roman"/>
              </w:rPr>
              <w:t>Эффективное управление муниципальным имуществом Ужурского района (21.12.2021 № 939)</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43520,6</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43520,6</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43520,6</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0</w:t>
            </w:r>
          </w:p>
        </w:tc>
      </w:tr>
      <w:tr w:rsidR="00532C21" w:rsidRPr="00532C21" w:rsidTr="0045731E">
        <w:trPr>
          <w:trHeight w:val="1407"/>
          <w:jc w:val="center"/>
        </w:trPr>
        <w:tc>
          <w:tcPr>
            <w:tcW w:w="562" w:type="dxa"/>
            <w:tcBorders>
              <w:top w:val="nil"/>
              <w:left w:val="single" w:sz="4" w:space="0" w:color="auto"/>
              <w:bottom w:val="single" w:sz="4" w:space="0" w:color="auto"/>
              <w:right w:val="single" w:sz="4" w:space="0" w:color="auto"/>
            </w:tcBorders>
            <w:shd w:val="clear" w:color="auto" w:fill="auto"/>
            <w:noWrap/>
          </w:tcPr>
          <w:p w:rsidR="00532C21" w:rsidRPr="00532C21" w:rsidRDefault="00532C21" w:rsidP="00532C21">
            <w:pPr>
              <w:jc w:val="center"/>
              <w:rPr>
                <w:rFonts w:ascii="Times New Roman" w:hAnsi="Times New Roman"/>
              </w:rPr>
            </w:pPr>
            <w:r w:rsidRPr="00532C21">
              <w:rPr>
                <w:rFonts w:ascii="Times New Roman" w:hAnsi="Times New Roman"/>
              </w:rPr>
              <w:t>11</w:t>
            </w:r>
          </w:p>
        </w:tc>
        <w:tc>
          <w:tcPr>
            <w:tcW w:w="3969" w:type="dxa"/>
            <w:tcBorders>
              <w:top w:val="nil"/>
              <w:left w:val="nil"/>
              <w:bottom w:val="single" w:sz="4" w:space="0" w:color="auto"/>
              <w:right w:val="single" w:sz="4" w:space="0" w:color="auto"/>
            </w:tcBorders>
            <w:shd w:val="clear" w:color="auto" w:fill="auto"/>
          </w:tcPr>
          <w:p w:rsidR="00532C21" w:rsidRPr="00532C21" w:rsidRDefault="00532C21" w:rsidP="00532C21">
            <w:pPr>
              <w:widowControl/>
              <w:autoSpaceDE/>
              <w:autoSpaceDN/>
              <w:adjustRightInd/>
              <w:jc w:val="center"/>
              <w:rPr>
                <w:rFonts w:ascii="Times New Roman" w:hAnsi="Times New Roman"/>
              </w:rPr>
            </w:pPr>
            <w:r w:rsidRPr="00532C21">
              <w:rPr>
                <w:rFonts w:ascii="Times New Roman" w:hAnsi="Times New Roman"/>
              </w:rPr>
              <w:t>Развитие жилищно - коммунального хозяйства, строительства, транспорта, дорожного хозяйства и доступное жилье для граждан Ужурского района (24.12.2021 № 950)</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326873,3</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326873,3</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355244,9</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+28371,6</w:t>
            </w:r>
          </w:p>
        </w:tc>
      </w:tr>
      <w:tr w:rsidR="00532C21" w:rsidRPr="00532C21" w:rsidTr="0045731E">
        <w:trPr>
          <w:trHeight w:val="315"/>
          <w:jc w:val="center"/>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32C21" w:rsidRPr="00532C21" w:rsidRDefault="00532C21" w:rsidP="00532C21">
            <w:pPr>
              <w:jc w:val="center"/>
              <w:rPr>
                <w:rFonts w:ascii="Times New Roman" w:hAnsi="Times New Roman"/>
              </w:rPr>
            </w:pPr>
            <w:r w:rsidRPr="00532C21">
              <w:rPr>
                <w:rFonts w:ascii="Times New Roman" w:hAnsi="Times New Roman"/>
              </w:rPr>
              <w:t>Всего</w:t>
            </w:r>
          </w:p>
        </w:tc>
        <w:tc>
          <w:tcPr>
            <w:tcW w:w="1701"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sz w:val="22"/>
                <w:szCs w:val="22"/>
              </w:rPr>
            </w:pPr>
            <w:r w:rsidRPr="00532C21">
              <w:rPr>
                <w:rFonts w:ascii="Times New Roman" w:hAnsi="Times New Roman"/>
                <w:sz w:val="22"/>
                <w:szCs w:val="22"/>
              </w:rPr>
              <w:t>1136779,8</w:t>
            </w:r>
          </w:p>
        </w:tc>
        <w:tc>
          <w:tcPr>
            <w:tcW w:w="12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rPr>
            </w:pPr>
            <w:r w:rsidRPr="00532C21">
              <w:rPr>
                <w:rFonts w:ascii="Times New Roman" w:hAnsi="Times New Roman"/>
              </w:rPr>
              <w:t>1532031,4</w:t>
            </w:r>
          </w:p>
        </w:tc>
        <w:tc>
          <w:tcPr>
            <w:tcW w:w="1576" w:type="dxa"/>
            <w:tcBorders>
              <w:top w:val="nil"/>
              <w:left w:val="nil"/>
              <w:bottom w:val="single" w:sz="4" w:space="0" w:color="auto"/>
              <w:right w:val="single" w:sz="4" w:space="0" w:color="auto"/>
            </w:tcBorders>
            <w:shd w:val="clear" w:color="auto" w:fill="auto"/>
            <w:noWrap/>
            <w:vAlign w:val="center"/>
          </w:tcPr>
          <w:p w:rsidR="00532C21" w:rsidRPr="00532C21" w:rsidRDefault="00532C21" w:rsidP="00532C21">
            <w:pPr>
              <w:jc w:val="center"/>
              <w:rPr>
                <w:rFonts w:ascii="Times New Roman" w:hAnsi="Times New Roman"/>
                <w:sz w:val="22"/>
                <w:szCs w:val="22"/>
              </w:rPr>
            </w:pPr>
            <w:r w:rsidRPr="00532C21">
              <w:rPr>
                <w:rFonts w:ascii="Times New Roman" w:hAnsi="Times New Roman"/>
                <w:sz w:val="22"/>
                <w:szCs w:val="22"/>
              </w:rPr>
              <w:t>1565783,3</w:t>
            </w:r>
          </w:p>
        </w:tc>
        <w:tc>
          <w:tcPr>
            <w:tcW w:w="1270" w:type="dxa"/>
            <w:tcBorders>
              <w:top w:val="nil"/>
              <w:left w:val="nil"/>
              <w:bottom w:val="single" w:sz="4" w:space="0" w:color="auto"/>
              <w:right w:val="single" w:sz="4" w:space="0" w:color="auto"/>
            </w:tcBorders>
            <w:vAlign w:val="center"/>
          </w:tcPr>
          <w:p w:rsidR="00532C21" w:rsidRPr="00532C21" w:rsidRDefault="00532C21" w:rsidP="00532C21">
            <w:pPr>
              <w:jc w:val="center"/>
              <w:rPr>
                <w:rFonts w:ascii="Times New Roman" w:hAnsi="Times New Roman"/>
              </w:rPr>
            </w:pPr>
            <w:r w:rsidRPr="00532C21">
              <w:rPr>
                <w:rFonts w:ascii="Times New Roman" w:hAnsi="Times New Roman"/>
              </w:rPr>
              <w:t>+33751,9</w:t>
            </w:r>
          </w:p>
        </w:tc>
      </w:tr>
    </w:tbl>
    <w:p w:rsidR="00532C21" w:rsidRPr="00532C21" w:rsidRDefault="00532C21" w:rsidP="00532C21">
      <w:pPr>
        <w:ind w:firstLine="540"/>
        <w:jc w:val="both"/>
        <w:rPr>
          <w:rFonts w:ascii="Times New Roman" w:hAnsi="Times New Roman"/>
          <w:sz w:val="28"/>
          <w:szCs w:val="28"/>
        </w:rPr>
      </w:pP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 xml:space="preserve">Следует отметить, что данное нарушение неоднократно отражалось в заключении о результатах внешней проверки годового отчета </w:t>
      </w:r>
      <w:r w:rsidR="008F2BCC">
        <w:rPr>
          <w:rFonts w:ascii="Times New Roman" w:hAnsi="Times New Roman"/>
          <w:sz w:val="28"/>
          <w:szCs w:val="28"/>
        </w:rPr>
        <w:t>об исполнении районного бюджета. О</w:t>
      </w:r>
      <w:r w:rsidRPr="00532C21">
        <w:rPr>
          <w:rFonts w:ascii="Times New Roman" w:hAnsi="Times New Roman"/>
          <w:sz w:val="28"/>
          <w:szCs w:val="28"/>
        </w:rPr>
        <w:t>бщая сумма отклонения от проекта решения «Об исполнении бюджета за 2021» составила 33751,9 тыс. руб. по следующим муниципальным программам:</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Управление муниципальными финансами в сумме +6576,1 тыс. руб.;</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Развитие дошкольного, общего и дополнительного образования Ужурского района -1746,5 тыс. руб.;</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Ужурском районе в сумме -34.4 тыс. руб.;</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xml:space="preserve">- Развитие физической культуры и спорта в Ужурском районе в сумме +504,0 </w:t>
      </w:r>
      <w:r w:rsidRPr="00532C21">
        <w:rPr>
          <w:rFonts w:ascii="Times New Roman" w:hAnsi="Times New Roman"/>
          <w:sz w:val="28"/>
          <w:szCs w:val="28"/>
        </w:rPr>
        <w:lastRenderedPageBreak/>
        <w:t>тыс. руб.;</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-Комплексное развитие культуры и искусства в муниципальном образовании Ужурский район в сумме +81,1 тыс. руб.;</w:t>
      </w:r>
    </w:p>
    <w:p w:rsidR="00532C21" w:rsidRPr="00532C21" w:rsidRDefault="00532C21" w:rsidP="00532C21">
      <w:pPr>
        <w:jc w:val="both"/>
        <w:rPr>
          <w:rFonts w:ascii="Times New Roman" w:hAnsi="Times New Roman"/>
          <w:sz w:val="28"/>
          <w:szCs w:val="28"/>
        </w:rPr>
      </w:pPr>
      <w:r w:rsidRPr="00532C21">
        <w:rPr>
          <w:rFonts w:ascii="Times New Roman" w:hAnsi="Times New Roman"/>
          <w:sz w:val="28"/>
          <w:szCs w:val="28"/>
        </w:rPr>
        <w:t>- Развитие ЖКХ, строительства, транспорта, дорожного хозяйства и доступное жилье для граждан Ужурского района +28371,6 тыс. руб.</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Необходимо акцентировать внимание на нарушения, выявляемые КСК Ужурского района в ходе проведения финансово-экономических экспертиз муниципальных программ: структура и содержание МП не в полной мере соответству</w:t>
      </w:r>
      <w:r w:rsidR="008F2BCC">
        <w:rPr>
          <w:rFonts w:ascii="Times New Roman" w:hAnsi="Times New Roman"/>
          <w:sz w:val="28"/>
          <w:szCs w:val="28"/>
        </w:rPr>
        <w:t>ю</w:t>
      </w:r>
      <w:r w:rsidRPr="00532C21">
        <w:rPr>
          <w:rFonts w:ascii="Times New Roman" w:hAnsi="Times New Roman"/>
          <w:sz w:val="28"/>
          <w:szCs w:val="28"/>
        </w:rPr>
        <w:t>т структуре и содержанию, определенном в Порядке № 724 (отсутстви</w:t>
      </w:r>
      <w:r w:rsidR="008F2BCC">
        <w:rPr>
          <w:rFonts w:ascii="Times New Roman" w:hAnsi="Times New Roman"/>
          <w:sz w:val="28"/>
          <w:szCs w:val="28"/>
        </w:rPr>
        <w:t>и</w:t>
      </w:r>
      <w:r w:rsidRPr="00532C21">
        <w:rPr>
          <w:rFonts w:ascii="Times New Roman" w:hAnsi="Times New Roman"/>
          <w:sz w:val="28"/>
          <w:szCs w:val="28"/>
        </w:rPr>
        <w:t xml:space="preserve"> информации об отдельных мероприятиях, не отражены источники информации, на основании которых рассчитаны показатели результативности, несоответствие приложений к подпрограммам приложениям макета подпрограмм, утвержденных п.4.5 Порядка № 724), финансово-экономическое обоснование не содержит какой-либо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отсутствие информации о мерах правового регулирования, пояснительная записка не в достаточной мере информативна. Имеет быть место, что показатели результативности, отраженные в подпрограммах, не в полной мере соответствуют поставленным целям и задачам подпрограмм, что </w:t>
      </w:r>
      <w:r w:rsidRPr="00532C21">
        <w:rPr>
          <w:rFonts w:ascii="Times New Roman" w:hAnsi="Times New Roman"/>
          <w:b/>
          <w:sz w:val="28"/>
          <w:szCs w:val="28"/>
        </w:rPr>
        <w:t>нарушает п.4.5 Постановления № 724.</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 xml:space="preserve">Муниципальные программы в течение 2021 года подвергались корректировкам и изменениям, однако в КСК Ужурского района из 11 МП, проект внесения изменений вносился лишь по двум МП, что является нарушением требований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№724 от 12.08.2013.  </w:t>
      </w:r>
    </w:p>
    <w:p w:rsidR="00532C21" w:rsidRPr="00532C21" w:rsidRDefault="00532C21" w:rsidP="00532C21">
      <w:pPr>
        <w:ind w:firstLine="709"/>
        <w:jc w:val="both"/>
        <w:rPr>
          <w:rFonts w:ascii="Times New Roman" w:hAnsi="Times New Roman"/>
          <w:sz w:val="28"/>
          <w:szCs w:val="28"/>
        </w:rPr>
      </w:pPr>
      <w:r w:rsidRPr="00532C21">
        <w:rPr>
          <w:rFonts w:ascii="Times New Roman" w:hAnsi="Times New Roman"/>
          <w:sz w:val="28"/>
          <w:szCs w:val="28"/>
        </w:rPr>
        <w:t>Проекты муниципальных программ не всегда соответствуют направлениям, предусмотренным Стратегией развития Ужурского района, утвержденной решением Ужурского районного Совета депутатов от 20.08.2019 №37-279р</w:t>
      </w:r>
      <w:r w:rsidR="008F2BCC">
        <w:rPr>
          <w:rFonts w:ascii="Times New Roman" w:hAnsi="Times New Roman"/>
          <w:sz w:val="28"/>
          <w:szCs w:val="28"/>
        </w:rPr>
        <w:t xml:space="preserve">, </w:t>
      </w:r>
      <w:r w:rsidRPr="00532C21">
        <w:rPr>
          <w:rFonts w:ascii="Times New Roman" w:hAnsi="Times New Roman"/>
          <w:sz w:val="28"/>
          <w:szCs w:val="28"/>
        </w:rPr>
        <w:t xml:space="preserve">являющейся основополагающим стратегическим документом района. </w:t>
      </w:r>
    </w:p>
    <w:p w:rsidR="00F71284" w:rsidRPr="00F71284" w:rsidRDefault="00F71284" w:rsidP="00F71284">
      <w:pPr>
        <w:widowControl/>
        <w:spacing w:before="86"/>
        <w:ind w:left="730"/>
        <w:jc w:val="center"/>
        <w:rPr>
          <w:rFonts w:ascii="Times New Roman" w:hAnsi="Times New Roman"/>
          <w:b/>
          <w:sz w:val="28"/>
          <w:szCs w:val="28"/>
        </w:rPr>
      </w:pPr>
      <w:r w:rsidRPr="00F71284">
        <w:rPr>
          <w:rFonts w:ascii="Times New Roman" w:hAnsi="Times New Roman"/>
          <w:b/>
          <w:sz w:val="28"/>
          <w:szCs w:val="28"/>
        </w:rPr>
        <w:t>Дефицит / профицит районного бюджета:</w:t>
      </w:r>
    </w:p>
    <w:p w:rsidR="00F71284" w:rsidRPr="00F71284" w:rsidRDefault="00F71284" w:rsidP="00F71284">
      <w:pPr>
        <w:widowControl/>
        <w:ind w:firstLine="730"/>
        <w:jc w:val="both"/>
        <w:rPr>
          <w:rFonts w:ascii="Times New Roman" w:hAnsi="Times New Roman"/>
          <w:bCs/>
          <w:iCs/>
          <w:sz w:val="28"/>
          <w:szCs w:val="28"/>
        </w:rPr>
      </w:pPr>
      <w:r w:rsidRPr="00F71284">
        <w:rPr>
          <w:rFonts w:ascii="Times New Roman" w:hAnsi="Times New Roman"/>
          <w:bCs/>
          <w:iCs/>
          <w:sz w:val="28"/>
          <w:szCs w:val="28"/>
        </w:rPr>
        <w:t>Районный бюджет на 2021 год в первоначальной редакции принят с профицитом в объеме 6000,0 тыс. руб. (решение №5-22р от 08.12.2020). В течение 2021 года объем профицита корректировался, в результате чего районный бюджет утвержден с дефицитом в размере 75814,9 тыс. руб. (решение №17-101р от 07.12.2021). По итогам исполнения бюджета за 2021 года, районный бюджет исполнен с дефицитом в объеме 29898,9 тыс. руб.</w:t>
      </w:r>
      <w:r w:rsidR="00625C13">
        <w:rPr>
          <w:rFonts w:ascii="Times New Roman" w:hAnsi="Times New Roman"/>
          <w:bCs/>
          <w:iCs/>
          <w:sz w:val="28"/>
          <w:szCs w:val="28"/>
        </w:rPr>
        <w:t xml:space="preserve"> </w:t>
      </w:r>
      <w:r w:rsidR="00CD04AC" w:rsidRPr="00CD04AC">
        <w:rPr>
          <w:rFonts w:ascii="Times New Roman" w:hAnsi="Times New Roman"/>
          <w:bCs/>
          <w:iCs/>
          <w:sz w:val="28"/>
          <w:szCs w:val="28"/>
        </w:rPr>
        <w:t>Р</w:t>
      </w:r>
      <w:r w:rsidR="00577C8D" w:rsidRPr="00CD04AC">
        <w:rPr>
          <w:rFonts w:ascii="Times New Roman" w:hAnsi="Times New Roman"/>
          <w:bCs/>
          <w:iCs/>
          <w:sz w:val="28"/>
          <w:szCs w:val="28"/>
        </w:rPr>
        <w:t xml:space="preserve">азмер </w:t>
      </w:r>
      <w:r w:rsidR="00625C13" w:rsidRPr="00CD04AC">
        <w:rPr>
          <w:rFonts w:ascii="Times New Roman" w:hAnsi="Times New Roman"/>
          <w:bCs/>
          <w:iCs/>
          <w:sz w:val="28"/>
          <w:szCs w:val="28"/>
        </w:rPr>
        <w:t xml:space="preserve">дефицита </w:t>
      </w:r>
      <w:r w:rsidR="00CD04AC">
        <w:rPr>
          <w:rFonts w:ascii="Times New Roman" w:hAnsi="Times New Roman"/>
          <w:bCs/>
          <w:iCs/>
          <w:sz w:val="28"/>
          <w:szCs w:val="28"/>
        </w:rPr>
        <w:t xml:space="preserve">установлен с учетом ограничений, установленных </w:t>
      </w:r>
      <w:r w:rsidR="00CD04AC" w:rsidRPr="00CD04AC">
        <w:rPr>
          <w:rFonts w:ascii="Times New Roman" w:hAnsi="Times New Roman"/>
          <w:bCs/>
          <w:iCs/>
          <w:sz w:val="28"/>
          <w:szCs w:val="28"/>
        </w:rPr>
        <w:t>статьей</w:t>
      </w:r>
      <w:r w:rsidR="00CD04AC">
        <w:rPr>
          <w:rFonts w:ascii="Times New Roman" w:hAnsi="Times New Roman"/>
          <w:bCs/>
          <w:iCs/>
          <w:sz w:val="28"/>
          <w:szCs w:val="28"/>
        </w:rPr>
        <w:t xml:space="preserve"> 92.1. </w:t>
      </w:r>
      <w:r w:rsidR="00625C13" w:rsidRPr="00CD04AC">
        <w:rPr>
          <w:rFonts w:ascii="Times New Roman" w:hAnsi="Times New Roman"/>
          <w:bCs/>
          <w:iCs/>
          <w:sz w:val="28"/>
          <w:szCs w:val="28"/>
        </w:rPr>
        <w:t>Бюджетного кодекса РФ</w:t>
      </w:r>
      <w:r w:rsidR="00577C8D" w:rsidRPr="00CD04AC">
        <w:rPr>
          <w:rFonts w:ascii="Times New Roman" w:hAnsi="Times New Roman"/>
          <w:bCs/>
          <w:iCs/>
          <w:sz w:val="28"/>
          <w:szCs w:val="28"/>
        </w:rPr>
        <w:t xml:space="preserve"> и </w:t>
      </w:r>
      <w:r w:rsidR="002170CD">
        <w:rPr>
          <w:rFonts w:ascii="Times New Roman" w:hAnsi="Times New Roman"/>
          <w:bCs/>
          <w:iCs/>
          <w:sz w:val="28"/>
          <w:szCs w:val="28"/>
        </w:rPr>
        <w:t>статьей 32 «П</w:t>
      </w:r>
      <w:r w:rsidR="00577C8D" w:rsidRPr="00CD04AC">
        <w:rPr>
          <w:rFonts w:ascii="Times New Roman" w:hAnsi="Times New Roman"/>
          <w:bCs/>
          <w:iCs/>
          <w:sz w:val="28"/>
          <w:szCs w:val="28"/>
        </w:rPr>
        <w:t>оложения о бюджетном процессе в Ужурском районе</w:t>
      </w:r>
      <w:r w:rsidR="002170CD">
        <w:rPr>
          <w:rFonts w:ascii="Times New Roman" w:hAnsi="Times New Roman"/>
          <w:bCs/>
          <w:iCs/>
          <w:sz w:val="28"/>
          <w:szCs w:val="28"/>
        </w:rPr>
        <w:t>»</w:t>
      </w:r>
      <w:r w:rsidR="00577C8D" w:rsidRPr="00CD04AC">
        <w:rPr>
          <w:rFonts w:ascii="Times New Roman" w:hAnsi="Times New Roman"/>
          <w:bCs/>
          <w:iCs/>
          <w:sz w:val="28"/>
          <w:szCs w:val="28"/>
        </w:rPr>
        <w:t xml:space="preserve">, утвержденном решением Ужурского районного Совета депутатов </w:t>
      </w:r>
      <w:r w:rsidR="00577C8D">
        <w:rPr>
          <w:rFonts w:ascii="Times New Roman" w:hAnsi="Times New Roman"/>
          <w:bCs/>
          <w:iCs/>
          <w:sz w:val="28"/>
          <w:szCs w:val="28"/>
        </w:rPr>
        <w:t xml:space="preserve">№ 41-285р. </w:t>
      </w:r>
    </w:p>
    <w:p w:rsidR="002170CD" w:rsidRDefault="002170CD" w:rsidP="00F71284">
      <w:pPr>
        <w:widowControl/>
        <w:jc w:val="center"/>
        <w:rPr>
          <w:rFonts w:ascii="Times New Roman" w:hAnsi="Times New Roman"/>
          <w:b/>
          <w:bCs/>
          <w:sz w:val="28"/>
          <w:szCs w:val="28"/>
        </w:rPr>
      </w:pPr>
    </w:p>
    <w:p w:rsidR="00F71284" w:rsidRPr="00F71284" w:rsidRDefault="00F71284" w:rsidP="00F71284">
      <w:pPr>
        <w:widowControl/>
        <w:jc w:val="center"/>
        <w:rPr>
          <w:rFonts w:ascii="Times New Roman" w:hAnsi="Times New Roman"/>
          <w:bCs/>
          <w:sz w:val="28"/>
          <w:szCs w:val="28"/>
        </w:rPr>
      </w:pPr>
      <w:r w:rsidRPr="00F71284">
        <w:rPr>
          <w:rFonts w:ascii="Times New Roman" w:hAnsi="Times New Roman"/>
          <w:b/>
          <w:bCs/>
          <w:sz w:val="28"/>
          <w:szCs w:val="28"/>
        </w:rPr>
        <w:lastRenderedPageBreak/>
        <w:t>Исполнение районного бюджета за 2021 год по источникам</w:t>
      </w:r>
    </w:p>
    <w:p w:rsidR="00F71284" w:rsidRPr="00F71284" w:rsidRDefault="00F71284" w:rsidP="00F71284">
      <w:pPr>
        <w:widowControl/>
        <w:jc w:val="center"/>
        <w:rPr>
          <w:rFonts w:ascii="Times New Roman" w:hAnsi="Times New Roman"/>
          <w:b/>
          <w:bCs/>
          <w:sz w:val="28"/>
          <w:szCs w:val="28"/>
        </w:rPr>
      </w:pPr>
      <w:r w:rsidRPr="00F71284">
        <w:rPr>
          <w:rFonts w:ascii="Times New Roman" w:hAnsi="Times New Roman"/>
          <w:b/>
          <w:bCs/>
          <w:sz w:val="28"/>
          <w:szCs w:val="28"/>
        </w:rPr>
        <w:t>финансирования дефицита бюджета представлено в таблице:</w:t>
      </w:r>
    </w:p>
    <w:p w:rsidR="00F71284" w:rsidRPr="00F71284" w:rsidRDefault="00F71284" w:rsidP="00F71284">
      <w:pPr>
        <w:widowControl/>
        <w:jc w:val="center"/>
        <w:rPr>
          <w:rFonts w:ascii="Times New Roman" w:hAnsi="Times New Roman"/>
          <w:bCs/>
          <w:sz w:val="28"/>
          <w:szCs w:val="28"/>
          <w:highlight w:val="cyan"/>
        </w:rPr>
      </w:pPr>
    </w:p>
    <w:tbl>
      <w:tblPr>
        <w:tblW w:w="9639" w:type="dxa"/>
        <w:tblInd w:w="40" w:type="dxa"/>
        <w:tblLayout w:type="fixed"/>
        <w:tblCellMar>
          <w:left w:w="40" w:type="dxa"/>
          <w:right w:w="40" w:type="dxa"/>
        </w:tblCellMar>
        <w:tblLook w:val="0000" w:firstRow="0" w:lastRow="0" w:firstColumn="0" w:lastColumn="0" w:noHBand="0" w:noVBand="0"/>
      </w:tblPr>
      <w:tblGrid>
        <w:gridCol w:w="5529"/>
        <w:gridCol w:w="1653"/>
        <w:gridCol w:w="1182"/>
        <w:gridCol w:w="1275"/>
      </w:tblGrid>
      <w:tr w:rsidR="00F71284" w:rsidRPr="00F71284" w:rsidTr="00625C13">
        <w:trPr>
          <w:trHeight w:val="808"/>
        </w:trPr>
        <w:tc>
          <w:tcPr>
            <w:tcW w:w="5529" w:type="dxa"/>
            <w:tcBorders>
              <w:top w:val="single" w:sz="6" w:space="0" w:color="auto"/>
              <w:left w:val="single" w:sz="6" w:space="0" w:color="auto"/>
              <w:bottom w:val="single" w:sz="6" w:space="0" w:color="auto"/>
              <w:right w:val="single" w:sz="6" w:space="0" w:color="auto"/>
            </w:tcBorders>
            <w:vAlign w:val="bottom"/>
          </w:tcPr>
          <w:p w:rsidR="00F71284" w:rsidRPr="00F71284" w:rsidRDefault="00F71284" w:rsidP="00F71284">
            <w:pPr>
              <w:widowControl/>
              <w:ind w:left="2419"/>
              <w:jc w:val="both"/>
              <w:rPr>
                <w:rFonts w:ascii="Times New Roman" w:eastAsiaTheme="minorEastAsia" w:hAnsi="Times New Roman"/>
              </w:rPr>
            </w:pPr>
            <w:r w:rsidRPr="00F71284">
              <w:rPr>
                <w:rFonts w:ascii="Times New Roman" w:eastAsiaTheme="minorEastAsia" w:hAnsi="Times New Roman"/>
              </w:rPr>
              <w:t>Наименование</w:t>
            </w:r>
          </w:p>
        </w:tc>
        <w:tc>
          <w:tcPr>
            <w:tcW w:w="1653" w:type="dxa"/>
            <w:tcBorders>
              <w:top w:val="single" w:sz="6" w:space="0" w:color="auto"/>
              <w:left w:val="single" w:sz="6" w:space="0" w:color="auto"/>
              <w:bottom w:val="single" w:sz="6" w:space="0" w:color="auto"/>
              <w:right w:val="single" w:sz="6" w:space="0" w:color="auto"/>
            </w:tcBorders>
            <w:vAlign w:val="bottom"/>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Утверждено решением о бюджете</w:t>
            </w:r>
          </w:p>
        </w:tc>
        <w:tc>
          <w:tcPr>
            <w:tcW w:w="1182" w:type="dxa"/>
            <w:tcBorders>
              <w:top w:val="single" w:sz="6" w:space="0" w:color="auto"/>
              <w:left w:val="single" w:sz="6" w:space="0" w:color="auto"/>
              <w:bottom w:val="single" w:sz="6" w:space="0" w:color="auto"/>
              <w:right w:val="single" w:sz="6" w:space="0" w:color="auto"/>
            </w:tcBorders>
            <w:vAlign w:val="bottom"/>
          </w:tcPr>
          <w:p w:rsidR="00F71284" w:rsidRPr="00F71284" w:rsidRDefault="00F71284" w:rsidP="00F71284">
            <w:pPr>
              <w:widowControl/>
              <w:rPr>
                <w:rFonts w:ascii="Times New Roman" w:eastAsiaTheme="minorEastAsia" w:hAnsi="Times New Roman"/>
              </w:rPr>
            </w:pPr>
            <w:r w:rsidRPr="00F71284">
              <w:rPr>
                <w:rFonts w:ascii="Times New Roman" w:eastAsiaTheme="minorEastAsia" w:hAnsi="Times New Roman"/>
              </w:rPr>
              <w:t>Уточненный план</w:t>
            </w:r>
          </w:p>
        </w:tc>
        <w:tc>
          <w:tcPr>
            <w:tcW w:w="1275" w:type="dxa"/>
            <w:tcBorders>
              <w:top w:val="single" w:sz="6" w:space="0" w:color="auto"/>
              <w:left w:val="single" w:sz="6" w:space="0" w:color="auto"/>
              <w:bottom w:val="single" w:sz="6" w:space="0" w:color="auto"/>
              <w:right w:val="single" w:sz="6" w:space="0" w:color="auto"/>
            </w:tcBorders>
            <w:vAlign w:val="bottom"/>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Исполнено</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Кредиты кредитных организаций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Получение кредитов от кредитных организаций бюджетами муниципальных районов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Погашение</w:t>
            </w:r>
            <w:r w:rsidRPr="00F71284">
              <w:rPr>
                <w:rFonts w:ascii="Times New Roman" w:eastAsiaTheme="minorEastAsia" w:hAnsi="Times New Roman"/>
                <w:b/>
                <w:bCs/>
                <w:i/>
                <w:iCs/>
              </w:rPr>
              <w:t xml:space="preserve"> </w:t>
            </w:r>
            <w:r w:rsidRPr="00F71284">
              <w:rPr>
                <w:rFonts w:ascii="Times New Roman" w:eastAsiaTheme="minorEastAsia" w:hAnsi="Times New Roman"/>
              </w:rPr>
              <w:t>кредитов от кредитных организаций бюджетами муниципальных районов в валюте</w:t>
            </w:r>
            <w:r w:rsidRPr="00F71284">
              <w:rPr>
                <w:rFonts w:ascii="Times New Roman" w:eastAsiaTheme="minorEastAsia" w:hAnsi="Times New Roman"/>
                <w:b/>
                <w:bCs/>
                <w:i/>
                <w:iCs/>
              </w:rPr>
              <w:t xml:space="preserve"> </w:t>
            </w:r>
            <w:r w:rsidRPr="00F71284">
              <w:rPr>
                <w:rFonts w:ascii="Times New Roman" w:eastAsiaTheme="minorEastAsia" w:hAnsi="Times New Roman"/>
              </w:rPr>
              <w:t>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Бюджетные кредиты от других бюджетов бюджетной системы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7800,0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7800,0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17800,0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17800,0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Погашение бюджетами муниципальных районов кредитов от других бюджетов бюджетной системы Российской Федерации в валюте РФ</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-10000,0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Изменение остатков средств на счетах по учету средств бюджета</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4000,0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83307,6</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39568,9</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ind w:firstLine="10"/>
              <w:jc w:val="both"/>
              <w:rPr>
                <w:rFonts w:ascii="Times New Roman" w:eastAsiaTheme="minorEastAsia" w:hAnsi="Times New Roman"/>
              </w:rPr>
            </w:pPr>
            <w:r w:rsidRPr="00F71284">
              <w:rPr>
                <w:rFonts w:ascii="Times New Roman" w:eastAsiaTheme="minorEastAsia" w:hAnsi="Times New Roman"/>
              </w:rPr>
              <w:t>Увеличение остатков средств бюджетов</w:t>
            </w:r>
          </w:p>
        </w:tc>
        <w:tc>
          <w:tcPr>
            <w:tcW w:w="1653"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-1371140,3</w:t>
            </w:r>
          </w:p>
        </w:tc>
        <w:tc>
          <w:tcPr>
            <w:tcW w:w="1182"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-1580907,5</w:t>
            </w:r>
          </w:p>
        </w:tc>
        <w:tc>
          <w:tcPr>
            <w:tcW w:w="1275"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-1564376,7</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ind w:firstLine="10"/>
              <w:jc w:val="both"/>
              <w:rPr>
                <w:rFonts w:ascii="Times New Roman" w:eastAsiaTheme="minorEastAsia" w:hAnsi="Times New Roman"/>
              </w:rPr>
            </w:pPr>
            <w:r w:rsidRPr="00F71284">
              <w:rPr>
                <w:rFonts w:ascii="Times New Roman" w:eastAsiaTheme="minorEastAsia" w:hAnsi="Times New Roman"/>
              </w:rPr>
              <w:t>Уменьшение остатков средств бюджетов</w:t>
            </w:r>
          </w:p>
        </w:tc>
        <w:tc>
          <w:tcPr>
            <w:tcW w:w="1653"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1375140,3</w:t>
            </w:r>
          </w:p>
        </w:tc>
        <w:tc>
          <w:tcPr>
            <w:tcW w:w="1182"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1664215,1</w:t>
            </w:r>
          </w:p>
        </w:tc>
        <w:tc>
          <w:tcPr>
            <w:tcW w:w="1275"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1603945,6</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ind w:firstLine="10"/>
              <w:jc w:val="both"/>
              <w:rPr>
                <w:rFonts w:ascii="Times New Roman" w:eastAsiaTheme="minorEastAsia" w:hAnsi="Times New Roman"/>
              </w:rPr>
            </w:pPr>
            <w:r w:rsidRPr="00F71284">
              <w:rPr>
                <w:rFonts w:ascii="Times New Roman" w:eastAsiaTheme="minorEastAsia" w:hAnsi="Times New Roman"/>
              </w:rPr>
              <w:t>Бюджетные кредиты, предоставленные внутри страны в валюте РФ</w:t>
            </w:r>
          </w:p>
        </w:tc>
        <w:tc>
          <w:tcPr>
            <w:tcW w:w="1653"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-17470,0</w:t>
            </w:r>
          </w:p>
        </w:tc>
        <w:tc>
          <w:tcPr>
            <w:tcW w:w="1275"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-17470,0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ind w:firstLine="10"/>
              <w:jc w:val="both"/>
              <w:rPr>
                <w:rFonts w:ascii="Times New Roman" w:eastAsiaTheme="minorEastAsia" w:hAnsi="Times New Roman"/>
              </w:rPr>
            </w:pPr>
            <w:r w:rsidRPr="00F71284">
              <w:rPr>
                <w:rFonts w:ascii="Times New Roman" w:eastAsiaTheme="minorEastAsia"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-17800,0</w:t>
            </w:r>
          </w:p>
        </w:tc>
        <w:tc>
          <w:tcPr>
            <w:tcW w:w="1275"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-17800,0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ind w:firstLine="10"/>
              <w:jc w:val="both"/>
              <w:rPr>
                <w:rFonts w:ascii="Times New Roman" w:eastAsiaTheme="minorEastAsia" w:hAnsi="Times New Roman"/>
              </w:rPr>
            </w:pPr>
            <w:r w:rsidRPr="00F71284">
              <w:rPr>
                <w:rFonts w:ascii="Times New Roman" w:eastAsiaTheme="minorEastAsia" w:hAnsi="Times New Roman"/>
              </w:rPr>
              <w:t>Возврат бюджетных кредитов, предоставленных внутри страны в валюте Российской Федерации</w:t>
            </w:r>
          </w:p>
        </w:tc>
        <w:tc>
          <w:tcPr>
            <w:tcW w:w="1653"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0</w:t>
            </w:r>
          </w:p>
        </w:tc>
        <w:tc>
          <w:tcPr>
            <w:tcW w:w="1182"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330,0</w:t>
            </w:r>
          </w:p>
        </w:tc>
        <w:tc>
          <w:tcPr>
            <w:tcW w:w="1275" w:type="dxa"/>
            <w:tcBorders>
              <w:top w:val="single" w:sz="6" w:space="0" w:color="auto"/>
              <w:left w:val="single" w:sz="6" w:space="0" w:color="auto"/>
              <w:bottom w:val="single" w:sz="6" w:space="0" w:color="auto"/>
              <w:right w:val="single" w:sz="6" w:space="0" w:color="auto"/>
            </w:tcBorders>
          </w:tcPr>
          <w:p w:rsidR="00F71284" w:rsidRPr="00625C13" w:rsidRDefault="00F71284" w:rsidP="00F71284">
            <w:pPr>
              <w:widowControl/>
              <w:jc w:val="center"/>
              <w:rPr>
                <w:rFonts w:ascii="Times New Roman" w:eastAsiaTheme="minorEastAsia" w:hAnsi="Times New Roman"/>
              </w:rPr>
            </w:pPr>
            <w:r w:rsidRPr="00625C13">
              <w:rPr>
                <w:rFonts w:ascii="Times New Roman" w:eastAsiaTheme="minorEastAsia" w:hAnsi="Times New Roman"/>
              </w:rPr>
              <w:t>330,0</w:t>
            </w:r>
          </w:p>
        </w:tc>
      </w:tr>
      <w:tr w:rsidR="00F71284" w:rsidRPr="00F71284" w:rsidTr="00625C13">
        <w:tc>
          <w:tcPr>
            <w:tcW w:w="5529"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both"/>
              <w:rPr>
                <w:rFonts w:ascii="Times New Roman" w:eastAsiaTheme="minorEastAsia" w:hAnsi="Times New Roman"/>
              </w:rPr>
            </w:pPr>
            <w:r w:rsidRPr="00F71284">
              <w:rPr>
                <w:rFonts w:ascii="Times New Roman" w:eastAsiaTheme="minorEastAsia" w:hAnsi="Times New Roman"/>
              </w:rPr>
              <w:t>Всего</w:t>
            </w:r>
          </w:p>
        </w:tc>
        <w:tc>
          <w:tcPr>
            <w:tcW w:w="1653"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6000,0</w:t>
            </w:r>
          </w:p>
        </w:tc>
        <w:tc>
          <w:tcPr>
            <w:tcW w:w="1182"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73637,6</w:t>
            </w:r>
          </w:p>
        </w:tc>
        <w:tc>
          <w:tcPr>
            <w:tcW w:w="1275" w:type="dxa"/>
            <w:tcBorders>
              <w:top w:val="single" w:sz="6" w:space="0" w:color="auto"/>
              <w:left w:val="single" w:sz="6" w:space="0" w:color="auto"/>
              <w:bottom w:val="single" w:sz="6" w:space="0" w:color="auto"/>
              <w:right w:val="single" w:sz="6" w:space="0" w:color="auto"/>
            </w:tcBorders>
          </w:tcPr>
          <w:p w:rsidR="00F71284" w:rsidRPr="00F71284" w:rsidRDefault="00F71284" w:rsidP="00F71284">
            <w:pPr>
              <w:widowControl/>
              <w:jc w:val="center"/>
              <w:rPr>
                <w:rFonts w:ascii="Times New Roman" w:eastAsiaTheme="minorEastAsia" w:hAnsi="Times New Roman"/>
              </w:rPr>
            </w:pPr>
            <w:r w:rsidRPr="00F71284">
              <w:rPr>
                <w:rFonts w:ascii="Times New Roman" w:eastAsiaTheme="minorEastAsia" w:hAnsi="Times New Roman"/>
              </w:rPr>
              <w:t>29898,9</w:t>
            </w:r>
          </w:p>
        </w:tc>
      </w:tr>
    </w:tbl>
    <w:p w:rsidR="00F71284" w:rsidRPr="00F71284" w:rsidRDefault="00F71284" w:rsidP="00F71284">
      <w:pPr>
        <w:widowControl/>
        <w:jc w:val="both"/>
        <w:rPr>
          <w:rFonts w:ascii="Times New Roman" w:hAnsi="Times New Roman"/>
          <w:bCs/>
          <w:sz w:val="28"/>
          <w:szCs w:val="28"/>
        </w:rPr>
      </w:pPr>
      <w:r w:rsidRPr="00F71284">
        <w:rPr>
          <w:rFonts w:ascii="Times New Roman" w:hAnsi="Times New Roman"/>
          <w:b/>
          <w:bCs/>
          <w:sz w:val="10"/>
          <w:szCs w:val="10"/>
        </w:rPr>
        <w:t xml:space="preserve"> </w:t>
      </w:r>
    </w:p>
    <w:p w:rsidR="00F71284" w:rsidRPr="00F71284" w:rsidRDefault="00F71284" w:rsidP="00F71284">
      <w:pPr>
        <w:widowControl/>
        <w:spacing w:before="96"/>
        <w:jc w:val="center"/>
        <w:rPr>
          <w:rFonts w:ascii="Times New Roman" w:hAnsi="Times New Roman"/>
          <w:b/>
          <w:sz w:val="28"/>
          <w:szCs w:val="28"/>
        </w:rPr>
      </w:pPr>
      <w:r w:rsidRPr="00F71284">
        <w:rPr>
          <w:rFonts w:ascii="Times New Roman" w:hAnsi="Times New Roman"/>
          <w:b/>
          <w:sz w:val="28"/>
          <w:szCs w:val="28"/>
        </w:rPr>
        <w:t>Перечень публично-нормативных обязательств:</w:t>
      </w:r>
    </w:p>
    <w:p w:rsidR="00F71284" w:rsidRPr="00F71284" w:rsidRDefault="00F71284" w:rsidP="00F71284">
      <w:pPr>
        <w:widowControl/>
        <w:spacing w:before="96"/>
        <w:ind w:firstLine="709"/>
        <w:jc w:val="both"/>
        <w:rPr>
          <w:rFonts w:ascii="Times New Roman" w:hAnsi="Times New Roman"/>
          <w:sz w:val="28"/>
          <w:szCs w:val="28"/>
        </w:rPr>
      </w:pPr>
      <w:r w:rsidRPr="00F71284">
        <w:rPr>
          <w:rFonts w:ascii="Times New Roman" w:hAnsi="Times New Roman"/>
          <w:sz w:val="28"/>
          <w:szCs w:val="28"/>
        </w:rPr>
        <w:t xml:space="preserve">Перечень публично-нормативных обязательств Ужурского района утвержден решением о бюджете на 2021 год в объеме 2100,0 тыс. руб. (решение №5-22р от 08.12.2020). Указанные ассигнования запланированы на выплату пенсии за выслугу лет лицам, замещавшим должности муниципальной службы и лицам, замещавшим муниципальные должности. В течение 2021 года объем скорректирован в сторону увеличения, решением №17.12.2021 № 17-101р утвержден в сумме 1840,2 тыс. руб., что соответствует </w:t>
      </w:r>
      <w:r w:rsidRPr="00F71284">
        <w:rPr>
          <w:rFonts w:ascii="Times New Roman" w:hAnsi="Times New Roman"/>
          <w:sz w:val="28"/>
          <w:szCs w:val="28"/>
        </w:rPr>
        <w:lastRenderedPageBreak/>
        <w:t xml:space="preserve">данным уточненной бюджетной росписи. Исполнение за 2021 год составило 1840,2 тыс. руб. или 100% к плановым назначениям.  </w:t>
      </w:r>
    </w:p>
    <w:p w:rsidR="00F71284" w:rsidRPr="00F71284" w:rsidRDefault="00F71284" w:rsidP="00F71284">
      <w:pPr>
        <w:widowControl/>
        <w:spacing w:before="96"/>
        <w:jc w:val="center"/>
        <w:rPr>
          <w:rFonts w:ascii="Times New Roman" w:hAnsi="Times New Roman"/>
          <w:sz w:val="28"/>
          <w:szCs w:val="28"/>
        </w:rPr>
      </w:pPr>
      <w:r w:rsidRPr="00F71284">
        <w:rPr>
          <w:rFonts w:ascii="Times New Roman" w:hAnsi="Times New Roman"/>
          <w:b/>
          <w:sz w:val="28"/>
          <w:szCs w:val="28"/>
        </w:rPr>
        <w:t>Муниципальный долг:</w:t>
      </w:r>
    </w:p>
    <w:p w:rsidR="00F71284" w:rsidRPr="002170CD" w:rsidRDefault="00F71284" w:rsidP="00F71284">
      <w:pPr>
        <w:widowControl/>
        <w:autoSpaceDE/>
        <w:autoSpaceDN/>
        <w:adjustRightInd/>
        <w:ind w:firstLine="708"/>
        <w:jc w:val="both"/>
        <w:rPr>
          <w:rFonts w:ascii="Times New Roman" w:hAnsi="Times New Roman"/>
          <w:sz w:val="28"/>
          <w:szCs w:val="28"/>
        </w:rPr>
      </w:pPr>
      <w:r w:rsidRPr="002170CD">
        <w:rPr>
          <w:rFonts w:ascii="Times New Roman" w:hAnsi="Times New Roman"/>
          <w:sz w:val="28"/>
          <w:szCs w:val="28"/>
        </w:rPr>
        <w:t>Первоначальным решением о бюджете на 2021 год установлен верхний предел муниципального внутреннего долга Ужурского района по долговым обязательствам Ужурского района по состоянию на 1 января 2022 года в сумме 10000,0 тыс. рублей, в том числе по муниципальным гарантиям 0,0 тыс. рублей.</w:t>
      </w:r>
      <w:r w:rsidR="002170CD" w:rsidRPr="002170CD">
        <w:rPr>
          <w:rFonts w:ascii="Times New Roman" w:hAnsi="Times New Roman"/>
          <w:sz w:val="28"/>
          <w:szCs w:val="28"/>
        </w:rPr>
        <w:t xml:space="preserve"> </w:t>
      </w:r>
      <w:r w:rsidRPr="002170CD">
        <w:rPr>
          <w:rFonts w:ascii="Times New Roman" w:hAnsi="Times New Roman"/>
          <w:sz w:val="28"/>
          <w:szCs w:val="28"/>
        </w:rPr>
        <w:t>Также установлен предельный объем муниципального долга Ужурского района в 2021 году в сумме 190285,0 тыс. рублей.</w:t>
      </w:r>
    </w:p>
    <w:p w:rsidR="00F71284" w:rsidRPr="002170CD" w:rsidRDefault="00F71284" w:rsidP="002170CD">
      <w:pPr>
        <w:ind w:firstLine="709"/>
        <w:jc w:val="both"/>
        <w:rPr>
          <w:rFonts w:ascii="Times New Roman" w:hAnsi="Times New Roman"/>
          <w:color w:val="000000"/>
          <w:sz w:val="28"/>
        </w:rPr>
      </w:pPr>
      <w:r w:rsidRPr="002170CD">
        <w:rPr>
          <w:rFonts w:ascii="Times New Roman" w:hAnsi="Times New Roman"/>
          <w:color w:val="000000"/>
          <w:sz w:val="28"/>
        </w:rPr>
        <w:t>В 2021 году привлечен бюджетный кредит для городского бюджета в размере 17800,0 тыс. рублей, возникшего в результате необходимости возврата целевых средств, в связи с неисполнением условий соглашения, заключенного с министерством строительства и администрацией города Ужура по строительству 30-ти квартирного дома по адресу ул. Назаровская д.49.</w:t>
      </w:r>
    </w:p>
    <w:p w:rsidR="00F71284" w:rsidRPr="002170CD" w:rsidRDefault="00F71284" w:rsidP="00F71284">
      <w:pPr>
        <w:ind w:firstLine="709"/>
        <w:jc w:val="both"/>
        <w:rPr>
          <w:rFonts w:ascii="Times New Roman" w:hAnsi="Times New Roman"/>
          <w:color w:val="000000"/>
          <w:sz w:val="28"/>
        </w:rPr>
      </w:pPr>
      <w:r w:rsidRPr="002170CD">
        <w:rPr>
          <w:rFonts w:ascii="Times New Roman" w:hAnsi="Times New Roman"/>
          <w:color w:val="000000"/>
          <w:sz w:val="28"/>
        </w:rPr>
        <w:t>В течении 2021 года произведен возврат ранее предоставленного бюджетного кредита в размере 10000,0 тыс. рублей.</w:t>
      </w:r>
    </w:p>
    <w:p w:rsidR="00F71284" w:rsidRPr="002170CD" w:rsidRDefault="00F71284" w:rsidP="00F71284">
      <w:pPr>
        <w:ind w:firstLine="708"/>
        <w:jc w:val="both"/>
        <w:rPr>
          <w:rFonts w:ascii="Times New Roman" w:hAnsi="Times New Roman"/>
          <w:bCs/>
          <w:iCs/>
          <w:sz w:val="28"/>
          <w:szCs w:val="28"/>
        </w:rPr>
      </w:pPr>
      <w:r w:rsidRPr="002170CD">
        <w:rPr>
          <w:rFonts w:ascii="Times New Roman" w:hAnsi="Times New Roman"/>
          <w:sz w:val="28"/>
          <w:szCs w:val="28"/>
        </w:rPr>
        <w:t>Р</w:t>
      </w:r>
      <w:r w:rsidRPr="002170CD">
        <w:rPr>
          <w:rFonts w:ascii="Times New Roman" w:hAnsi="Times New Roman"/>
          <w:bCs/>
          <w:iCs/>
          <w:sz w:val="28"/>
          <w:szCs w:val="28"/>
        </w:rPr>
        <w:t>асходы по обслуживанию муниципального долга в течение 2021 года составили 5,8 тыс. рублей или 11,6% к уточненным плановым назначениям согласно данных бюджетной росписи.</w:t>
      </w:r>
    </w:p>
    <w:p w:rsidR="00F71284" w:rsidRPr="002170CD" w:rsidRDefault="00F71284" w:rsidP="00F71284">
      <w:pPr>
        <w:ind w:firstLine="708"/>
        <w:jc w:val="both"/>
        <w:rPr>
          <w:rFonts w:ascii="Times New Roman" w:hAnsi="Times New Roman"/>
          <w:bCs/>
          <w:iCs/>
          <w:sz w:val="28"/>
          <w:szCs w:val="28"/>
        </w:rPr>
      </w:pPr>
      <w:r w:rsidRPr="002170CD">
        <w:rPr>
          <w:rFonts w:ascii="Times New Roman" w:hAnsi="Times New Roman"/>
          <w:bCs/>
          <w:iCs/>
          <w:sz w:val="28"/>
          <w:szCs w:val="28"/>
        </w:rPr>
        <w:t xml:space="preserve">В 2021 году предоставление муниципальных гарантий не планировалось и не осуществлялось. </w:t>
      </w:r>
    </w:p>
    <w:p w:rsidR="009432F8" w:rsidRPr="009432F8" w:rsidRDefault="00F71284" w:rsidP="009432F8">
      <w:pPr>
        <w:widowControl/>
        <w:ind w:firstLine="709"/>
        <w:jc w:val="both"/>
        <w:rPr>
          <w:rFonts w:ascii="Times New Roman" w:hAnsi="Times New Roman"/>
          <w:bCs/>
          <w:iCs/>
          <w:sz w:val="28"/>
          <w:szCs w:val="28"/>
        </w:rPr>
      </w:pPr>
      <w:r w:rsidRPr="002170CD">
        <w:rPr>
          <w:rFonts w:ascii="Times New Roman" w:hAnsi="Times New Roman"/>
          <w:bCs/>
          <w:sz w:val="28"/>
          <w:szCs w:val="28"/>
        </w:rPr>
        <w:t>Требования по объему муниципального долга и объему расходов на обслуживание муниципального долга, установленные ст.107 БК РФ</w:t>
      </w:r>
      <w:r w:rsidR="009432F8">
        <w:rPr>
          <w:rFonts w:ascii="Times New Roman" w:hAnsi="Times New Roman"/>
          <w:bCs/>
          <w:sz w:val="28"/>
          <w:szCs w:val="28"/>
        </w:rPr>
        <w:t xml:space="preserve"> и статьей 39 </w:t>
      </w:r>
      <w:r w:rsidR="009432F8" w:rsidRPr="009432F8">
        <w:rPr>
          <w:rFonts w:ascii="Times New Roman" w:hAnsi="Times New Roman"/>
          <w:bCs/>
          <w:iCs/>
          <w:sz w:val="28"/>
          <w:szCs w:val="28"/>
        </w:rPr>
        <w:t>«Положения о бюджетном процессе в Ужурском районе», утвержденном решением Ужурского районного Совета депутатов № 41-285р</w:t>
      </w:r>
      <w:r w:rsidR="009432F8">
        <w:rPr>
          <w:rFonts w:ascii="Times New Roman" w:hAnsi="Times New Roman"/>
          <w:bCs/>
          <w:iCs/>
          <w:sz w:val="28"/>
          <w:szCs w:val="28"/>
        </w:rPr>
        <w:t xml:space="preserve"> соблюдены.</w:t>
      </w:r>
      <w:r w:rsidR="009432F8" w:rsidRPr="009432F8">
        <w:rPr>
          <w:rFonts w:ascii="Times New Roman" w:hAnsi="Times New Roman"/>
          <w:bCs/>
          <w:iCs/>
          <w:sz w:val="28"/>
          <w:szCs w:val="28"/>
        </w:rPr>
        <w:t xml:space="preserve"> </w:t>
      </w:r>
    </w:p>
    <w:p w:rsidR="00F71284" w:rsidRPr="002170CD" w:rsidRDefault="00F71284" w:rsidP="00F71284">
      <w:pPr>
        <w:widowControl/>
        <w:ind w:firstLine="709"/>
        <w:jc w:val="both"/>
        <w:rPr>
          <w:rFonts w:ascii="Times New Roman" w:hAnsi="Times New Roman"/>
          <w:bCs/>
          <w:sz w:val="28"/>
          <w:szCs w:val="28"/>
        </w:rPr>
      </w:pPr>
      <w:r w:rsidRPr="002170CD">
        <w:rPr>
          <w:rFonts w:ascii="Times New Roman" w:hAnsi="Times New Roman"/>
          <w:bCs/>
          <w:sz w:val="28"/>
          <w:szCs w:val="28"/>
        </w:rPr>
        <w:t xml:space="preserve">   </w:t>
      </w:r>
    </w:p>
    <w:p w:rsidR="00F71284" w:rsidRPr="002170CD" w:rsidRDefault="00F71284" w:rsidP="00625C13">
      <w:pPr>
        <w:widowControl/>
        <w:ind w:firstLine="567"/>
        <w:jc w:val="center"/>
        <w:rPr>
          <w:rFonts w:ascii="Times New Roman" w:hAnsi="Times New Roman"/>
          <w:sz w:val="28"/>
          <w:szCs w:val="28"/>
        </w:rPr>
      </w:pPr>
      <w:r w:rsidRPr="002170CD">
        <w:rPr>
          <w:rFonts w:ascii="Times New Roman" w:hAnsi="Times New Roman"/>
          <w:b/>
          <w:bCs/>
          <w:iCs/>
          <w:sz w:val="28"/>
          <w:szCs w:val="28"/>
        </w:rPr>
        <w:t>Резервный фонд:</w:t>
      </w:r>
    </w:p>
    <w:p w:rsidR="00F71284" w:rsidRPr="001F3027" w:rsidRDefault="00F71284" w:rsidP="00F71284">
      <w:pPr>
        <w:ind w:firstLine="709"/>
        <w:jc w:val="both"/>
        <w:rPr>
          <w:rFonts w:ascii="Times New Roman" w:hAnsi="Times New Roman"/>
          <w:sz w:val="28"/>
          <w:szCs w:val="28"/>
        </w:rPr>
      </w:pPr>
      <w:r w:rsidRPr="002170CD">
        <w:rPr>
          <w:rFonts w:ascii="Times New Roman" w:hAnsi="Times New Roman"/>
          <w:sz w:val="28"/>
          <w:szCs w:val="28"/>
        </w:rPr>
        <w:t xml:space="preserve">В соответствии со </w:t>
      </w:r>
      <w:hyperlink r:id="rId8" w:tooltip="&quot;Бюджетный кодекс Российской Федерации&quot; от 31.07.1998 N 145-ФЗ (ред. от 28.12.2013, с изм. от 03.02.2014) (с изм. и доп., вступ. в силу с 01.01.2014){КонсультантПлюс}" w:history="1">
        <w:r w:rsidRPr="002170CD">
          <w:rPr>
            <w:rFonts w:ascii="Times New Roman" w:hAnsi="Times New Roman"/>
            <w:sz w:val="28"/>
            <w:szCs w:val="28"/>
          </w:rPr>
          <w:t>ст. 81</w:t>
        </w:r>
      </w:hyperlink>
      <w:r w:rsidRPr="002170CD">
        <w:rPr>
          <w:rFonts w:ascii="Times New Roman" w:hAnsi="Times New Roman"/>
          <w:sz w:val="28"/>
          <w:szCs w:val="28"/>
        </w:rPr>
        <w:t xml:space="preserve"> Бюджетного кодекса РФ, ст.28 «Положения о бюджетном процессе в Ужурском районе», проектом решения об исполнении бюджета предусмотрены расходы за счет средств резервного фонда администрации Ужурского района. Первоначальной редакцией решения о бюджете на 2021 год запланирован резервный фонд в размере 2000,0 тыс. руб. С учетом корректировок 2021 год общий объем запланированного (с учетом вносимых изменений) резервного фонда составил 2500,0 тыс. руб.  Исполнение по расходам средств резервного фонда составило 1622,3 тыс. рублей (64,9%). Денежные средства направлены на предотвращение чрезвычайных ситуаций в период весенних паводков на территории г. Ужура, устранение порывов водопроводных сетей в г.Ужур, устранение аварийного порыва водопроводной трассы в г. Ужур и водопроводных сетей в с. Михайловка, с. Прилужье и с. Солгон, приобретение частотного преобразователя для </w:t>
      </w:r>
      <w:r w:rsidRPr="001F3027">
        <w:rPr>
          <w:rFonts w:ascii="Times New Roman" w:hAnsi="Times New Roman"/>
          <w:sz w:val="28"/>
          <w:szCs w:val="28"/>
        </w:rPr>
        <w:t xml:space="preserve">восстановления подачи воды населению в д. Красное Озеро, предупреждение чрезвычайной ситуации на гидротехническом сооружении в о. Большой Косоголь, расчистка подъезда и укрепление дамбы </w:t>
      </w:r>
      <w:r w:rsidRPr="001F3027">
        <w:rPr>
          <w:rFonts w:ascii="Times New Roman" w:hAnsi="Times New Roman"/>
          <w:sz w:val="28"/>
          <w:szCs w:val="28"/>
        </w:rPr>
        <w:lastRenderedPageBreak/>
        <w:t>о. Большой Косоголь и пруда «Михайловский», приобретение отопительного котла в с. Кулун, приобретение глубинных насосов ЭЦВ, предотвращение обрушения перекрытия в спорт</w:t>
      </w:r>
      <w:r w:rsidR="001F3027">
        <w:rPr>
          <w:rFonts w:ascii="Times New Roman" w:hAnsi="Times New Roman"/>
          <w:sz w:val="28"/>
          <w:szCs w:val="28"/>
        </w:rPr>
        <w:t>ивном з</w:t>
      </w:r>
      <w:r w:rsidRPr="001F3027">
        <w:rPr>
          <w:rFonts w:ascii="Times New Roman" w:hAnsi="Times New Roman"/>
          <w:sz w:val="28"/>
          <w:szCs w:val="28"/>
        </w:rPr>
        <w:t>але образовательного учреждения МБОУ «Малоимышская СОШ», восстановление кровли здания школы МБОУ «Березовологская ООШ». В 2021 году средства резервного фонда администрации Ужурского района были направлены в следующие поселения и учреждения:</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Локшинского сельсовета - 31,2 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Михайловского сельсовета –325,7 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Прилужского сельсовета - 51,0 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Солгонского сельсовета – 100,0тыс.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город Ужур – 676,0 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Администрация Ужурского района – 298,7 тыс. руб.;</w:t>
      </w:r>
    </w:p>
    <w:p w:rsidR="00F71284" w:rsidRPr="001F3027" w:rsidRDefault="00F71284" w:rsidP="00F71284">
      <w:pPr>
        <w:jc w:val="both"/>
        <w:rPr>
          <w:rFonts w:ascii="Times New Roman" w:hAnsi="Times New Roman"/>
          <w:sz w:val="28"/>
          <w:szCs w:val="28"/>
        </w:rPr>
      </w:pPr>
      <w:r w:rsidRPr="001F3027">
        <w:rPr>
          <w:rFonts w:ascii="Times New Roman" w:hAnsi="Times New Roman"/>
          <w:sz w:val="28"/>
          <w:szCs w:val="28"/>
        </w:rPr>
        <w:t>- МКУ «Управление образования Ужурского района» - 139,7 тыс. руб.</w:t>
      </w:r>
    </w:p>
    <w:p w:rsidR="00F71284" w:rsidRPr="00F71284" w:rsidRDefault="00F71284" w:rsidP="00F71284">
      <w:pPr>
        <w:ind w:firstLine="709"/>
        <w:jc w:val="both"/>
        <w:rPr>
          <w:rFonts w:ascii="Times New Roman" w:hAnsi="Times New Roman"/>
          <w:sz w:val="28"/>
          <w:szCs w:val="28"/>
        </w:rPr>
      </w:pPr>
      <w:r w:rsidRPr="001F3027">
        <w:rPr>
          <w:rFonts w:ascii="Times New Roman" w:hAnsi="Times New Roman"/>
          <w:sz w:val="28"/>
          <w:szCs w:val="28"/>
        </w:rPr>
        <w:t>Ограничения, установленные бюджетным законодательством по размеру резервного фонда, соблюдены.</w:t>
      </w:r>
      <w:r w:rsidRPr="00F71284">
        <w:rPr>
          <w:rFonts w:ascii="Times New Roman" w:hAnsi="Times New Roman"/>
          <w:sz w:val="28"/>
          <w:szCs w:val="28"/>
        </w:rPr>
        <w:t xml:space="preserve"> </w:t>
      </w:r>
    </w:p>
    <w:p w:rsidR="009E3CD5" w:rsidRDefault="00B93443" w:rsidP="009E3CD5">
      <w:pPr>
        <w:widowControl/>
        <w:spacing w:before="106"/>
        <w:jc w:val="center"/>
        <w:rPr>
          <w:rFonts w:ascii="Times New Roman" w:hAnsi="Times New Roman"/>
          <w:sz w:val="28"/>
          <w:szCs w:val="28"/>
        </w:rPr>
      </w:pPr>
      <w:r w:rsidRPr="00865375">
        <w:rPr>
          <w:rFonts w:ascii="Times New Roman" w:hAnsi="Times New Roman"/>
          <w:b/>
          <w:bCs/>
          <w:sz w:val="28"/>
          <w:szCs w:val="28"/>
        </w:rPr>
        <w:t>Состояние кредиторской и дебиторской задолженности:</w:t>
      </w:r>
    </w:p>
    <w:p w:rsidR="009E3CD5" w:rsidRDefault="009E3CD5" w:rsidP="00B93443">
      <w:pPr>
        <w:ind w:firstLine="709"/>
        <w:jc w:val="both"/>
        <w:rPr>
          <w:rFonts w:ascii="Times New Roman" w:hAnsi="Times New Roman"/>
          <w:sz w:val="28"/>
          <w:szCs w:val="28"/>
        </w:rPr>
      </w:pPr>
      <w:r>
        <w:rPr>
          <w:rFonts w:ascii="Times New Roman" w:hAnsi="Times New Roman"/>
          <w:sz w:val="28"/>
          <w:szCs w:val="28"/>
        </w:rPr>
        <w:t xml:space="preserve">При сверке остатков формы 0503369 «Сведения по дебиторской и кредиторской задолженности» консолидированного бюджета на начало </w:t>
      </w:r>
      <w:r w:rsidRPr="00606782">
        <w:rPr>
          <w:rFonts w:ascii="Times New Roman" w:hAnsi="Times New Roman"/>
          <w:sz w:val="28"/>
          <w:szCs w:val="28"/>
        </w:rPr>
        <w:t>2021 года с остатками на ко</w:t>
      </w:r>
      <w:r>
        <w:rPr>
          <w:rFonts w:ascii="Times New Roman" w:hAnsi="Times New Roman"/>
          <w:sz w:val="28"/>
          <w:szCs w:val="28"/>
        </w:rPr>
        <w:t>нец отчетного периода 2020 года, выявлены расхождения по дебиторской задолженности в сумме 549,8 тыс.руб.:</w:t>
      </w:r>
    </w:p>
    <w:p w:rsidR="00B93443" w:rsidRDefault="00B93443" w:rsidP="00B93443">
      <w:pPr>
        <w:ind w:firstLine="709"/>
        <w:jc w:val="right"/>
        <w:rPr>
          <w:rFonts w:ascii="Times New Roman" w:hAnsi="Times New Roman"/>
          <w:sz w:val="28"/>
          <w:szCs w:val="28"/>
          <w:highlight w:val="yellow"/>
        </w:rPr>
      </w:pPr>
      <w:r>
        <w:rPr>
          <w:rFonts w:ascii="Times New Roman" w:hAnsi="Times New Roman"/>
          <w:sz w:val="28"/>
          <w:szCs w:val="28"/>
        </w:rPr>
        <w:t>тыс. руб.</w:t>
      </w:r>
      <w:r>
        <w:rPr>
          <w:rFonts w:ascii="Times New Roman" w:hAnsi="Times New Roman"/>
          <w:sz w:val="28"/>
          <w:szCs w:val="28"/>
          <w:highlight w:val="yellow"/>
        </w:rPr>
        <w:t xml:space="preserve"> </w:t>
      </w:r>
    </w:p>
    <w:tbl>
      <w:tblPr>
        <w:tblStyle w:val="ac"/>
        <w:tblW w:w="10065" w:type="dxa"/>
        <w:tblInd w:w="-318" w:type="dxa"/>
        <w:tblLook w:val="04A0" w:firstRow="1" w:lastRow="0" w:firstColumn="1" w:lastColumn="0" w:noHBand="0" w:noVBand="1"/>
      </w:tblPr>
      <w:tblGrid>
        <w:gridCol w:w="3403"/>
        <w:gridCol w:w="2126"/>
        <w:gridCol w:w="2127"/>
        <w:gridCol w:w="2409"/>
      </w:tblGrid>
      <w:tr w:rsidR="00B93443" w:rsidTr="009E3CD5">
        <w:tc>
          <w:tcPr>
            <w:tcW w:w="3403" w:type="dxa"/>
          </w:tcPr>
          <w:p w:rsidR="00B93443" w:rsidRPr="00B73F46" w:rsidRDefault="00B93443" w:rsidP="009E3CD5">
            <w:pPr>
              <w:jc w:val="center"/>
              <w:rPr>
                <w:rFonts w:ascii="Times New Roman" w:hAnsi="Times New Roman"/>
              </w:rPr>
            </w:pPr>
            <w:r w:rsidRPr="00B73F46">
              <w:rPr>
                <w:rFonts w:ascii="Times New Roman" w:hAnsi="Times New Roman"/>
              </w:rPr>
              <w:t xml:space="preserve">Наименование </w:t>
            </w:r>
          </w:p>
        </w:tc>
        <w:tc>
          <w:tcPr>
            <w:tcW w:w="2126" w:type="dxa"/>
          </w:tcPr>
          <w:p w:rsidR="00B93443" w:rsidRPr="00B73F46" w:rsidRDefault="00B93443" w:rsidP="009E3CD5">
            <w:pPr>
              <w:jc w:val="center"/>
              <w:rPr>
                <w:rFonts w:ascii="Times New Roman" w:hAnsi="Times New Roman"/>
              </w:rPr>
            </w:pPr>
            <w:r w:rsidRPr="00B73F46">
              <w:rPr>
                <w:rFonts w:ascii="Times New Roman" w:hAnsi="Times New Roman"/>
              </w:rPr>
              <w:t>Остатки на конец отчетного периода 20</w:t>
            </w:r>
            <w:r>
              <w:rPr>
                <w:rFonts w:ascii="Times New Roman" w:hAnsi="Times New Roman"/>
              </w:rPr>
              <w:t>20</w:t>
            </w:r>
            <w:r w:rsidRPr="00B73F46">
              <w:rPr>
                <w:rFonts w:ascii="Times New Roman" w:hAnsi="Times New Roman"/>
              </w:rPr>
              <w:t>г.</w:t>
            </w:r>
          </w:p>
        </w:tc>
        <w:tc>
          <w:tcPr>
            <w:tcW w:w="2127" w:type="dxa"/>
          </w:tcPr>
          <w:p w:rsidR="00B93443" w:rsidRPr="00B73F46" w:rsidRDefault="00B93443" w:rsidP="009E3CD5">
            <w:pPr>
              <w:jc w:val="center"/>
              <w:rPr>
                <w:rFonts w:ascii="Times New Roman" w:hAnsi="Times New Roman"/>
              </w:rPr>
            </w:pPr>
            <w:r w:rsidRPr="00B73F46">
              <w:rPr>
                <w:rFonts w:ascii="Times New Roman" w:hAnsi="Times New Roman"/>
              </w:rPr>
              <w:t>Остатки на начало отчетного периода 20</w:t>
            </w:r>
            <w:r>
              <w:rPr>
                <w:rFonts w:ascii="Times New Roman" w:hAnsi="Times New Roman"/>
              </w:rPr>
              <w:t>21</w:t>
            </w:r>
            <w:r w:rsidRPr="00B73F46">
              <w:rPr>
                <w:rFonts w:ascii="Times New Roman" w:hAnsi="Times New Roman"/>
              </w:rPr>
              <w:t>г.</w:t>
            </w:r>
          </w:p>
        </w:tc>
        <w:tc>
          <w:tcPr>
            <w:tcW w:w="2409" w:type="dxa"/>
          </w:tcPr>
          <w:p w:rsidR="00B93443" w:rsidRPr="00B73F46" w:rsidRDefault="00B93443" w:rsidP="009E3CD5">
            <w:pPr>
              <w:jc w:val="center"/>
              <w:rPr>
                <w:rFonts w:ascii="Times New Roman" w:hAnsi="Times New Roman"/>
              </w:rPr>
            </w:pPr>
            <w:r w:rsidRPr="00B73F46">
              <w:rPr>
                <w:rFonts w:ascii="Times New Roman" w:hAnsi="Times New Roman"/>
              </w:rPr>
              <w:t>Расхождения +/- (стр.</w:t>
            </w:r>
            <w:r>
              <w:rPr>
                <w:rFonts w:ascii="Times New Roman" w:hAnsi="Times New Roman"/>
              </w:rPr>
              <w:t>3</w:t>
            </w:r>
            <w:r w:rsidRPr="00B73F46">
              <w:rPr>
                <w:rFonts w:ascii="Times New Roman" w:hAnsi="Times New Roman"/>
              </w:rPr>
              <w:t>- стр.</w:t>
            </w:r>
            <w:r>
              <w:rPr>
                <w:rFonts w:ascii="Times New Roman" w:hAnsi="Times New Roman"/>
              </w:rPr>
              <w:t>2</w:t>
            </w:r>
            <w:r w:rsidRPr="00B73F46">
              <w:rPr>
                <w:rFonts w:ascii="Times New Roman" w:hAnsi="Times New Roman"/>
              </w:rPr>
              <w:t>)</w:t>
            </w:r>
          </w:p>
        </w:tc>
      </w:tr>
      <w:tr w:rsidR="00B93443" w:rsidTr="009E3CD5">
        <w:tc>
          <w:tcPr>
            <w:tcW w:w="3403" w:type="dxa"/>
          </w:tcPr>
          <w:p w:rsidR="00B93443" w:rsidRPr="00B73F46" w:rsidRDefault="00B93443" w:rsidP="009E3CD5">
            <w:pPr>
              <w:jc w:val="center"/>
              <w:rPr>
                <w:rFonts w:ascii="Times New Roman" w:hAnsi="Times New Roman"/>
              </w:rPr>
            </w:pPr>
            <w:r w:rsidRPr="00B73F46">
              <w:rPr>
                <w:rFonts w:ascii="Times New Roman" w:hAnsi="Times New Roman"/>
              </w:rPr>
              <w:t>1</w:t>
            </w:r>
          </w:p>
        </w:tc>
        <w:tc>
          <w:tcPr>
            <w:tcW w:w="2126" w:type="dxa"/>
          </w:tcPr>
          <w:p w:rsidR="00B93443" w:rsidRPr="00B73F46" w:rsidRDefault="00B93443" w:rsidP="009E3CD5">
            <w:pPr>
              <w:jc w:val="center"/>
              <w:rPr>
                <w:rFonts w:ascii="Times New Roman" w:hAnsi="Times New Roman"/>
              </w:rPr>
            </w:pPr>
            <w:r>
              <w:rPr>
                <w:rFonts w:ascii="Times New Roman" w:hAnsi="Times New Roman"/>
              </w:rPr>
              <w:t>2</w:t>
            </w:r>
          </w:p>
        </w:tc>
        <w:tc>
          <w:tcPr>
            <w:tcW w:w="2127" w:type="dxa"/>
          </w:tcPr>
          <w:p w:rsidR="00B93443" w:rsidRPr="00B73F46" w:rsidRDefault="00B93443" w:rsidP="009E3CD5">
            <w:pPr>
              <w:jc w:val="center"/>
              <w:rPr>
                <w:rFonts w:ascii="Times New Roman" w:hAnsi="Times New Roman"/>
              </w:rPr>
            </w:pPr>
            <w:r>
              <w:rPr>
                <w:rFonts w:ascii="Times New Roman" w:hAnsi="Times New Roman"/>
              </w:rPr>
              <w:t>3</w:t>
            </w:r>
          </w:p>
        </w:tc>
        <w:tc>
          <w:tcPr>
            <w:tcW w:w="2409" w:type="dxa"/>
          </w:tcPr>
          <w:p w:rsidR="00B93443" w:rsidRPr="00B73F46" w:rsidRDefault="00B93443" w:rsidP="009E3CD5">
            <w:pPr>
              <w:jc w:val="center"/>
              <w:rPr>
                <w:rFonts w:ascii="Times New Roman" w:hAnsi="Times New Roman"/>
              </w:rPr>
            </w:pPr>
            <w:r>
              <w:rPr>
                <w:rFonts w:ascii="Times New Roman" w:hAnsi="Times New Roman"/>
              </w:rPr>
              <w:t>4</w:t>
            </w:r>
          </w:p>
        </w:tc>
      </w:tr>
      <w:tr w:rsidR="00B93443" w:rsidTr="009E3CD5">
        <w:tc>
          <w:tcPr>
            <w:tcW w:w="3403" w:type="dxa"/>
            <w:vAlign w:val="bottom"/>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205 00 000 «Расчеты по доходам»</w:t>
            </w:r>
          </w:p>
        </w:tc>
        <w:tc>
          <w:tcPr>
            <w:tcW w:w="2126" w:type="dxa"/>
          </w:tcPr>
          <w:p w:rsidR="00B93443" w:rsidRPr="00B73F46" w:rsidRDefault="00B93443" w:rsidP="009E3CD5">
            <w:pPr>
              <w:jc w:val="center"/>
              <w:rPr>
                <w:rFonts w:ascii="Times New Roman" w:hAnsi="Times New Roman"/>
              </w:rPr>
            </w:pPr>
            <w:r w:rsidRPr="00865375">
              <w:rPr>
                <w:rFonts w:ascii="Times New Roman" w:hAnsi="Times New Roman"/>
                <w:color w:val="000000"/>
              </w:rPr>
              <w:t>593365,7</w:t>
            </w:r>
          </w:p>
        </w:tc>
        <w:tc>
          <w:tcPr>
            <w:tcW w:w="2127" w:type="dxa"/>
          </w:tcPr>
          <w:p w:rsidR="00B93443" w:rsidRPr="000356D2" w:rsidRDefault="00B93443" w:rsidP="009E3CD5">
            <w:pPr>
              <w:jc w:val="center"/>
              <w:rPr>
                <w:rFonts w:ascii="Times New Roman" w:hAnsi="Times New Roman"/>
              </w:rPr>
            </w:pPr>
            <w:r>
              <w:rPr>
                <w:rFonts w:ascii="Times New Roman" w:hAnsi="Times New Roman"/>
              </w:rPr>
              <w:t>593915,5</w:t>
            </w:r>
          </w:p>
        </w:tc>
        <w:tc>
          <w:tcPr>
            <w:tcW w:w="2409" w:type="dxa"/>
          </w:tcPr>
          <w:p w:rsidR="00B93443" w:rsidRPr="000356D2" w:rsidRDefault="00B93443" w:rsidP="009E3CD5">
            <w:pPr>
              <w:jc w:val="center"/>
              <w:rPr>
                <w:rFonts w:ascii="Times New Roman" w:hAnsi="Times New Roman"/>
              </w:rPr>
            </w:pPr>
            <w:r>
              <w:rPr>
                <w:rFonts w:ascii="Times New Roman" w:hAnsi="Times New Roman"/>
              </w:rPr>
              <w:t>+549,8</w:t>
            </w:r>
          </w:p>
        </w:tc>
      </w:tr>
    </w:tbl>
    <w:p w:rsidR="00B93443" w:rsidRDefault="00B93443" w:rsidP="00B93443">
      <w:pPr>
        <w:widowControl/>
        <w:ind w:firstLine="709"/>
        <w:jc w:val="both"/>
        <w:rPr>
          <w:rFonts w:ascii="Times New Roman" w:hAnsi="Times New Roman"/>
          <w:bCs/>
          <w:sz w:val="28"/>
          <w:szCs w:val="28"/>
          <w:highlight w:val="yellow"/>
        </w:rPr>
      </w:pPr>
    </w:p>
    <w:p w:rsidR="00B93443" w:rsidRPr="00A72EBA" w:rsidRDefault="00B93443" w:rsidP="00B93443">
      <w:pPr>
        <w:ind w:firstLine="709"/>
        <w:jc w:val="both"/>
        <w:rPr>
          <w:rFonts w:ascii="Times New Roman" w:hAnsi="Times New Roman"/>
          <w:sz w:val="28"/>
          <w:szCs w:val="28"/>
        </w:rPr>
      </w:pPr>
      <w:r w:rsidRPr="009E3CD5">
        <w:rPr>
          <w:rFonts w:ascii="Times New Roman" w:hAnsi="Times New Roman"/>
          <w:sz w:val="28"/>
          <w:szCs w:val="28"/>
        </w:rPr>
        <w:t xml:space="preserve">Несоответствие остатков баланса связано с пересчетами показателей отчетности, о чем свидетельствует форма 0503373 «Сведения об изменении остатков валюты баланса» в составе пояснительной записки формы 0503360. Следует отметить, что пояснительная записка не содержит разъяснение о причинах пересчетов показателей отчетности, как информации оказавшей существенное влияние и характеризующей показатели бухгалтерской отчетности. В результате нарушены требования, предъявляемые к качеству годовой бухгалтерской отчетности, так не соблюдены требования </w:t>
      </w:r>
      <w:hyperlink r:id="rId9" w:history="1">
        <w:r w:rsidRPr="009E3CD5">
          <w:rPr>
            <w:rFonts w:ascii="Times New Roman" w:hAnsi="Times New Roman"/>
            <w:b/>
            <w:sz w:val="28"/>
            <w:szCs w:val="28"/>
          </w:rPr>
          <w:t>п.</w:t>
        </w:r>
      </w:hyperlink>
      <w:r w:rsidRPr="009E3CD5">
        <w:rPr>
          <w:rFonts w:ascii="Times New Roman" w:hAnsi="Times New Roman"/>
          <w:b/>
          <w:sz w:val="28"/>
          <w:szCs w:val="28"/>
        </w:rPr>
        <w:t>7. и п.217. Приказа 191н</w:t>
      </w:r>
      <w:r w:rsidRPr="009E3CD5">
        <w:rPr>
          <w:rFonts w:ascii="Times New Roman" w:hAnsi="Times New Roman"/>
          <w:sz w:val="28"/>
          <w:szCs w:val="28"/>
        </w:rPr>
        <w:t xml:space="preserve">, а также </w:t>
      </w:r>
      <w:r w:rsidRPr="009E3CD5">
        <w:rPr>
          <w:rFonts w:ascii="Times New Roman" w:hAnsi="Times New Roman"/>
          <w:b/>
          <w:sz w:val="28"/>
          <w:szCs w:val="28"/>
        </w:rPr>
        <w:t>ч.1. и ч.12. ст. 13</w:t>
      </w:r>
      <w:r w:rsidRPr="009E3CD5">
        <w:rPr>
          <w:rFonts w:ascii="Times New Roman" w:hAnsi="Times New Roman"/>
          <w:sz w:val="28"/>
          <w:szCs w:val="28"/>
        </w:rPr>
        <w:t xml:space="preserve"> Федерального закона N 402-ФЗ в части достоверного представление о финансовом положении экономического субъекта на отчетную дату и отражения причины, изменивших показатели ф.0503369 в установленных законодательством Российской Федерации случаях. Данное нарушение классифицируется, как </w:t>
      </w:r>
      <w:r w:rsidRPr="009E3CD5">
        <w:rPr>
          <w:rFonts w:ascii="Times New Roman" w:hAnsi="Times New Roman"/>
          <w:b/>
          <w:sz w:val="28"/>
          <w:szCs w:val="28"/>
        </w:rPr>
        <w:t>нарушение пункта 2.9</w:t>
      </w:r>
      <w:r w:rsidRPr="009E3CD5">
        <w:rPr>
          <w:rFonts w:ascii="Times New Roman" w:hAnsi="Times New Roman"/>
          <w:sz w:val="28"/>
          <w:szCs w:val="28"/>
        </w:rPr>
        <w:t xml:space="preserve"> </w:t>
      </w:r>
      <w:r w:rsidRPr="009E3CD5">
        <w:rPr>
          <w:rFonts w:ascii="Times New Roman" w:hAnsi="Times New Roman"/>
          <w:b/>
          <w:sz w:val="28"/>
          <w:szCs w:val="28"/>
        </w:rPr>
        <w:t>«Нарушение общих требований к бухгалтерской (финансовой) отчетности экономического субъекта, в том числе к ее составу»</w:t>
      </w:r>
      <w:r w:rsidRPr="009E3CD5">
        <w:rPr>
          <w:rFonts w:ascii="Times New Roman" w:hAnsi="Times New Roman"/>
          <w:sz w:val="28"/>
          <w:szCs w:val="28"/>
        </w:rPr>
        <w:t xml:space="preserve"> (группа </w:t>
      </w:r>
      <w:r w:rsidRPr="00A72EBA">
        <w:rPr>
          <w:rFonts w:ascii="Times New Roman" w:hAnsi="Times New Roman"/>
          <w:sz w:val="28"/>
          <w:szCs w:val="28"/>
        </w:rPr>
        <w:t xml:space="preserve">нарушений 2) </w:t>
      </w:r>
      <w:r w:rsidRPr="00A72EBA">
        <w:rPr>
          <w:rFonts w:ascii="Times New Roman" w:hAnsi="Times New Roman"/>
          <w:b/>
          <w:sz w:val="28"/>
          <w:szCs w:val="28"/>
        </w:rPr>
        <w:t>Классификатора нарушений</w:t>
      </w:r>
      <w:r w:rsidRPr="00A72EBA">
        <w:rPr>
          <w:rFonts w:ascii="Times New Roman" w:hAnsi="Times New Roman"/>
          <w:sz w:val="28"/>
          <w:szCs w:val="28"/>
        </w:rPr>
        <w:t xml:space="preserve">, выявляемых в ходе внешнего </w:t>
      </w:r>
      <w:r w:rsidRPr="00A72EBA">
        <w:rPr>
          <w:rFonts w:ascii="Times New Roman" w:hAnsi="Times New Roman"/>
          <w:sz w:val="28"/>
          <w:szCs w:val="28"/>
        </w:rPr>
        <w:lastRenderedPageBreak/>
        <w:t xml:space="preserve">государственного аудита (контроля), утвержденного приказом Счетной палаты Красноярского края №80 от 29.12.2015. </w:t>
      </w:r>
    </w:p>
    <w:p w:rsidR="00B93443" w:rsidRDefault="00A72EBA" w:rsidP="00B93443">
      <w:pPr>
        <w:ind w:firstLine="709"/>
        <w:jc w:val="both"/>
        <w:rPr>
          <w:rFonts w:ascii="Times New Roman" w:hAnsi="Times New Roman"/>
          <w:sz w:val="28"/>
          <w:szCs w:val="28"/>
        </w:rPr>
      </w:pPr>
      <w:r>
        <w:rPr>
          <w:rFonts w:ascii="Times New Roman" w:hAnsi="Times New Roman"/>
          <w:sz w:val="28"/>
          <w:szCs w:val="28"/>
        </w:rPr>
        <w:t>Также, п</w:t>
      </w:r>
      <w:r w:rsidR="00B93443" w:rsidRPr="00A72EBA">
        <w:rPr>
          <w:rFonts w:ascii="Times New Roman" w:hAnsi="Times New Roman"/>
          <w:sz w:val="28"/>
          <w:szCs w:val="28"/>
        </w:rPr>
        <w:t>о кредиторской задолженности</w:t>
      </w:r>
      <w:r>
        <w:rPr>
          <w:rFonts w:ascii="Times New Roman" w:hAnsi="Times New Roman"/>
          <w:sz w:val="28"/>
          <w:szCs w:val="28"/>
        </w:rPr>
        <w:t xml:space="preserve"> выявлены расхождения с остатками в сумме 821,0 тыс.руб.: </w:t>
      </w:r>
    </w:p>
    <w:p w:rsidR="00B93443" w:rsidRDefault="00B93443" w:rsidP="00B93443">
      <w:pPr>
        <w:ind w:firstLine="709"/>
        <w:jc w:val="right"/>
        <w:rPr>
          <w:rFonts w:ascii="Times New Roman" w:hAnsi="Times New Roman"/>
          <w:sz w:val="28"/>
          <w:szCs w:val="28"/>
          <w:highlight w:val="yellow"/>
        </w:rPr>
      </w:pPr>
      <w:r>
        <w:rPr>
          <w:rFonts w:ascii="Times New Roman" w:hAnsi="Times New Roman"/>
          <w:sz w:val="28"/>
          <w:szCs w:val="28"/>
        </w:rPr>
        <w:t>тыс. руб.</w:t>
      </w:r>
      <w:r>
        <w:rPr>
          <w:rFonts w:ascii="Times New Roman" w:hAnsi="Times New Roman"/>
          <w:sz w:val="28"/>
          <w:szCs w:val="28"/>
          <w:highlight w:val="yellow"/>
        </w:rPr>
        <w:t xml:space="preserve"> </w:t>
      </w:r>
    </w:p>
    <w:tbl>
      <w:tblPr>
        <w:tblStyle w:val="ac"/>
        <w:tblW w:w="10065" w:type="dxa"/>
        <w:tblInd w:w="-318" w:type="dxa"/>
        <w:tblLook w:val="04A0" w:firstRow="1" w:lastRow="0" w:firstColumn="1" w:lastColumn="0" w:noHBand="0" w:noVBand="1"/>
      </w:tblPr>
      <w:tblGrid>
        <w:gridCol w:w="3403"/>
        <w:gridCol w:w="2126"/>
        <w:gridCol w:w="2127"/>
        <w:gridCol w:w="2409"/>
      </w:tblGrid>
      <w:tr w:rsidR="00B93443" w:rsidTr="009E3CD5">
        <w:tc>
          <w:tcPr>
            <w:tcW w:w="3403" w:type="dxa"/>
          </w:tcPr>
          <w:p w:rsidR="00B93443" w:rsidRPr="00B73F46" w:rsidRDefault="00B93443" w:rsidP="009E3CD5">
            <w:pPr>
              <w:jc w:val="center"/>
              <w:rPr>
                <w:rFonts w:ascii="Times New Roman" w:hAnsi="Times New Roman"/>
              </w:rPr>
            </w:pPr>
            <w:r w:rsidRPr="00B73F46">
              <w:rPr>
                <w:rFonts w:ascii="Times New Roman" w:hAnsi="Times New Roman"/>
              </w:rPr>
              <w:t xml:space="preserve">Наименование </w:t>
            </w:r>
          </w:p>
        </w:tc>
        <w:tc>
          <w:tcPr>
            <w:tcW w:w="2126" w:type="dxa"/>
          </w:tcPr>
          <w:p w:rsidR="00B93443" w:rsidRPr="00B73F46" w:rsidRDefault="00B93443" w:rsidP="009E3CD5">
            <w:pPr>
              <w:jc w:val="center"/>
              <w:rPr>
                <w:rFonts w:ascii="Times New Roman" w:hAnsi="Times New Roman"/>
              </w:rPr>
            </w:pPr>
            <w:r w:rsidRPr="00B73F46">
              <w:rPr>
                <w:rFonts w:ascii="Times New Roman" w:hAnsi="Times New Roman"/>
              </w:rPr>
              <w:t>Остатки на конец отчетного периода 20</w:t>
            </w:r>
            <w:r>
              <w:rPr>
                <w:rFonts w:ascii="Times New Roman" w:hAnsi="Times New Roman"/>
              </w:rPr>
              <w:t>20</w:t>
            </w:r>
            <w:r w:rsidRPr="00B73F46">
              <w:rPr>
                <w:rFonts w:ascii="Times New Roman" w:hAnsi="Times New Roman"/>
              </w:rPr>
              <w:t>г.</w:t>
            </w:r>
          </w:p>
        </w:tc>
        <w:tc>
          <w:tcPr>
            <w:tcW w:w="2127" w:type="dxa"/>
          </w:tcPr>
          <w:p w:rsidR="00B93443" w:rsidRPr="00B73F46" w:rsidRDefault="00B93443" w:rsidP="009E3CD5">
            <w:pPr>
              <w:jc w:val="center"/>
              <w:rPr>
                <w:rFonts w:ascii="Times New Roman" w:hAnsi="Times New Roman"/>
              </w:rPr>
            </w:pPr>
            <w:r w:rsidRPr="00B73F46">
              <w:rPr>
                <w:rFonts w:ascii="Times New Roman" w:hAnsi="Times New Roman"/>
              </w:rPr>
              <w:t>Остатки на начало отчетного периода 20</w:t>
            </w:r>
            <w:r>
              <w:rPr>
                <w:rFonts w:ascii="Times New Roman" w:hAnsi="Times New Roman"/>
              </w:rPr>
              <w:t>21</w:t>
            </w:r>
            <w:r w:rsidRPr="00B73F46">
              <w:rPr>
                <w:rFonts w:ascii="Times New Roman" w:hAnsi="Times New Roman"/>
              </w:rPr>
              <w:t>г.</w:t>
            </w:r>
          </w:p>
        </w:tc>
        <w:tc>
          <w:tcPr>
            <w:tcW w:w="2409" w:type="dxa"/>
          </w:tcPr>
          <w:p w:rsidR="00B93443" w:rsidRPr="00B73F46" w:rsidRDefault="00B93443" w:rsidP="009E3CD5">
            <w:pPr>
              <w:jc w:val="center"/>
              <w:rPr>
                <w:rFonts w:ascii="Times New Roman" w:hAnsi="Times New Roman"/>
              </w:rPr>
            </w:pPr>
            <w:r w:rsidRPr="00B73F46">
              <w:rPr>
                <w:rFonts w:ascii="Times New Roman" w:hAnsi="Times New Roman"/>
              </w:rPr>
              <w:t>Расхождения +/- (стр.</w:t>
            </w:r>
            <w:r>
              <w:rPr>
                <w:rFonts w:ascii="Times New Roman" w:hAnsi="Times New Roman"/>
              </w:rPr>
              <w:t>3</w:t>
            </w:r>
            <w:r w:rsidRPr="00B73F46">
              <w:rPr>
                <w:rFonts w:ascii="Times New Roman" w:hAnsi="Times New Roman"/>
              </w:rPr>
              <w:t>- стр.</w:t>
            </w:r>
            <w:r>
              <w:rPr>
                <w:rFonts w:ascii="Times New Roman" w:hAnsi="Times New Roman"/>
              </w:rPr>
              <w:t>2</w:t>
            </w:r>
            <w:r w:rsidRPr="00B73F46">
              <w:rPr>
                <w:rFonts w:ascii="Times New Roman" w:hAnsi="Times New Roman"/>
              </w:rPr>
              <w:t>)</w:t>
            </w:r>
          </w:p>
        </w:tc>
      </w:tr>
      <w:tr w:rsidR="00B93443" w:rsidTr="009E3CD5">
        <w:tc>
          <w:tcPr>
            <w:tcW w:w="3403" w:type="dxa"/>
          </w:tcPr>
          <w:p w:rsidR="00B93443" w:rsidRPr="00B73F46" w:rsidRDefault="00B93443" w:rsidP="009E3CD5">
            <w:pPr>
              <w:jc w:val="center"/>
              <w:rPr>
                <w:rFonts w:ascii="Times New Roman" w:hAnsi="Times New Roman"/>
              </w:rPr>
            </w:pPr>
            <w:r w:rsidRPr="00B73F46">
              <w:rPr>
                <w:rFonts w:ascii="Times New Roman" w:hAnsi="Times New Roman"/>
              </w:rPr>
              <w:t>1</w:t>
            </w:r>
          </w:p>
        </w:tc>
        <w:tc>
          <w:tcPr>
            <w:tcW w:w="2126" w:type="dxa"/>
          </w:tcPr>
          <w:p w:rsidR="00B93443" w:rsidRPr="00B73F46" w:rsidRDefault="00B93443" w:rsidP="009E3CD5">
            <w:pPr>
              <w:jc w:val="center"/>
              <w:rPr>
                <w:rFonts w:ascii="Times New Roman" w:hAnsi="Times New Roman"/>
              </w:rPr>
            </w:pPr>
            <w:r>
              <w:rPr>
                <w:rFonts w:ascii="Times New Roman" w:hAnsi="Times New Roman"/>
              </w:rPr>
              <w:t>2</w:t>
            </w:r>
          </w:p>
        </w:tc>
        <w:tc>
          <w:tcPr>
            <w:tcW w:w="2127" w:type="dxa"/>
          </w:tcPr>
          <w:p w:rsidR="00B93443" w:rsidRPr="00B73F46" w:rsidRDefault="00B93443" w:rsidP="009E3CD5">
            <w:pPr>
              <w:jc w:val="center"/>
              <w:rPr>
                <w:rFonts w:ascii="Times New Roman" w:hAnsi="Times New Roman"/>
              </w:rPr>
            </w:pPr>
            <w:r>
              <w:rPr>
                <w:rFonts w:ascii="Times New Roman" w:hAnsi="Times New Roman"/>
              </w:rPr>
              <w:t>3</w:t>
            </w:r>
          </w:p>
        </w:tc>
        <w:tc>
          <w:tcPr>
            <w:tcW w:w="2409" w:type="dxa"/>
          </w:tcPr>
          <w:p w:rsidR="00B93443" w:rsidRPr="00B73F46" w:rsidRDefault="00B93443" w:rsidP="009E3CD5">
            <w:pPr>
              <w:jc w:val="center"/>
              <w:rPr>
                <w:rFonts w:ascii="Times New Roman" w:hAnsi="Times New Roman"/>
              </w:rPr>
            </w:pPr>
            <w:r>
              <w:rPr>
                <w:rFonts w:ascii="Times New Roman" w:hAnsi="Times New Roman"/>
              </w:rPr>
              <w:t>4</w:t>
            </w:r>
          </w:p>
        </w:tc>
      </w:tr>
      <w:tr w:rsidR="00B93443" w:rsidTr="009E3CD5">
        <w:tc>
          <w:tcPr>
            <w:tcW w:w="3403" w:type="dxa"/>
            <w:vAlign w:val="bottom"/>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205 00 000 «Расчеты по доходам»</w:t>
            </w:r>
          </w:p>
        </w:tc>
        <w:tc>
          <w:tcPr>
            <w:tcW w:w="2126" w:type="dxa"/>
          </w:tcPr>
          <w:p w:rsidR="00B93443" w:rsidRPr="00B73F46" w:rsidRDefault="00B93443" w:rsidP="009E3CD5">
            <w:pPr>
              <w:jc w:val="center"/>
              <w:rPr>
                <w:rFonts w:ascii="Times New Roman" w:hAnsi="Times New Roman"/>
              </w:rPr>
            </w:pPr>
            <w:r>
              <w:rPr>
                <w:rFonts w:ascii="Times New Roman" w:hAnsi="Times New Roman"/>
              </w:rPr>
              <w:t>5196,6</w:t>
            </w:r>
          </w:p>
        </w:tc>
        <w:tc>
          <w:tcPr>
            <w:tcW w:w="2127" w:type="dxa"/>
          </w:tcPr>
          <w:p w:rsidR="00B93443" w:rsidRPr="000356D2" w:rsidRDefault="00B93443" w:rsidP="009E3CD5">
            <w:pPr>
              <w:jc w:val="center"/>
              <w:rPr>
                <w:rFonts w:ascii="Times New Roman" w:hAnsi="Times New Roman"/>
              </w:rPr>
            </w:pPr>
            <w:r>
              <w:rPr>
                <w:rFonts w:ascii="Times New Roman" w:hAnsi="Times New Roman"/>
              </w:rPr>
              <w:t>6017,6</w:t>
            </w:r>
          </w:p>
        </w:tc>
        <w:tc>
          <w:tcPr>
            <w:tcW w:w="2409" w:type="dxa"/>
          </w:tcPr>
          <w:p w:rsidR="00B93443" w:rsidRPr="000356D2" w:rsidRDefault="00B93443" w:rsidP="009E3CD5">
            <w:pPr>
              <w:jc w:val="center"/>
              <w:rPr>
                <w:rFonts w:ascii="Times New Roman" w:hAnsi="Times New Roman"/>
              </w:rPr>
            </w:pPr>
            <w:r>
              <w:rPr>
                <w:rFonts w:ascii="Times New Roman" w:hAnsi="Times New Roman"/>
              </w:rPr>
              <w:t>821,0</w:t>
            </w:r>
          </w:p>
        </w:tc>
      </w:tr>
    </w:tbl>
    <w:p w:rsidR="00B93443" w:rsidRPr="00A72EBA" w:rsidRDefault="00B93443" w:rsidP="00B93443">
      <w:pPr>
        <w:ind w:firstLine="709"/>
        <w:jc w:val="both"/>
        <w:rPr>
          <w:rFonts w:ascii="Times New Roman" w:hAnsi="Times New Roman"/>
          <w:sz w:val="28"/>
          <w:szCs w:val="28"/>
        </w:rPr>
      </w:pPr>
      <w:r w:rsidRPr="00A72EBA">
        <w:rPr>
          <w:rFonts w:ascii="Times New Roman" w:hAnsi="Times New Roman"/>
          <w:sz w:val="28"/>
          <w:szCs w:val="28"/>
        </w:rPr>
        <w:t>Несоответствие остатков баланса связано с пересчетами показателей отчетности, о чем свидетельствует форма 0503373 «Сведения об изменении остатков валюты баланса» в составе пояснительной записки формы 0503360. В пояснительной записке содержится разъяснение о причинах пересчетов показателей отчетности, связанной с пересчетом показателей отчетности УФНС России по Красноярскому краю.</w:t>
      </w:r>
    </w:p>
    <w:p w:rsidR="00B93443" w:rsidRPr="00865375" w:rsidRDefault="00B93443" w:rsidP="00B93443">
      <w:pPr>
        <w:widowControl/>
        <w:spacing w:before="10"/>
        <w:ind w:firstLine="710"/>
        <w:jc w:val="both"/>
        <w:rPr>
          <w:rFonts w:ascii="Times New Roman" w:hAnsi="Times New Roman"/>
          <w:bCs/>
          <w:iCs/>
          <w:sz w:val="28"/>
          <w:szCs w:val="28"/>
        </w:rPr>
      </w:pPr>
      <w:r w:rsidRPr="00A72EBA">
        <w:rPr>
          <w:rFonts w:ascii="Times New Roman" w:hAnsi="Times New Roman"/>
          <w:bCs/>
          <w:iCs/>
          <w:sz w:val="28"/>
          <w:szCs w:val="28"/>
        </w:rPr>
        <w:t>Изменение дебиторской и кредиторской задолженности консолидированного бюджета представлено в нижеследующей таблице:</w:t>
      </w:r>
    </w:p>
    <w:p w:rsidR="00B93443" w:rsidRPr="00865375" w:rsidRDefault="00B93443" w:rsidP="00B93443">
      <w:pPr>
        <w:widowControl/>
        <w:spacing w:before="10"/>
        <w:ind w:firstLine="710"/>
        <w:jc w:val="both"/>
        <w:rPr>
          <w:rFonts w:ascii="Times New Roman" w:hAnsi="Times New Roman"/>
          <w:bCs/>
          <w:iCs/>
          <w:sz w:val="26"/>
          <w:szCs w:val="26"/>
        </w:rPr>
      </w:pPr>
      <w:r w:rsidRPr="00865375">
        <w:rPr>
          <w:rFonts w:ascii="Times New Roman" w:hAnsi="Times New Roman"/>
          <w:bCs/>
          <w:iCs/>
          <w:sz w:val="26"/>
          <w:szCs w:val="26"/>
        </w:rPr>
        <w:t xml:space="preserve">                                                                                                     </w:t>
      </w:r>
      <w:r>
        <w:rPr>
          <w:rFonts w:ascii="Times New Roman" w:hAnsi="Times New Roman"/>
          <w:bCs/>
          <w:iCs/>
          <w:sz w:val="26"/>
          <w:szCs w:val="26"/>
        </w:rPr>
        <w:t xml:space="preserve">    </w:t>
      </w:r>
      <w:r w:rsidRPr="00865375">
        <w:rPr>
          <w:rFonts w:ascii="Times New Roman" w:hAnsi="Times New Roman"/>
          <w:bCs/>
          <w:iCs/>
          <w:sz w:val="26"/>
          <w:szCs w:val="26"/>
        </w:rPr>
        <w:t xml:space="preserve">       тыс. руб.</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488"/>
        <w:gridCol w:w="1418"/>
        <w:gridCol w:w="1417"/>
        <w:gridCol w:w="1418"/>
        <w:gridCol w:w="1559"/>
      </w:tblGrid>
      <w:tr w:rsidR="00B93443" w:rsidRPr="00865375" w:rsidTr="009E3CD5">
        <w:trPr>
          <w:trHeight w:val="300"/>
        </w:trPr>
        <w:tc>
          <w:tcPr>
            <w:tcW w:w="1816" w:type="dxa"/>
            <w:vMerge w:val="restart"/>
            <w:tcBorders>
              <w:right w:val="single" w:sz="4" w:space="0" w:color="auto"/>
            </w:tcBorders>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 xml:space="preserve">      Номер и наименование бюджетного счета (финансовые активы)</w:t>
            </w:r>
          </w:p>
        </w:tc>
        <w:tc>
          <w:tcPr>
            <w:tcW w:w="7300" w:type="dxa"/>
            <w:gridSpan w:val="5"/>
            <w:tcBorders>
              <w:right w:val="single" w:sz="4" w:space="0" w:color="auto"/>
            </w:tcBorders>
          </w:tcPr>
          <w:p w:rsidR="00B93443" w:rsidRPr="00865375" w:rsidRDefault="00B93443" w:rsidP="009E3CD5">
            <w:pPr>
              <w:rPr>
                <w:rFonts w:ascii="Times New Roman" w:hAnsi="Times New Roman"/>
                <w:color w:val="000000"/>
              </w:rPr>
            </w:pPr>
            <w:r w:rsidRPr="00865375">
              <w:rPr>
                <w:rFonts w:ascii="Times New Roman" w:hAnsi="Times New Roman"/>
                <w:color w:val="000000"/>
              </w:rPr>
              <w:t xml:space="preserve">                                        Дебиторская задолженность</w:t>
            </w:r>
          </w:p>
        </w:tc>
      </w:tr>
      <w:tr w:rsidR="00B93443" w:rsidRPr="00865375" w:rsidTr="009E3CD5">
        <w:trPr>
          <w:trHeight w:val="825"/>
        </w:trPr>
        <w:tc>
          <w:tcPr>
            <w:tcW w:w="1816" w:type="dxa"/>
            <w:vMerge/>
            <w:vAlign w:val="center"/>
            <w:hideMark/>
          </w:tcPr>
          <w:p w:rsidR="00B93443" w:rsidRPr="00865375" w:rsidRDefault="00B93443" w:rsidP="009E3CD5">
            <w:pPr>
              <w:rPr>
                <w:rFonts w:ascii="Times New Roman" w:hAnsi="Times New Roman"/>
                <w:color w:val="000000"/>
              </w:rPr>
            </w:pPr>
          </w:p>
        </w:tc>
        <w:tc>
          <w:tcPr>
            <w:tcW w:w="1488" w:type="dxa"/>
            <w:tcBorders>
              <w:top w:val="single" w:sz="4" w:space="0" w:color="auto"/>
            </w:tcBorders>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 xml:space="preserve">на </w:t>
            </w:r>
          </w:p>
          <w:p w:rsidR="00B93443" w:rsidRPr="00865375" w:rsidRDefault="00B93443" w:rsidP="009E3CD5">
            <w:pPr>
              <w:rPr>
                <w:rFonts w:ascii="Times New Roman" w:hAnsi="Times New Roman"/>
                <w:color w:val="000000"/>
              </w:rPr>
            </w:pPr>
            <w:r w:rsidRPr="00865375">
              <w:rPr>
                <w:rFonts w:ascii="Times New Roman" w:hAnsi="Times New Roman"/>
                <w:color w:val="000000"/>
              </w:rPr>
              <w:t>01.01.2019</w:t>
            </w:r>
          </w:p>
        </w:tc>
        <w:tc>
          <w:tcPr>
            <w:tcW w:w="1418" w:type="dxa"/>
            <w:tcBorders>
              <w:top w:val="single" w:sz="4" w:space="0" w:color="auto"/>
            </w:tcBorders>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на 01.01.2020</w:t>
            </w:r>
          </w:p>
        </w:tc>
        <w:tc>
          <w:tcPr>
            <w:tcW w:w="1417" w:type="dxa"/>
            <w:tcBorders>
              <w:top w:val="single" w:sz="4" w:space="0" w:color="auto"/>
            </w:tcBorders>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на 01.01.2021</w:t>
            </w:r>
          </w:p>
        </w:tc>
        <w:tc>
          <w:tcPr>
            <w:tcW w:w="1418" w:type="dxa"/>
            <w:tcBorders>
              <w:top w:val="single" w:sz="4" w:space="0" w:color="auto"/>
            </w:tcBorders>
            <w:shd w:val="clear" w:color="auto" w:fill="auto"/>
            <w:vAlign w:val="bottom"/>
          </w:tcPr>
          <w:p w:rsidR="00B93443" w:rsidRPr="00865375" w:rsidRDefault="00B93443" w:rsidP="009E3CD5">
            <w:pPr>
              <w:jc w:val="center"/>
              <w:rPr>
                <w:rFonts w:ascii="Times New Roman" w:hAnsi="Times New Roman"/>
                <w:color w:val="000000"/>
              </w:rPr>
            </w:pPr>
            <w:r>
              <w:rPr>
                <w:rFonts w:ascii="Times New Roman" w:hAnsi="Times New Roman"/>
                <w:color w:val="000000"/>
              </w:rPr>
              <w:t>на 01.01.2022</w:t>
            </w:r>
          </w:p>
        </w:tc>
        <w:tc>
          <w:tcPr>
            <w:tcW w:w="1559" w:type="dxa"/>
            <w:tcBorders>
              <w:top w:val="single" w:sz="4" w:space="0" w:color="auto"/>
            </w:tcBorders>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sz w:val="22"/>
                <w:szCs w:val="22"/>
              </w:rPr>
              <w:t>отклонение за 202</w:t>
            </w:r>
            <w:r>
              <w:rPr>
                <w:rFonts w:ascii="Times New Roman" w:hAnsi="Times New Roman"/>
                <w:color w:val="000000"/>
                <w:sz w:val="22"/>
                <w:szCs w:val="22"/>
              </w:rPr>
              <w:t>1</w:t>
            </w:r>
          </w:p>
        </w:tc>
      </w:tr>
      <w:tr w:rsidR="00B93443" w:rsidRPr="00865375" w:rsidTr="009E3CD5">
        <w:trPr>
          <w:trHeight w:val="675"/>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205 00 000 «Расчеты по доходам»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563342,9</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596228,0</w:t>
            </w:r>
          </w:p>
        </w:tc>
        <w:tc>
          <w:tcPr>
            <w:tcW w:w="1417"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rPr>
              <w:t>593915,5</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599796,9</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+5881,4</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206 00 000 «Расчеты по выданным авансам»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754,1</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11915,1</w:t>
            </w:r>
          </w:p>
        </w:tc>
        <w:tc>
          <w:tcPr>
            <w:tcW w:w="1417"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244,5</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176,9</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-67,6</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207 00 000 «Расчеты но бюджетным кредитам»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7"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208 00 000 «Расчеты с подотчетными лицами»</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14,2</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7"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149,3</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121,2</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-28,1</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209 00 000 «Расчеты по ущербу имуществу»</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209,2</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1328,8</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1397,8</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1430,5</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+32,7</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303 00 000 «Расчеты по платежам в бюджет»</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436,2</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570,8</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377,9</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252,5</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-125,4</w:t>
            </w:r>
          </w:p>
        </w:tc>
      </w:tr>
      <w:tr w:rsidR="00B93443" w:rsidRPr="00865375" w:rsidTr="009E3CD5">
        <w:trPr>
          <w:trHeight w:val="69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Всего дебиторская задолженность</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564756,7</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610042,7</w:t>
            </w:r>
          </w:p>
        </w:tc>
        <w:tc>
          <w:tcPr>
            <w:tcW w:w="1417"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596085,0</w:t>
            </w:r>
          </w:p>
        </w:tc>
        <w:tc>
          <w:tcPr>
            <w:tcW w:w="1418"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601778,0</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+5693,0</w:t>
            </w:r>
          </w:p>
        </w:tc>
      </w:tr>
      <w:tr w:rsidR="00B93443" w:rsidRPr="00865375" w:rsidTr="009E3CD5">
        <w:trPr>
          <w:trHeight w:val="515"/>
        </w:trPr>
        <w:tc>
          <w:tcPr>
            <w:tcW w:w="1816" w:type="dxa"/>
            <w:vMerge w:val="restart"/>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lastRenderedPageBreak/>
              <w:t>Номер и наименование бюджетного счета (обязательства)</w:t>
            </w:r>
          </w:p>
        </w:tc>
        <w:tc>
          <w:tcPr>
            <w:tcW w:w="7300" w:type="dxa"/>
            <w:gridSpan w:val="5"/>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Кредиторская задолженность</w:t>
            </w:r>
          </w:p>
        </w:tc>
      </w:tr>
      <w:tr w:rsidR="00B93443" w:rsidRPr="00865375" w:rsidTr="009E3CD5">
        <w:trPr>
          <w:trHeight w:val="555"/>
        </w:trPr>
        <w:tc>
          <w:tcPr>
            <w:tcW w:w="1816" w:type="dxa"/>
            <w:vMerge/>
            <w:vAlign w:val="center"/>
            <w:hideMark/>
          </w:tcPr>
          <w:p w:rsidR="00B93443" w:rsidRPr="00865375" w:rsidRDefault="00B93443" w:rsidP="009E3CD5">
            <w:pPr>
              <w:rPr>
                <w:rFonts w:ascii="Times New Roman" w:hAnsi="Times New Roman"/>
                <w:color w:val="000000"/>
              </w:rPr>
            </w:pPr>
          </w:p>
        </w:tc>
        <w:tc>
          <w:tcPr>
            <w:tcW w:w="1488" w:type="dxa"/>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на</w:t>
            </w:r>
          </w:p>
          <w:p w:rsidR="00B93443" w:rsidRPr="00865375" w:rsidRDefault="00B93443" w:rsidP="009E3CD5">
            <w:pPr>
              <w:rPr>
                <w:rFonts w:ascii="Times New Roman" w:hAnsi="Times New Roman"/>
                <w:color w:val="000000"/>
              </w:rPr>
            </w:pPr>
            <w:r w:rsidRPr="00865375">
              <w:rPr>
                <w:rFonts w:ascii="Times New Roman" w:hAnsi="Times New Roman"/>
                <w:color w:val="000000"/>
              </w:rPr>
              <w:t>01.01.2019</w:t>
            </w:r>
          </w:p>
        </w:tc>
        <w:tc>
          <w:tcPr>
            <w:tcW w:w="1418" w:type="dxa"/>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на 01.01.2020</w:t>
            </w:r>
          </w:p>
        </w:tc>
        <w:tc>
          <w:tcPr>
            <w:tcW w:w="1417" w:type="dxa"/>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rPr>
              <w:t>на 01.01.2021</w:t>
            </w:r>
          </w:p>
        </w:tc>
        <w:tc>
          <w:tcPr>
            <w:tcW w:w="1418" w:type="dxa"/>
            <w:shd w:val="clear" w:color="auto" w:fill="auto"/>
            <w:vAlign w:val="bottom"/>
          </w:tcPr>
          <w:p w:rsidR="00B93443" w:rsidRPr="00865375" w:rsidRDefault="00B93443" w:rsidP="009E3CD5">
            <w:pPr>
              <w:jc w:val="center"/>
              <w:rPr>
                <w:rFonts w:ascii="Times New Roman" w:hAnsi="Times New Roman"/>
                <w:color w:val="000000"/>
              </w:rPr>
            </w:pPr>
            <w:r>
              <w:rPr>
                <w:rFonts w:ascii="Times New Roman" w:hAnsi="Times New Roman"/>
                <w:color w:val="000000"/>
              </w:rPr>
              <w:t>на 01.01.2022</w:t>
            </w:r>
          </w:p>
        </w:tc>
        <w:tc>
          <w:tcPr>
            <w:tcW w:w="1559" w:type="dxa"/>
            <w:shd w:val="clear" w:color="auto" w:fill="auto"/>
            <w:vAlign w:val="bottom"/>
          </w:tcPr>
          <w:p w:rsidR="00B93443" w:rsidRPr="00865375" w:rsidRDefault="00B93443" w:rsidP="009E3CD5">
            <w:pPr>
              <w:jc w:val="center"/>
              <w:rPr>
                <w:rFonts w:ascii="Times New Roman" w:hAnsi="Times New Roman"/>
                <w:color w:val="000000"/>
              </w:rPr>
            </w:pPr>
            <w:r w:rsidRPr="00865375">
              <w:rPr>
                <w:rFonts w:ascii="Times New Roman" w:hAnsi="Times New Roman"/>
                <w:color w:val="000000"/>
                <w:sz w:val="22"/>
                <w:szCs w:val="22"/>
              </w:rPr>
              <w:t>отклонение за 202</w:t>
            </w:r>
            <w:r>
              <w:rPr>
                <w:rFonts w:ascii="Times New Roman" w:hAnsi="Times New Roman"/>
                <w:color w:val="000000"/>
                <w:sz w:val="22"/>
                <w:szCs w:val="22"/>
              </w:rPr>
              <w:t>1</w:t>
            </w:r>
          </w:p>
        </w:tc>
      </w:tr>
      <w:tr w:rsidR="00B93443" w:rsidRPr="00865375" w:rsidTr="009E3CD5">
        <w:trPr>
          <w:trHeight w:val="126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301 00 000 «Расчеты с кредиторами по долговым обязательствам»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r>
      <w:tr w:rsidR="00B93443" w:rsidRPr="00865375" w:rsidTr="009E3CD5">
        <w:trPr>
          <w:trHeight w:val="945"/>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302 00 000 «Расчеты по принятым обязательствам»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3999,1</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4693,6</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2701,3</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43188,5</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+40487,2</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303 00 000 «Расчеты по платежам в бюджет»</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4103,2</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3952,4</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67320,0</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44259,0</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-23061,0</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304 00 000 «Прочие расчеты с кредиторами»</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175,8</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135,9</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0,1</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3,6</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+3,5</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205 00 000 «Расчеты по доходам»</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5120,5</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14859,2</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rPr>
              <w:t>6017,6</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30055,9</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+24038,3</w:t>
            </w:r>
          </w:p>
        </w:tc>
      </w:tr>
      <w:tr w:rsidR="00B93443" w:rsidRPr="00865375" w:rsidTr="009E3CD5">
        <w:trPr>
          <w:trHeight w:val="630"/>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208 00 000 «Расчеты с подотчетными лицами»</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0,2</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0</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2,3</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6,4</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+4,1</w:t>
            </w:r>
          </w:p>
        </w:tc>
      </w:tr>
      <w:tr w:rsidR="00B93443" w:rsidRPr="00865375" w:rsidTr="009E3CD5">
        <w:trPr>
          <w:trHeight w:val="630"/>
        </w:trPr>
        <w:tc>
          <w:tcPr>
            <w:tcW w:w="1816" w:type="dxa"/>
            <w:shd w:val="clear" w:color="auto" w:fill="auto"/>
            <w:vAlign w:val="bottom"/>
          </w:tcPr>
          <w:p w:rsidR="00B93443" w:rsidRPr="00865375" w:rsidRDefault="00B93443" w:rsidP="009E3CD5">
            <w:pPr>
              <w:widowControl/>
              <w:rPr>
                <w:rFonts w:ascii="Times New Roman" w:hAnsi="Times New Roman"/>
                <w:color w:val="000000"/>
                <w:sz w:val="22"/>
                <w:szCs w:val="22"/>
              </w:rPr>
            </w:pPr>
            <w:r>
              <w:rPr>
                <w:rFonts w:ascii="Times New Roman" w:eastAsiaTheme="minorHAnsi" w:hAnsi="Times New Roman"/>
                <w:sz w:val="22"/>
                <w:szCs w:val="22"/>
                <w:lang w:eastAsia="en-US"/>
              </w:rPr>
              <w:t>209 00 000 «Расчеты по доходам от штрафных санкций за нарушение условий контрактов (договоров)»</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0</w:t>
            </w:r>
          </w:p>
        </w:tc>
        <w:tc>
          <w:tcPr>
            <w:tcW w:w="1418" w:type="dxa"/>
            <w:shd w:val="clear" w:color="auto" w:fill="auto"/>
            <w:noWrap/>
            <w:vAlign w:val="bottom"/>
          </w:tcPr>
          <w:p w:rsidR="00B93443" w:rsidRDefault="00B93443" w:rsidP="009E3CD5">
            <w:pPr>
              <w:jc w:val="right"/>
              <w:rPr>
                <w:rFonts w:ascii="Times New Roman" w:hAnsi="Times New Roman"/>
                <w:color w:val="000000"/>
              </w:rPr>
            </w:pPr>
            <w:r>
              <w:rPr>
                <w:rFonts w:ascii="Times New Roman" w:hAnsi="Times New Roman"/>
                <w:color w:val="000000"/>
              </w:rPr>
              <w:t>5,7</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+5,7</w:t>
            </w:r>
          </w:p>
        </w:tc>
      </w:tr>
      <w:tr w:rsidR="00B93443" w:rsidRPr="00865375" w:rsidTr="009E3CD5">
        <w:trPr>
          <w:trHeight w:val="545"/>
        </w:trPr>
        <w:tc>
          <w:tcPr>
            <w:tcW w:w="1816" w:type="dxa"/>
            <w:shd w:val="clear" w:color="auto" w:fill="auto"/>
            <w:vAlign w:val="bottom"/>
            <w:hideMark/>
          </w:tcPr>
          <w:p w:rsidR="00B93443" w:rsidRPr="00865375" w:rsidRDefault="00B93443" w:rsidP="009E3CD5">
            <w:pPr>
              <w:rPr>
                <w:rFonts w:ascii="Times New Roman" w:hAnsi="Times New Roman"/>
                <w:color w:val="000000"/>
              </w:rPr>
            </w:pPr>
            <w:r w:rsidRPr="00865375">
              <w:rPr>
                <w:rFonts w:ascii="Times New Roman" w:hAnsi="Times New Roman"/>
                <w:color w:val="000000"/>
                <w:sz w:val="22"/>
                <w:szCs w:val="22"/>
              </w:rPr>
              <w:t>Всего кредиторская задолженность</w:t>
            </w:r>
          </w:p>
        </w:tc>
        <w:tc>
          <w:tcPr>
            <w:tcW w:w="148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13398,8</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sidRPr="00865375">
              <w:rPr>
                <w:rFonts w:ascii="Times New Roman" w:hAnsi="Times New Roman"/>
                <w:color w:val="000000"/>
              </w:rPr>
              <w:t>23641,1</w:t>
            </w:r>
          </w:p>
        </w:tc>
        <w:tc>
          <w:tcPr>
            <w:tcW w:w="1417" w:type="dxa"/>
            <w:shd w:val="clear" w:color="auto" w:fill="auto"/>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76041,3</w:t>
            </w:r>
          </w:p>
        </w:tc>
        <w:tc>
          <w:tcPr>
            <w:tcW w:w="1418"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117519,1</w:t>
            </w:r>
          </w:p>
        </w:tc>
        <w:tc>
          <w:tcPr>
            <w:tcW w:w="1559" w:type="dxa"/>
            <w:shd w:val="clear" w:color="auto" w:fill="auto"/>
            <w:noWrap/>
            <w:vAlign w:val="bottom"/>
          </w:tcPr>
          <w:p w:rsidR="00B93443" w:rsidRPr="00865375" w:rsidRDefault="00B93443" w:rsidP="009E3CD5">
            <w:pPr>
              <w:jc w:val="right"/>
              <w:rPr>
                <w:rFonts w:ascii="Times New Roman" w:hAnsi="Times New Roman"/>
                <w:color w:val="000000"/>
              </w:rPr>
            </w:pPr>
            <w:r>
              <w:rPr>
                <w:rFonts w:ascii="Times New Roman" w:hAnsi="Times New Roman"/>
                <w:color w:val="000000"/>
              </w:rPr>
              <w:t>+41477,8</w:t>
            </w:r>
          </w:p>
        </w:tc>
      </w:tr>
    </w:tbl>
    <w:p w:rsidR="00B93443" w:rsidRDefault="00B93443" w:rsidP="00B93443">
      <w:pPr>
        <w:ind w:firstLine="709"/>
        <w:jc w:val="both"/>
        <w:rPr>
          <w:rFonts w:ascii="Times New Roman" w:hAnsi="Times New Roman"/>
          <w:sz w:val="28"/>
          <w:szCs w:val="28"/>
        </w:rPr>
      </w:pPr>
    </w:p>
    <w:p w:rsidR="00B93443" w:rsidRPr="00A72EBA" w:rsidRDefault="00B93443" w:rsidP="00B93443">
      <w:pPr>
        <w:widowControl/>
        <w:ind w:firstLine="709"/>
        <w:jc w:val="both"/>
        <w:rPr>
          <w:rFonts w:ascii="Times New Roman" w:hAnsi="Times New Roman"/>
          <w:bCs/>
          <w:iCs/>
          <w:sz w:val="28"/>
          <w:szCs w:val="28"/>
        </w:rPr>
      </w:pPr>
      <w:r w:rsidRPr="00A72EBA">
        <w:rPr>
          <w:rFonts w:ascii="Times New Roman" w:hAnsi="Times New Roman"/>
          <w:bCs/>
          <w:sz w:val="28"/>
          <w:szCs w:val="28"/>
        </w:rPr>
        <w:t xml:space="preserve">Сумма дебиторской задолженности увеличилась на 5693,0 тыс. руб. и составила 601778,0 тыс. руб. по состоянию на 01.01.2022 г. </w:t>
      </w:r>
      <w:r w:rsidRPr="00A72EBA">
        <w:rPr>
          <w:rFonts w:ascii="Times New Roman" w:hAnsi="Times New Roman"/>
          <w:color w:val="000000"/>
          <w:sz w:val="28"/>
          <w:szCs w:val="28"/>
        </w:rPr>
        <w:t>П</w:t>
      </w:r>
      <w:r w:rsidRPr="00A72EBA">
        <w:rPr>
          <w:rFonts w:ascii="Times New Roman" w:hAnsi="Times New Roman"/>
          <w:bCs/>
          <w:sz w:val="28"/>
          <w:szCs w:val="28"/>
        </w:rPr>
        <w:t>росроченная дебиторская задолженность отсутствует. Исходя из анализа формы 0503369 увеличение дебиторской задолженности произошло по счету 205 «</w:t>
      </w:r>
      <w:r w:rsidRPr="00A72EBA">
        <w:rPr>
          <w:rFonts w:ascii="Times New Roman" w:hAnsi="Times New Roman"/>
          <w:color w:val="000000"/>
          <w:sz w:val="28"/>
          <w:szCs w:val="28"/>
        </w:rPr>
        <w:t xml:space="preserve">Расчеты по доходам» и счету 209 «Расчеты по ущербу имуществу» в общей сумме 5914,1 тыс. руб., кроме того, по счетам 206 «Расчеты по выданным авансам», 208 «Расчеты с подотчетными лицами» и 303 «Расчеты по платежам в бюджет» произошло уменьшение дебиторской задолженности в общей сумме 221,1 тыс. руб. Информация о причинах увеличения дебиторской задолженности </w:t>
      </w:r>
      <w:r w:rsidRPr="00A72EBA">
        <w:rPr>
          <w:rFonts w:ascii="Times New Roman" w:hAnsi="Times New Roman"/>
          <w:bCs/>
          <w:iCs/>
          <w:sz w:val="28"/>
          <w:szCs w:val="28"/>
        </w:rPr>
        <w:t xml:space="preserve">не нашла своего отражения в пояснительной записке к отчету об исполнении консолидированного бюджета (код формы 0503360 «Пояснительная </w:t>
      </w:r>
      <w:r w:rsidRPr="00A72EBA">
        <w:rPr>
          <w:rFonts w:ascii="Times New Roman" w:hAnsi="Times New Roman"/>
          <w:bCs/>
          <w:iCs/>
          <w:sz w:val="28"/>
          <w:szCs w:val="28"/>
        </w:rPr>
        <w:lastRenderedPageBreak/>
        <w:t xml:space="preserve">записка»), что является </w:t>
      </w:r>
      <w:r w:rsidRPr="00A72EBA">
        <w:rPr>
          <w:rFonts w:ascii="Times New Roman" w:hAnsi="Times New Roman"/>
          <w:b/>
          <w:bCs/>
          <w:iCs/>
          <w:sz w:val="28"/>
          <w:szCs w:val="28"/>
        </w:rPr>
        <w:t>нарушением п. 217</w:t>
      </w:r>
      <w:r w:rsidRPr="00A72EBA">
        <w:rPr>
          <w:rFonts w:ascii="Times New Roman" w:hAnsi="Times New Roman"/>
          <w:sz w:val="28"/>
          <w:szCs w:val="28"/>
        </w:rPr>
        <w:t xml:space="preserve">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72EBA">
        <w:rPr>
          <w:rFonts w:ascii="Times New Roman" w:hAnsi="Times New Roman"/>
          <w:bCs/>
          <w:iCs/>
          <w:sz w:val="28"/>
          <w:szCs w:val="28"/>
        </w:rPr>
        <w:t xml:space="preserve"> </w:t>
      </w:r>
    </w:p>
    <w:p w:rsidR="00B93443" w:rsidRPr="00A72EBA" w:rsidRDefault="00B93443" w:rsidP="00B93443">
      <w:pPr>
        <w:widowControl/>
        <w:ind w:firstLine="709"/>
        <w:jc w:val="both"/>
        <w:rPr>
          <w:rFonts w:ascii="Times New Roman" w:hAnsi="Times New Roman"/>
          <w:bCs/>
          <w:sz w:val="28"/>
          <w:szCs w:val="28"/>
        </w:rPr>
      </w:pPr>
      <w:r w:rsidRPr="00A72EBA">
        <w:rPr>
          <w:rFonts w:ascii="Times New Roman" w:hAnsi="Times New Roman"/>
          <w:bCs/>
          <w:sz w:val="28"/>
          <w:szCs w:val="28"/>
        </w:rPr>
        <w:t xml:space="preserve">Сумма кредиторской задолженности увеличилась на сумму 41477,8 тыс. руб. и составила 117519,1 тыс. руб. по состоянию на 01.01.2022 г. Просроченная кредиторская задолженность отсутствует. Исходя из анализа формы 0503369 увеличение кредиторской задолженности произошло по счету 205 </w:t>
      </w:r>
      <w:r w:rsidRPr="00A72EBA">
        <w:rPr>
          <w:rFonts w:ascii="Times New Roman" w:hAnsi="Times New Roman"/>
          <w:color w:val="000000"/>
          <w:sz w:val="28"/>
          <w:szCs w:val="28"/>
        </w:rPr>
        <w:t xml:space="preserve">«Расчеты по доходам», </w:t>
      </w:r>
      <w:r w:rsidRPr="00A72EBA">
        <w:rPr>
          <w:rFonts w:ascii="Times New Roman" w:hAnsi="Times New Roman"/>
          <w:bCs/>
          <w:sz w:val="28"/>
          <w:szCs w:val="28"/>
        </w:rPr>
        <w:t xml:space="preserve">208 </w:t>
      </w:r>
      <w:r w:rsidRPr="00A72EBA">
        <w:rPr>
          <w:rFonts w:ascii="Times New Roman" w:hAnsi="Times New Roman"/>
          <w:color w:val="000000"/>
          <w:sz w:val="28"/>
          <w:szCs w:val="28"/>
        </w:rPr>
        <w:t xml:space="preserve">«Расчеты с подотчетными лицами», 209 </w:t>
      </w:r>
      <w:r w:rsidRPr="00A72EBA">
        <w:rPr>
          <w:rFonts w:ascii="Times New Roman" w:eastAsiaTheme="minorHAnsi" w:hAnsi="Times New Roman"/>
          <w:sz w:val="28"/>
          <w:szCs w:val="28"/>
          <w:lang w:eastAsia="en-US"/>
        </w:rPr>
        <w:t xml:space="preserve">«Расчеты по доходам от штрафных санкций за нарушение условий контрактов (договоров)», </w:t>
      </w:r>
      <w:r w:rsidRPr="00A72EBA">
        <w:rPr>
          <w:rFonts w:ascii="Times New Roman" w:hAnsi="Times New Roman"/>
          <w:bCs/>
          <w:sz w:val="28"/>
          <w:szCs w:val="28"/>
        </w:rPr>
        <w:t xml:space="preserve">302 </w:t>
      </w:r>
      <w:r w:rsidRPr="00A72EBA">
        <w:rPr>
          <w:rFonts w:ascii="Times New Roman" w:hAnsi="Times New Roman"/>
          <w:color w:val="000000"/>
          <w:sz w:val="28"/>
          <w:szCs w:val="28"/>
        </w:rPr>
        <w:t>«Расчеты по принятым обязательствам» и</w:t>
      </w:r>
      <w:r w:rsidRPr="00A72EBA">
        <w:rPr>
          <w:rFonts w:ascii="Times New Roman" w:hAnsi="Times New Roman"/>
          <w:bCs/>
          <w:sz w:val="28"/>
          <w:szCs w:val="28"/>
        </w:rPr>
        <w:t xml:space="preserve"> 304 </w:t>
      </w:r>
      <w:r w:rsidRPr="00A72EBA">
        <w:rPr>
          <w:rFonts w:ascii="Times New Roman" w:hAnsi="Times New Roman"/>
          <w:color w:val="000000"/>
          <w:sz w:val="28"/>
          <w:szCs w:val="28"/>
        </w:rPr>
        <w:t>«Прочие расчеты с кредиторами»</w:t>
      </w:r>
      <w:r w:rsidRPr="00A72EBA">
        <w:rPr>
          <w:rFonts w:ascii="Times New Roman" w:eastAsiaTheme="minorHAnsi" w:hAnsi="Times New Roman"/>
          <w:sz w:val="28"/>
          <w:szCs w:val="28"/>
          <w:lang w:eastAsia="en-US"/>
        </w:rPr>
        <w:t xml:space="preserve"> в общей сумме 64538,8 тыс. руб., по счету 303 </w:t>
      </w:r>
      <w:r w:rsidRPr="00A72EBA">
        <w:rPr>
          <w:rFonts w:ascii="Times New Roman" w:hAnsi="Times New Roman"/>
          <w:color w:val="000000"/>
          <w:sz w:val="28"/>
          <w:szCs w:val="28"/>
        </w:rPr>
        <w:t xml:space="preserve">«Расчеты по платежам в бюджет» произошло уменьшение кредиторской задолженности в сумме 23061,0 тыс. руб. Информация о причинах увеличения кредиторской задолженности </w:t>
      </w:r>
      <w:r w:rsidRPr="00A72EBA">
        <w:rPr>
          <w:rFonts w:ascii="Times New Roman" w:hAnsi="Times New Roman"/>
          <w:bCs/>
          <w:iCs/>
          <w:sz w:val="28"/>
          <w:szCs w:val="28"/>
        </w:rPr>
        <w:t xml:space="preserve">не нашла своего отражения в пояснительной записке к отчету об исполнении консолидированного бюджета (код формы 0503360 «Пояснительная записка»), что является </w:t>
      </w:r>
      <w:r w:rsidRPr="00A72EBA">
        <w:rPr>
          <w:rFonts w:ascii="Times New Roman" w:hAnsi="Times New Roman"/>
          <w:b/>
          <w:bCs/>
          <w:iCs/>
          <w:sz w:val="28"/>
          <w:szCs w:val="28"/>
        </w:rPr>
        <w:t>нарушением п. 217</w:t>
      </w:r>
      <w:r w:rsidRPr="00A72EBA">
        <w:rPr>
          <w:rFonts w:ascii="Times New Roman" w:hAnsi="Times New Roman"/>
          <w:sz w:val="28"/>
          <w:szCs w:val="28"/>
        </w:rPr>
        <w:t xml:space="preserve">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93443" w:rsidRPr="00B94AD8" w:rsidRDefault="00B93443" w:rsidP="00B93443">
      <w:pPr>
        <w:widowControl/>
        <w:ind w:firstLine="709"/>
        <w:jc w:val="both"/>
        <w:rPr>
          <w:rFonts w:ascii="Times New Roman" w:hAnsi="Times New Roman"/>
          <w:bCs/>
          <w:sz w:val="28"/>
          <w:szCs w:val="28"/>
          <w:highlight w:val="green"/>
        </w:rPr>
      </w:pPr>
    </w:p>
    <w:p w:rsidR="00B93443" w:rsidRPr="00865375" w:rsidRDefault="00B93443" w:rsidP="00B93443">
      <w:pPr>
        <w:shd w:val="clear" w:color="auto" w:fill="FFFFFF"/>
        <w:jc w:val="center"/>
        <w:rPr>
          <w:rFonts w:ascii="Times New Roman" w:hAnsi="Times New Roman"/>
          <w:b/>
          <w:bCs/>
          <w:sz w:val="28"/>
          <w:szCs w:val="28"/>
        </w:rPr>
      </w:pPr>
      <w:r w:rsidRPr="00865375">
        <w:rPr>
          <w:rFonts w:ascii="Times New Roman" w:hAnsi="Times New Roman"/>
          <w:b/>
          <w:bCs/>
          <w:sz w:val="28"/>
          <w:szCs w:val="28"/>
        </w:rPr>
        <w:t>Годовая отчетность об исполнении районного бюджета:</w:t>
      </w:r>
    </w:p>
    <w:p w:rsidR="00B93443" w:rsidRDefault="00B93443" w:rsidP="00B93443">
      <w:pPr>
        <w:widowControl/>
        <w:ind w:firstLine="709"/>
        <w:jc w:val="both"/>
        <w:rPr>
          <w:rFonts w:ascii="Times New Roman" w:eastAsia="Courier New" w:hAnsi="Times New Roman"/>
          <w:sz w:val="28"/>
          <w:szCs w:val="28"/>
        </w:rPr>
      </w:pPr>
      <w:r w:rsidRPr="00A72EBA">
        <w:rPr>
          <w:rFonts w:ascii="Times New Roman" w:eastAsia="Courier New" w:hAnsi="Times New Roman"/>
          <w:sz w:val="28"/>
          <w:szCs w:val="28"/>
        </w:rPr>
        <w:t>Анализ предоставленной отчетности об исполнении районного бюджета за 2021 год показал: отчет состоит из 4 форм: форма 0503127 «Отчет об исполнении бюджета», форма 0503130 «</w:t>
      </w:r>
      <w:r w:rsidRPr="00A72EBA">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A72EBA">
        <w:rPr>
          <w:rFonts w:ascii="Times New Roman" w:eastAsia="Courier New" w:hAnsi="Times New Roman"/>
          <w:sz w:val="28"/>
          <w:szCs w:val="28"/>
        </w:rPr>
        <w:t>», форма 0503123 «Отчет о движении денежных средств» и форма 0503121 «Отчет о финансовых результатах деятельности». Также в составе отчета имеется пояснительная записка, содержащая данные о поступивших доходах в районный бюджет (1546246,7 тыс. руб.), произведенных расходах (1576145,6 тыс. руб.) и дефиците бюджета в 2021 году (29898,9 тыс. руб.)</w:t>
      </w:r>
      <w:r w:rsidR="00A72EBA">
        <w:rPr>
          <w:rFonts w:ascii="Times New Roman" w:eastAsia="Courier New" w:hAnsi="Times New Roman"/>
          <w:sz w:val="28"/>
          <w:szCs w:val="28"/>
        </w:rPr>
        <w:t>.</w:t>
      </w:r>
      <w:r w:rsidRPr="00A72EBA">
        <w:rPr>
          <w:rFonts w:ascii="Times New Roman" w:eastAsia="Courier New" w:hAnsi="Times New Roman"/>
          <w:sz w:val="28"/>
          <w:szCs w:val="28"/>
        </w:rPr>
        <w:t xml:space="preserve"> </w:t>
      </w:r>
      <w:r w:rsidR="00A72EBA">
        <w:rPr>
          <w:rFonts w:ascii="Times New Roman" w:eastAsia="Courier New" w:hAnsi="Times New Roman"/>
          <w:sz w:val="28"/>
          <w:szCs w:val="28"/>
        </w:rPr>
        <w:t xml:space="preserve">В </w:t>
      </w:r>
      <w:r w:rsidRPr="00A72EBA">
        <w:rPr>
          <w:rFonts w:ascii="Times New Roman" w:eastAsia="Courier New" w:hAnsi="Times New Roman"/>
          <w:sz w:val="28"/>
          <w:szCs w:val="28"/>
        </w:rPr>
        <w:t>том числе отражены расходы в разрезе главных распорядителей бюджетных средств и расходы</w:t>
      </w:r>
      <w:r w:rsidR="00A72EBA">
        <w:rPr>
          <w:rFonts w:ascii="Times New Roman" w:eastAsia="Courier New" w:hAnsi="Times New Roman"/>
          <w:sz w:val="28"/>
          <w:szCs w:val="28"/>
        </w:rPr>
        <w:t>,</w:t>
      </w:r>
      <w:r w:rsidRPr="00A72EBA">
        <w:rPr>
          <w:rFonts w:ascii="Times New Roman" w:eastAsia="Courier New" w:hAnsi="Times New Roman"/>
          <w:sz w:val="28"/>
          <w:szCs w:val="28"/>
        </w:rPr>
        <w:t xml:space="preserve"> составившие наибольшую долю в структуре общей суммы расходов. Также  пояснительн</w:t>
      </w:r>
      <w:r w:rsidR="00A72EBA">
        <w:rPr>
          <w:rFonts w:ascii="Times New Roman" w:eastAsia="Courier New" w:hAnsi="Times New Roman"/>
          <w:sz w:val="28"/>
          <w:szCs w:val="28"/>
        </w:rPr>
        <w:t>ая</w:t>
      </w:r>
      <w:r w:rsidRPr="00A72EBA">
        <w:rPr>
          <w:rFonts w:ascii="Times New Roman" w:eastAsia="Courier New" w:hAnsi="Times New Roman"/>
          <w:sz w:val="28"/>
          <w:szCs w:val="28"/>
        </w:rPr>
        <w:t xml:space="preserve"> записк</w:t>
      </w:r>
      <w:r w:rsidR="00A72EBA">
        <w:rPr>
          <w:rFonts w:ascii="Times New Roman" w:eastAsia="Courier New" w:hAnsi="Times New Roman"/>
          <w:sz w:val="28"/>
          <w:szCs w:val="28"/>
        </w:rPr>
        <w:t>а</w:t>
      </w:r>
      <w:r w:rsidRPr="00A72EBA">
        <w:rPr>
          <w:rFonts w:ascii="Times New Roman" w:eastAsia="Courier New" w:hAnsi="Times New Roman"/>
          <w:sz w:val="28"/>
          <w:szCs w:val="28"/>
        </w:rPr>
        <w:t xml:space="preserve"> </w:t>
      </w:r>
      <w:r w:rsidR="00A72EBA">
        <w:rPr>
          <w:rFonts w:ascii="Times New Roman" w:eastAsia="Courier New" w:hAnsi="Times New Roman"/>
          <w:sz w:val="28"/>
          <w:szCs w:val="28"/>
        </w:rPr>
        <w:t xml:space="preserve">содержит </w:t>
      </w:r>
      <w:r w:rsidRPr="00A72EBA">
        <w:rPr>
          <w:rFonts w:ascii="Times New Roman" w:eastAsia="Courier New" w:hAnsi="Times New Roman"/>
          <w:sz w:val="28"/>
          <w:szCs w:val="28"/>
        </w:rPr>
        <w:t>данные о реализации 11 муниципальных программ с общим объемом средств 1509012,1 тыс. руб., что составляет 95,7% от общего объема расходов, данные о привлечении бюджетного кредита в сумме 17800,0 тыс. руб., возникшего в результате необходимости возврата целевых средств, в связи с неисполнением условий соглашения, заключенного с министерством строительства и администрацией города Ужура п строитель</w:t>
      </w:r>
      <w:r w:rsidR="00A72EBA">
        <w:rPr>
          <w:rFonts w:ascii="Times New Roman" w:eastAsia="Courier New" w:hAnsi="Times New Roman"/>
          <w:sz w:val="28"/>
          <w:szCs w:val="28"/>
        </w:rPr>
        <w:t>с</w:t>
      </w:r>
      <w:r w:rsidRPr="00A72EBA">
        <w:rPr>
          <w:rFonts w:ascii="Times New Roman" w:eastAsia="Courier New" w:hAnsi="Times New Roman"/>
          <w:sz w:val="28"/>
          <w:szCs w:val="28"/>
        </w:rPr>
        <w:t xml:space="preserve">тву 30-ти квартирного дома по адресу: ул. Назаровская д. 49, а также данные о возврате ранее предоставленного бюджетного кредита в </w:t>
      </w:r>
      <w:r w:rsidRPr="00A72EBA">
        <w:rPr>
          <w:rFonts w:ascii="Times New Roman" w:eastAsia="Courier New" w:hAnsi="Times New Roman"/>
          <w:sz w:val="28"/>
          <w:szCs w:val="28"/>
        </w:rPr>
        <w:lastRenderedPageBreak/>
        <w:t>размере 10000 тыс. руб. Состав и содержание предоставленного отчета об исполнении бюджета Ужурского района соответствуют положениям ст.264.1 Бюджетного Кодекса РФ.</w:t>
      </w:r>
    </w:p>
    <w:p w:rsidR="00A72EBA" w:rsidRPr="00A72EBA" w:rsidRDefault="00A72EBA" w:rsidP="00B93443">
      <w:pPr>
        <w:widowControl/>
        <w:ind w:firstLine="709"/>
        <w:jc w:val="both"/>
        <w:rPr>
          <w:rFonts w:ascii="Times New Roman" w:hAnsi="Times New Roman"/>
          <w:bCs/>
          <w:sz w:val="28"/>
          <w:szCs w:val="28"/>
        </w:rPr>
      </w:pPr>
    </w:p>
    <w:p w:rsidR="00B93443" w:rsidRPr="00865375" w:rsidRDefault="00B93443" w:rsidP="00B93443">
      <w:pPr>
        <w:shd w:val="clear" w:color="auto" w:fill="FFFFFF"/>
        <w:jc w:val="center"/>
        <w:rPr>
          <w:rFonts w:ascii="Times New Roman" w:hAnsi="Times New Roman"/>
          <w:b/>
          <w:bCs/>
          <w:sz w:val="28"/>
          <w:szCs w:val="28"/>
        </w:rPr>
      </w:pPr>
      <w:r w:rsidRPr="00A72EBA">
        <w:rPr>
          <w:rFonts w:ascii="Times New Roman" w:hAnsi="Times New Roman"/>
          <w:b/>
          <w:bCs/>
          <w:sz w:val="28"/>
          <w:szCs w:val="28"/>
        </w:rPr>
        <w:t>Годовая отчетность консолидированного бюджета:</w:t>
      </w:r>
    </w:p>
    <w:p w:rsidR="00B93443" w:rsidRPr="00A72EBA" w:rsidRDefault="00B93443" w:rsidP="00A72EBA">
      <w:pPr>
        <w:widowControl/>
        <w:ind w:firstLine="709"/>
        <w:jc w:val="both"/>
        <w:rPr>
          <w:rFonts w:ascii="Times New Roman" w:hAnsi="Times New Roman"/>
          <w:sz w:val="28"/>
          <w:szCs w:val="28"/>
        </w:rPr>
      </w:pPr>
      <w:r w:rsidRPr="00A72EBA">
        <w:rPr>
          <w:rFonts w:ascii="Times New Roman" w:eastAsia="Calibri" w:hAnsi="Times New Roman"/>
          <w:sz w:val="28"/>
          <w:szCs w:val="28"/>
        </w:rPr>
        <w:t>Годовая консолидированная отчетность представлена своевременно (входящий №22 от 31.03.2022), в полном объеме, в соответствии с требованиями, установленными п.179</w:t>
      </w:r>
      <w:r w:rsidRPr="00A72EBA">
        <w:rPr>
          <w:rFonts w:ascii="Times New Roman" w:eastAsia="Calibri" w:hAnsi="Times New Roman"/>
          <w:color w:val="FF0000"/>
          <w:sz w:val="28"/>
          <w:szCs w:val="28"/>
        </w:rPr>
        <w:t xml:space="preserve"> </w:t>
      </w:r>
      <w:r w:rsidRPr="00A72EBA">
        <w:rPr>
          <w:rFonts w:ascii="Times New Roman" w:hAnsi="Times New Roman"/>
          <w:sz w:val="28"/>
          <w:szCs w:val="28"/>
        </w:rPr>
        <w:t xml:space="preserve">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Инструкции №191н). </w:t>
      </w:r>
      <w:r w:rsidRPr="00A72EBA">
        <w:rPr>
          <w:rFonts w:ascii="Times New Roman" w:hAnsi="Times New Roman"/>
          <w:sz w:val="28"/>
        </w:rPr>
        <w:t xml:space="preserve">  </w:t>
      </w:r>
    </w:p>
    <w:p w:rsidR="00B93443" w:rsidRPr="00A72EBA" w:rsidRDefault="00B93443" w:rsidP="00B93443">
      <w:pPr>
        <w:ind w:firstLine="709"/>
        <w:jc w:val="both"/>
        <w:rPr>
          <w:rFonts w:ascii="Times New Roman" w:hAnsi="Times New Roman"/>
          <w:sz w:val="28"/>
          <w:szCs w:val="28"/>
        </w:rPr>
      </w:pPr>
      <w:r w:rsidRPr="00A72EBA">
        <w:rPr>
          <w:rFonts w:ascii="Times New Roman" w:hAnsi="Times New Roman"/>
          <w:sz w:val="28"/>
          <w:szCs w:val="28"/>
        </w:rPr>
        <w:t>Проверка соответствия остатков формы 0503320 «Баланс исполнения консолидированного бюджета субъекта Российской Федерации и бюджета территориального государственного внебюджетного фонда» на начало 2021 года с остатками на конец отчетного периода 202</w:t>
      </w:r>
      <w:r w:rsidR="003749E7">
        <w:rPr>
          <w:rFonts w:ascii="Times New Roman" w:hAnsi="Times New Roman"/>
          <w:sz w:val="28"/>
          <w:szCs w:val="28"/>
        </w:rPr>
        <w:t>0</w:t>
      </w:r>
      <w:r w:rsidRPr="00A72EBA">
        <w:rPr>
          <w:rFonts w:ascii="Times New Roman" w:hAnsi="Times New Roman"/>
          <w:sz w:val="28"/>
          <w:szCs w:val="28"/>
        </w:rPr>
        <w:t xml:space="preserve"> года выявила расхождения.</w:t>
      </w:r>
    </w:p>
    <w:p w:rsidR="00B93443" w:rsidRPr="00F022A0" w:rsidRDefault="00B93443" w:rsidP="00B93443">
      <w:pPr>
        <w:ind w:firstLine="709"/>
        <w:jc w:val="both"/>
        <w:rPr>
          <w:rFonts w:ascii="Times New Roman" w:eastAsiaTheme="minorHAnsi" w:hAnsi="Times New Roman"/>
          <w:sz w:val="28"/>
          <w:szCs w:val="28"/>
          <w:lang w:eastAsia="en-US"/>
        </w:rPr>
      </w:pPr>
      <w:r w:rsidRPr="00A72EBA">
        <w:rPr>
          <w:rFonts w:ascii="Times New Roman" w:hAnsi="Times New Roman"/>
          <w:sz w:val="28"/>
          <w:szCs w:val="28"/>
        </w:rPr>
        <w:t>По графе «К</w:t>
      </w:r>
      <w:r w:rsidRPr="00A72EBA">
        <w:rPr>
          <w:rFonts w:ascii="Times New Roman" w:eastAsiaTheme="minorHAnsi" w:hAnsi="Times New Roman"/>
          <w:sz w:val="28"/>
          <w:szCs w:val="28"/>
          <w:lang w:eastAsia="en-US"/>
        </w:rPr>
        <w:t>онсолидированный бюджет субъекта Российской Федерации и территориального государственного</w:t>
      </w:r>
      <w:r w:rsidRPr="0066333C">
        <w:rPr>
          <w:rFonts w:ascii="Times New Roman" w:eastAsiaTheme="minorHAnsi" w:hAnsi="Times New Roman"/>
          <w:sz w:val="28"/>
          <w:szCs w:val="28"/>
          <w:lang w:eastAsia="en-US"/>
        </w:rPr>
        <w:t xml:space="preserve"> внебюджетного фонда</w:t>
      </w:r>
      <w:r>
        <w:rPr>
          <w:rFonts w:ascii="Times New Roman" w:eastAsiaTheme="minorHAnsi" w:hAnsi="Times New Roman"/>
          <w:sz w:val="28"/>
          <w:szCs w:val="28"/>
          <w:lang w:eastAsia="en-US"/>
        </w:rPr>
        <w:t xml:space="preserve">» и по графе </w:t>
      </w:r>
      <w:r w:rsidRPr="00F022A0">
        <w:rPr>
          <w:rFonts w:ascii="Times New Roman" w:eastAsiaTheme="minorHAnsi" w:hAnsi="Times New Roman"/>
          <w:sz w:val="28"/>
          <w:szCs w:val="28"/>
          <w:lang w:eastAsia="en-US"/>
        </w:rPr>
        <w:t>«консолидированный бюджет субъекта Российской Федерации»:</w:t>
      </w:r>
    </w:p>
    <w:p w:rsidR="00B93443" w:rsidRDefault="00B93443" w:rsidP="00B93443">
      <w:pPr>
        <w:ind w:firstLine="709"/>
        <w:jc w:val="right"/>
        <w:rPr>
          <w:rFonts w:ascii="Times New Roman" w:hAnsi="Times New Roman"/>
          <w:sz w:val="28"/>
          <w:szCs w:val="28"/>
          <w:highlight w:val="green"/>
        </w:rPr>
      </w:pPr>
      <w:r>
        <w:rPr>
          <w:rFonts w:ascii="Times New Roman" w:eastAsiaTheme="minorHAnsi" w:hAnsi="Times New Roman"/>
          <w:sz w:val="28"/>
          <w:szCs w:val="28"/>
          <w:lang w:eastAsia="en-US"/>
        </w:rPr>
        <w:t>руб.</w:t>
      </w:r>
    </w:p>
    <w:tbl>
      <w:tblPr>
        <w:tblStyle w:val="11"/>
        <w:tblW w:w="10490" w:type="dxa"/>
        <w:tblInd w:w="-856" w:type="dxa"/>
        <w:tblLook w:val="04A0" w:firstRow="1" w:lastRow="0" w:firstColumn="1" w:lastColumn="0" w:noHBand="0" w:noVBand="1"/>
      </w:tblPr>
      <w:tblGrid>
        <w:gridCol w:w="2448"/>
        <w:gridCol w:w="1389"/>
        <w:gridCol w:w="1962"/>
        <w:gridCol w:w="2439"/>
        <w:gridCol w:w="2252"/>
      </w:tblGrid>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наименование</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Код строки по форме 0503320</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конец отчетного периода 20</w:t>
            </w:r>
            <w:r>
              <w:rPr>
                <w:rFonts w:ascii="Times New Roman" w:hAnsi="Times New Roman"/>
                <w:sz w:val="22"/>
                <w:szCs w:val="22"/>
              </w:rPr>
              <w:t>20</w:t>
            </w:r>
            <w:r w:rsidRPr="00865375">
              <w:rPr>
                <w:rFonts w:ascii="Times New Roman" w:hAnsi="Times New Roman"/>
                <w:sz w:val="22"/>
                <w:szCs w:val="22"/>
              </w:rPr>
              <w:t>г. по ф. 0503320</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начало отчетного периода 202</w:t>
            </w:r>
            <w:r>
              <w:rPr>
                <w:rFonts w:ascii="Times New Roman" w:hAnsi="Times New Roman"/>
                <w:sz w:val="22"/>
                <w:szCs w:val="22"/>
              </w:rPr>
              <w:t>1</w:t>
            </w:r>
            <w:r w:rsidRPr="00865375">
              <w:rPr>
                <w:rFonts w:ascii="Times New Roman" w:hAnsi="Times New Roman"/>
                <w:sz w:val="22"/>
                <w:szCs w:val="22"/>
              </w:rPr>
              <w:t>г. по форме 0503320</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Сумма расхождений</w:t>
            </w:r>
          </w:p>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(стр.4-стр.3)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1</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p>
        </w:tc>
      </w:tr>
      <w:tr w:rsidR="00B93443" w:rsidRPr="00865375" w:rsidTr="009E3CD5">
        <w:tc>
          <w:tcPr>
            <w:tcW w:w="2448" w:type="dxa"/>
            <w:vAlign w:val="center"/>
          </w:tcPr>
          <w:p w:rsidR="00B93443" w:rsidRPr="0065718B" w:rsidRDefault="00B93443" w:rsidP="009E3CD5">
            <w:pPr>
              <w:widowControl/>
              <w:rPr>
                <w:rFonts w:ascii="Times New Roman" w:hAnsi="Times New Roman"/>
                <w:sz w:val="22"/>
                <w:szCs w:val="22"/>
              </w:rPr>
            </w:pPr>
            <w:r w:rsidRPr="0065718B">
              <w:rPr>
                <w:rFonts w:ascii="Times New Roman" w:eastAsiaTheme="minorHAnsi" w:hAnsi="Times New Roman"/>
                <w:sz w:val="22"/>
                <w:szCs w:val="22"/>
                <w:lang w:eastAsia="en-US"/>
              </w:rPr>
              <w:t>Права пользования активами (011100000)</w:t>
            </w:r>
          </w:p>
        </w:tc>
        <w:tc>
          <w:tcPr>
            <w:tcW w:w="138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 xml:space="preserve"> 100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0</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156085,00</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+156085,00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Итого по разделу 1</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190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1472321989,20</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1472478074,20</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+156085,00</w:t>
            </w:r>
          </w:p>
        </w:tc>
      </w:tr>
      <w:tr w:rsidR="00B93443" w:rsidRPr="00865375" w:rsidTr="009E3CD5">
        <w:tc>
          <w:tcPr>
            <w:tcW w:w="2448" w:type="dxa"/>
            <w:vAlign w:val="center"/>
          </w:tcPr>
          <w:p w:rsidR="00B93443" w:rsidRPr="00865375" w:rsidRDefault="00B93443" w:rsidP="009E3CD5">
            <w:pPr>
              <w:widowControl/>
              <w:rPr>
                <w:rFonts w:ascii="Times New Roman" w:hAnsi="Times New Roman"/>
                <w:sz w:val="22"/>
                <w:szCs w:val="22"/>
              </w:rPr>
            </w:pPr>
            <w:r>
              <w:rPr>
                <w:rFonts w:ascii="Times New Roman" w:eastAsiaTheme="minorHAnsi" w:hAnsi="Times New Roman"/>
                <w:sz w:val="22"/>
                <w:szCs w:val="22"/>
                <w:lang w:eastAsia="en-US"/>
              </w:rPr>
              <w:t>Дебиторская задолженность по доходам (020500000, 020900000) всего</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r>
              <w:rPr>
                <w:rFonts w:ascii="Times New Roman" w:hAnsi="Times New Roman"/>
                <w:sz w:val="22"/>
                <w:szCs w:val="22"/>
              </w:rPr>
              <w:t>5</w:t>
            </w:r>
            <w:r w:rsidRPr="00865375">
              <w:rPr>
                <w:rFonts w:ascii="Times New Roman" w:hAnsi="Times New Roman"/>
                <w:sz w:val="22"/>
                <w:szCs w:val="22"/>
              </w:rPr>
              <w:t>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594763494,16</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595313256,03</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+549761,87</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rPr>
              <w:t xml:space="preserve">Итого по разделу </w:t>
            </w:r>
            <w:r w:rsidRPr="00865375">
              <w:rPr>
                <w:rFonts w:ascii="Times New Roman" w:hAnsi="Times New Roman"/>
                <w:sz w:val="22"/>
                <w:szCs w:val="22"/>
                <w:lang w:val="en-US"/>
              </w:rPr>
              <w:t>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340</w:t>
            </w:r>
          </w:p>
        </w:tc>
        <w:tc>
          <w:tcPr>
            <w:tcW w:w="1962" w:type="dxa"/>
            <w:vAlign w:val="center"/>
          </w:tcPr>
          <w:p w:rsidR="00B93443" w:rsidRPr="009916F9" w:rsidRDefault="00B93443" w:rsidP="009E3CD5">
            <w:pPr>
              <w:jc w:val="center"/>
              <w:rPr>
                <w:rFonts w:ascii="Times New Roman" w:hAnsi="Times New Roman"/>
                <w:sz w:val="22"/>
                <w:szCs w:val="22"/>
              </w:rPr>
            </w:pPr>
            <w:r>
              <w:rPr>
                <w:rFonts w:ascii="Times New Roman" w:hAnsi="Times New Roman"/>
                <w:sz w:val="22"/>
                <w:szCs w:val="22"/>
              </w:rPr>
              <w:t>1343776563,90</w:t>
            </w:r>
          </w:p>
        </w:tc>
        <w:tc>
          <w:tcPr>
            <w:tcW w:w="2439" w:type="dxa"/>
            <w:vAlign w:val="center"/>
          </w:tcPr>
          <w:p w:rsidR="00B93443" w:rsidRPr="009916F9" w:rsidRDefault="00B93443" w:rsidP="009E3CD5">
            <w:pPr>
              <w:jc w:val="center"/>
              <w:rPr>
                <w:rFonts w:ascii="Times New Roman" w:hAnsi="Times New Roman"/>
                <w:sz w:val="22"/>
                <w:szCs w:val="22"/>
              </w:rPr>
            </w:pPr>
            <w:r>
              <w:rPr>
                <w:rFonts w:ascii="Times New Roman" w:hAnsi="Times New Roman"/>
                <w:sz w:val="22"/>
                <w:szCs w:val="22"/>
              </w:rPr>
              <w:t>1344326325,77</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+549761,87</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350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2816098553,10</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2816804399,97</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+705846,87</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 xml:space="preserve">Кредиторская задолженность по </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5196627,21</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6017570,45</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+820943,24</w:t>
            </w:r>
          </w:p>
        </w:tc>
      </w:tr>
      <w:tr w:rsidR="00B93443" w:rsidRPr="00865375" w:rsidTr="009E3CD5">
        <w:tc>
          <w:tcPr>
            <w:tcW w:w="2448" w:type="dxa"/>
            <w:vAlign w:val="center"/>
          </w:tcPr>
          <w:p w:rsidR="00B93443" w:rsidRPr="00885B11" w:rsidRDefault="00B93443" w:rsidP="009E3CD5">
            <w:pPr>
              <w:rPr>
                <w:rFonts w:ascii="Times New Roman" w:hAnsi="Times New Roman"/>
                <w:sz w:val="22"/>
                <w:szCs w:val="22"/>
                <w:lang w:val="en-US"/>
              </w:rPr>
            </w:pPr>
            <w:r w:rsidRPr="00865375">
              <w:rPr>
                <w:rFonts w:ascii="Times New Roman" w:hAnsi="Times New Roman"/>
                <w:sz w:val="22"/>
                <w:szCs w:val="22"/>
              </w:rPr>
              <w:t xml:space="preserve"> </w:t>
            </w:r>
            <w:r>
              <w:rPr>
                <w:rFonts w:ascii="Times New Roman" w:hAnsi="Times New Roman"/>
                <w:sz w:val="22"/>
                <w:szCs w:val="22"/>
              </w:rPr>
              <w:t xml:space="preserve">Итого по разделу </w:t>
            </w:r>
            <w:r>
              <w:rPr>
                <w:rFonts w:ascii="Times New Roman" w:hAnsi="Times New Roman"/>
                <w:sz w:val="22"/>
                <w:szCs w:val="22"/>
                <w:lang w:val="en-US"/>
              </w:rPr>
              <w:t>III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r>
              <w:rPr>
                <w:rFonts w:ascii="Times New Roman" w:hAnsi="Times New Roman"/>
                <w:sz w:val="22"/>
                <w:szCs w:val="22"/>
                <w:lang w:val="en-US"/>
              </w:rPr>
              <w:t>5</w:t>
            </w:r>
            <w:r w:rsidRPr="00865375">
              <w:rPr>
                <w:rFonts w:ascii="Times New Roman" w:hAnsi="Times New Roman"/>
                <w:sz w:val="22"/>
                <w:szCs w:val="22"/>
              </w:rPr>
              <w:t>0</w:t>
            </w:r>
          </w:p>
        </w:tc>
        <w:tc>
          <w:tcPr>
            <w:tcW w:w="1962"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686870571.82</w:t>
            </w:r>
          </w:p>
        </w:tc>
        <w:tc>
          <w:tcPr>
            <w:tcW w:w="2439"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687691515.06</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+820943,24</w:t>
            </w:r>
          </w:p>
        </w:tc>
      </w:tr>
      <w:tr w:rsidR="00B93443" w:rsidRPr="00865375" w:rsidTr="009E3CD5">
        <w:tc>
          <w:tcPr>
            <w:tcW w:w="2448" w:type="dxa"/>
            <w:vAlign w:val="center"/>
          </w:tcPr>
          <w:p w:rsidR="00B93443" w:rsidRPr="006667DB" w:rsidRDefault="00B93443" w:rsidP="009E3CD5">
            <w:pPr>
              <w:jc w:val="center"/>
              <w:rPr>
                <w:rFonts w:ascii="Times New Roman" w:hAnsi="Times New Roman"/>
                <w:sz w:val="22"/>
                <w:szCs w:val="22"/>
              </w:rPr>
            </w:pPr>
            <w:r w:rsidRPr="00865375">
              <w:rPr>
                <w:rFonts w:ascii="Times New Roman" w:hAnsi="Times New Roman"/>
                <w:sz w:val="22"/>
                <w:szCs w:val="22"/>
                <w:lang w:val="en-US"/>
              </w:rPr>
              <w:t xml:space="preserve">IV </w:t>
            </w:r>
            <w:r w:rsidRPr="00865375">
              <w:rPr>
                <w:rFonts w:ascii="Times New Roman" w:hAnsi="Times New Roman"/>
                <w:sz w:val="22"/>
                <w:szCs w:val="22"/>
              </w:rPr>
              <w:t>Финансовый</w:t>
            </w:r>
            <w:r>
              <w:rPr>
                <w:rFonts w:ascii="Times New Roman" w:hAnsi="Times New Roman"/>
                <w:sz w:val="22"/>
                <w:szCs w:val="22"/>
                <w:lang w:val="en-US"/>
              </w:rPr>
              <w:t xml:space="preserve"> </w:t>
            </w:r>
            <w:r>
              <w:rPr>
                <w:rFonts w:ascii="Times New Roman" w:hAnsi="Times New Roman"/>
                <w:sz w:val="22"/>
                <w:szCs w:val="22"/>
              </w:rPr>
              <w:t>результат</w:t>
            </w:r>
          </w:p>
        </w:tc>
        <w:tc>
          <w:tcPr>
            <w:tcW w:w="1389"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lang w:val="en-US"/>
              </w:rPr>
              <w:t>560</w:t>
            </w:r>
          </w:p>
        </w:tc>
        <w:tc>
          <w:tcPr>
            <w:tcW w:w="1962" w:type="dxa"/>
            <w:vAlign w:val="center"/>
          </w:tcPr>
          <w:p w:rsidR="00B93443" w:rsidRPr="00865375" w:rsidRDefault="00B93443" w:rsidP="009E3CD5">
            <w:pPr>
              <w:jc w:val="center"/>
              <w:rPr>
                <w:rFonts w:ascii="Times New Roman" w:hAnsi="Times New Roman"/>
                <w:sz w:val="22"/>
                <w:szCs w:val="22"/>
                <w:lang w:val="en-US"/>
              </w:rPr>
            </w:pPr>
            <w:r>
              <w:rPr>
                <w:rFonts w:ascii="Times New Roman" w:hAnsi="Times New Roman"/>
                <w:sz w:val="22"/>
                <w:szCs w:val="22"/>
                <w:lang w:val="en-US"/>
              </w:rPr>
              <w:t>2129227981.28</w:t>
            </w:r>
          </w:p>
        </w:tc>
        <w:tc>
          <w:tcPr>
            <w:tcW w:w="2439" w:type="dxa"/>
            <w:vAlign w:val="center"/>
          </w:tcPr>
          <w:p w:rsidR="00B93443" w:rsidRPr="00865375" w:rsidRDefault="00B93443" w:rsidP="009E3CD5">
            <w:pPr>
              <w:jc w:val="center"/>
              <w:rPr>
                <w:rFonts w:ascii="Times New Roman" w:hAnsi="Times New Roman"/>
                <w:sz w:val="22"/>
                <w:szCs w:val="22"/>
                <w:lang w:val="en-US"/>
              </w:rPr>
            </w:pPr>
            <w:r>
              <w:rPr>
                <w:rFonts w:ascii="Times New Roman" w:hAnsi="Times New Roman"/>
                <w:sz w:val="22"/>
                <w:szCs w:val="22"/>
                <w:lang w:val="en-US"/>
              </w:rPr>
              <w:t>2129112884.91</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-115096,37</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Финансовый результат</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2035746140,76</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2035631044,39</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-115096,37</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700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2816098553,10</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2816804399,97</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+705846,87</w:t>
            </w:r>
          </w:p>
        </w:tc>
      </w:tr>
    </w:tbl>
    <w:p w:rsidR="00B93443" w:rsidRDefault="00B93443" w:rsidP="00B93443">
      <w:pPr>
        <w:ind w:firstLine="709"/>
        <w:jc w:val="both"/>
        <w:rPr>
          <w:rFonts w:ascii="Times New Roman" w:hAnsi="Times New Roman"/>
          <w:sz w:val="28"/>
          <w:szCs w:val="28"/>
          <w:highlight w:val="green"/>
        </w:rPr>
      </w:pPr>
    </w:p>
    <w:p w:rsidR="00B93443" w:rsidRDefault="00B93443" w:rsidP="00B93443">
      <w:pPr>
        <w:ind w:firstLine="709"/>
        <w:jc w:val="both"/>
        <w:rPr>
          <w:rFonts w:ascii="Times New Roman" w:eastAsiaTheme="minorHAnsi" w:hAnsi="Times New Roman"/>
          <w:sz w:val="28"/>
          <w:szCs w:val="28"/>
          <w:lang w:eastAsia="en-US"/>
        </w:rPr>
      </w:pPr>
      <w:r w:rsidRPr="00A72EBA">
        <w:rPr>
          <w:rFonts w:ascii="Times New Roman" w:hAnsi="Times New Roman"/>
          <w:sz w:val="28"/>
          <w:szCs w:val="28"/>
        </w:rPr>
        <w:t>По графе «</w:t>
      </w:r>
      <w:r w:rsidRPr="00A72EBA">
        <w:rPr>
          <w:rFonts w:ascii="Times New Roman" w:eastAsiaTheme="minorHAnsi" w:hAnsi="Times New Roman"/>
          <w:sz w:val="28"/>
          <w:szCs w:val="28"/>
          <w:lang w:eastAsia="en-US"/>
        </w:rPr>
        <w:t>бюджеты</w:t>
      </w:r>
      <w:r w:rsidRPr="00F022A0">
        <w:rPr>
          <w:rFonts w:ascii="Times New Roman" w:eastAsiaTheme="minorHAnsi" w:hAnsi="Times New Roman"/>
          <w:sz w:val="28"/>
          <w:szCs w:val="28"/>
          <w:lang w:eastAsia="en-US"/>
        </w:rPr>
        <w:t xml:space="preserve"> муниципальных районов</w:t>
      </w:r>
      <w:r>
        <w:rPr>
          <w:rFonts w:ascii="Times New Roman" w:eastAsiaTheme="minorHAnsi" w:hAnsi="Times New Roman"/>
          <w:sz w:val="28"/>
          <w:szCs w:val="28"/>
          <w:lang w:eastAsia="en-US"/>
        </w:rPr>
        <w:t>»:</w:t>
      </w:r>
    </w:p>
    <w:p w:rsidR="00B93443" w:rsidRDefault="00B93443" w:rsidP="00B93443">
      <w:pPr>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руб.</w:t>
      </w:r>
    </w:p>
    <w:tbl>
      <w:tblPr>
        <w:tblStyle w:val="11"/>
        <w:tblW w:w="10490" w:type="dxa"/>
        <w:tblInd w:w="-856" w:type="dxa"/>
        <w:tblLook w:val="04A0" w:firstRow="1" w:lastRow="0" w:firstColumn="1" w:lastColumn="0" w:noHBand="0" w:noVBand="1"/>
      </w:tblPr>
      <w:tblGrid>
        <w:gridCol w:w="2448"/>
        <w:gridCol w:w="1389"/>
        <w:gridCol w:w="1962"/>
        <w:gridCol w:w="2439"/>
        <w:gridCol w:w="2252"/>
      </w:tblGrid>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наименование</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Код строки по форме 0503320</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конец отчетного периода 20</w:t>
            </w:r>
            <w:r>
              <w:rPr>
                <w:rFonts w:ascii="Times New Roman" w:hAnsi="Times New Roman"/>
                <w:sz w:val="22"/>
                <w:szCs w:val="22"/>
              </w:rPr>
              <w:t>20</w:t>
            </w:r>
            <w:r w:rsidRPr="00865375">
              <w:rPr>
                <w:rFonts w:ascii="Times New Roman" w:hAnsi="Times New Roman"/>
                <w:sz w:val="22"/>
                <w:szCs w:val="22"/>
              </w:rPr>
              <w:t>г. по ф. 0503320</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начало отчетного периода 202</w:t>
            </w:r>
            <w:r>
              <w:rPr>
                <w:rFonts w:ascii="Times New Roman" w:hAnsi="Times New Roman"/>
                <w:sz w:val="22"/>
                <w:szCs w:val="22"/>
              </w:rPr>
              <w:t>1</w:t>
            </w:r>
            <w:r w:rsidRPr="00865375">
              <w:rPr>
                <w:rFonts w:ascii="Times New Roman" w:hAnsi="Times New Roman"/>
                <w:sz w:val="22"/>
                <w:szCs w:val="22"/>
              </w:rPr>
              <w:t>г. по форме 0503320</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Сумма расхождений</w:t>
            </w:r>
          </w:p>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(стр.4-стр.3)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1</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p>
        </w:tc>
      </w:tr>
      <w:tr w:rsidR="00B93443" w:rsidRPr="00865375" w:rsidTr="009E3CD5">
        <w:tc>
          <w:tcPr>
            <w:tcW w:w="2448" w:type="dxa"/>
            <w:vAlign w:val="center"/>
          </w:tcPr>
          <w:p w:rsidR="00B93443" w:rsidRPr="00865375" w:rsidRDefault="00B93443" w:rsidP="009E3CD5">
            <w:pPr>
              <w:widowControl/>
              <w:rPr>
                <w:rFonts w:ascii="Times New Roman" w:hAnsi="Times New Roman"/>
                <w:sz w:val="22"/>
                <w:szCs w:val="22"/>
              </w:rPr>
            </w:pPr>
            <w:r>
              <w:rPr>
                <w:rFonts w:ascii="Times New Roman" w:eastAsiaTheme="minorHAnsi" w:hAnsi="Times New Roman"/>
                <w:sz w:val="22"/>
                <w:szCs w:val="22"/>
                <w:lang w:eastAsia="en-US"/>
              </w:rPr>
              <w:t xml:space="preserve">Дебиторская задолженность по </w:t>
            </w:r>
            <w:r>
              <w:rPr>
                <w:rFonts w:ascii="Times New Roman" w:eastAsiaTheme="minorHAnsi" w:hAnsi="Times New Roman"/>
                <w:sz w:val="22"/>
                <w:szCs w:val="22"/>
                <w:lang w:eastAsia="en-US"/>
              </w:rPr>
              <w:lastRenderedPageBreak/>
              <w:t>доходам (020500000, 020900000) всего</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lastRenderedPageBreak/>
              <w:t>2</w:t>
            </w:r>
            <w:r>
              <w:rPr>
                <w:rFonts w:ascii="Times New Roman" w:hAnsi="Times New Roman"/>
                <w:sz w:val="22"/>
                <w:szCs w:val="22"/>
              </w:rPr>
              <w:t>5</w:t>
            </w:r>
            <w:r w:rsidRPr="00865375">
              <w:rPr>
                <w:rFonts w:ascii="Times New Roman" w:hAnsi="Times New Roman"/>
                <w:sz w:val="22"/>
                <w:szCs w:val="22"/>
              </w:rPr>
              <w:t>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438545110,32</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438481104,02</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-64006,30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rPr>
              <w:lastRenderedPageBreak/>
              <w:t xml:space="preserve">Итого по разделу </w:t>
            </w:r>
            <w:r w:rsidRPr="00865375">
              <w:rPr>
                <w:rFonts w:ascii="Times New Roman" w:hAnsi="Times New Roman"/>
                <w:sz w:val="22"/>
                <w:szCs w:val="22"/>
                <w:lang w:val="en-US"/>
              </w:rPr>
              <w:t>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340</w:t>
            </w:r>
          </w:p>
        </w:tc>
        <w:tc>
          <w:tcPr>
            <w:tcW w:w="1962" w:type="dxa"/>
            <w:vAlign w:val="center"/>
          </w:tcPr>
          <w:p w:rsidR="00B93443" w:rsidRPr="009916F9" w:rsidRDefault="00B93443" w:rsidP="009E3CD5">
            <w:pPr>
              <w:jc w:val="center"/>
              <w:rPr>
                <w:rFonts w:ascii="Times New Roman" w:hAnsi="Times New Roman"/>
                <w:sz w:val="22"/>
                <w:szCs w:val="22"/>
              </w:rPr>
            </w:pPr>
            <w:r>
              <w:rPr>
                <w:rFonts w:ascii="Times New Roman" w:hAnsi="Times New Roman"/>
                <w:sz w:val="22"/>
                <w:szCs w:val="22"/>
              </w:rPr>
              <w:t>1179837999,23</w:t>
            </w:r>
          </w:p>
        </w:tc>
        <w:tc>
          <w:tcPr>
            <w:tcW w:w="2439" w:type="dxa"/>
            <w:vAlign w:val="center"/>
          </w:tcPr>
          <w:p w:rsidR="00B93443" w:rsidRPr="009916F9" w:rsidRDefault="00B93443" w:rsidP="009E3CD5">
            <w:pPr>
              <w:jc w:val="center"/>
              <w:rPr>
                <w:rFonts w:ascii="Times New Roman" w:hAnsi="Times New Roman"/>
                <w:sz w:val="22"/>
                <w:szCs w:val="22"/>
              </w:rPr>
            </w:pPr>
            <w:r>
              <w:rPr>
                <w:rFonts w:ascii="Times New Roman" w:hAnsi="Times New Roman"/>
                <w:sz w:val="22"/>
                <w:szCs w:val="22"/>
              </w:rPr>
              <w:t>1179773992,93</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-64006,30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350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2210003195,69</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2210095274,39</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+92078,70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 xml:space="preserve">IV </w:t>
            </w:r>
            <w:r w:rsidRPr="00865375">
              <w:rPr>
                <w:rFonts w:ascii="Times New Roman" w:hAnsi="Times New Roman"/>
                <w:sz w:val="22"/>
                <w:szCs w:val="22"/>
              </w:rPr>
              <w:t>Финансовый</w:t>
            </w:r>
            <w:r>
              <w:rPr>
                <w:rFonts w:ascii="Times New Roman" w:hAnsi="Times New Roman"/>
                <w:sz w:val="22"/>
                <w:szCs w:val="22"/>
              </w:rPr>
              <w:t xml:space="preserve"> результат</w:t>
            </w:r>
          </w:p>
        </w:tc>
        <w:tc>
          <w:tcPr>
            <w:tcW w:w="1389"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lang w:val="en-US"/>
              </w:rPr>
              <w:t>560</w:t>
            </w:r>
          </w:p>
        </w:tc>
        <w:tc>
          <w:tcPr>
            <w:tcW w:w="1962"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1683850583,36</w:t>
            </w:r>
          </w:p>
        </w:tc>
        <w:tc>
          <w:tcPr>
            <w:tcW w:w="2439"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1683942662,06</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+92078,70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Финансовый результат</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1597311047,12</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1597403125,82</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+92078,70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700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2210003195,69</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2210095274,39</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+92078,70</w:t>
            </w:r>
          </w:p>
        </w:tc>
      </w:tr>
    </w:tbl>
    <w:p w:rsidR="00B93443" w:rsidRDefault="00B93443" w:rsidP="00B93443">
      <w:pPr>
        <w:ind w:firstLine="709"/>
        <w:jc w:val="both"/>
        <w:rPr>
          <w:rFonts w:ascii="Times New Roman" w:eastAsiaTheme="minorHAnsi" w:hAnsi="Times New Roman"/>
          <w:sz w:val="28"/>
          <w:szCs w:val="28"/>
          <w:lang w:eastAsia="en-US"/>
        </w:rPr>
      </w:pPr>
    </w:p>
    <w:p w:rsidR="00B93443" w:rsidRDefault="00B93443" w:rsidP="00B93443">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графе «бюджеты городских поселений»:</w:t>
      </w:r>
    </w:p>
    <w:p w:rsidR="00B93443" w:rsidRDefault="00B93443" w:rsidP="00B93443">
      <w:pPr>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руб.</w:t>
      </w:r>
    </w:p>
    <w:tbl>
      <w:tblPr>
        <w:tblStyle w:val="11"/>
        <w:tblW w:w="10490" w:type="dxa"/>
        <w:tblInd w:w="-856" w:type="dxa"/>
        <w:tblLook w:val="04A0" w:firstRow="1" w:lastRow="0" w:firstColumn="1" w:lastColumn="0" w:noHBand="0" w:noVBand="1"/>
      </w:tblPr>
      <w:tblGrid>
        <w:gridCol w:w="2448"/>
        <w:gridCol w:w="1389"/>
        <w:gridCol w:w="1962"/>
        <w:gridCol w:w="2439"/>
        <w:gridCol w:w="2252"/>
      </w:tblGrid>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наименование</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Код строки по форме 0503320</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конец отчетного периода 20</w:t>
            </w:r>
            <w:r>
              <w:rPr>
                <w:rFonts w:ascii="Times New Roman" w:hAnsi="Times New Roman"/>
                <w:sz w:val="22"/>
                <w:szCs w:val="22"/>
              </w:rPr>
              <w:t>20</w:t>
            </w:r>
            <w:r w:rsidRPr="00865375">
              <w:rPr>
                <w:rFonts w:ascii="Times New Roman" w:hAnsi="Times New Roman"/>
                <w:sz w:val="22"/>
                <w:szCs w:val="22"/>
              </w:rPr>
              <w:t>г. по ф. 0503320</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начало отчетного периода 202</w:t>
            </w:r>
            <w:r>
              <w:rPr>
                <w:rFonts w:ascii="Times New Roman" w:hAnsi="Times New Roman"/>
                <w:sz w:val="22"/>
                <w:szCs w:val="22"/>
              </w:rPr>
              <w:t>1</w:t>
            </w:r>
            <w:r w:rsidRPr="00865375">
              <w:rPr>
                <w:rFonts w:ascii="Times New Roman" w:hAnsi="Times New Roman"/>
                <w:sz w:val="22"/>
                <w:szCs w:val="22"/>
              </w:rPr>
              <w:t>г. по форме 0503320</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Сумма расхождений</w:t>
            </w:r>
          </w:p>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(стр.4-стр.3)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1</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p>
        </w:tc>
      </w:tr>
      <w:tr w:rsidR="00B93443" w:rsidRPr="00865375" w:rsidTr="009E3CD5">
        <w:tc>
          <w:tcPr>
            <w:tcW w:w="2448" w:type="dxa"/>
            <w:vAlign w:val="center"/>
          </w:tcPr>
          <w:p w:rsidR="00B93443" w:rsidRPr="00865375" w:rsidRDefault="00B93443" w:rsidP="009E3CD5">
            <w:pPr>
              <w:widowControl/>
              <w:rPr>
                <w:rFonts w:ascii="Times New Roman" w:hAnsi="Times New Roman"/>
                <w:sz w:val="22"/>
                <w:szCs w:val="22"/>
              </w:rPr>
            </w:pPr>
            <w:r>
              <w:rPr>
                <w:rFonts w:ascii="Times New Roman" w:eastAsiaTheme="minorHAnsi" w:hAnsi="Times New Roman"/>
                <w:sz w:val="22"/>
                <w:szCs w:val="22"/>
                <w:lang w:eastAsia="en-US"/>
              </w:rPr>
              <w:t>Дебиторская задолженность по доходам (020500000, 020900000) всего</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r>
              <w:rPr>
                <w:rFonts w:ascii="Times New Roman" w:hAnsi="Times New Roman"/>
                <w:sz w:val="22"/>
                <w:szCs w:val="22"/>
              </w:rPr>
              <w:t>5</w:t>
            </w:r>
            <w:r w:rsidRPr="00865375">
              <w:rPr>
                <w:rFonts w:ascii="Times New Roman" w:hAnsi="Times New Roman"/>
                <w:sz w:val="22"/>
                <w:szCs w:val="22"/>
              </w:rPr>
              <w:t>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149161598,35</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149631689,17</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+470090,82</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rPr>
              <w:t xml:space="preserve">Итого по разделу </w:t>
            </w:r>
            <w:r w:rsidRPr="00865375">
              <w:rPr>
                <w:rFonts w:ascii="Times New Roman" w:hAnsi="Times New Roman"/>
                <w:sz w:val="22"/>
                <w:szCs w:val="22"/>
                <w:lang w:val="en-US"/>
              </w:rPr>
              <w:t>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340</w:t>
            </w:r>
          </w:p>
        </w:tc>
        <w:tc>
          <w:tcPr>
            <w:tcW w:w="1962" w:type="dxa"/>
            <w:vAlign w:val="center"/>
          </w:tcPr>
          <w:p w:rsidR="00B93443" w:rsidRPr="004E47B5" w:rsidRDefault="00B93443" w:rsidP="009E3CD5">
            <w:pPr>
              <w:jc w:val="center"/>
              <w:rPr>
                <w:rFonts w:ascii="Times New Roman" w:hAnsi="Times New Roman"/>
                <w:sz w:val="22"/>
                <w:szCs w:val="22"/>
              </w:rPr>
            </w:pPr>
            <w:r>
              <w:rPr>
                <w:rFonts w:ascii="Times New Roman" w:hAnsi="Times New Roman"/>
                <w:sz w:val="22"/>
                <w:szCs w:val="22"/>
              </w:rPr>
              <w:t>150945240,38</w:t>
            </w:r>
          </w:p>
        </w:tc>
        <w:tc>
          <w:tcPr>
            <w:tcW w:w="2439" w:type="dxa"/>
            <w:vAlign w:val="center"/>
          </w:tcPr>
          <w:p w:rsidR="00B93443" w:rsidRPr="004E47B5" w:rsidRDefault="00B93443" w:rsidP="009E3CD5">
            <w:pPr>
              <w:jc w:val="center"/>
              <w:rPr>
                <w:rFonts w:ascii="Times New Roman" w:hAnsi="Times New Roman"/>
                <w:sz w:val="22"/>
                <w:szCs w:val="22"/>
              </w:rPr>
            </w:pPr>
            <w:r>
              <w:rPr>
                <w:rFonts w:ascii="Times New Roman" w:hAnsi="Times New Roman"/>
                <w:sz w:val="22"/>
                <w:szCs w:val="22"/>
              </w:rPr>
              <w:t>151415331,20</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+470090,82</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350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520187748,04</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520657838,86</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+470090,82</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 xml:space="preserve">Кредиторская задолженность по </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2532985,82</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2821777,91</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+288792,09</w:t>
            </w:r>
          </w:p>
        </w:tc>
      </w:tr>
      <w:tr w:rsidR="00B93443" w:rsidRPr="00865375" w:rsidTr="009E3CD5">
        <w:tc>
          <w:tcPr>
            <w:tcW w:w="2448" w:type="dxa"/>
            <w:vAlign w:val="center"/>
          </w:tcPr>
          <w:p w:rsidR="00B93443" w:rsidRPr="00885B11" w:rsidRDefault="00B93443" w:rsidP="009E3CD5">
            <w:pPr>
              <w:rPr>
                <w:rFonts w:ascii="Times New Roman" w:hAnsi="Times New Roman"/>
                <w:sz w:val="22"/>
                <w:szCs w:val="22"/>
                <w:lang w:val="en-US"/>
              </w:rPr>
            </w:pPr>
            <w:r w:rsidRPr="00865375">
              <w:rPr>
                <w:rFonts w:ascii="Times New Roman" w:hAnsi="Times New Roman"/>
                <w:sz w:val="22"/>
                <w:szCs w:val="22"/>
              </w:rPr>
              <w:t xml:space="preserve"> </w:t>
            </w:r>
            <w:r>
              <w:rPr>
                <w:rFonts w:ascii="Times New Roman" w:hAnsi="Times New Roman"/>
                <w:sz w:val="22"/>
                <w:szCs w:val="22"/>
              </w:rPr>
              <w:t xml:space="preserve">Итого по разделу </w:t>
            </w:r>
            <w:r>
              <w:rPr>
                <w:rFonts w:ascii="Times New Roman" w:hAnsi="Times New Roman"/>
                <w:sz w:val="22"/>
                <w:szCs w:val="22"/>
                <w:lang w:val="en-US"/>
              </w:rPr>
              <w:t>III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r>
              <w:rPr>
                <w:rFonts w:ascii="Times New Roman" w:hAnsi="Times New Roman"/>
                <w:sz w:val="22"/>
                <w:szCs w:val="22"/>
                <w:lang w:val="en-US"/>
              </w:rPr>
              <w:t>5</w:t>
            </w:r>
            <w:r w:rsidRPr="00865375">
              <w:rPr>
                <w:rFonts w:ascii="Times New Roman" w:hAnsi="Times New Roman"/>
                <w:sz w:val="22"/>
                <w:szCs w:val="22"/>
              </w:rPr>
              <w:t>0</w:t>
            </w:r>
          </w:p>
        </w:tc>
        <w:tc>
          <w:tcPr>
            <w:tcW w:w="1962"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153677525.04</w:t>
            </w:r>
          </w:p>
        </w:tc>
        <w:tc>
          <w:tcPr>
            <w:tcW w:w="2439"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153966317.13</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+288792,09</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 xml:space="preserve">IV </w:t>
            </w:r>
            <w:r w:rsidRPr="00865375">
              <w:rPr>
                <w:rFonts w:ascii="Times New Roman" w:hAnsi="Times New Roman"/>
                <w:sz w:val="22"/>
                <w:szCs w:val="22"/>
              </w:rPr>
              <w:t>Финансовый</w:t>
            </w:r>
            <w:r>
              <w:rPr>
                <w:rFonts w:ascii="Times New Roman" w:hAnsi="Times New Roman"/>
                <w:sz w:val="22"/>
                <w:szCs w:val="22"/>
              </w:rPr>
              <w:t xml:space="preserve"> результат</w:t>
            </w:r>
          </w:p>
        </w:tc>
        <w:tc>
          <w:tcPr>
            <w:tcW w:w="1389"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lang w:val="en-US"/>
              </w:rPr>
              <w:t>560</w:t>
            </w:r>
          </w:p>
        </w:tc>
        <w:tc>
          <w:tcPr>
            <w:tcW w:w="1962"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366510223,00</w:t>
            </w:r>
          </w:p>
        </w:tc>
        <w:tc>
          <w:tcPr>
            <w:tcW w:w="2439"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366691521,73</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+181298,73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Финансовый результат</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364936612,97</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365117911,70</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+181298,73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700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520187748,04</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520657838,86</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+470090,82</w:t>
            </w:r>
          </w:p>
        </w:tc>
      </w:tr>
    </w:tbl>
    <w:p w:rsidR="00B93443" w:rsidRDefault="00B93443" w:rsidP="00B93443">
      <w:pPr>
        <w:ind w:firstLine="709"/>
        <w:jc w:val="both"/>
        <w:rPr>
          <w:rFonts w:ascii="Times New Roman" w:eastAsiaTheme="minorHAnsi" w:hAnsi="Times New Roman"/>
          <w:sz w:val="28"/>
          <w:szCs w:val="28"/>
          <w:lang w:eastAsia="en-US"/>
        </w:rPr>
      </w:pPr>
    </w:p>
    <w:p w:rsidR="00B93443" w:rsidRDefault="00B93443" w:rsidP="00B93443">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графе «бюджеты сельских поселений»:</w:t>
      </w:r>
    </w:p>
    <w:p w:rsidR="00B93443" w:rsidRPr="0066333C" w:rsidRDefault="00B93443" w:rsidP="00B93443">
      <w:pPr>
        <w:ind w:firstLine="709"/>
        <w:jc w:val="right"/>
        <w:rPr>
          <w:rFonts w:ascii="Times New Roman" w:hAnsi="Times New Roman"/>
          <w:sz w:val="28"/>
          <w:szCs w:val="28"/>
          <w:highlight w:val="green"/>
        </w:rPr>
      </w:pPr>
      <w:r>
        <w:rPr>
          <w:rFonts w:ascii="Times New Roman" w:eastAsiaTheme="minorHAnsi" w:hAnsi="Times New Roman"/>
          <w:sz w:val="28"/>
          <w:szCs w:val="28"/>
          <w:lang w:eastAsia="en-US"/>
        </w:rPr>
        <w:t>руб.</w:t>
      </w:r>
      <w:r w:rsidRPr="0066333C">
        <w:rPr>
          <w:rFonts w:ascii="Times New Roman" w:hAnsi="Times New Roman"/>
          <w:sz w:val="28"/>
          <w:szCs w:val="28"/>
          <w:highlight w:val="green"/>
        </w:rPr>
        <w:t xml:space="preserve"> </w:t>
      </w:r>
    </w:p>
    <w:tbl>
      <w:tblPr>
        <w:tblStyle w:val="11"/>
        <w:tblW w:w="10490" w:type="dxa"/>
        <w:tblInd w:w="-856" w:type="dxa"/>
        <w:tblLook w:val="04A0" w:firstRow="1" w:lastRow="0" w:firstColumn="1" w:lastColumn="0" w:noHBand="0" w:noVBand="1"/>
      </w:tblPr>
      <w:tblGrid>
        <w:gridCol w:w="2448"/>
        <w:gridCol w:w="1389"/>
        <w:gridCol w:w="1962"/>
        <w:gridCol w:w="2439"/>
        <w:gridCol w:w="2252"/>
      </w:tblGrid>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наименование</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Код строки по форме 0503320</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конец отчетного периода 20</w:t>
            </w:r>
            <w:r>
              <w:rPr>
                <w:rFonts w:ascii="Times New Roman" w:hAnsi="Times New Roman"/>
                <w:sz w:val="22"/>
                <w:szCs w:val="22"/>
              </w:rPr>
              <w:t>20</w:t>
            </w:r>
            <w:r w:rsidRPr="00865375">
              <w:rPr>
                <w:rFonts w:ascii="Times New Roman" w:hAnsi="Times New Roman"/>
                <w:sz w:val="22"/>
                <w:szCs w:val="22"/>
              </w:rPr>
              <w:t>г. по ф. 0503320</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Остаток на начало отчетного периода 202</w:t>
            </w:r>
            <w:r>
              <w:rPr>
                <w:rFonts w:ascii="Times New Roman" w:hAnsi="Times New Roman"/>
                <w:sz w:val="22"/>
                <w:szCs w:val="22"/>
              </w:rPr>
              <w:t>1</w:t>
            </w:r>
            <w:r w:rsidRPr="00865375">
              <w:rPr>
                <w:rFonts w:ascii="Times New Roman" w:hAnsi="Times New Roman"/>
                <w:sz w:val="22"/>
                <w:szCs w:val="22"/>
              </w:rPr>
              <w:t>г. по форме 0503320</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Сумма расхождений</w:t>
            </w:r>
          </w:p>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(стр.4-стр.3)</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1</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p>
        </w:tc>
        <w:tc>
          <w:tcPr>
            <w:tcW w:w="196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w:t>
            </w:r>
          </w:p>
        </w:tc>
        <w:tc>
          <w:tcPr>
            <w:tcW w:w="243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w:t>
            </w:r>
          </w:p>
        </w:tc>
        <w:tc>
          <w:tcPr>
            <w:tcW w:w="2252"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p>
        </w:tc>
      </w:tr>
      <w:tr w:rsidR="00B93443" w:rsidRPr="00865375" w:rsidTr="009E3CD5">
        <w:tc>
          <w:tcPr>
            <w:tcW w:w="2448" w:type="dxa"/>
            <w:vAlign w:val="center"/>
          </w:tcPr>
          <w:p w:rsidR="00B93443" w:rsidRPr="00865375" w:rsidRDefault="00B93443" w:rsidP="009E3CD5">
            <w:pPr>
              <w:widowControl/>
              <w:rPr>
                <w:rFonts w:ascii="Times New Roman" w:hAnsi="Times New Roman"/>
                <w:sz w:val="22"/>
                <w:szCs w:val="22"/>
              </w:rPr>
            </w:pPr>
            <w:r>
              <w:rPr>
                <w:rFonts w:ascii="Times New Roman" w:eastAsiaTheme="minorHAnsi" w:hAnsi="Times New Roman"/>
                <w:sz w:val="22"/>
                <w:szCs w:val="22"/>
                <w:lang w:eastAsia="en-US"/>
              </w:rPr>
              <w:t>Дебиторская задолженность по доходам (020500000, 020900000) всего</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2</w:t>
            </w:r>
            <w:r>
              <w:rPr>
                <w:rFonts w:ascii="Times New Roman" w:hAnsi="Times New Roman"/>
                <w:sz w:val="22"/>
                <w:szCs w:val="22"/>
              </w:rPr>
              <w:t>5</w:t>
            </w:r>
            <w:r w:rsidRPr="00865375">
              <w:rPr>
                <w:rFonts w:ascii="Times New Roman" w:hAnsi="Times New Roman"/>
                <w:sz w:val="22"/>
                <w:szCs w:val="22"/>
              </w:rPr>
              <w:t>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7056785,49</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7200462,84</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+143677,35</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rPr>
              <w:t xml:space="preserve">Итого по разделу </w:t>
            </w:r>
            <w:r w:rsidRPr="00865375">
              <w:rPr>
                <w:rFonts w:ascii="Times New Roman" w:hAnsi="Times New Roman"/>
                <w:sz w:val="22"/>
                <w:szCs w:val="22"/>
                <w:lang w:val="en-US"/>
              </w:rPr>
              <w:t>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340</w:t>
            </w:r>
          </w:p>
        </w:tc>
        <w:tc>
          <w:tcPr>
            <w:tcW w:w="1962" w:type="dxa"/>
            <w:vAlign w:val="center"/>
          </w:tcPr>
          <w:p w:rsidR="00B93443" w:rsidRPr="004E47B5" w:rsidRDefault="00B93443" w:rsidP="009E3CD5">
            <w:pPr>
              <w:jc w:val="center"/>
              <w:rPr>
                <w:rFonts w:ascii="Times New Roman" w:hAnsi="Times New Roman"/>
                <w:sz w:val="22"/>
                <w:szCs w:val="22"/>
              </w:rPr>
            </w:pPr>
            <w:r>
              <w:rPr>
                <w:rFonts w:ascii="Times New Roman" w:hAnsi="Times New Roman"/>
                <w:sz w:val="22"/>
                <w:szCs w:val="22"/>
              </w:rPr>
              <w:t>13323324,29</w:t>
            </w:r>
          </w:p>
        </w:tc>
        <w:tc>
          <w:tcPr>
            <w:tcW w:w="2439" w:type="dxa"/>
            <w:vAlign w:val="center"/>
          </w:tcPr>
          <w:p w:rsidR="00B93443" w:rsidRPr="004E47B5" w:rsidRDefault="00B93443" w:rsidP="009E3CD5">
            <w:pPr>
              <w:jc w:val="center"/>
              <w:rPr>
                <w:rFonts w:ascii="Times New Roman" w:hAnsi="Times New Roman"/>
                <w:sz w:val="22"/>
                <w:szCs w:val="22"/>
              </w:rPr>
            </w:pPr>
            <w:r>
              <w:rPr>
                <w:rFonts w:ascii="Times New Roman" w:hAnsi="Times New Roman"/>
                <w:sz w:val="22"/>
                <w:szCs w:val="22"/>
              </w:rPr>
              <w:t>13467001,64</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+143677,35</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350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86234609,37</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86381286,72</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+146677,35</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 xml:space="preserve">Кредиторская задолженность по </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470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2663641,39</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3195792,54</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+532151,15</w:t>
            </w:r>
          </w:p>
        </w:tc>
      </w:tr>
      <w:tr w:rsidR="00B93443" w:rsidRPr="00865375" w:rsidTr="009E3CD5">
        <w:tc>
          <w:tcPr>
            <w:tcW w:w="2448" w:type="dxa"/>
            <w:vAlign w:val="center"/>
          </w:tcPr>
          <w:p w:rsidR="00B93443" w:rsidRPr="00885B11" w:rsidRDefault="00B93443" w:rsidP="009E3CD5">
            <w:pPr>
              <w:rPr>
                <w:rFonts w:ascii="Times New Roman" w:hAnsi="Times New Roman"/>
                <w:sz w:val="22"/>
                <w:szCs w:val="22"/>
                <w:lang w:val="en-US"/>
              </w:rPr>
            </w:pPr>
            <w:r w:rsidRPr="00865375">
              <w:rPr>
                <w:rFonts w:ascii="Times New Roman" w:hAnsi="Times New Roman"/>
                <w:sz w:val="22"/>
                <w:szCs w:val="22"/>
              </w:rPr>
              <w:t xml:space="preserve"> </w:t>
            </w:r>
            <w:r>
              <w:rPr>
                <w:rFonts w:ascii="Times New Roman" w:hAnsi="Times New Roman"/>
                <w:sz w:val="22"/>
                <w:szCs w:val="22"/>
              </w:rPr>
              <w:t xml:space="preserve">Итого по разделу </w:t>
            </w:r>
            <w:r>
              <w:rPr>
                <w:rFonts w:ascii="Times New Roman" w:hAnsi="Times New Roman"/>
                <w:sz w:val="22"/>
                <w:szCs w:val="22"/>
                <w:lang w:val="en-US"/>
              </w:rPr>
              <w:t>III</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w:t>
            </w:r>
            <w:r>
              <w:rPr>
                <w:rFonts w:ascii="Times New Roman" w:hAnsi="Times New Roman"/>
                <w:sz w:val="22"/>
                <w:szCs w:val="22"/>
                <w:lang w:val="en-US"/>
              </w:rPr>
              <w:t>5</w:t>
            </w:r>
            <w:r w:rsidRPr="00865375">
              <w:rPr>
                <w:rFonts w:ascii="Times New Roman" w:hAnsi="Times New Roman"/>
                <w:sz w:val="22"/>
                <w:szCs w:val="22"/>
              </w:rPr>
              <w:t>0</w:t>
            </w:r>
          </w:p>
        </w:tc>
        <w:tc>
          <w:tcPr>
            <w:tcW w:w="1962"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7370434.45</w:t>
            </w:r>
          </w:p>
        </w:tc>
        <w:tc>
          <w:tcPr>
            <w:tcW w:w="2439" w:type="dxa"/>
            <w:vAlign w:val="center"/>
          </w:tcPr>
          <w:p w:rsidR="00B93443" w:rsidRPr="00885B11" w:rsidRDefault="00B93443" w:rsidP="009E3CD5">
            <w:pPr>
              <w:jc w:val="center"/>
              <w:rPr>
                <w:rFonts w:ascii="Times New Roman" w:hAnsi="Times New Roman"/>
                <w:sz w:val="22"/>
                <w:szCs w:val="22"/>
                <w:lang w:val="en-US"/>
              </w:rPr>
            </w:pPr>
            <w:r>
              <w:rPr>
                <w:rFonts w:ascii="Times New Roman" w:hAnsi="Times New Roman"/>
                <w:sz w:val="22"/>
                <w:szCs w:val="22"/>
                <w:lang w:val="en-US"/>
              </w:rPr>
              <w:t>7902585.60</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+532151,15</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lang w:val="en-US"/>
              </w:rPr>
              <w:t xml:space="preserve">IV </w:t>
            </w:r>
            <w:r w:rsidRPr="00865375">
              <w:rPr>
                <w:rFonts w:ascii="Times New Roman" w:hAnsi="Times New Roman"/>
                <w:sz w:val="22"/>
                <w:szCs w:val="22"/>
              </w:rPr>
              <w:t>Финансовый</w:t>
            </w:r>
            <w:r>
              <w:rPr>
                <w:rFonts w:ascii="Times New Roman" w:hAnsi="Times New Roman"/>
                <w:sz w:val="22"/>
                <w:szCs w:val="22"/>
              </w:rPr>
              <w:t xml:space="preserve"> результат</w:t>
            </w:r>
          </w:p>
        </w:tc>
        <w:tc>
          <w:tcPr>
            <w:tcW w:w="1389" w:type="dxa"/>
            <w:vAlign w:val="center"/>
          </w:tcPr>
          <w:p w:rsidR="00B93443" w:rsidRPr="00865375" w:rsidRDefault="00B93443" w:rsidP="009E3CD5">
            <w:pPr>
              <w:jc w:val="center"/>
              <w:rPr>
                <w:rFonts w:ascii="Times New Roman" w:hAnsi="Times New Roman"/>
                <w:sz w:val="22"/>
                <w:szCs w:val="22"/>
                <w:lang w:val="en-US"/>
              </w:rPr>
            </w:pPr>
            <w:r w:rsidRPr="00865375">
              <w:rPr>
                <w:rFonts w:ascii="Times New Roman" w:hAnsi="Times New Roman"/>
                <w:sz w:val="22"/>
                <w:szCs w:val="22"/>
                <w:lang w:val="en-US"/>
              </w:rPr>
              <w:t>560</w:t>
            </w:r>
          </w:p>
        </w:tc>
        <w:tc>
          <w:tcPr>
            <w:tcW w:w="1962"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78867174,92</w:t>
            </w:r>
          </w:p>
        </w:tc>
        <w:tc>
          <w:tcPr>
            <w:tcW w:w="2439" w:type="dxa"/>
            <w:vAlign w:val="center"/>
          </w:tcPr>
          <w:p w:rsidR="00B93443" w:rsidRPr="006667DB" w:rsidRDefault="00B93443" w:rsidP="009E3CD5">
            <w:pPr>
              <w:jc w:val="center"/>
              <w:rPr>
                <w:rFonts w:ascii="Times New Roman" w:hAnsi="Times New Roman"/>
                <w:sz w:val="22"/>
                <w:szCs w:val="22"/>
              </w:rPr>
            </w:pPr>
            <w:r>
              <w:rPr>
                <w:rFonts w:ascii="Times New Roman" w:hAnsi="Times New Roman"/>
                <w:sz w:val="22"/>
                <w:szCs w:val="22"/>
              </w:rPr>
              <w:t>78478701,12</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-388473,80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Финансовый результат</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570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73498480,67</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73110006,87</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-388473,80</w:t>
            </w:r>
          </w:p>
        </w:tc>
      </w:tr>
      <w:tr w:rsidR="00B93443" w:rsidRPr="00865375" w:rsidTr="009E3CD5">
        <w:tc>
          <w:tcPr>
            <w:tcW w:w="2448"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БАЛАНС</w:t>
            </w:r>
          </w:p>
        </w:tc>
        <w:tc>
          <w:tcPr>
            <w:tcW w:w="1389" w:type="dxa"/>
            <w:vAlign w:val="center"/>
          </w:tcPr>
          <w:p w:rsidR="00B93443" w:rsidRPr="00865375" w:rsidRDefault="00B93443" w:rsidP="009E3CD5">
            <w:pPr>
              <w:jc w:val="center"/>
              <w:rPr>
                <w:rFonts w:ascii="Times New Roman" w:hAnsi="Times New Roman"/>
                <w:sz w:val="22"/>
                <w:szCs w:val="22"/>
              </w:rPr>
            </w:pPr>
            <w:r w:rsidRPr="00865375">
              <w:rPr>
                <w:rFonts w:ascii="Times New Roman" w:hAnsi="Times New Roman"/>
                <w:sz w:val="22"/>
                <w:szCs w:val="22"/>
              </w:rPr>
              <w:t>700</w:t>
            </w:r>
          </w:p>
        </w:tc>
        <w:tc>
          <w:tcPr>
            <w:tcW w:w="196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86237609,37</w:t>
            </w:r>
          </w:p>
        </w:tc>
        <w:tc>
          <w:tcPr>
            <w:tcW w:w="2439"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86381286,72</w:t>
            </w:r>
          </w:p>
        </w:tc>
        <w:tc>
          <w:tcPr>
            <w:tcW w:w="2252" w:type="dxa"/>
            <w:vAlign w:val="center"/>
          </w:tcPr>
          <w:p w:rsidR="00B93443" w:rsidRPr="00865375" w:rsidRDefault="00B93443" w:rsidP="009E3CD5">
            <w:pPr>
              <w:jc w:val="center"/>
              <w:rPr>
                <w:rFonts w:ascii="Times New Roman" w:hAnsi="Times New Roman"/>
                <w:sz w:val="22"/>
                <w:szCs w:val="22"/>
              </w:rPr>
            </w:pPr>
            <w:r>
              <w:rPr>
                <w:rFonts w:ascii="Times New Roman" w:hAnsi="Times New Roman"/>
                <w:sz w:val="22"/>
                <w:szCs w:val="22"/>
              </w:rPr>
              <w:t>+143677,35</w:t>
            </w:r>
          </w:p>
        </w:tc>
      </w:tr>
    </w:tbl>
    <w:p w:rsidR="00B93443" w:rsidRPr="00A72EBA" w:rsidRDefault="00B93443" w:rsidP="00A72EBA">
      <w:pPr>
        <w:widowControl/>
        <w:ind w:firstLine="709"/>
        <w:jc w:val="both"/>
        <w:rPr>
          <w:rFonts w:ascii="Times New Roman" w:hAnsi="Times New Roman"/>
          <w:sz w:val="28"/>
          <w:szCs w:val="28"/>
        </w:rPr>
      </w:pPr>
      <w:r w:rsidRPr="00A72EBA">
        <w:rPr>
          <w:rFonts w:ascii="Times New Roman" w:hAnsi="Times New Roman"/>
          <w:sz w:val="28"/>
          <w:szCs w:val="28"/>
        </w:rPr>
        <w:t xml:space="preserve">Несоответствие остатков баланса связано с </w:t>
      </w:r>
      <w:r w:rsidRPr="00A72EBA">
        <w:rPr>
          <w:rFonts w:ascii="Times New Roman" w:eastAsiaTheme="minorHAnsi" w:hAnsi="Times New Roman"/>
          <w:sz w:val="28"/>
          <w:szCs w:val="28"/>
          <w:lang w:eastAsia="en-US"/>
        </w:rPr>
        <w:t>изменениями</w:t>
      </w:r>
      <w:r w:rsidR="00A72EBA">
        <w:rPr>
          <w:rFonts w:ascii="Times New Roman" w:eastAsiaTheme="minorHAnsi" w:hAnsi="Times New Roman"/>
          <w:sz w:val="28"/>
          <w:szCs w:val="28"/>
          <w:lang w:eastAsia="en-US"/>
        </w:rPr>
        <w:t>,</w:t>
      </w:r>
      <w:r w:rsidRPr="00A72EBA">
        <w:rPr>
          <w:rFonts w:ascii="Times New Roman" w:eastAsiaTheme="minorHAnsi" w:hAnsi="Times New Roman"/>
          <w:sz w:val="28"/>
          <w:szCs w:val="28"/>
          <w:lang w:eastAsia="en-US"/>
        </w:rPr>
        <w:t xml:space="preserve"> в связи с внедрением федеральных стандартов бухгалтерского учета государственных финансов (код 02) и в связи с пересчетом показателей отчетности (код 05), </w:t>
      </w:r>
      <w:r w:rsidRPr="00A72EBA">
        <w:rPr>
          <w:rFonts w:ascii="Times New Roman" w:hAnsi="Times New Roman"/>
          <w:sz w:val="28"/>
          <w:szCs w:val="28"/>
        </w:rPr>
        <w:t xml:space="preserve">о </w:t>
      </w:r>
      <w:r w:rsidRPr="00A72EBA">
        <w:rPr>
          <w:rFonts w:ascii="Times New Roman" w:hAnsi="Times New Roman"/>
          <w:sz w:val="28"/>
          <w:szCs w:val="28"/>
        </w:rPr>
        <w:lastRenderedPageBreak/>
        <w:t>чем свидетельствует ф.0503373 «Сведения об изменении остатков валюты баланса консолидированного бюджета» в составе пояснительной записки ф. 0503360. Пояснительная записка не содержит разъяснение</w:t>
      </w:r>
      <w:r w:rsidRPr="00A72EBA">
        <w:rPr>
          <w:rFonts w:ascii="Times New Roman" w:eastAsiaTheme="minorHAnsi" w:hAnsi="Times New Roman"/>
          <w:sz w:val="28"/>
          <w:szCs w:val="28"/>
          <w:lang w:eastAsia="en-US"/>
        </w:rPr>
        <w:t xml:space="preserve"> причин изменения остатков валюты баланса, </w:t>
      </w:r>
      <w:r w:rsidRPr="00A72EBA">
        <w:rPr>
          <w:rFonts w:ascii="Times New Roman" w:hAnsi="Times New Roman"/>
          <w:sz w:val="28"/>
          <w:szCs w:val="28"/>
        </w:rPr>
        <w:t xml:space="preserve">как информации оказавшей существенное влияние и </w:t>
      </w:r>
      <w:r w:rsidRPr="00A72EBA">
        <w:rPr>
          <w:rFonts w:ascii="Times New Roman" w:eastAsiaTheme="minorHAnsi" w:hAnsi="Times New Roman"/>
          <w:bCs/>
          <w:sz w:val="28"/>
          <w:szCs w:val="28"/>
          <w:lang w:eastAsia="en-US"/>
        </w:rPr>
        <w:t>характеризующей показатели консолидированного бюджета</w:t>
      </w:r>
      <w:r w:rsidRPr="00A72EBA">
        <w:rPr>
          <w:rFonts w:ascii="Times New Roman" w:hAnsi="Times New Roman"/>
          <w:sz w:val="28"/>
          <w:szCs w:val="28"/>
        </w:rPr>
        <w:t xml:space="preserve">. В результате нарушены требования, предъявляемые к качеству годовой бухгалтерской отчетности, так не соблюдены требования </w:t>
      </w:r>
      <w:hyperlink r:id="rId10" w:history="1">
        <w:r w:rsidRPr="00A72EBA">
          <w:rPr>
            <w:rFonts w:ascii="Times New Roman" w:hAnsi="Times New Roman"/>
            <w:b/>
            <w:sz w:val="28"/>
            <w:szCs w:val="28"/>
          </w:rPr>
          <w:t>п.</w:t>
        </w:r>
      </w:hyperlink>
      <w:r w:rsidRPr="00A72EBA">
        <w:rPr>
          <w:rFonts w:ascii="Times New Roman" w:hAnsi="Times New Roman"/>
          <w:b/>
          <w:sz w:val="28"/>
          <w:szCs w:val="28"/>
        </w:rPr>
        <w:t>217 Приказа 191н</w:t>
      </w:r>
      <w:r w:rsidRPr="00A72EBA">
        <w:rPr>
          <w:rFonts w:ascii="Times New Roman" w:hAnsi="Times New Roman"/>
          <w:sz w:val="28"/>
          <w:szCs w:val="28"/>
        </w:rPr>
        <w:t xml:space="preserve">, а также </w:t>
      </w:r>
      <w:r w:rsidRPr="00A72EBA">
        <w:rPr>
          <w:rFonts w:ascii="Times New Roman" w:hAnsi="Times New Roman"/>
          <w:b/>
          <w:sz w:val="28"/>
          <w:szCs w:val="28"/>
        </w:rPr>
        <w:t>ч.1 ст. 13</w:t>
      </w:r>
      <w:r w:rsidRPr="00A72EBA">
        <w:rPr>
          <w:rFonts w:ascii="Times New Roman" w:hAnsi="Times New Roman"/>
          <w:sz w:val="28"/>
          <w:szCs w:val="28"/>
        </w:rPr>
        <w:t xml:space="preserve"> Федерального закона N 402-ФЗ в части достоверного представление о финансовом положении экономического субъекта на отчетную дату и отражения причины, изменивших показатели вступительного баланса в установленных законодательством Российской Федерации случаях. Данное нарушение классифицируется, как </w:t>
      </w:r>
      <w:r w:rsidRPr="00A72EBA">
        <w:rPr>
          <w:rFonts w:ascii="Times New Roman" w:hAnsi="Times New Roman"/>
          <w:b/>
          <w:sz w:val="28"/>
          <w:szCs w:val="28"/>
        </w:rPr>
        <w:t>нарушение пункта 2.9</w:t>
      </w:r>
      <w:r w:rsidRPr="00A72EBA">
        <w:rPr>
          <w:rFonts w:ascii="Times New Roman" w:hAnsi="Times New Roman"/>
          <w:sz w:val="28"/>
          <w:szCs w:val="28"/>
        </w:rPr>
        <w:t xml:space="preserve"> </w:t>
      </w:r>
      <w:r w:rsidRPr="00A72EBA">
        <w:rPr>
          <w:rFonts w:ascii="Times New Roman" w:hAnsi="Times New Roman"/>
          <w:b/>
          <w:sz w:val="28"/>
          <w:szCs w:val="28"/>
        </w:rPr>
        <w:t>«Нарушение общих требований к бухгалтерской (финансовой) отчетности экономического субъекта, в том числе к ее составу»</w:t>
      </w:r>
      <w:r w:rsidRPr="00A72EBA">
        <w:rPr>
          <w:rFonts w:ascii="Times New Roman" w:hAnsi="Times New Roman"/>
          <w:sz w:val="28"/>
          <w:szCs w:val="28"/>
        </w:rPr>
        <w:t xml:space="preserve"> (группа нарушений 2) </w:t>
      </w:r>
      <w:r w:rsidRPr="00A72EBA">
        <w:rPr>
          <w:rFonts w:ascii="Times New Roman" w:hAnsi="Times New Roman"/>
          <w:b/>
          <w:sz w:val="28"/>
          <w:szCs w:val="28"/>
        </w:rPr>
        <w:t>Классификатора нарушений</w:t>
      </w:r>
      <w:r w:rsidRPr="00A72EBA">
        <w:rPr>
          <w:rFonts w:ascii="Times New Roman" w:hAnsi="Times New Roman"/>
          <w:sz w:val="28"/>
          <w:szCs w:val="28"/>
        </w:rPr>
        <w:t xml:space="preserve">, выявляемых в ходе внешнего государственного аудита (контроля), утвержденного приказом Счетной палаты Красноярского края №80 от 29.12.2015. </w:t>
      </w:r>
    </w:p>
    <w:p w:rsidR="00B93443" w:rsidRPr="00A72EBA" w:rsidRDefault="00B93443" w:rsidP="00B93443">
      <w:pPr>
        <w:ind w:firstLine="709"/>
        <w:jc w:val="both"/>
        <w:rPr>
          <w:rFonts w:ascii="Times New Roman" w:hAnsi="Times New Roman"/>
          <w:sz w:val="28"/>
          <w:szCs w:val="28"/>
        </w:rPr>
      </w:pPr>
      <w:r w:rsidRPr="00A72EBA">
        <w:rPr>
          <w:rFonts w:ascii="Times New Roman" w:hAnsi="Times New Roman"/>
          <w:sz w:val="28"/>
          <w:szCs w:val="28"/>
        </w:rPr>
        <w:t xml:space="preserve">Кроме того, следует отметить, в нарушение п.217 Инструкции 191н пояснительная записка формы 0503360 сформирована без учета структуры разделов. </w:t>
      </w:r>
    </w:p>
    <w:p w:rsidR="00B93443" w:rsidRPr="00865375" w:rsidRDefault="00B93443" w:rsidP="00B93443">
      <w:pPr>
        <w:pStyle w:val="Style3"/>
        <w:widowControl/>
        <w:ind w:firstLine="709"/>
        <w:jc w:val="both"/>
        <w:rPr>
          <w:rStyle w:val="FontStyle15"/>
          <w:sz w:val="28"/>
          <w:szCs w:val="28"/>
        </w:rPr>
      </w:pPr>
      <w:r w:rsidRPr="00A72EBA">
        <w:rPr>
          <w:rStyle w:val="FontStyle15"/>
          <w:sz w:val="28"/>
          <w:szCs w:val="28"/>
        </w:rPr>
        <w:t>Бюджетная</w:t>
      </w:r>
      <w:r w:rsidRPr="00865375">
        <w:rPr>
          <w:rStyle w:val="FontStyle15"/>
          <w:sz w:val="28"/>
          <w:szCs w:val="28"/>
        </w:rPr>
        <w:t xml:space="preserve"> отчетность главных распорядителей бюджетных средств:</w:t>
      </w:r>
    </w:p>
    <w:p w:rsidR="00B93443" w:rsidRPr="00A72EBA" w:rsidRDefault="00B93443" w:rsidP="00B93443">
      <w:pPr>
        <w:ind w:firstLine="709"/>
        <w:jc w:val="both"/>
        <w:rPr>
          <w:rFonts w:ascii="Times New Roman" w:eastAsiaTheme="minorHAnsi" w:hAnsi="Times New Roman"/>
          <w:b/>
          <w:sz w:val="28"/>
          <w:szCs w:val="28"/>
          <w:lang w:eastAsia="en-US"/>
        </w:rPr>
      </w:pPr>
      <w:r w:rsidRPr="00A72EBA">
        <w:rPr>
          <w:rStyle w:val="FontStyle15"/>
          <w:b w:val="0"/>
          <w:sz w:val="28"/>
          <w:szCs w:val="28"/>
        </w:rPr>
        <w:t xml:space="preserve">Представленная главными администраторами бюджетных средств за 2021 год годовая бюджетная отчетность, не в полной мере </w:t>
      </w:r>
      <w:r w:rsidRPr="00A72EBA">
        <w:rPr>
          <w:rStyle w:val="FontStyle15"/>
          <w:sz w:val="28"/>
          <w:szCs w:val="28"/>
        </w:rPr>
        <w:t xml:space="preserve">информативна и достоверна, </w:t>
      </w:r>
      <w:r w:rsidRPr="00A72EBA">
        <w:rPr>
          <w:rStyle w:val="FontStyle15"/>
          <w:b w:val="0"/>
          <w:sz w:val="28"/>
          <w:szCs w:val="28"/>
        </w:rPr>
        <w:t xml:space="preserve">так в нарушение требований </w:t>
      </w:r>
      <w:hyperlink r:id="rId11" w:history="1">
        <w:r w:rsidRPr="00A72EBA">
          <w:rPr>
            <w:rFonts w:ascii="Times New Roman" w:hAnsi="Times New Roman"/>
            <w:b/>
            <w:sz w:val="28"/>
            <w:szCs w:val="28"/>
          </w:rPr>
          <w:t>п.</w:t>
        </w:r>
      </w:hyperlink>
      <w:r w:rsidRPr="00A72EBA">
        <w:rPr>
          <w:rFonts w:ascii="Times New Roman" w:hAnsi="Times New Roman"/>
          <w:b/>
          <w:sz w:val="28"/>
          <w:szCs w:val="28"/>
        </w:rPr>
        <w:t xml:space="preserve">55 </w:t>
      </w:r>
      <w:r w:rsidRPr="00A72EBA">
        <w:rPr>
          <w:rFonts w:ascii="Times New Roman" w:eastAsia="Courier New" w:hAnsi="Times New Roman"/>
          <w:b/>
          <w:color w:val="000000"/>
          <w:sz w:val="28"/>
          <w:szCs w:val="28"/>
        </w:rPr>
        <w:t xml:space="preserve">Приказа Минфина России от 28.12.2010 № 191 </w:t>
      </w:r>
      <w:r w:rsidRPr="00A72EBA">
        <w:rPr>
          <w:rFonts w:ascii="Times New Roman" w:eastAsiaTheme="minorHAnsi" w:hAnsi="Times New Roman"/>
          <w:sz w:val="28"/>
          <w:szCs w:val="28"/>
          <w:lang w:eastAsia="en-US"/>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72EBA">
        <w:rPr>
          <w:rFonts w:ascii="Times New Roman" w:hAnsi="Times New Roman"/>
          <w:sz w:val="28"/>
          <w:szCs w:val="28"/>
        </w:rPr>
        <w:t xml:space="preserve">, а также </w:t>
      </w:r>
      <w:r w:rsidRPr="00A72EBA">
        <w:rPr>
          <w:rFonts w:ascii="Times New Roman" w:hAnsi="Times New Roman"/>
          <w:b/>
          <w:sz w:val="28"/>
          <w:szCs w:val="28"/>
        </w:rPr>
        <w:t>ч.1 ст.13</w:t>
      </w:r>
      <w:r w:rsidRPr="00A72EBA">
        <w:rPr>
          <w:rFonts w:ascii="Times New Roman" w:hAnsi="Times New Roman"/>
          <w:sz w:val="28"/>
          <w:szCs w:val="28"/>
        </w:rPr>
        <w:t xml:space="preserve"> </w:t>
      </w:r>
      <w:r w:rsidRPr="00A72EBA">
        <w:rPr>
          <w:rFonts w:ascii="Times New Roman" w:eastAsia="Calibri" w:hAnsi="Times New Roman"/>
          <w:b/>
          <w:sz w:val="28"/>
          <w:szCs w:val="28"/>
          <w:lang w:eastAsia="en-US"/>
        </w:rPr>
        <w:t>Федеральн</w:t>
      </w:r>
      <w:r w:rsidR="00D73ADC">
        <w:rPr>
          <w:rFonts w:ascii="Times New Roman" w:eastAsia="Calibri" w:hAnsi="Times New Roman"/>
          <w:b/>
          <w:sz w:val="28"/>
          <w:szCs w:val="28"/>
          <w:lang w:eastAsia="en-US"/>
        </w:rPr>
        <w:t>ого</w:t>
      </w:r>
      <w:r w:rsidRPr="00A72EBA">
        <w:rPr>
          <w:rFonts w:ascii="Times New Roman" w:eastAsia="Calibri" w:hAnsi="Times New Roman"/>
          <w:b/>
          <w:sz w:val="28"/>
          <w:szCs w:val="28"/>
          <w:lang w:eastAsia="en-US"/>
        </w:rPr>
        <w:t xml:space="preserve"> закон</w:t>
      </w:r>
      <w:r w:rsidR="00D73ADC">
        <w:rPr>
          <w:rFonts w:ascii="Times New Roman" w:eastAsia="Calibri" w:hAnsi="Times New Roman"/>
          <w:b/>
          <w:sz w:val="28"/>
          <w:szCs w:val="28"/>
          <w:lang w:eastAsia="en-US"/>
        </w:rPr>
        <w:t>а</w:t>
      </w:r>
      <w:r w:rsidRPr="00A72EBA">
        <w:rPr>
          <w:rFonts w:ascii="Times New Roman" w:eastAsia="Calibri" w:hAnsi="Times New Roman"/>
          <w:b/>
          <w:sz w:val="28"/>
          <w:szCs w:val="28"/>
          <w:lang w:eastAsia="en-US"/>
        </w:rPr>
        <w:t xml:space="preserve"> от 06.12.2011 N 402-ФЗ «О бухгалтерском учете</w:t>
      </w:r>
      <w:r w:rsidRPr="00A72EBA">
        <w:rPr>
          <w:rFonts w:ascii="Times New Roman" w:eastAsia="Calibri" w:hAnsi="Times New Roman"/>
          <w:sz w:val="28"/>
          <w:szCs w:val="28"/>
          <w:lang w:eastAsia="en-US"/>
        </w:rPr>
        <w:t xml:space="preserve">» (далее по тексту – Федеральный закон № 402-ФЗ) </w:t>
      </w:r>
      <w:r w:rsidRPr="00A72EBA">
        <w:rPr>
          <w:rStyle w:val="FontStyle15"/>
          <w:b w:val="0"/>
          <w:sz w:val="28"/>
          <w:szCs w:val="28"/>
        </w:rPr>
        <w:t>выявлены расхождения плановых показателей расходной части бюджета ф.0503127 годовой бюджетной отчетности МКУ «Управление образования»</w:t>
      </w:r>
      <w:r w:rsidRPr="00A72EBA">
        <w:rPr>
          <w:rFonts w:ascii="Times New Roman" w:eastAsia="Calibri" w:hAnsi="Times New Roman"/>
          <w:sz w:val="28"/>
          <w:szCs w:val="28"/>
          <w:lang w:eastAsia="en-US"/>
        </w:rPr>
        <w:t xml:space="preserve">. В </w:t>
      </w:r>
      <w:r w:rsidRPr="00A72EBA">
        <w:rPr>
          <w:rFonts w:ascii="Times New Roman" w:eastAsiaTheme="minorHAnsi" w:hAnsi="Times New Roman"/>
          <w:sz w:val="28"/>
          <w:szCs w:val="28"/>
          <w:lang w:eastAsia="en-US"/>
        </w:rPr>
        <w:t>нарушение</w:t>
      </w:r>
      <w:r w:rsidRPr="00A72EBA">
        <w:rPr>
          <w:rFonts w:ascii="Times New Roman" w:eastAsiaTheme="minorHAnsi" w:hAnsi="Times New Roman"/>
          <w:b/>
          <w:sz w:val="28"/>
          <w:szCs w:val="28"/>
          <w:lang w:eastAsia="en-US"/>
        </w:rPr>
        <w:t xml:space="preserve"> п.152 Инструкции 191н</w:t>
      </w:r>
      <w:r w:rsidRPr="00A72EBA">
        <w:rPr>
          <w:rFonts w:ascii="Times New Roman" w:eastAsiaTheme="minorHAnsi" w:hAnsi="Times New Roman"/>
          <w:sz w:val="28"/>
          <w:szCs w:val="28"/>
          <w:lang w:eastAsia="en-US"/>
        </w:rPr>
        <w:t xml:space="preserve"> пояснительные записки в составе годовой отчетности имеют замечания в части неполного</w:t>
      </w:r>
      <w:r w:rsidRPr="00A72EBA">
        <w:rPr>
          <w:rFonts w:ascii="Times New Roman" w:eastAsia="Courier New" w:hAnsi="Times New Roman"/>
          <w:color w:val="000000"/>
          <w:sz w:val="28"/>
          <w:szCs w:val="28"/>
        </w:rPr>
        <w:t xml:space="preserve"> отражения информации, </w:t>
      </w:r>
      <w:r w:rsidRPr="00A72EBA">
        <w:rPr>
          <w:rFonts w:ascii="Times New Roman" w:hAnsi="Times New Roman"/>
          <w:sz w:val="28"/>
          <w:szCs w:val="28"/>
        </w:rPr>
        <w:t>оказавшей существенное влияние и характеризующей результаты исполнения бюджета субъектом бюджетной отчетности за отчетный период, не нашедшую отражения в таблицах и приложениях, также отсутствует отражение информации о причинах увеличения дебиторской задолженности, кроме того,</w:t>
      </w:r>
      <w:r w:rsidRPr="00A72EBA">
        <w:rPr>
          <w:rFonts w:ascii="Times New Roman" w:eastAsiaTheme="minorHAnsi" w:hAnsi="Times New Roman"/>
          <w:sz w:val="28"/>
          <w:szCs w:val="28"/>
          <w:lang w:eastAsia="en-US"/>
        </w:rPr>
        <w:t xml:space="preserve"> пояснительные записки содержат неактуальную информацию, утратившую силу, а также несоответствие форме и содержанию информации табличной части форм в составе пояснительной записки, что </w:t>
      </w:r>
      <w:r w:rsidRPr="00A72EBA">
        <w:rPr>
          <w:rFonts w:ascii="Times New Roman" w:eastAsiaTheme="minorHAnsi" w:hAnsi="Times New Roman"/>
          <w:b/>
          <w:sz w:val="28"/>
          <w:szCs w:val="28"/>
          <w:lang w:eastAsia="en-US"/>
        </w:rPr>
        <w:t xml:space="preserve">нарушает п.153 и п.156 Инструкции 191н. </w:t>
      </w:r>
    </w:p>
    <w:p w:rsidR="00B93443" w:rsidRPr="00A72EBA" w:rsidRDefault="00B93443" w:rsidP="00B93443">
      <w:pPr>
        <w:ind w:firstLine="709"/>
        <w:jc w:val="both"/>
        <w:rPr>
          <w:rFonts w:ascii="Times New Roman" w:hAnsi="Times New Roman"/>
          <w:sz w:val="28"/>
          <w:szCs w:val="28"/>
        </w:rPr>
      </w:pPr>
      <w:r w:rsidRPr="00A72EBA">
        <w:rPr>
          <w:rFonts w:ascii="Times New Roman" w:eastAsiaTheme="minorHAnsi" w:hAnsi="Times New Roman"/>
          <w:sz w:val="28"/>
          <w:szCs w:val="28"/>
          <w:lang w:eastAsia="en-US"/>
        </w:rPr>
        <w:t xml:space="preserve">При проверке годовой бухгалтерской отчетности государственных (муниципальных) бюджетных  и автономных учреждений за 2021 год </w:t>
      </w:r>
      <w:r w:rsidRPr="00A72EBA">
        <w:rPr>
          <w:rFonts w:ascii="Times New Roman" w:eastAsiaTheme="minorHAnsi" w:hAnsi="Times New Roman"/>
          <w:sz w:val="28"/>
          <w:szCs w:val="28"/>
          <w:lang w:eastAsia="en-US"/>
        </w:rPr>
        <w:lastRenderedPageBreak/>
        <w:t xml:space="preserve">выявлены нарушения требований </w:t>
      </w:r>
      <w:hyperlink r:id="rId12" w:history="1">
        <w:r w:rsidRPr="00A72EBA">
          <w:rPr>
            <w:rFonts w:ascii="Times New Roman" w:eastAsiaTheme="minorHAnsi" w:hAnsi="Times New Roman"/>
            <w:b/>
            <w:sz w:val="28"/>
            <w:szCs w:val="28"/>
            <w:lang w:eastAsia="en-US"/>
          </w:rPr>
          <w:t xml:space="preserve">п. </w:t>
        </w:r>
      </w:hyperlink>
      <w:r w:rsidRPr="00A72EBA">
        <w:rPr>
          <w:rFonts w:ascii="Times New Roman" w:eastAsiaTheme="minorHAnsi" w:hAnsi="Times New Roman"/>
          <w:b/>
          <w:sz w:val="28"/>
          <w:szCs w:val="28"/>
          <w:lang w:eastAsia="en-US"/>
        </w:rPr>
        <w:t xml:space="preserve">9 и п. 15 Приказа Минфина России от 25.03.2011 № 33н </w:t>
      </w:r>
      <w:r w:rsidRPr="00A72EBA">
        <w:rPr>
          <w:rFonts w:ascii="Times New Roman" w:hAnsi="Times New Roman"/>
          <w:sz w:val="28"/>
          <w:szCs w:val="28"/>
        </w:rPr>
        <w:t xml:space="preserve">«О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№33н), </w:t>
      </w:r>
      <w:r w:rsidRPr="00A72EBA">
        <w:rPr>
          <w:rFonts w:ascii="Times New Roman" w:eastAsiaTheme="minorHAnsi" w:hAnsi="Times New Roman"/>
          <w:sz w:val="28"/>
          <w:szCs w:val="28"/>
          <w:lang w:eastAsia="en-US"/>
        </w:rPr>
        <w:t xml:space="preserve">а также </w:t>
      </w:r>
      <w:r w:rsidRPr="00A72EBA">
        <w:rPr>
          <w:rFonts w:ascii="Times New Roman" w:eastAsiaTheme="minorHAnsi" w:hAnsi="Times New Roman"/>
          <w:b/>
          <w:sz w:val="28"/>
          <w:szCs w:val="28"/>
          <w:lang w:eastAsia="en-US"/>
        </w:rPr>
        <w:t>ч.1 ст. 13</w:t>
      </w:r>
      <w:r w:rsidRPr="00A72EBA">
        <w:rPr>
          <w:rFonts w:ascii="Times New Roman" w:eastAsiaTheme="minorHAnsi" w:hAnsi="Times New Roman"/>
          <w:sz w:val="28"/>
          <w:szCs w:val="28"/>
          <w:lang w:eastAsia="en-US"/>
        </w:rPr>
        <w:t xml:space="preserve"> Федерального закона N 402-ФЗ в части недостаточной информативности, выразившееся в отсутствии </w:t>
      </w:r>
      <w:r w:rsidRPr="00A72EBA">
        <w:rPr>
          <w:rFonts w:ascii="Times New Roman" w:hAnsi="Times New Roman"/>
          <w:sz w:val="28"/>
          <w:szCs w:val="28"/>
        </w:rPr>
        <w:t>каких-либо пояснений в текстовой части пояснительной записки ф. 0503360, отражающих причины внесения изменений в остатки валюты баланса</w:t>
      </w:r>
      <w:r w:rsidRPr="00A72EBA">
        <w:rPr>
          <w:rFonts w:ascii="Times New Roman" w:eastAsiaTheme="minorHAnsi" w:hAnsi="Times New Roman"/>
          <w:sz w:val="28"/>
          <w:szCs w:val="28"/>
          <w:lang w:eastAsia="en-US"/>
        </w:rPr>
        <w:t xml:space="preserve"> </w:t>
      </w:r>
      <w:r w:rsidRPr="00A72EBA">
        <w:rPr>
          <w:rFonts w:ascii="Times New Roman" w:hAnsi="Times New Roman"/>
          <w:sz w:val="28"/>
          <w:szCs w:val="28"/>
        </w:rPr>
        <w:t>ф.0503773 «</w:t>
      </w:r>
      <w:hyperlink r:id="rId13" w:history="1">
        <w:r w:rsidRPr="00A72EBA">
          <w:rPr>
            <w:rFonts w:ascii="Times New Roman" w:hAnsi="Times New Roman"/>
            <w:sz w:val="28"/>
            <w:szCs w:val="28"/>
          </w:rPr>
          <w:t>Сведения</w:t>
        </w:r>
      </w:hyperlink>
      <w:r w:rsidRPr="00A72EBA">
        <w:rPr>
          <w:rFonts w:ascii="Times New Roman" w:hAnsi="Times New Roman"/>
          <w:sz w:val="28"/>
          <w:szCs w:val="28"/>
        </w:rPr>
        <w:t xml:space="preserve"> об изменении остатков валюты баланса учреждения», а также причины расхождений остатков на начало и на конец отчетных периодов ф. 0503769. Кроме того, раздел 5 пояснительных записок включает формы, как </w:t>
      </w:r>
      <w:r w:rsidRPr="00A72EBA">
        <w:rPr>
          <w:rFonts w:ascii="Times New Roman" w:eastAsia="Courier New" w:hAnsi="Times New Roman"/>
          <w:color w:val="000000"/>
          <w:sz w:val="28"/>
          <w:szCs w:val="28"/>
        </w:rPr>
        <w:t xml:space="preserve">не имеющие числовых значений, исключенные из состава бухгалтерской отчетности, либо формы, не предусмотренные Инструкцией № 33н. </w:t>
      </w:r>
      <w:r w:rsidRPr="00A72EBA">
        <w:rPr>
          <w:rFonts w:ascii="Times New Roman" w:hAnsi="Times New Roman"/>
          <w:sz w:val="28"/>
          <w:szCs w:val="28"/>
        </w:rPr>
        <w:t xml:space="preserve">В составе годовой отчетности бюджетных и автономных учреждений предоставлены таблицы № 1 и № 4, которые в соответствии с п.60 и п.61 Инструкции № 33н не составляются и не представляются в составе сводной пояснительной записки к балансу учреждения (ф. 0503760). В </w:t>
      </w:r>
      <w:r w:rsidRPr="00A72EBA">
        <w:rPr>
          <w:rFonts w:ascii="Times New Roman" w:hAnsi="Times New Roman"/>
          <w:b/>
          <w:sz w:val="28"/>
          <w:szCs w:val="28"/>
        </w:rPr>
        <w:t xml:space="preserve">нарушение п.72 Инструкции № 33н </w:t>
      </w:r>
      <w:r w:rsidRPr="00A72EBA">
        <w:rPr>
          <w:rFonts w:ascii="Times New Roman" w:hAnsi="Times New Roman"/>
          <w:sz w:val="28"/>
          <w:szCs w:val="28"/>
        </w:rPr>
        <w:t xml:space="preserve">в составе годовой бюджетной отчетности бюджетных и автономных </w:t>
      </w:r>
      <w:r w:rsidRPr="00A72EBA">
        <w:rPr>
          <w:rFonts w:ascii="Times New Roman" w:hAnsi="Times New Roman"/>
          <w:b/>
          <w:sz w:val="28"/>
          <w:szCs w:val="28"/>
        </w:rPr>
        <w:t>учреждений культуры</w:t>
      </w:r>
      <w:r w:rsidRPr="00A72EBA">
        <w:rPr>
          <w:rFonts w:ascii="Times New Roman" w:hAnsi="Times New Roman"/>
          <w:sz w:val="28"/>
          <w:szCs w:val="28"/>
        </w:rPr>
        <w:t xml:space="preserve"> отсутствуют сведения формы 0503773 «</w:t>
      </w:r>
      <w:hyperlink r:id="rId14" w:history="1">
        <w:r w:rsidRPr="00A72EBA">
          <w:rPr>
            <w:rFonts w:ascii="Times New Roman" w:hAnsi="Times New Roman"/>
            <w:sz w:val="28"/>
            <w:szCs w:val="28"/>
          </w:rPr>
          <w:t>Сведения</w:t>
        </w:r>
      </w:hyperlink>
      <w:r w:rsidRPr="00A72EBA">
        <w:rPr>
          <w:rFonts w:ascii="Times New Roman" w:hAnsi="Times New Roman"/>
          <w:sz w:val="28"/>
          <w:szCs w:val="28"/>
        </w:rPr>
        <w:t xml:space="preserve"> об изменении остатков валюты баланса учреждения», в текстовой части пояснительной записки ф.0503760 также отсутствуют какие-либо пояснения, отражающие причину внесения изменений в остатки валюты баланса.  </w:t>
      </w:r>
    </w:p>
    <w:p w:rsidR="00B93443" w:rsidRPr="00A72EBA" w:rsidRDefault="00B93443" w:rsidP="00B93443">
      <w:pPr>
        <w:widowControl/>
        <w:autoSpaceDE/>
        <w:autoSpaceDN/>
        <w:adjustRightInd/>
        <w:ind w:firstLine="709"/>
        <w:jc w:val="both"/>
        <w:rPr>
          <w:rFonts w:ascii="Times New Roman" w:eastAsiaTheme="minorHAnsi" w:hAnsi="Times New Roman"/>
          <w:sz w:val="28"/>
          <w:szCs w:val="28"/>
          <w:lang w:eastAsia="en-US"/>
        </w:rPr>
      </w:pPr>
      <w:r w:rsidRPr="00A72EBA">
        <w:rPr>
          <w:rFonts w:ascii="Times New Roman" w:eastAsia="Calibri" w:hAnsi="Times New Roman"/>
          <w:sz w:val="28"/>
          <w:szCs w:val="28"/>
        </w:rPr>
        <w:t>При выборочной проверке ведения бюджетных смет выявлено:</w:t>
      </w:r>
      <w:r w:rsidRPr="00A72EBA">
        <w:rPr>
          <w:rFonts w:ascii="Times New Roman" w:eastAsia="Calibri" w:hAnsi="Times New Roman"/>
          <w:b/>
          <w:sz w:val="28"/>
          <w:szCs w:val="28"/>
        </w:rPr>
        <w:t xml:space="preserve"> несоблюдение требований п.2 ст.161 и ст.221 Бюджетного кодекса</w:t>
      </w:r>
      <w:r w:rsidRPr="00A72EBA">
        <w:rPr>
          <w:rFonts w:ascii="Times New Roman" w:eastAsia="Calibri" w:hAnsi="Times New Roman"/>
          <w:sz w:val="28"/>
          <w:szCs w:val="28"/>
        </w:rPr>
        <w:t xml:space="preserve"> </w:t>
      </w:r>
      <w:r w:rsidRPr="00A72EBA">
        <w:rPr>
          <w:rFonts w:ascii="Times New Roman" w:eastAsia="Calibri" w:hAnsi="Times New Roman"/>
          <w:b/>
          <w:sz w:val="28"/>
          <w:szCs w:val="28"/>
        </w:rPr>
        <w:t>РФ</w:t>
      </w:r>
      <w:r w:rsidRPr="00A72EBA">
        <w:rPr>
          <w:rFonts w:ascii="Times New Roman" w:eastAsia="Calibri" w:hAnsi="Times New Roman"/>
          <w:sz w:val="28"/>
          <w:szCs w:val="28"/>
        </w:rPr>
        <w:t xml:space="preserve">, </w:t>
      </w:r>
      <w:r w:rsidRPr="00A72EBA">
        <w:rPr>
          <w:rFonts w:ascii="Times New Roman" w:eastAsia="Calibri" w:hAnsi="Times New Roman"/>
          <w:b/>
          <w:sz w:val="28"/>
          <w:szCs w:val="28"/>
        </w:rPr>
        <w:t>Приказа №26н</w:t>
      </w:r>
      <w:r w:rsidRPr="00A72EBA">
        <w:rPr>
          <w:rFonts w:ascii="Times New Roman" w:eastAsia="Calibri" w:hAnsi="Times New Roman"/>
          <w:sz w:val="28"/>
          <w:szCs w:val="28"/>
        </w:rPr>
        <w:t xml:space="preserve">, в части не соблюдения статей (подстатей) кодов бюджетной классификации РФ, при составлении расчетов, </w:t>
      </w:r>
      <w:r w:rsidRPr="00A72EBA">
        <w:rPr>
          <w:rFonts w:ascii="Times New Roman" w:eastAsia="Courier New" w:hAnsi="Times New Roman"/>
          <w:color w:val="000000"/>
          <w:sz w:val="28"/>
          <w:szCs w:val="28"/>
        </w:rPr>
        <w:t>в</w:t>
      </w:r>
      <w:r w:rsidRPr="00A72EBA">
        <w:rPr>
          <w:rFonts w:ascii="Times New Roman" w:eastAsia="Courier New" w:hAnsi="Times New Roman"/>
          <w:b/>
          <w:color w:val="000000"/>
          <w:sz w:val="28"/>
          <w:szCs w:val="28"/>
        </w:rPr>
        <w:t xml:space="preserve">ыявлены несоблюдения требований п.10 и п.16 Приказа № 26н </w:t>
      </w:r>
      <w:r w:rsidRPr="00A72EBA">
        <w:rPr>
          <w:rFonts w:ascii="Times New Roman" w:eastAsiaTheme="minorHAnsi" w:hAnsi="Times New Roman"/>
          <w:sz w:val="28"/>
          <w:szCs w:val="28"/>
          <w:lang w:eastAsia="en-US"/>
        </w:rPr>
        <w:t xml:space="preserve">«Об общих требованиях к порядку составления, утверждения и ведения бюджетных смет казенных учреждений» </w:t>
      </w:r>
      <w:r w:rsidRPr="00A72EBA">
        <w:rPr>
          <w:rFonts w:ascii="Times New Roman" w:eastAsia="Courier New" w:hAnsi="Times New Roman"/>
          <w:color w:val="000000"/>
          <w:sz w:val="28"/>
          <w:szCs w:val="28"/>
        </w:rPr>
        <w:t>в части подписания расчетов к бюджетным сметам за 2021 год должностными лицами учреждений (должны быть утверждены только руководителем учреждения). По финансовому управлению в</w:t>
      </w:r>
      <w:r w:rsidRPr="00A72EBA">
        <w:rPr>
          <w:rFonts w:ascii="Times New Roman" w:hAnsi="Times New Roman"/>
          <w:sz w:val="28"/>
          <w:szCs w:val="28"/>
        </w:rPr>
        <w:t xml:space="preserve"> </w:t>
      </w:r>
      <w:r w:rsidRPr="00A72EBA">
        <w:rPr>
          <w:rFonts w:ascii="Times New Roman" w:hAnsi="Times New Roman"/>
          <w:b/>
          <w:sz w:val="28"/>
          <w:szCs w:val="28"/>
        </w:rPr>
        <w:t>нарушение п.8</w:t>
      </w:r>
      <w:r w:rsidRPr="00A72EBA">
        <w:rPr>
          <w:rFonts w:ascii="Times New Roman" w:hAnsi="Times New Roman"/>
          <w:sz w:val="28"/>
          <w:szCs w:val="28"/>
        </w:rPr>
        <w:t xml:space="preserve"> Приказа Минфина РФ №26, </w:t>
      </w:r>
      <w:r w:rsidRPr="00A72EBA">
        <w:rPr>
          <w:rFonts w:ascii="Times New Roman" w:hAnsi="Times New Roman"/>
          <w:b/>
          <w:sz w:val="28"/>
          <w:szCs w:val="28"/>
        </w:rPr>
        <w:t xml:space="preserve">п.5 Порядка </w:t>
      </w:r>
      <w:r w:rsidRPr="00A72EBA">
        <w:rPr>
          <w:rFonts w:ascii="Times New Roman" w:hAnsi="Times New Roman"/>
          <w:sz w:val="28"/>
          <w:szCs w:val="28"/>
        </w:rPr>
        <w:t>составления, утверждения и ведения бюджетной сметы казенного учреждения», утвержденного приказом финансового управления администрации Ужурского района 20.04.2021 № 3, в течение 2021 года к бюджетным сметам не прилагался расчет (обоснование) на сумму 50000,0 рублей (обслуживание государственного (муниципального) внутреннего долга). Информации поясняющей причины не составления расчета (обоснование) не предоставлено.</w:t>
      </w:r>
    </w:p>
    <w:p w:rsidR="00B93443" w:rsidRPr="00D73ADC" w:rsidRDefault="00B93443" w:rsidP="00B93443">
      <w:pPr>
        <w:widowControl/>
        <w:autoSpaceDE/>
        <w:autoSpaceDN/>
        <w:adjustRightInd/>
        <w:ind w:firstLine="709"/>
        <w:jc w:val="both"/>
        <w:rPr>
          <w:rFonts w:ascii="Times New Roman" w:eastAsiaTheme="minorHAnsi" w:hAnsi="Times New Roman"/>
          <w:sz w:val="28"/>
          <w:szCs w:val="28"/>
          <w:lang w:eastAsia="en-US"/>
        </w:rPr>
      </w:pPr>
      <w:r w:rsidRPr="00D73ADC">
        <w:rPr>
          <w:rFonts w:ascii="Times New Roman" w:hAnsi="Times New Roman"/>
          <w:sz w:val="28"/>
          <w:szCs w:val="28"/>
        </w:rPr>
        <w:t xml:space="preserve">Выявлены расхождения в плановых показателях отчетов об исполнении МП за 2021 г. и показателях плана на 2021 г. в постановлениях администрации Ужурского района. </w:t>
      </w:r>
      <w:r w:rsidRPr="00D73ADC">
        <w:rPr>
          <w:rFonts w:ascii="Times New Roman" w:eastAsiaTheme="minorHAnsi" w:hAnsi="Times New Roman"/>
          <w:sz w:val="28"/>
          <w:szCs w:val="28"/>
          <w:lang w:eastAsia="en-US"/>
        </w:rPr>
        <w:t>Несвоевременное внесение изменений в программу является фактором, способствующим нецелевому использованию бюджетных средств.</w:t>
      </w:r>
    </w:p>
    <w:p w:rsidR="00B93443" w:rsidRPr="00D73ADC" w:rsidRDefault="00B93443" w:rsidP="00B93443">
      <w:pPr>
        <w:widowControl/>
        <w:autoSpaceDE/>
        <w:autoSpaceDN/>
        <w:adjustRightInd/>
        <w:ind w:firstLine="709"/>
        <w:jc w:val="both"/>
        <w:rPr>
          <w:rFonts w:ascii="Times New Roman" w:eastAsiaTheme="minorHAnsi" w:hAnsi="Times New Roman"/>
          <w:sz w:val="28"/>
          <w:szCs w:val="28"/>
          <w:lang w:eastAsia="en-US"/>
        </w:rPr>
      </w:pPr>
      <w:r w:rsidRPr="00D73ADC">
        <w:rPr>
          <w:rFonts w:ascii="Times New Roman" w:eastAsia="Calibri" w:hAnsi="Times New Roman"/>
          <w:sz w:val="28"/>
          <w:szCs w:val="28"/>
        </w:rPr>
        <w:lastRenderedPageBreak/>
        <w:t xml:space="preserve">Проверкой годовой инвентаризации установлено: </w:t>
      </w:r>
      <w:r w:rsidRPr="00D73ADC">
        <w:rPr>
          <w:rFonts w:ascii="Times New Roman" w:hAnsi="Times New Roman"/>
          <w:b/>
          <w:sz w:val="28"/>
          <w:szCs w:val="28"/>
        </w:rPr>
        <w:t>несоблюдение требований статьи 11 Федерального закона от 06.12.2011 № 402-ФЗ</w:t>
      </w:r>
      <w:r w:rsidRPr="00D73ADC">
        <w:rPr>
          <w:rFonts w:ascii="Times New Roman" w:hAnsi="Times New Roman"/>
          <w:sz w:val="28"/>
          <w:szCs w:val="28"/>
        </w:rPr>
        <w:t xml:space="preserve"> «О бухгалтерском учете», в части расхождения данных инвентаризационных описей с данными регистров бухгалтерского учета. Наличие расхождений не нашло отражения в пояснительных записках к годовой отчетности, в результате информация, отраженная в годовой отчетности, является недостоверной и говорит о формальном подходе к проведению годовой инвентаризации и не информативности пояснительной записки. Общая </w:t>
      </w:r>
      <w:r w:rsidRPr="00D73ADC">
        <w:rPr>
          <w:rFonts w:ascii="Times New Roman" w:eastAsiaTheme="minorHAnsi" w:hAnsi="Times New Roman"/>
          <w:b/>
          <w:sz w:val="28"/>
          <w:szCs w:val="28"/>
          <w:lang w:eastAsia="en-US"/>
        </w:rPr>
        <w:t>сумма расхождений составила 738085 руб. 83 коп</w:t>
      </w:r>
      <w:r w:rsidRPr="00D73ADC">
        <w:rPr>
          <w:rFonts w:ascii="Times New Roman" w:eastAsiaTheme="minorHAnsi" w:hAnsi="Times New Roman"/>
          <w:sz w:val="28"/>
          <w:szCs w:val="28"/>
          <w:lang w:eastAsia="en-US"/>
        </w:rPr>
        <w:t>. в том числе:</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МКУ «УКС и МП» - 6583,33 руб.;</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МКУ «ЦКС Ужурского района» - 9805,83 руб.;</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МБУК «ЦБС Ужурского района» - 5377,80 руб.;</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МБУ «РЦМ Вектор» - 4765,70 руб.;</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xml:space="preserve">- МАУ ЦФСП «Сокол» - 6981,80 руб. </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МКУ «Управление образования» - 25761р.54коп.;</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МКУ «Забота» - 17836р.29коп.;</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МБОУ «Ужурская СОШ № 2» - 646302р.71коп.;</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 МБОУ «Крутоярская СОШ» - 11341р.00коп.</w:t>
      </w:r>
    </w:p>
    <w:p w:rsidR="00B93443" w:rsidRPr="00D73ADC" w:rsidRDefault="00B93443" w:rsidP="00B93443">
      <w:pPr>
        <w:jc w:val="both"/>
        <w:rPr>
          <w:rFonts w:ascii="Times New Roman" w:hAnsi="Times New Roman"/>
          <w:sz w:val="28"/>
          <w:szCs w:val="28"/>
        </w:rPr>
      </w:pPr>
      <w:r w:rsidRPr="00D73ADC">
        <w:rPr>
          <w:rFonts w:ascii="Times New Roman" w:hAnsi="Times New Roman"/>
          <w:sz w:val="28"/>
          <w:szCs w:val="28"/>
        </w:rPr>
        <w:t>-МКУ «Межведомственная бухгалтерия» - 3329р. 83 коп.</w:t>
      </w:r>
    </w:p>
    <w:p w:rsidR="00B93443" w:rsidRPr="00D73ADC" w:rsidRDefault="00B93443" w:rsidP="00B93443">
      <w:pPr>
        <w:ind w:firstLine="709"/>
        <w:jc w:val="both"/>
        <w:rPr>
          <w:rFonts w:ascii="Times New Roman" w:hAnsi="Times New Roman"/>
          <w:sz w:val="28"/>
          <w:szCs w:val="28"/>
        </w:rPr>
      </w:pPr>
      <w:r w:rsidRPr="00D73ADC">
        <w:rPr>
          <w:rFonts w:ascii="Times New Roman" w:hAnsi="Times New Roman"/>
          <w:b/>
          <w:sz w:val="28"/>
          <w:szCs w:val="28"/>
        </w:rPr>
        <w:t>В нарушение пп.2.10 п.2</w:t>
      </w:r>
      <w:r w:rsidRPr="00D73ADC">
        <w:rPr>
          <w:rFonts w:ascii="Times New Roman" w:hAnsi="Times New Roman"/>
          <w:sz w:val="28"/>
          <w:szCs w:val="28"/>
        </w:rPr>
        <w:t xml:space="preserve"> «Общие правила проведения инвентаризации» Приказа Минфина России от 13.06.1995 № 49 «Об утверждении Методических указаний по инвентаризации имущества и финансовых обязательств» в инвентаризационной описи финансового управления отсутствует подпись ответственного за материальные ценности лица. Также необходимо отметить, что отсутствует какая-либо информация о причинах кредиторской задолженности по счету 304.03 в сумме (-1130,0 руб.), по счету 301.11 в сумме (-2300,96 руб.), по счету 302.66 в сумме 1777 руб. 45 коп.</w:t>
      </w:r>
    </w:p>
    <w:p w:rsidR="00B93443" w:rsidRPr="00D73ADC" w:rsidRDefault="00B93443" w:rsidP="00B93443">
      <w:pPr>
        <w:ind w:firstLine="709"/>
        <w:jc w:val="both"/>
        <w:rPr>
          <w:rFonts w:ascii="Times New Roman" w:hAnsi="Times New Roman"/>
          <w:sz w:val="28"/>
          <w:szCs w:val="28"/>
        </w:rPr>
      </w:pPr>
      <w:r w:rsidRPr="00D73ADC">
        <w:rPr>
          <w:rFonts w:ascii="Times New Roman" w:hAnsi="Times New Roman"/>
          <w:sz w:val="28"/>
          <w:szCs w:val="28"/>
        </w:rPr>
        <w:t>По результатам инвентаризации расчетов с покупателями, поставщиками и прочими дебиторами, и кредиторами установлено: часть сумм дебиторской и кредиторской задолженности не подтверждена (не согласована) кредиторами и дебиторами, о чем имеется соответствующая запись в прилагаемых актах о результатах инвентаризации, при этом не отражены причины не подтверждения сумм.</w:t>
      </w:r>
    </w:p>
    <w:p w:rsidR="00B93443" w:rsidRPr="00D73ADC" w:rsidRDefault="00B93443" w:rsidP="00B93443">
      <w:pPr>
        <w:ind w:firstLine="709"/>
        <w:jc w:val="both"/>
        <w:rPr>
          <w:rFonts w:ascii="Times New Roman" w:hAnsi="Times New Roman"/>
          <w:sz w:val="28"/>
          <w:szCs w:val="28"/>
        </w:rPr>
      </w:pPr>
      <w:r w:rsidRPr="00D73ADC">
        <w:rPr>
          <w:rFonts w:ascii="Times New Roman" w:hAnsi="Times New Roman"/>
          <w:sz w:val="28"/>
          <w:szCs w:val="28"/>
        </w:rPr>
        <w:t xml:space="preserve">В </w:t>
      </w:r>
      <w:r w:rsidRPr="00D73ADC">
        <w:rPr>
          <w:rFonts w:ascii="Times New Roman" w:hAnsi="Times New Roman"/>
          <w:b/>
          <w:sz w:val="28"/>
          <w:szCs w:val="28"/>
        </w:rPr>
        <w:t>нарушение пп.2.1. п.2</w:t>
      </w:r>
      <w:r w:rsidRPr="00D73ADC">
        <w:rPr>
          <w:rFonts w:ascii="Times New Roman" w:hAnsi="Times New Roman"/>
          <w:sz w:val="28"/>
          <w:szCs w:val="28"/>
        </w:rPr>
        <w:t xml:space="preserve"> Положения о порядке проведения инвентаризации материальных запасов, утвержденного 01.02.2021 (приложение к единой учетной политике централизованной бухгалтерии, утвержденной приказом от 01.02.2021 № 14/1), в МБОУ «Ужурская СОШ № 2», в отношении материальных запасов (продукты питания и ГСМ) не проведена ежегодная плановая инвентаризация перед составлением годовой отчетности.</w:t>
      </w:r>
    </w:p>
    <w:p w:rsidR="00B93443" w:rsidRPr="00D73ADC" w:rsidRDefault="00B93443" w:rsidP="00B93443">
      <w:pPr>
        <w:ind w:firstLine="709"/>
        <w:jc w:val="both"/>
        <w:rPr>
          <w:rFonts w:ascii="Times New Roman" w:hAnsi="Times New Roman"/>
          <w:sz w:val="28"/>
          <w:szCs w:val="28"/>
        </w:rPr>
      </w:pPr>
      <w:r w:rsidRPr="00D73ADC">
        <w:rPr>
          <w:rFonts w:ascii="Times New Roman" w:hAnsi="Times New Roman"/>
          <w:b/>
          <w:sz w:val="28"/>
          <w:szCs w:val="28"/>
        </w:rPr>
        <w:t>В нарушение пп.3.1. п.3</w:t>
      </w:r>
      <w:r w:rsidRPr="00D73ADC">
        <w:rPr>
          <w:rFonts w:ascii="Times New Roman" w:hAnsi="Times New Roman"/>
          <w:sz w:val="28"/>
          <w:szCs w:val="28"/>
        </w:rPr>
        <w:t xml:space="preserve"> Положения о порядке проведения инвентаризации материальных запасов от 01.02.2021г. (приложение в составе Положения о единой учетной политике централизованной бухгалтерии, утвержденной приказом от 01 февраля 2021 г. № 14/1), согласно которого </w:t>
      </w:r>
      <w:r w:rsidRPr="00D73ADC">
        <w:rPr>
          <w:rFonts w:ascii="Times New Roman" w:hAnsi="Times New Roman"/>
          <w:sz w:val="28"/>
          <w:szCs w:val="28"/>
        </w:rPr>
        <w:lastRenderedPageBreak/>
        <w:t xml:space="preserve">результаты инвентаризации материальных запасов оформляются инвентаризационной описью </w:t>
      </w:r>
      <w:r w:rsidRPr="00D73ADC">
        <w:rPr>
          <w:rFonts w:ascii="Times New Roman" w:hAnsi="Times New Roman"/>
          <w:b/>
          <w:sz w:val="28"/>
          <w:szCs w:val="28"/>
        </w:rPr>
        <w:t>формы 0504087</w:t>
      </w:r>
      <w:r w:rsidRPr="00D73ADC">
        <w:rPr>
          <w:rFonts w:ascii="Times New Roman" w:hAnsi="Times New Roman"/>
          <w:sz w:val="28"/>
          <w:szCs w:val="28"/>
        </w:rPr>
        <w:t xml:space="preserve">, по пяти учреждениям МБУК «ЦБС Ужурского района», МБУ «РЦМ «ВЕКТОР», МКУ «Управление образования», МКУ «Забота» и МБДОУ «Солгонский детский сад»  инвентаризационные описи товарно-материальных ценностей (счет 105) оформлены по </w:t>
      </w:r>
      <w:r w:rsidRPr="00D73ADC">
        <w:rPr>
          <w:rFonts w:ascii="Times New Roman" w:hAnsi="Times New Roman"/>
          <w:b/>
          <w:sz w:val="28"/>
          <w:szCs w:val="28"/>
        </w:rPr>
        <w:t>форме 0317004</w:t>
      </w:r>
      <w:r w:rsidRPr="00D73ADC">
        <w:rPr>
          <w:rFonts w:ascii="Times New Roman" w:hAnsi="Times New Roman"/>
          <w:sz w:val="28"/>
          <w:szCs w:val="28"/>
        </w:rPr>
        <w:t>.</w:t>
      </w:r>
    </w:p>
    <w:p w:rsidR="00B93443" w:rsidRPr="00D73ADC" w:rsidRDefault="00B93443" w:rsidP="00B93443">
      <w:pPr>
        <w:ind w:firstLine="709"/>
        <w:jc w:val="both"/>
      </w:pPr>
      <w:r w:rsidRPr="00D73ADC">
        <w:rPr>
          <w:rFonts w:ascii="Times New Roman" w:eastAsia="Calibri" w:hAnsi="Times New Roman"/>
          <w:b/>
          <w:sz w:val="28"/>
          <w:szCs w:val="28"/>
          <w:lang w:eastAsia="en-US"/>
        </w:rPr>
        <w:t>При проверке вопроса об организации ведения бухгалтерского учета, установлено:</w:t>
      </w:r>
      <w:r w:rsidRPr="00D73ADC">
        <w:rPr>
          <w:rFonts w:ascii="Times New Roman" w:eastAsia="Calibri" w:hAnsi="Times New Roman"/>
          <w:sz w:val="28"/>
          <w:szCs w:val="28"/>
          <w:lang w:eastAsia="en-US"/>
        </w:rPr>
        <w:t xml:space="preserve"> в единой у</w:t>
      </w:r>
      <w:r w:rsidRPr="00D73ADC">
        <w:rPr>
          <w:rFonts w:ascii="Times New Roman" w:eastAsiaTheme="minorHAnsi" w:hAnsi="Times New Roman"/>
          <w:sz w:val="28"/>
          <w:szCs w:val="28"/>
          <w:lang w:eastAsia="en-US"/>
        </w:rPr>
        <w:t xml:space="preserve">четной политике, </w:t>
      </w:r>
      <w:r w:rsidRPr="00D73ADC">
        <w:rPr>
          <w:rFonts w:ascii="Times New Roman" w:hAnsi="Times New Roman"/>
          <w:sz w:val="28"/>
          <w:szCs w:val="28"/>
        </w:rPr>
        <w:t>разработанной и утвержденной МКУ «Межведомственная бухгалтерия Ужурского района»,</w:t>
      </w:r>
      <w:r w:rsidRPr="00D73ADC">
        <w:rPr>
          <w:rFonts w:ascii="Times New Roman" w:eastAsiaTheme="minorHAnsi" w:hAnsi="Times New Roman"/>
          <w:sz w:val="28"/>
          <w:szCs w:val="28"/>
          <w:lang w:eastAsia="en-US"/>
        </w:rPr>
        <w:t xml:space="preserve"> выявлены </w:t>
      </w:r>
      <w:r w:rsidRPr="00D73ADC">
        <w:rPr>
          <w:rFonts w:ascii="Times New Roman" w:eastAsia="Courier New" w:hAnsi="Times New Roman"/>
          <w:color w:val="000000"/>
          <w:sz w:val="28"/>
          <w:szCs w:val="28"/>
        </w:rPr>
        <w:t>замечания в части ссылки на нормативные документы, фактически утратившие силу.</w:t>
      </w:r>
    </w:p>
    <w:p w:rsidR="00B93443" w:rsidRPr="00D73ADC" w:rsidRDefault="00B93443" w:rsidP="00B93443">
      <w:pPr>
        <w:autoSpaceDE/>
        <w:autoSpaceDN/>
        <w:adjustRightInd/>
        <w:ind w:firstLine="709"/>
        <w:jc w:val="both"/>
        <w:rPr>
          <w:rFonts w:ascii="Times New Roman" w:hAnsi="Times New Roman"/>
          <w:sz w:val="28"/>
          <w:szCs w:val="28"/>
        </w:rPr>
      </w:pPr>
      <w:r w:rsidRPr="00D73ADC">
        <w:rPr>
          <w:rFonts w:ascii="Times New Roman" w:hAnsi="Times New Roman"/>
          <w:sz w:val="28"/>
          <w:szCs w:val="28"/>
        </w:rPr>
        <w:t xml:space="preserve">При выборочной проверке ведения и своевременности отражения в бухгалтерском учете приобретения, постановки на учет и списания товарно-материальных ценностей установлено, </w:t>
      </w:r>
      <w:r w:rsidRPr="00D73ADC">
        <w:rPr>
          <w:rFonts w:ascii="Times New Roman" w:hAnsi="Times New Roman"/>
          <w:b/>
          <w:sz w:val="28"/>
          <w:szCs w:val="28"/>
        </w:rPr>
        <w:t>в нарушение пп.3. ст.9.</w:t>
      </w:r>
      <w:r w:rsidRPr="00D73ADC">
        <w:rPr>
          <w:rFonts w:ascii="Times New Roman" w:hAnsi="Times New Roman"/>
          <w:sz w:val="28"/>
          <w:szCs w:val="28"/>
        </w:rPr>
        <w:t xml:space="preserve"> </w:t>
      </w:r>
      <w:r w:rsidRPr="00D73ADC">
        <w:rPr>
          <w:rFonts w:ascii="Times New Roman" w:hAnsi="Times New Roman"/>
          <w:b/>
          <w:sz w:val="28"/>
          <w:szCs w:val="28"/>
        </w:rPr>
        <w:t>Федерального закона № 402-ФЗ,</w:t>
      </w:r>
      <w:r w:rsidRPr="00D73ADC">
        <w:rPr>
          <w:rFonts w:ascii="Times New Roman" w:hAnsi="Times New Roman"/>
          <w:sz w:val="28"/>
          <w:szCs w:val="28"/>
        </w:rPr>
        <w:t xml:space="preserve"> в журналах операций № 4 в графу 6 «содержание операции» внесены данные не соответствующие данным первичного учетного документа, кроме того </w:t>
      </w:r>
      <w:r w:rsidRPr="00D73ADC">
        <w:rPr>
          <w:rFonts w:ascii="Times New Roman" w:eastAsia="Courier New" w:hAnsi="Times New Roman"/>
          <w:color w:val="000000"/>
          <w:sz w:val="28"/>
          <w:szCs w:val="28"/>
        </w:rPr>
        <w:t>у</w:t>
      </w:r>
      <w:r w:rsidRPr="00D73ADC">
        <w:rPr>
          <w:rFonts w:ascii="Times New Roman" w:eastAsiaTheme="minorHAnsi" w:hAnsi="Times New Roman"/>
          <w:sz w:val="28"/>
          <w:szCs w:val="28"/>
          <w:lang w:eastAsia="en-US"/>
        </w:rPr>
        <w:t>становлена несвоевременность составления авансовых отчетов.</w:t>
      </w:r>
    </w:p>
    <w:p w:rsidR="00B93443" w:rsidRPr="00D73ADC" w:rsidRDefault="00B93443" w:rsidP="00B93443">
      <w:pPr>
        <w:widowControl/>
        <w:ind w:firstLine="709"/>
        <w:jc w:val="both"/>
        <w:rPr>
          <w:rFonts w:ascii="Times New Roman" w:eastAsia="Courier New" w:hAnsi="Times New Roman"/>
          <w:color w:val="000000"/>
          <w:sz w:val="28"/>
          <w:szCs w:val="28"/>
        </w:rPr>
      </w:pPr>
      <w:r w:rsidRPr="00D73ADC">
        <w:rPr>
          <w:rFonts w:ascii="Times New Roman" w:hAnsi="Times New Roman"/>
          <w:b/>
          <w:sz w:val="28"/>
          <w:szCs w:val="28"/>
        </w:rPr>
        <w:t>В нарушение абзаца е п.9 СГС 274н</w:t>
      </w:r>
      <w:r w:rsidRPr="00D73ADC">
        <w:rPr>
          <w:rFonts w:ascii="Times New Roman" w:hAnsi="Times New Roman"/>
          <w:sz w:val="28"/>
          <w:szCs w:val="28"/>
        </w:rPr>
        <w:t>, в МКУ «УКС и МП», МКУ «Управление образования»</w:t>
      </w:r>
      <w:r w:rsidRPr="00D73ADC">
        <w:rPr>
          <w:rFonts w:ascii="Times New Roman" w:eastAsiaTheme="minorHAnsi" w:hAnsi="Times New Roman"/>
          <w:sz w:val="28"/>
          <w:szCs w:val="28"/>
          <w:lang w:eastAsia="en-US"/>
        </w:rPr>
        <w:t xml:space="preserve"> </w:t>
      </w:r>
      <w:r w:rsidRPr="00D73ADC">
        <w:rPr>
          <w:rFonts w:ascii="Times New Roman" w:hAnsi="Times New Roman"/>
          <w:sz w:val="28"/>
          <w:szCs w:val="28"/>
        </w:rPr>
        <w:t>не разработан и не утвержден порядок организации и обеспечения (осуществления) внутреннего контроля. Также внутренний финансовый контроль в МКУ «УКС и МП», МКУ «Управление образования» и в МКУ «Межведомственная бухгалтерия Ужурского района» не осуществляется в нарушение требования</w:t>
      </w:r>
      <w:r w:rsidRPr="00D73ADC">
        <w:rPr>
          <w:rFonts w:ascii="Times New Roman" w:hAnsi="Times New Roman"/>
          <w:b/>
          <w:sz w:val="28"/>
          <w:szCs w:val="28"/>
        </w:rPr>
        <w:t xml:space="preserve"> ст.19 Федерального закона № 402-ФЗ</w:t>
      </w:r>
      <w:r w:rsidRPr="00D73ADC">
        <w:rPr>
          <w:rFonts w:ascii="Times New Roman" w:hAnsi="Times New Roman"/>
          <w:sz w:val="28"/>
          <w:szCs w:val="28"/>
        </w:rPr>
        <w:t>.</w:t>
      </w:r>
    </w:p>
    <w:p w:rsidR="00B93443" w:rsidRPr="00D73ADC" w:rsidRDefault="00B93443" w:rsidP="00B93443">
      <w:pPr>
        <w:ind w:firstLine="709"/>
        <w:jc w:val="both"/>
        <w:rPr>
          <w:rFonts w:ascii="Times New Roman" w:hAnsi="Times New Roman"/>
          <w:bCs/>
          <w:sz w:val="28"/>
          <w:szCs w:val="28"/>
        </w:rPr>
      </w:pPr>
      <w:r w:rsidRPr="00D73ADC">
        <w:rPr>
          <w:rFonts w:ascii="Times New Roman" w:hAnsi="Times New Roman"/>
          <w:sz w:val="28"/>
          <w:szCs w:val="28"/>
        </w:rPr>
        <w:t xml:space="preserve">В ходе выборочной проверки заключенных муниципальных контрактов на соответствие требованиям Федерального </w:t>
      </w:r>
      <w:r w:rsidRPr="00143587">
        <w:rPr>
          <w:rFonts w:ascii="Times New Roman" w:hAnsi="Times New Roman"/>
          <w:sz w:val="28"/>
          <w:szCs w:val="28"/>
        </w:rPr>
        <w:t>закона от 05.04.2013 N 44-ФЗ «О контрактной системе в сфере закупок товаров, работ, услуг для обеспечения государственных и муниципальных нужд» по МКУ «Управление образования» выявлено отсутствие предусмотренных контрактами условий, так выявлено отсутствие отражения источников финансирования</w:t>
      </w:r>
      <w:r w:rsidRPr="00D73ADC">
        <w:rPr>
          <w:rFonts w:ascii="Times New Roman" w:hAnsi="Times New Roman"/>
          <w:sz w:val="28"/>
          <w:szCs w:val="28"/>
        </w:rPr>
        <w:t xml:space="preserve">, </w:t>
      </w:r>
      <w:r w:rsidRPr="00D73ADC">
        <w:rPr>
          <w:rFonts w:ascii="Times New Roman" w:hAnsi="Times New Roman"/>
          <w:bCs/>
          <w:sz w:val="28"/>
          <w:szCs w:val="28"/>
        </w:rPr>
        <w:t>сроков выполнения работ, сроков поставки товара, сроков уведомления о готовности поставляемого товара к сдаче. Выявлено несоответствие прилагаемой документации к заключенным контрактам, так вместо предусмотренной условиями контракта «Спецификации на оказание услуг», фактически используется «заказ-наряд».</w:t>
      </w:r>
    </w:p>
    <w:p w:rsidR="00B93443" w:rsidRPr="00FC2AAC" w:rsidRDefault="00B93443" w:rsidP="00B93443">
      <w:pPr>
        <w:ind w:firstLine="709"/>
        <w:jc w:val="both"/>
        <w:rPr>
          <w:rFonts w:ascii="Times New Roman" w:hAnsi="Times New Roman"/>
          <w:sz w:val="28"/>
          <w:szCs w:val="28"/>
        </w:rPr>
      </w:pPr>
      <w:r w:rsidRPr="00D73ADC">
        <w:rPr>
          <w:rFonts w:ascii="Times New Roman" w:hAnsi="Times New Roman"/>
          <w:sz w:val="28"/>
          <w:szCs w:val="28"/>
        </w:rPr>
        <w:t xml:space="preserve">В ходе выборочной проверки заключенных муниципальных контрактов МКУ «УКС и МП» на соответствие требованиям Федерального закона № 44-ФЗ выявлены </w:t>
      </w:r>
      <w:r w:rsidRPr="00D73ADC">
        <w:rPr>
          <w:rFonts w:ascii="Times New Roman" w:hAnsi="Times New Roman"/>
          <w:b/>
          <w:sz w:val="28"/>
          <w:szCs w:val="28"/>
        </w:rPr>
        <w:t xml:space="preserve">нарушения п.1. ст. 766 Гражданского кодекса РФ от 26.01.1996 N 14-ФЗ </w:t>
      </w:r>
      <w:r w:rsidRPr="00D73ADC">
        <w:rPr>
          <w:rFonts w:ascii="Times New Roman" w:hAnsi="Times New Roman"/>
          <w:sz w:val="28"/>
          <w:szCs w:val="28"/>
        </w:rPr>
        <w:t>когда в муниципальных контрактах, заключенных в рамках действия п.4. ч.1. ст. 93 (</w:t>
      </w:r>
      <w:r w:rsidRPr="00D73ADC">
        <w:rPr>
          <w:rFonts w:ascii="Times New Roman" w:hAnsi="Times New Roman"/>
          <w:bCs/>
          <w:sz w:val="28"/>
          <w:szCs w:val="28"/>
        </w:rPr>
        <w:t xml:space="preserve">Осуществление закупки у единственного поставщика (подрядчика, исполнителя) </w:t>
      </w:r>
      <w:r w:rsidRPr="00D73ADC">
        <w:rPr>
          <w:rFonts w:ascii="Times New Roman" w:hAnsi="Times New Roman"/>
          <w:sz w:val="28"/>
          <w:szCs w:val="28"/>
        </w:rPr>
        <w:t xml:space="preserve">Федерального закона N 44-ФЗ не отражены характеристики (объемы) контракта, в результате чего существуют риски невозможности определить соответствие закупаемых товаров, работ, </w:t>
      </w:r>
      <w:r w:rsidRPr="00D73ADC">
        <w:rPr>
          <w:rFonts w:ascii="Times New Roman" w:hAnsi="Times New Roman"/>
          <w:sz w:val="28"/>
          <w:szCs w:val="28"/>
        </w:rPr>
        <w:lastRenderedPageBreak/>
        <w:t xml:space="preserve">услуг, так как заказчиком данные условия контрактами не предусмотрены, также существует риск невозможности привлечения к ответственности исполнителей (подрядчиков) в случае неисполнения (некачественного) исполнения условий контракта, что впоследствии может повлечь к дополнительным расходам районного бюджета. В результате </w:t>
      </w:r>
      <w:r w:rsidRPr="00D73ADC">
        <w:rPr>
          <w:rFonts w:ascii="Times New Roman" w:hAnsi="Times New Roman"/>
          <w:b/>
          <w:sz w:val="28"/>
          <w:szCs w:val="28"/>
        </w:rPr>
        <w:t>не соблюдены принципы контрактной системы в сфере закупок, установленные статьей 6 Федерального закона N 44-ФЗ.</w:t>
      </w:r>
      <w:r w:rsidRPr="00D73ADC">
        <w:rPr>
          <w:rFonts w:ascii="Times New Roman" w:hAnsi="Times New Roman"/>
          <w:sz w:val="28"/>
          <w:szCs w:val="28"/>
        </w:rPr>
        <w:t xml:space="preserve"> Таким образом, при отсутствии характеристики (описания) предоставляемых товаров, работ или услуг в контракте, у органов контроля отсутствуют правовые основания для идентификации нарушений, в соответствии с </w:t>
      </w:r>
      <w:r w:rsidRPr="00D73ADC">
        <w:rPr>
          <w:rFonts w:ascii="Times New Roman" w:hAnsi="Times New Roman"/>
          <w:b/>
          <w:sz w:val="28"/>
          <w:szCs w:val="28"/>
        </w:rPr>
        <w:t>п.5 ч.8 ст.99 Федерального закона № 44-ФЗ.</w:t>
      </w:r>
      <w:r w:rsidRPr="00D73ADC">
        <w:rPr>
          <w:rFonts w:ascii="Times New Roman" w:hAnsi="Times New Roman"/>
          <w:sz w:val="28"/>
          <w:szCs w:val="28"/>
        </w:rPr>
        <w:t xml:space="preserve"> Следует отметить, что заключение подобных контрактов </w:t>
      </w:r>
      <w:r w:rsidRPr="00D73ADC">
        <w:rPr>
          <w:rFonts w:ascii="Times New Roman" w:hAnsi="Times New Roman"/>
          <w:b/>
          <w:sz w:val="28"/>
          <w:szCs w:val="28"/>
        </w:rPr>
        <w:t>влечет возникновение определенных рисков,</w:t>
      </w:r>
      <w:r w:rsidRPr="00D73ADC">
        <w:rPr>
          <w:rFonts w:ascii="Times New Roman" w:hAnsi="Times New Roman"/>
          <w:sz w:val="28"/>
          <w:szCs w:val="28"/>
        </w:rPr>
        <w:t xml:space="preserve"> за которые «Кодексом РФ об административных правонарушениях» от 30.12.2001 N 195-ФЗ предусмотрена административная ответственность, в том числе: в соответствии со п.7. ст.7.32 Нарушение порядка заключения, изменения контракта: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а также п. 10. ст.7.32 - приемка поставленного </w:t>
      </w:r>
      <w:r w:rsidRPr="00FC2AAC">
        <w:rPr>
          <w:rFonts w:ascii="Times New Roman" w:hAnsi="Times New Roman"/>
          <w:sz w:val="28"/>
          <w:szCs w:val="28"/>
        </w:rPr>
        <w:t>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бюджета бюджетной системы РФ или уменьшению количества поставляемых товаров, объема выполняемых работ, оказываемых услуг для обеспечения муниципальных нужд.</w:t>
      </w:r>
    </w:p>
    <w:p w:rsidR="00B93443" w:rsidRPr="00FC2AAC" w:rsidRDefault="00B93443" w:rsidP="00B93443">
      <w:pPr>
        <w:widowControl/>
        <w:ind w:firstLine="709"/>
        <w:jc w:val="both"/>
        <w:rPr>
          <w:rFonts w:ascii="Times New Roman" w:eastAsia="Courier New" w:hAnsi="Times New Roman"/>
          <w:color w:val="000000"/>
          <w:sz w:val="28"/>
          <w:szCs w:val="28"/>
        </w:rPr>
      </w:pPr>
      <w:r w:rsidRPr="00FC2AAC">
        <w:rPr>
          <w:rFonts w:ascii="Times New Roman" w:hAnsi="Times New Roman"/>
          <w:sz w:val="28"/>
          <w:szCs w:val="28"/>
        </w:rPr>
        <w:t xml:space="preserve">В результате вышеизложенного, нарушен принцип эффективности использования бюджетных средств согласно ст.34 БК РФ, сумма </w:t>
      </w:r>
      <w:r w:rsidRPr="00FC2AAC">
        <w:rPr>
          <w:rFonts w:ascii="Times New Roman" w:hAnsi="Times New Roman"/>
          <w:b/>
          <w:sz w:val="28"/>
          <w:szCs w:val="28"/>
        </w:rPr>
        <w:t>неэффективного использования составляет 346283руб.</w:t>
      </w:r>
    </w:p>
    <w:p w:rsidR="00B93443" w:rsidRPr="00FC2AAC" w:rsidRDefault="00B93443" w:rsidP="00B93443">
      <w:pPr>
        <w:ind w:firstLine="709"/>
        <w:jc w:val="both"/>
        <w:rPr>
          <w:rFonts w:ascii="Times New Roman" w:hAnsi="Times New Roman"/>
          <w:sz w:val="28"/>
          <w:szCs w:val="28"/>
        </w:rPr>
      </w:pPr>
      <w:r w:rsidRPr="00FC2AAC">
        <w:rPr>
          <w:rFonts w:ascii="Times New Roman" w:eastAsiaTheme="minorHAnsi" w:hAnsi="Times New Roman"/>
          <w:sz w:val="28"/>
          <w:szCs w:val="28"/>
          <w:lang w:eastAsia="en-US"/>
        </w:rPr>
        <w:t>Пр</w:t>
      </w:r>
      <w:r w:rsidRPr="00FC2AAC">
        <w:rPr>
          <w:rFonts w:ascii="Times New Roman" w:eastAsia="Calibri" w:hAnsi="Times New Roman"/>
          <w:sz w:val="28"/>
          <w:szCs w:val="28"/>
          <w:lang w:eastAsia="en-US"/>
        </w:rPr>
        <w:t xml:space="preserve">и проверке отчетности о выполнении муниципальных заданий по подведомственным учреждениям установлены нарушения в части периодичности формирования отчетности </w:t>
      </w:r>
      <w:r w:rsidRPr="00FC2AAC">
        <w:rPr>
          <w:rFonts w:ascii="Times New Roman" w:hAnsi="Times New Roman"/>
          <w:sz w:val="28"/>
          <w:szCs w:val="28"/>
        </w:rPr>
        <w:t xml:space="preserve">МБОУ «Солгонская СОШ», МБОУ «Ужурская СОШ № 2», МБОУ «Крутоярская СОШ» и МБДОУ «Солгонский детский сад» </w:t>
      </w:r>
      <w:r w:rsidRPr="00FC2AAC">
        <w:rPr>
          <w:rFonts w:ascii="Times New Roman" w:eastAsiaTheme="minorHAnsi" w:hAnsi="Times New Roman"/>
          <w:sz w:val="28"/>
          <w:szCs w:val="28"/>
          <w:lang w:eastAsia="en-US"/>
        </w:rPr>
        <w:t xml:space="preserve">отчеты сформированы за 4 квартал, вместо отчета за 2021 год </w:t>
      </w:r>
      <w:r w:rsidRPr="00FC2AAC">
        <w:rPr>
          <w:rFonts w:ascii="Times New Roman" w:eastAsia="Calibri" w:hAnsi="Times New Roman"/>
          <w:sz w:val="28"/>
          <w:szCs w:val="28"/>
          <w:lang w:eastAsia="en-US"/>
        </w:rPr>
        <w:t>(</w:t>
      </w:r>
      <w:r w:rsidRPr="00FC2AAC">
        <w:rPr>
          <w:rFonts w:ascii="Times New Roman" w:eastAsia="Calibri" w:hAnsi="Times New Roman"/>
          <w:b/>
          <w:sz w:val="28"/>
          <w:szCs w:val="28"/>
          <w:lang w:eastAsia="en-US"/>
        </w:rPr>
        <w:t xml:space="preserve">нарушен </w:t>
      </w:r>
      <w:r w:rsidRPr="00FC2AAC">
        <w:rPr>
          <w:rFonts w:ascii="Times New Roman" w:eastAsiaTheme="minorHAnsi" w:hAnsi="Times New Roman"/>
          <w:b/>
          <w:bCs/>
          <w:sz w:val="28"/>
          <w:szCs w:val="28"/>
          <w:lang w:eastAsia="en-US"/>
        </w:rPr>
        <w:t>п.32 Порядка №676</w:t>
      </w:r>
      <w:r w:rsidRPr="00FC2AAC">
        <w:rPr>
          <w:rFonts w:ascii="Times New Roman" w:eastAsiaTheme="minorHAnsi" w:hAnsi="Times New Roman"/>
          <w:sz w:val="28"/>
          <w:szCs w:val="28"/>
          <w:lang w:eastAsia="en-US"/>
        </w:rPr>
        <w:t xml:space="preserve">). По учреждениям: </w:t>
      </w:r>
      <w:r w:rsidRPr="00FC2AAC">
        <w:rPr>
          <w:rFonts w:ascii="Times New Roman" w:eastAsia="Calibri" w:hAnsi="Times New Roman"/>
          <w:sz w:val="28"/>
          <w:szCs w:val="28"/>
        </w:rPr>
        <w:t xml:space="preserve">МАУ «Центр физкультурно-спортивной подготовки «Сокол» </w:t>
      </w:r>
      <w:r w:rsidRPr="00FC2AAC">
        <w:rPr>
          <w:rFonts w:ascii="Times New Roman" w:hAnsi="Times New Roman"/>
          <w:bCs/>
          <w:sz w:val="28"/>
          <w:szCs w:val="28"/>
        </w:rPr>
        <w:t>на сайте отсутствует отчет за 3 квартал 2021г.</w:t>
      </w:r>
      <w:r w:rsidRPr="00FC2AAC">
        <w:rPr>
          <w:rFonts w:ascii="Times New Roman" w:eastAsia="Calibri" w:hAnsi="Times New Roman"/>
          <w:sz w:val="28"/>
          <w:szCs w:val="28"/>
          <w:lang w:eastAsia="en-US"/>
        </w:rPr>
        <w:t xml:space="preserve"> </w:t>
      </w:r>
      <w:r w:rsidRPr="00FC2AAC">
        <w:rPr>
          <w:rFonts w:ascii="Times New Roman" w:hAnsi="Times New Roman"/>
          <w:sz w:val="28"/>
          <w:szCs w:val="28"/>
        </w:rPr>
        <w:t>по</w:t>
      </w:r>
      <w:r w:rsidRPr="00FC2AAC">
        <w:rPr>
          <w:rFonts w:ascii="Times New Roman" w:eastAsia="Calibri" w:hAnsi="Times New Roman"/>
          <w:sz w:val="28"/>
          <w:szCs w:val="28"/>
        </w:rPr>
        <w:t xml:space="preserve"> МБДОУ «Солгонский детский сад» </w:t>
      </w:r>
      <w:r w:rsidRPr="00FC2AAC">
        <w:rPr>
          <w:rFonts w:ascii="Times New Roman" w:hAnsi="Times New Roman"/>
          <w:bCs/>
          <w:sz w:val="28"/>
          <w:szCs w:val="28"/>
        </w:rPr>
        <w:t>и</w:t>
      </w:r>
      <w:r w:rsidRPr="00FC2AAC">
        <w:rPr>
          <w:rFonts w:ascii="Times New Roman" w:eastAsia="Calibri" w:hAnsi="Times New Roman"/>
          <w:sz w:val="28"/>
          <w:szCs w:val="28"/>
        </w:rPr>
        <w:t xml:space="preserve"> МБОУ «Крутоярская СОШ» </w:t>
      </w:r>
      <w:r w:rsidRPr="00FC2AAC">
        <w:rPr>
          <w:rFonts w:ascii="Times New Roman" w:hAnsi="Times New Roman"/>
          <w:bCs/>
          <w:sz w:val="28"/>
          <w:szCs w:val="28"/>
        </w:rPr>
        <w:t>на сайте отсутствуют отчеты за 1 и 2 квартал 2021г.</w:t>
      </w:r>
      <w:r w:rsidRPr="00FC2AAC">
        <w:rPr>
          <w:rFonts w:ascii="Times New Roman" w:eastAsiaTheme="minorHAnsi" w:hAnsi="Times New Roman"/>
          <w:bCs/>
          <w:sz w:val="28"/>
          <w:szCs w:val="28"/>
          <w:lang w:eastAsia="en-US"/>
        </w:rPr>
        <w:t xml:space="preserve"> на сайте </w:t>
      </w:r>
      <w:hyperlink r:id="rId15" w:history="1">
        <w:r w:rsidRPr="00FC2AAC">
          <w:rPr>
            <w:rFonts w:ascii="Times New Roman" w:eastAsia="Calibri" w:hAnsi="Times New Roman"/>
            <w:sz w:val="28"/>
            <w:szCs w:val="28"/>
            <w:u w:val="single"/>
            <w:lang w:eastAsia="en-US"/>
          </w:rPr>
          <w:t>bus.gov.ru</w:t>
        </w:r>
      </w:hyperlink>
      <w:r w:rsidRPr="00FC2AAC">
        <w:rPr>
          <w:rFonts w:ascii="Times New Roman" w:eastAsiaTheme="minorHAnsi" w:hAnsi="Times New Roman"/>
          <w:bCs/>
          <w:sz w:val="28"/>
          <w:szCs w:val="28"/>
          <w:lang w:eastAsia="en-US"/>
        </w:rPr>
        <w:t xml:space="preserve"> (</w:t>
      </w:r>
      <w:r w:rsidRPr="00FC2AAC">
        <w:rPr>
          <w:rFonts w:ascii="Times New Roman" w:eastAsiaTheme="minorHAnsi" w:hAnsi="Times New Roman"/>
          <w:b/>
          <w:bCs/>
          <w:sz w:val="28"/>
          <w:szCs w:val="28"/>
          <w:lang w:eastAsia="en-US"/>
        </w:rPr>
        <w:t>нарушен п.32 Порядка №676</w:t>
      </w:r>
      <w:r w:rsidRPr="00FC2AAC">
        <w:rPr>
          <w:rFonts w:ascii="Times New Roman" w:eastAsiaTheme="minorHAnsi" w:hAnsi="Times New Roman"/>
          <w:sz w:val="28"/>
          <w:szCs w:val="28"/>
          <w:lang w:eastAsia="en-US"/>
        </w:rPr>
        <w:t>). П</w:t>
      </w:r>
      <w:r w:rsidRPr="00FC2AAC">
        <w:rPr>
          <w:rFonts w:ascii="Times New Roman" w:hAnsi="Times New Roman"/>
          <w:sz w:val="28"/>
          <w:szCs w:val="28"/>
        </w:rPr>
        <w:t xml:space="preserve">ри проведении сравнительного анализа плановых показателей муниципального задания, плановых показателей и показателей исполнения </w:t>
      </w:r>
      <w:r w:rsidRPr="00FC2AAC">
        <w:rPr>
          <w:rFonts w:ascii="Times New Roman" w:hAnsi="Times New Roman"/>
          <w:b/>
          <w:sz w:val="28"/>
          <w:szCs w:val="28"/>
        </w:rPr>
        <w:t>учреждений образования</w:t>
      </w:r>
      <w:r w:rsidRPr="00FC2AAC">
        <w:rPr>
          <w:rFonts w:ascii="Times New Roman" w:hAnsi="Times New Roman"/>
          <w:sz w:val="28"/>
          <w:szCs w:val="28"/>
        </w:rPr>
        <w:t xml:space="preserve">, согласно отчетов о фактическом исполнении муниципального задания за 2021г. установлено, что </w:t>
      </w:r>
      <w:r w:rsidRPr="00FC2AAC">
        <w:rPr>
          <w:rFonts w:ascii="Times New Roman" w:hAnsi="Times New Roman"/>
          <w:sz w:val="28"/>
          <w:szCs w:val="28"/>
        </w:rPr>
        <w:lastRenderedPageBreak/>
        <w:t xml:space="preserve">в годовом отчете за 2021 г. отсутствует разбивка показателей по категориям обучающихся, что не позволяет в полной мере оценить показатели исполнения муниципального задания. </w:t>
      </w:r>
    </w:p>
    <w:p w:rsidR="00B93443" w:rsidRPr="00FC2AAC" w:rsidRDefault="00B93443" w:rsidP="00B93443">
      <w:pPr>
        <w:ind w:firstLine="709"/>
        <w:jc w:val="both"/>
        <w:rPr>
          <w:rFonts w:ascii="Times New Roman" w:hAnsi="Times New Roman"/>
          <w:sz w:val="28"/>
        </w:rPr>
      </w:pPr>
      <w:r w:rsidRPr="00FC2AAC">
        <w:rPr>
          <w:rFonts w:ascii="Times New Roman" w:hAnsi="Times New Roman"/>
          <w:sz w:val="28"/>
          <w:szCs w:val="28"/>
        </w:rPr>
        <w:t>Проверка отчета по итогам изучения мнения населения, показала, что в</w:t>
      </w:r>
      <w:r w:rsidRPr="00FC2AAC">
        <w:rPr>
          <w:rFonts w:ascii="Times New Roman" w:hAnsi="Times New Roman"/>
          <w:b/>
          <w:sz w:val="28"/>
          <w:szCs w:val="28"/>
        </w:rPr>
        <w:t xml:space="preserve"> нарушение п.2.11 </w:t>
      </w:r>
      <w:r w:rsidRPr="00FC2AAC">
        <w:rPr>
          <w:rFonts w:ascii="Times New Roman" w:hAnsi="Times New Roman"/>
          <w:b/>
          <w:sz w:val="28"/>
        </w:rPr>
        <w:t xml:space="preserve">Порядка изучения мнения населения №370 </w:t>
      </w:r>
      <w:r w:rsidRPr="00FC2AAC">
        <w:rPr>
          <w:rFonts w:ascii="Times New Roman" w:hAnsi="Times New Roman"/>
          <w:sz w:val="28"/>
        </w:rPr>
        <w:t xml:space="preserve">на официальном сайте администрации Ужурского района, </w:t>
      </w:r>
      <w:r w:rsidRPr="00FC2AAC">
        <w:rPr>
          <w:rFonts w:ascii="Times New Roman" w:hAnsi="Times New Roman"/>
          <w:b/>
          <w:sz w:val="28"/>
        </w:rPr>
        <w:t>не размещен отчет по учреждениям образования</w:t>
      </w:r>
      <w:r w:rsidRPr="00FC2AAC">
        <w:rPr>
          <w:rFonts w:ascii="Times New Roman" w:hAnsi="Times New Roman"/>
          <w:sz w:val="28"/>
        </w:rPr>
        <w:t xml:space="preserve">. </w:t>
      </w:r>
      <w:r w:rsidRPr="00FC2AAC">
        <w:rPr>
          <w:rFonts w:ascii="Times New Roman" w:hAnsi="Times New Roman"/>
          <w:bCs/>
          <w:sz w:val="28"/>
          <w:szCs w:val="28"/>
        </w:rPr>
        <w:t>Данное нарушение неоднократно фиксировалось в актах проверки.</w:t>
      </w:r>
    </w:p>
    <w:p w:rsidR="00B93443" w:rsidRPr="00FC2AAC" w:rsidRDefault="00B93443" w:rsidP="00B93443">
      <w:pPr>
        <w:ind w:firstLine="709"/>
        <w:jc w:val="both"/>
        <w:rPr>
          <w:rFonts w:ascii="Times New Roman" w:eastAsia="Calibri" w:hAnsi="Times New Roman"/>
          <w:sz w:val="28"/>
          <w:szCs w:val="28"/>
          <w:lang w:eastAsia="en-US"/>
        </w:rPr>
      </w:pPr>
      <w:r w:rsidRPr="00FC2AAC">
        <w:rPr>
          <w:rFonts w:ascii="Times New Roman" w:eastAsia="Calibri" w:hAnsi="Times New Roman"/>
          <w:sz w:val="28"/>
          <w:szCs w:val="28"/>
        </w:rPr>
        <w:t xml:space="preserve">Анализ устранения нарушений, выявленных в ходе </w:t>
      </w:r>
      <w:r w:rsidRPr="00FC2AAC">
        <w:rPr>
          <w:rFonts w:ascii="Times New Roman" w:eastAsia="Calibri" w:hAnsi="Times New Roman"/>
          <w:sz w:val="28"/>
          <w:szCs w:val="28"/>
          <w:lang w:eastAsia="en-US"/>
        </w:rPr>
        <w:t xml:space="preserve">предыдущей проверки годовой бюджетной отчетности за 2020 год установил, что часть замечаний, выявленных при проведении внешней проверки годовой отчетности устранена. Тем не менее на протяжении нескольких лет, некоторыми ГРБС не устранены нарушения в части информативности пояснительной записки к годовому отчету, сохраняются нарушения по </w:t>
      </w:r>
      <w:r w:rsidRPr="00FC2AAC">
        <w:rPr>
          <w:rFonts w:ascii="Times New Roman" w:eastAsiaTheme="minorHAnsi" w:hAnsi="Times New Roman"/>
          <w:sz w:val="28"/>
          <w:szCs w:val="28"/>
          <w:lang w:eastAsia="en-US"/>
        </w:rPr>
        <w:t>соблюдению требований к порядку составления и ведения бюджетных смет</w:t>
      </w:r>
      <w:r w:rsidRPr="00FC2AAC">
        <w:rPr>
          <w:rFonts w:ascii="Times New Roman" w:hAnsi="Times New Roman"/>
          <w:sz w:val="28"/>
          <w:szCs w:val="28"/>
        </w:rPr>
        <w:t xml:space="preserve">, не устранено нарушение в части расхождения в плановых показателях, отраженных в отчетах  МП за 2021г. и показателях плана на 2021 г. в соответствии с постановлениями администрации Ужурского района, не устранено нарушение в части расхождения сумм инвентаризационных описей и главной книги, не устранено нарушение при составлении учетной политики в части ссылки на НПА, утратившие силу, не устранено нарушение в части осуществления внутреннего контроля, </w:t>
      </w:r>
      <w:r w:rsidRPr="00FC2AAC">
        <w:rPr>
          <w:rFonts w:ascii="Times New Roman" w:eastAsia="Calibri" w:hAnsi="Times New Roman"/>
          <w:sz w:val="28"/>
          <w:szCs w:val="28"/>
        </w:rPr>
        <w:t>не устранено нарушение, в части размещения информации ежеквартальных отчетов о выполнении муниципального задания учреждениям культуры на сайте «</w:t>
      </w:r>
      <w:hyperlink r:id="rId16" w:history="1">
        <w:r w:rsidRPr="00FC2AAC">
          <w:rPr>
            <w:rStyle w:val="a9"/>
            <w:rFonts w:ascii="Times New Roman" w:eastAsia="Calibri" w:hAnsi="Times New Roman"/>
            <w:color w:val="auto"/>
          </w:rPr>
          <w:t>bus.gov.ru</w:t>
        </w:r>
      </w:hyperlink>
      <w:r w:rsidRPr="00FC2AAC">
        <w:rPr>
          <w:rFonts w:ascii="Times New Roman" w:eastAsia="Calibri" w:hAnsi="Times New Roman"/>
          <w:sz w:val="28"/>
          <w:szCs w:val="28"/>
        </w:rPr>
        <w:t>».</w:t>
      </w:r>
    </w:p>
    <w:p w:rsidR="00B93443" w:rsidRPr="00FC2AAC" w:rsidRDefault="00B93443" w:rsidP="00B93443">
      <w:pPr>
        <w:ind w:firstLine="709"/>
        <w:jc w:val="both"/>
        <w:rPr>
          <w:rFonts w:ascii="Times New Roman" w:eastAsia="Calibri" w:hAnsi="Times New Roman"/>
          <w:sz w:val="28"/>
          <w:szCs w:val="28"/>
        </w:rPr>
      </w:pPr>
      <w:r w:rsidRPr="00FC2AAC">
        <w:rPr>
          <w:rFonts w:ascii="Times New Roman" w:eastAsia="Calibri" w:hAnsi="Times New Roman"/>
          <w:sz w:val="28"/>
          <w:szCs w:val="28"/>
        </w:rPr>
        <w:t xml:space="preserve">В ходе проведения контрольных мероприятий по внешней проверке главных </w:t>
      </w:r>
      <w:r w:rsidR="00FC2AAC">
        <w:rPr>
          <w:rFonts w:ascii="Times New Roman" w:eastAsia="Calibri" w:hAnsi="Times New Roman"/>
          <w:sz w:val="28"/>
          <w:szCs w:val="28"/>
        </w:rPr>
        <w:t>администраторов</w:t>
      </w:r>
      <w:r w:rsidRPr="00FC2AAC">
        <w:rPr>
          <w:rFonts w:ascii="Times New Roman" w:eastAsia="Calibri" w:hAnsi="Times New Roman"/>
          <w:sz w:val="28"/>
          <w:szCs w:val="28"/>
        </w:rPr>
        <w:t xml:space="preserve"> бюджетных средств были выявлены нарушения Классификатора нарушений, выявляемых в ходе внешнего государственного аудита, утвержденного приказом Счетной палаты Красноярского края №80 от 29.12.2015. </w:t>
      </w:r>
    </w:p>
    <w:p w:rsidR="00B93443" w:rsidRPr="00FC2AAC" w:rsidRDefault="00B93443" w:rsidP="00B93443">
      <w:pPr>
        <w:ind w:firstLine="709"/>
        <w:jc w:val="both"/>
        <w:rPr>
          <w:rFonts w:ascii="Times New Roman" w:eastAsia="Calibri" w:hAnsi="Times New Roman"/>
          <w:sz w:val="28"/>
          <w:szCs w:val="28"/>
        </w:rPr>
      </w:pPr>
      <w:r w:rsidRPr="00FC2AAC">
        <w:rPr>
          <w:rFonts w:ascii="Times New Roman" w:eastAsia="Calibri" w:hAnsi="Times New Roman"/>
          <w:sz w:val="28"/>
          <w:szCs w:val="28"/>
        </w:rPr>
        <w:t>По результатам контрольных мероприятий Г</w:t>
      </w:r>
      <w:r w:rsidR="00FC2AAC">
        <w:rPr>
          <w:rFonts w:ascii="Times New Roman" w:eastAsia="Calibri" w:hAnsi="Times New Roman"/>
          <w:sz w:val="28"/>
          <w:szCs w:val="28"/>
        </w:rPr>
        <w:t>А</w:t>
      </w:r>
      <w:r w:rsidRPr="00FC2AAC">
        <w:rPr>
          <w:rFonts w:ascii="Times New Roman" w:eastAsia="Calibri" w:hAnsi="Times New Roman"/>
          <w:sz w:val="28"/>
          <w:szCs w:val="28"/>
        </w:rPr>
        <w:t>БС внесены представления об устранении замечаний.</w:t>
      </w:r>
    </w:p>
    <w:p w:rsidR="00B93443" w:rsidRPr="00EF5F18" w:rsidRDefault="00B93443" w:rsidP="00B93443">
      <w:pPr>
        <w:pStyle w:val="a5"/>
        <w:ind w:firstLine="709"/>
        <w:jc w:val="both"/>
      </w:pPr>
      <w:r w:rsidRPr="00FC2AAC">
        <w:t xml:space="preserve"> Выводы по результатам рассмотрения проекта решения Ужурского районного Совета депутатов Красноярского</w:t>
      </w:r>
      <w:r w:rsidRPr="00EF5F18">
        <w:t xml:space="preserve"> края «Об исполнении районного бюджета за 202</w:t>
      </w:r>
      <w:r>
        <w:t>1</w:t>
      </w:r>
      <w:r w:rsidRPr="00EF5F18">
        <w:t xml:space="preserve"> год»: </w:t>
      </w:r>
    </w:p>
    <w:p w:rsidR="00B93443" w:rsidRPr="00EF5F18" w:rsidRDefault="00B93443" w:rsidP="00B93443">
      <w:pPr>
        <w:pStyle w:val="ConsPlusNonformat"/>
        <w:ind w:firstLine="709"/>
        <w:jc w:val="both"/>
        <w:rPr>
          <w:szCs w:val="28"/>
        </w:rPr>
      </w:pPr>
      <w:r w:rsidRPr="00EF5F18">
        <w:rPr>
          <w:rFonts w:ascii="Times New Roman" w:hAnsi="Times New Roman" w:cs="Times New Roman"/>
          <w:sz w:val="28"/>
          <w:szCs w:val="28"/>
        </w:rPr>
        <w:t xml:space="preserve">По итогам </w:t>
      </w:r>
      <w:r w:rsidR="000D4CB0">
        <w:rPr>
          <w:rFonts w:ascii="Times New Roman" w:hAnsi="Times New Roman" w:cs="Times New Roman"/>
          <w:sz w:val="28"/>
          <w:szCs w:val="28"/>
        </w:rPr>
        <w:t xml:space="preserve">внешней проверки годового отчета </w:t>
      </w:r>
      <w:r w:rsidRPr="00EF5F18">
        <w:rPr>
          <w:rFonts w:ascii="Times New Roman" w:hAnsi="Times New Roman" w:cs="Times New Roman"/>
          <w:sz w:val="28"/>
          <w:szCs w:val="28"/>
        </w:rPr>
        <w:t>об исполнении районного бюджета за 202</w:t>
      </w:r>
      <w:r>
        <w:rPr>
          <w:rFonts w:ascii="Times New Roman" w:hAnsi="Times New Roman" w:cs="Times New Roman"/>
          <w:sz w:val="28"/>
          <w:szCs w:val="28"/>
        </w:rPr>
        <w:t>1</w:t>
      </w:r>
      <w:r w:rsidRPr="00EF5F18">
        <w:rPr>
          <w:rFonts w:ascii="Times New Roman" w:hAnsi="Times New Roman" w:cs="Times New Roman"/>
          <w:sz w:val="28"/>
          <w:szCs w:val="28"/>
        </w:rPr>
        <w:t xml:space="preserve"> год контрольно-счетной комиссией Ужурского района</w:t>
      </w:r>
      <w:r w:rsidR="000D4CB0">
        <w:rPr>
          <w:rFonts w:ascii="Times New Roman" w:hAnsi="Times New Roman" w:cs="Times New Roman"/>
          <w:sz w:val="28"/>
          <w:szCs w:val="28"/>
        </w:rPr>
        <w:t xml:space="preserve"> сформированы следующие выводы</w:t>
      </w:r>
      <w:r w:rsidRPr="00EF5F18">
        <w:rPr>
          <w:rFonts w:ascii="Times New Roman" w:hAnsi="Times New Roman" w:cs="Times New Roman"/>
          <w:sz w:val="28"/>
          <w:szCs w:val="28"/>
        </w:rPr>
        <w:t xml:space="preserve">:   данный отчет соответствует требованиям </w:t>
      </w:r>
      <w:hyperlink r:id="rId17" w:tooltip="&quot;Бюджетный кодекс Российской Федерации&quot; от 31.07.1998 N 145-ФЗ (ред. от 28.12.2013, с изм. от 03.02.2014) (с изм. и доп., вступ. в силу с 01.01.2014){КонсультантПлюс}" w:history="1">
        <w:r w:rsidRPr="00EF5F18">
          <w:rPr>
            <w:rFonts w:ascii="Times New Roman" w:hAnsi="Times New Roman" w:cs="Times New Roman"/>
            <w:sz w:val="28"/>
            <w:szCs w:val="28"/>
          </w:rPr>
          <w:t>Б</w:t>
        </w:r>
        <w:r w:rsidR="000D4CB0">
          <w:rPr>
            <w:rFonts w:ascii="Times New Roman" w:hAnsi="Times New Roman" w:cs="Times New Roman"/>
            <w:sz w:val="28"/>
            <w:szCs w:val="28"/>
          </w:rPr>
          <w:t xml:space="preserve">юджетного кодекса </w:t>
        </w:r>
      </w:hyperlink>
      <w:r w:rsidRPr="00EF5F18">
        <w:rPr>
          <w:rFonts w:ascii="Times New Roman" w:hAnsi="Times New Roman" w:cs="Times New Roman"/>
          <w:sz w:val="28"/>
          <w:szCs w:val="28"/>
        </w:rPr>
        <w:t>РФ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w:t>
      </w:r>
    </w:p>
    <w:p w:rsidR="00B93443" w:rsidRPr="00EF5F18" w:rsidRDefault="00B93443" w:rsidP="00B93443">
      <w:pPr>
        <w:pStyle w:val="21"/>
        <w:ind w:left="709" w:firstLine="0"/>
        <w:rPr>
          <w:szCs w:val="28"/>
        </w:rPr>
      </w:pPr>
    </w:p>
    <w:p w:rsidR="00FB76E6" w:rsidRPr="00143587" w:rsidRDefault="00B93443" w:rsidP="00143587">
      <w:pPr>
        <w:rPr>
          <w:rFonts w:ascii="Times New Roman" w:hAnsi="Times New Roman"/>
          <w:sz w:val="28"/>
          <w:szCs w:val="28"/>
        </w:rPr>
      </w:pPr>
      <w:r w:rsidRPr="00EF5F18">
        <w:rPr>
          <w:rFonts w:ascii="Times New Roman" w:hAnsi="Times New Roman"/>
          <w:sz w:val="28"/>
          <w:szCs w:val="28"/>
        </w:rPr>
        <w:t>Председатель КСК</w:t>
      </w:r>
      <w:r w:rsidR="00FC2AAC">
        <w:rPr>
          <w:rFonts w:ascii="Times New Roman" w:hAnsi="Times New Roman"/>
          <w:sz w:val="28"/>
          <w:szCs w:val="28"/>
        </w:rPr>
        <w:t xml:space="preserve"> </w:t>
      </w:r>
      <w:r w:rsidRPr="00EF5F18">
        <w:rPr>
          <w:rFonts w:ascii="Times New Roman" w:hAnsi="Times New Roman"/>
          <w:sz w:val="28"/>
          <w:szCs w:val="28"/>
        </w:rPr>
        <w:t xml:space="preserve">Ужурского района             </w:t>
      </w:r>
      <w:bookmarkStart w:id="0" w:name="_GoBack"/>
      <w:bookmarkEnd w:id="0"/>
      <w:r w:rsidRPr="00EF5F18">
        <w:rPr>
          <w:rFonts w:ascii="Times New Roman" w:hAnsi="Times New Roman"/>
          <w:sz w:val="28"/>
          <w:szCs w:val="28"/>
        </w:rPr>
        <w:t xml:space="preserve">                              </w:t>
      </w:r>
      <w:r w:rsidR="000D4CB0">
        <w:rPr>
          <w:rFonts w:ascii="Times New Roman" w:hAnsi="Times New Roman"/>
          <w:sz w:val="28"/>
          <w:szCs w:val="28"/>
        </w:rPr>
        <w:t xml:space="preserve">   </w:t>
      </w:r>
      <w:r w:rsidRPr="00EF5F18">
        <w:rPr>
          <w:rFonts w:ascii="Times New Roman" w:hAnsi="Times New Roman"/>
          <w:sz w:val="28"/>
          <w:szCs w:val="28"/>
        </w:rPr>
        <w:t xml:space="preserve">     </w:t>
      </w:r>
      <w:r w:rsidR="00FC2AAC">
        <w:rPr>
          <w:rFonts w:ascii="Times New Roman" w:hAnsi="Times New Roman"/>
          <w:sz w:val="28"/>
          <w:szCs w:val="28"/>
        </w:rPr>
        <w:t>О</w:t>
      </w:r>
      <w:r w:rsidRPr="00EF5F18">
        <w:rPr>
          <w:rFonts w:ascii="Times New Roman" w:hAnsi="Times New Roman"/>
          <w:sz w:val="28"/>
          <w:szCs w:val="28"/>
        </w:rPr>
        <w:t>.В. Сорх</w:t>
      </w:r>
      <w:r w:rsidRPr="006D3E17">
        <w:rPr>
          <w:rFonts w:ascii="Times New Roman" w:hAnsi="Times New Roman"/>
          <w:sz w:val="28"/>
          <w:szCs w:val="28"/>
        </w:rPr>
        <w:t xml:space="preserve">   </w:t>
      </w:r>
      <w:r w:rsidR="00143587">
        <w:rPr>
          <w:rFonts w:ascii="Times New Roman" w:hAnsi="Times New Roman"/>
          <w:sz w:val="28"/>
          <w:szCs w:val="28"/>
        </w:rPr>
        <w:t xml:space="preserve">                          </w:t>
      </w:r>
    </w:p>
    <w:sectPr w:rsidR="00FB76E6" w:rsidRPr="00143587" w:rsidSect="00F87E1F">
      <w:headerReference w:type="default" r:id="rId18"/>
      <w:footerReference w:type="default" r:id="rId19"/>
      <w:head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F02" w:rsidRDefault="00C20F02" w:rsidP="00B50B5E">
      <w:r>
        <w:separator/>
      </w:r>
    </w:p>
  </w:endnote>
  <w:endnote w:type="continuationSeparator" w:id="0">
    <w:p w:rsidR="00C20F02" w:rsidRDefault="00C20F02" w:rsidP="00B5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89" w:rsidRDefault="00AB6289">
    <w:pPr>
      <w:pStyle w:val="af6"/>
      <w:jc w:val="center"/>
    </w:pPr>
  </w:p>
  <w:p w:rsidR="00AB6289" w:rsidRDefault="00AB628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F02" w:rsidRDefault="00C20F02" w:rsidP="00B50B5E">
      <w:r>
        <w:separator/>
      </w:r>
    </w:p>
  </w:footnote>
  <w:footnote w:type="continuationSeparator" w:id="0">
    <w:p w:rsidR="00C20F02" w:rsidRDefault="00C20F02" w:rsidP="00B5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89" w:rsidRPr="007B7D08" w:rsidRDefault="00AB6289">
    <w:pPr>
      <w:pStyle w:val="a3"/>
      <w:jc w:val="center"/>
    </w:pPr>
    <w:r w:rsidRPr="007B7D08">
      <w:fldChar w:fldCharType="begin"/>
    </w:r>
    <w:r w:rsidRPr="007B7D08">
      <w:instrText>PAGE   \* MERGEFORMAT</w:instrText>
    </w:r>
    <w:r w:rsidRPr="007B7D08">
      <w:fldChar w:fldCharType="separate"/>
    </w:r>
    <w:r w:rsidR="00F8786E">
      <w:rPr>
        <w:noProof/>
      </w:rPr>
      <w:t>24</w:t>
    </w:r>
    <w:r w:rsidRPr="007B7D0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89" w:rsidRPr="002762A7" w:rsidRDefault="00AB628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AA5482"/>
    <w:lvl w:ilvl="0">
      <w:numFmt w:val="bullet"/>
      <w:lvlText w:val="*"/>
      <w:lvlJc w:val="left"/>
    </w:lvl>
  </w:abstractNum>
  <w:abstractNum w:abstractNumId="1">
    <w:nsid w:val="01DB5211"/>
    <w:multiLevelType w:val="singleLevel"/>
    <w:tmpl w:val="FFDE85FE"/>
    <w:lvl w:ilvl="0">
      <w:start w:val="1"/>
      <w:numFmt w:val="decimal"/>
      <w:lvlText w:val="%1."/>
      <w:lvlJc w:val="left"/>
      <w:pPr>
        <w:tabs>
          <w:tab w:val="num" w:pos="1080"/>
        </w:tabs>
        <w:ind w:left="1080" w:hanging="360"/>
      </w:pPr>
    </w:lvl>
  </w:abstractNum>
  <w:abstractNum w:abstractNumId="2">
    <w:nsid w:val="3C1359B8"/>
    <w:multiLevelType w:val="hybridMultilevel"/>
    <w:tmpl w:val="2268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5E"/>
    <w:rsid w:val="000043BF"/>
    <w:rsid w:val="00013D84"/>
    <w:rsid w:val="00014ABA"/>
    <w:rsid w:val="0001522D"/>
    <w:rsid w:val="00020BDE"/>
    <w:rsid w:val="00022A0C"/>
    <w:rsid w:val="0002516A"/>
    <w:rsid w:val="00025E95"/>
    <w:rsid w:val="00032550"/>
    <w:rsid w:val="00032551"/>
    <w:rsid w:val="0003255D"/>
    <w:rsid w:val="000340D9"/>
    <w:rsid w:val="00035528"/>
    <w:rsid w:val="000408B2"/>
    <w:rsid w:val="00042B79"/>
    <w:rsid w:val="000464C1"/>
    <w:rsid w:val="00046F30"/>
    <w:rsid w:val="000504E7"/>
    <w:rsid w:val="00056EB4"/>
    <w:rsid w:val="00057FDD"/>
    <w:rsid w:val="000602A6"/>
    <w:rsid w:val="00061345"/>
    <w:rsid w:val="0006233D"/>
    <w:rsid w:val="00062BCA"/>
    <w:rsid w:val="00063504"/>
    <w:rsid w:val="00063D02"/>
    <w:rsid w:val="00073527"/>
    <w:rsid w:val="00074D05"/>
    <w:rsid w:val="00084747"/>
    <w:rsid w:val="00084D87"/>
    <w:rsid w:val="00086BB5"/>
    <w:rsid w:val="00087374"/>
    <w:rsid w:val="00087E23"/>
    <w:rsid w:val="00092D8E"/>
    <w:rsid w:val="000968C5"/>
    <w:rsid w:val="000A0E73"/>
    <w:rsid w:val="000A1C33"/>
    <w:rsid w:val="000A28E7"/>
    <w:rsid w:val="000A4555"/>
    <w:rsid w:val="000A551C"/>
    <w:rsid w:val="000B0F40"/>
    <w:rsid w:val="000B5F1F"/>
    <w:rsid w:val="000B79C9"/>
    <w:rsid w:val="000C0310"/>
    <w:rsid w:val="000C4C21"/>
    <w:rsid w:val="000D2AA6"/>
    <w:rsid w:val="000D2FF2"/>
    <w:rsid w:val="000D4CB0"/>
    <w:rsid w:val="000E0F51"/>
    <w:rsid w:val="000E26D7"/>
    <w:rsid w:val="000E2D03"/>
    <w:rsid w:val="000E63D9"/>
    <w:rsid w:val="000F17D0"/>
    <w:rsid w:val="000F25F9"/>
    <w:rsid w:val="000F2ADB"/>
    <w:rsid w:val="000F441F"/>
    <w:rsid w:val="000F4B1D"/>
    <w:rsid w:val="000F6B33"/>
    <w:rsid w:val="000F7C7A"/>
    <w:rsid w:val="00101F4B"/>
    <w:rsid w:val="00102936"/>
    <w:rsid w:val="001072C8"/>
    <w:rsid w:val="00113A23"/>
    <w:rsid w:val="00120FD5"/>
    <w:rsid w:val="001224FB"/>
    <w:rsid w:val="00125AA2"/>
    <w:rsid w:val="00125CEA"/>
    <w:rsid w:val="00127E0B"/>
    <w:rsid w:val="00133541"/>
    <w:rsid w:val="00134F51"/>
    <w:rsid w:val="00137C3A"/>
    <w:rsid w:val="00137D4F"/>
    <w:rsid w:val="00143587"/>
    <w:rsid w:val="00145646"/>
    <w:rsid w:val="00146629"/>
    <w:rsid w:val="00147CCD"/>
    <w:rsid w:val="00147CFE"/>
    <w:rsid w:val="001516D7"/>
    <w:rsid w:val="00151A57"/>
    <w:rsid w:val="00154D23"/>
    <w:rsid w:val="00154D48"/>
    <w:rsid w:val="001573DA"/>
    <w:rsid w:val="00163583"/>
    <w:rsid w:val="00165773"/>
    <w:rsid w:val="00167E05"/>
    <w:rsid w:val="00170BEE"/>
    <w:rsid w:val="0017448D"/>
    <w:rsid w:val="00182B80"/>
    <w:rsid w:val="001842AF"/>
    <w:rsid w:val="001872C5"/>
    <w:rsid w:val="00187392"/>
    <w:rsid w:val="00190D47"/>
    <w:rsid w:val="00192988"/>
    <w:rsid w:val="001950B3"/>
    <w:rsid w:val="00195CA0"/>
    <w:rsid w:val="00195E5F"/>
    <w:rsid w:val="001A09DD"/>
    <w:rsid w:val="001A4888"/>
    <w:rsid w:val="001B067C"/>
    <w:rsid w:val="001B07DD"/>
    <w:rsid w:val="001B0A4B"/>
    <w:rsid w:val="001B15D8"/>
    <w:rsid w:val="001B1C28"/>
    <w:rsid w:val="001B56DC"/>
    <w:rsid w:val="001B7493"/>
    <w:rsid w:val="001C0C72"/>
    <w:rsid w:val="001C139F"/>
    <w:rsid w:val="001C26A4"/>
    <w:rsid w:val="001C3C37"/>
    <w:rsid w:val="001C6572"/>
    <w:rsid w:val="001D012B"/>
    <w:rsid w:val="001D0EDB"/>
    <w:rsid w:val="001D1E03"/>
    <w:rsid w:val="001D3266"/>
    <w:rsid w:val="001D3F20"/>
    <w:rsid w:val="001D49D7"/>
    <w:rsid w:val="001D5E51"/>
    <w:rsid w:val="001E2095"/>
    <w:rsid w:val="001F2836"/>
    <w:rsid w:val="001F3027"/>
    <w:rsid w:val="001F330C"/>
    <w:rsid w:val="0020012D"/>
    <w:rsid w:val="00201D2E"/>
    <w:rsid w:val="00202A44"/>
    <w:rsid w:val="002033FD"/>
    <w:rsid w:val="00207BB4"/>
    <w:rsid w:val="002124D1"/>
    <w:rsid w:val="00215E24"/>
    <w:rsid w:val="002169DD"/>
    <w:rsid w:val="002170CD"/>
    <w:rsid w:val="00220F7C"/>
    <w:rsid w:val="00222A86"/>
    <w:rsid w:val="002237C9"/>
    <w:rsid w:val="00225588"/>
    <w:rsid w:val="0022697A"/>
    <w:rsid w:val="00227E8E"/>
    <w:rsid w:val="00230576"/>
    <w:rsid w:val="00230E2F"/>
    <w:rsid w:val="0023513C"/>
    <w:rsid w:val="00241BE2"/>
    <w:rsid w:val="00241EA0"/>
    <w:rsid w:val="00244B46"/>
    <w:rsid w:val="0025225B"/>
    <w:rsid w:val="002533B5"/>
    <w:rsid w:val="002546A0"/>
    <w:rsid w:val="00254D10"/>
    <w:rsid w:val="002551DA"/>
    <w:rsid w:val="0025591D"/>
    <w:rsid w:val="00255FB1"/>
    <w:rsid w:val="002606B3"/>
    <w:rsid w:val="00260F65"/>
    <w:rsid w:val="0026319D"/>
    <w:rsid w:val="002705DC"/>
    <w:rsid w:val="00270DB4"/>
    <w:rsid w:val="00271551"/>
    <w:rsid w:val="00272889"/>
    <w:rsid w:val="0027316B"/>
    <w:rsid w:val="002753E2"/>
    <w:rsid w:val="002762B5"/>
    <w:rsid w:val="00277450"/>
    <w:rsid w:val="00281A41"/>
    <w:rsid w:val="0028419D"/>
    <w:rsid w:val="00284A36"/>
    <w:rsid w:val="00286860"/>
    <w:rsid w:val="00287BC9"/>
    <w:rsid w:val="002910BB"/>
    <w:rsid w:val="002A2632"/>
    <w:rsid w:val="002A2735"/>
    <w:rsid w:val="002A3821"/>
    <w:rsid w:val="002A480D"/>
    <w:rsid w:val="002A54BA"/>
    <w:rsid w:val="002A57DC"/>
    <w:rsid w:val="002B0844"/>
    <w:rsid w:val="002B46F8"/>
    <w:rsid w:val="002B52A8"/>
    <w:rsid w:val="002B662D"/>
    <w:rsid w:val="002B6FCC"/>
    <w:rsid w:val="002B71BD"/>
    <w:rsid w:val="002C0F3C"/>
    <w:rsid w:val="002C194E"/>
    <w:rsid w:val="002C287D"/>
    <w:rsid w:val="002D318C"/>
    <w:rsid w:val="002D50F8"/>
    <w:rsid w:val="002D62EF"/>
    <w:rsid w:val="002D6964"/>
    <w:rsid w:val="002D7B9E"/>
    <w:rsid w:val="002E2EFA"/>
    <w:rsid w:val="002E5D19"/>
    <w:rsid w:val="002F2159"/>
    <w:rsid w:val="002F27BB"/>
    <w:rsid w:val="002F3593"/>
    <w:rsid w:val="002F5DBF"/>
    <w:rsid w:val="002F7BEC"/>
    <w:rsid w:val="0030113A"/>
    <w:rsid w:val="003028A9"/>
    <w:rsid w:val="00302EEC"/>
    <w:rsid w:val="00302FE3"/>
    <w:rsid w:val="00304880"/>
    <w:rsid w:val="0030617F"/>
    <w:rsid w:val="00307F8E"/>
    <w:rsid w:val="00311AFE"/>
    <w:rsid w:val="00313FDA"/>
    <w:rsid w:val="00314A09"/>
    <w:rsid w:val="003162E4"/>
    <w:rsid w:val="00316E04"/>
    <w:rsid w:val="00323BB2"/>
    <w:rsid w:val="003263A9"/>
    <w:rsid w:val="0033059F"/>
    <w:rsid w:val="003336D9"/>
    <w:rsid w:val="00334527"/>
    <w:rsid w:val="00336687"/>
    <w:rsid w:val="00341331"/>
    <w:rsid w:val="00343CFD"/>
    <w:rsid w:val="003459A4"/>
    <w:rsid w:val="00346D7B"/>
    <w:rsid w:val="00347060"/>
    <w:rsid w:val="00347C9B"/>
    <w:rsid w:val="00352B62"/>
    <w:rsid w:val="00353D02"/>
    <w:rsid w:val="00355844"/>
    <w:rsid w:val="0036424F"/>
    <w:rsid w:val="003736E2"/>
    <w:rsid w:val="00373850"/>
    <w:rsid w:val="003749E7"/>
    <w:rsid w:val="00375F55"/>
    <w:rsid w:val="0037604E"/>
    <w:rsid w:val="0037695B"/>
    <w:rsid w:val="00380647"/>
    <w:rsid w:val="00387A62"/>
    <w:rsid w:val="00387E00"/>
    <w:rsid w:val="00393CC7"/>
    <w:rsid w:val="00395E25"/>
    <w:rsid w:val="0039787D"/>
    <w:rsid w:val="003A1D67"/>
    <w:rsid w:val="003A1E2F"/>
    <w:rsid w:val="003A218F"/>
    <w:rsid w:val="003A51AE"/>
    <w:rsid w:val="003A5EAE"/>
    <w:rsid w:val="003A793C"/>
    <w:rsid w:val="003B078A"/>
    <w:rsid w:val="003B0DFA"/>
    <w:rsid w:val="003B226C"/>
    <w:rsid w:val="003B270B"/>
    <w:rsid w:val="003C630D"/>
    <w:rsid w:val="003D0642"/>
    <w:rsid w:val="003D4BD0"/>
    <w:rsid w:val="003E1A55"/>
    <w:rsid w:val="003E5671"/>
    <w:rsid w:val="003E628E"/>
    <w:rsid w:val="003F1DED"/>
    <w:rsid w:val="003F315D"/>
    <w:rsid w:val="003F7877"/>
    <w:rsid w:val="00402592"/>
    <w:rsid w:val="004034B2"/>
    <w:rsid w:val="004036D2"/>
    <w:rsid w:val="00410AE7"/>
    <w:rsid w:val="00412B08"/>
    <w:rsid w:val="0041313B"/>
    <w:rsid w:val="0041551E"/>
    <w:rsid w:val="004175FF"/>
    <w:rsid w:val="00417F30"/>
    <w:rsid w:val="00420B84"/>
    <w:rsid w:val="004252CE"/>
    <w:rsid w:val="00425B13"/>
    <w:rsid w:val="0042770C"/>
    <w:rsid w:val="00431756"/>
    <w:rsid w:val="00431884"/>
    <w:rsid w:val="00432429"/>
    <w:rsid w:val="00434949"/>
    <w:rsid w:val="00435684"/>
    <w:rsid w:val="00440835"/>
    <w:rsid w:val="00443F0D"/>
    <w:rsid w:val="004442CB"/>
    <w:rsid w:val="00445789"/>
    <w:rsid w:val="00446BC9"/>
    <w:rsid w:val="00454312"/>
    <w:rsid w:val="00454850"/>
    <w:rsid w:val="00455045"/>
    <w:rsid w:val="00455EF5"/>
    <w:rsid w:val="0045731E"/>
    <w:rsid w:val="00460E80"/>
    <w:rsid w:val="004707E0"/>
    <w:rsid w:val="0047293D"/>
    <w:rsid w:val="0047459E"/>
    <w:rsid w:val="00476955"/>
    <w:rsid w:val="00483189"/>
    <w:rsid w:val="0048426C"/>
    <w:rsid w:val="0048533C"/>
    <w:rsid w:val="0049050B"/>
    <w:rsid w:val="00491DAC"/>
    <w:rsid w:val="004A27E8"/>
    <w:rsid w:val="004A37E1"/>
    <w:rsid w:val="004A4AB7"/>
    <w:rsid w:val="004A6D2C"/>
    <w:rsid w:val="004B3BF6"/>
    <w:rsid w:val="004B742B"/>
    <w:rsid w:val="004C3390"/>
    <w:rsid w:val="004C3B89"/>
    <w:rsid w:val="004C427E"/>
    <w:rsid w:val="004C4BD6"/>
    <w:rsid w:val="004C4C73"/>
    <w:rsid w:val="004C6D76"/>
    <w:rsid w:val="004D32BD"/>
    <w:rsid w:val="004D3AD9"/>
    <w:rsid w:val="004D7844"/>
    <w:rsid w:val="004E2D34"/>
    <w:rsid w:val="004E3392"/>
    <w:rsid w:val="004E6419"/>
    <w:rsid w:val="004E7C7A"/>
    <w:rsid w:val="004F0809"/>
    <w:rsid w:val="004F33E4"/>
    <w:rsid w:val="004F6C40"/>
    <w:rsid w:val="004F6DD0"/>
    <w:rsid w:val="005037EF"/>
    <w:rsid w:val="0050453B"/>
    <w:rsid w:val="0050466A"/>
    <w:rsid w:val="00505B60"/>
    <w:rsid w:val="00507CBF"/>
    <w:rsid w:val="005115F6"/>
    <w:rsid w:val="005127F5"/>
    <w:rsid w:val="00515C06"/>
    <w:rsid w:val="005177D6"/>
    <w:rsid w:val="0052339A"/>
    <w:rsid w:val="00525B76"/>
    <w:rsid w:val="005316D9"/>
    <w:rsid w:val="00532C21"/>
    <w:rsid w:val="00544254"/>
    <w:rsid w:val="0054732A"/>
    <w:rsid w:val="005512D6"/>
    <w:rsid w:val="0055266F"/>
    <w:rsid w:val="005561EF"/>
    <w:rsid w:val="00556687"/>
    <w:rsid w:val="00556BDC"/>
    <w:rsid w:val="00562B5F"/>
    <w:rsid w:val="0056503F"/>
    <w:rsid w:val="005671CB"/>
    <w:rsid w:val="005673DD"/>
    <w:rsid w:val="00567A3B"/>
    <w:rsid w:val="0057650D"/>
    <w:rsid w:val="00577C8D"/>
    <w:rsid w:val="00580C8A"/>
    <w:rsid w:val="005818F6"/>
    <w:rsid w:val="005868F7"/>
    <w:rsid w:val="00586CBB"/>
    <w:rsid w:val="00587256"/>
    <w:rsid w:val="0059025B"/>
    <w:rsid w:val="005917DA"/>
    <w:rsid w:val="0059209A"/>
    <w:rsid w:val="005924B8"/>
    <w:rsid w:val="005933DC"/>
    <w:rsid w:val="00597E5B"/>
    <w:rsid w:val="005A1A8F"/>
    <w:rsid w:val="005B0592"/>
    <w:rsid w:val="005B0E99"/>
    <w:rsid w:val="005B536D"/>
    <w:rsid w:val="005B7500"/>
    <w:rsid w:val="005C11C5"/>
    <w:rsid w:val="005C30E2"/>
    <w:rsid w:val="005C3BFF"/>
    <w:rsid w:val="005C56A9"/>
    <w:rsid w:val="005C5885"/>
    <w:rsid w:val="005D07D8"/>
    <w:rsid w:val="005D0C75"/>
    <w:rsid w:val="005D2BFD"/>
    <w:rsid w:val="005D4406"/>
    <w:rsid w:val="005D4A05"/>
    <w:rsid w:val="005D71BA"/>
    <w:rsid w:val="005E0ADE"/>
    <w:rsid w:val="005E0DD2"/>
    <w:rsid w:val="005E0E0C"/>
    <w:rsid w:val="005E6C2B"/>
    <w:rsid w:val="005F050E"/>
    <w:rsid w:val="005F5BDE"/>
    <w:rsid w:val="00600A2B"/>
    <w:rsid w:val="00602296"/>
    <w:rsid w:val="00606782"/>
    <w:rsid w:val="00607490"/>
    <w:rsid w:val="0061707D"/>
    <w:rsid w:val="00621BFB"/>
    <w:rsid w:val="006220F3"/>
    <w:rsid w:val="00625AC8"/>
    <w:rsid w:val="00625C13"/>
    <w:rsid w:val="00626368"/>
    <w:rsid w:val="00626517"/>
    <w:rsid w:val="00630DB0"/>
    <w:rsid w:val="006325D1"/>
    <w:rsid w:val="006335FD"/>
    <w:rsid w:val="006343BF"/>
    <w:rsid w:val="00635256"/>
    <w:rsid w:val="00635E21"/>
    <w:rsid w:val="00636645"/>
    <w:rsid w:val="0064222E"/>
    <w:rsid w:val="00642D34"/>
    <w:rsid w:val="006449B9"/>
    <w:rsid w:val="00646A7F"/>
    <w:rsid w:val="006478F8"/>
    <w:rsid w:val="00650273"/>
    <w:rsid w:val="006515F7"/>
    <w:rsid w:val="00651E4A"/>
    <w:rsid w:val="0065772D"/>
    <w:rsid w:val="00663F17"/>
    <w:rsid w:val="0066602B"/>
    <w:rsid w:val="00667461"/>
    <w:rsid w:val="00670CF0"/>
    <w:rsid w:val="00673F3D"/>
    <w:rsid w:val="00674583"/>
    <w:rsid w:val="006774CE"/>
    <w:rsid w:val="006802DC"/>
    <w:rsid w:val="006813AA"/>
    <w:rsid w:val="00683594"/>
    <w:rsid w:val="00686CAA"/>
    <w:rsid w:val="0069301F"/>
    <w:rsid w:val="00695181"/>
    <w:rsid w:val="00696058"/>
    <w:rsid w:val="00696A3C"/>
    <w:rsid w:val="00697223"/>
    <w:rsid w:val="006A13D7"/>
    <w:rsid w:val="006A65BB"/>
    <w:rsid w:val="006B2C43"/>
    <w:rsid w:val="006B40B2"/>
    <w:rsid w:val="006B6DD2"/>
    <w:rsid w:val="006C0F77"/>
    <w:rsid w:val="006C1037"/>
    <w:rsid w:val="006C2F12"/>
    <w:rsid w:val="006C34AB"/>
    <w:rsid w:val="006C3E39"/>
    <w:rsid w:val="006C4766"/>
    <w:rsid w:val="006D48EA"/>
    <w:rsid w:val="006E139C"/>
    <w:rsid w:val="006E7D02"/>
    <w:rsid w:val="006F0B7A"/>
    <w:rsid w:val="006F3C02"/>
    <w:rsid w:val="006F42EC"/>
    <w:rsid w:val="006F4AD1"/>
    <w:rsid w:val="00701FE0"/>
    <w:rsid w:val="00703692"/>
    <w:rsid w:val="007118E2"/>
    <w:rsid w:val="00712553"/>
    <w:rsid w:val="0071348E"/>
    <w:rsid w:val="007134D8"/>
    <w:rsid w:val="00713B61"/>
    <w:rsid w:val="00714F4A"/>
    <w:rsid w:val="00715D21"/>
    <w:rsid w:val="00715DF9"/>
    <w:rsid w:val="007200EE"/>
    <w:rsid w:val="00724854"/>
    <w:rsid w:val="00731CA6"/>
    <w:rsid w:val="00731EE4"/>
    <w:rsid w:val="00735C33"/>
    <w:rsid w:val="00736ADC"/>
    <w:rsid w:val="00740E4E"/>
    <w:rsid w:val="00742B38"/>
    <w:rsid w:val="00744016"/>
    <w:rsid w:val="00744224"/>
    <w:rsid w:val="00746CEC"/>
    <w:rsid w:val="007507DC"/>
    <w:rsid w:val="0075246D"/>
    <w:rsid w:val="007533FB"/>
    <w:rsid w:val="00754DD5"/>
    <w:rsid w:val="00755BC7"/>
    <w:rsid w:val="00756FDB"/>
    <w:rsid w:val="00757312"/>
    <w:rsid w:val="007668F3"/>
    <w:rsid w:val="00774CF8"/>
    <w:rsid w:val="0077780D"/>
    <w:rsid w:val="00777E3E"/>
    <w:rsid w:val="00780CA5"/>
    <w:rsid w:val="00782412"/>
    <w:rsid w:val="00782F21"/>
    <w:rsid w:val="00794B43"/>
    <w:rsid w:val="00797178"/>
    <w:rsid w:val="007A2B6D"/>
    <w:rsid w:val="007A40DE"/>
    <w:rsid w:val="007B044F"/>
    <w:rsid w:val="007B1248"/>
    <w:rsid w:val="007B6EC9"/>
    <w:rsid w:val="007C4444"/>
    <w:rsid w:val="007D4808"/>
    <w:rsid w:val="007D520B"/>
    <w:rsid w:val="007E0ACB"/>
    <w:rsid w:val="007E1212"/>
    <w:rsid w:val="007E5B37"/>
    <w:rsid w:val="007E6761"/>
    <w:rsid w:val="007E6A1A"/>
    <w:rsid w:val="007F0502"/>
    <w:rsid w:val="007F08A5"/>
    <w:rsid w:val="007F12F6"/>
    <w:rsid w:val="007F3D85"/>
    <w:rsid w:val="007F7708"/>
    <w:rsid w:val="00800188"/>
    <w:rsid w:val="00803C90"/>
    <w:rsid w:val="00810478"/>
    <w:rsid w:val="008127B9"/>
    <w:rsid w:val="00813010"/>
    <w:rsid w:val="00815870"/>
    <w:rsid w:val="00816520"/>
    <w:rsid w:val="00816EC6"/>
    <w:rsid w:val="00820923"/>
    <w:rsid w:val="00821359"/>
    <w:rsid w:val="00821F0A"/>
    <w:rsid w:val="008246D9"/>
    <w:rsid w:val="00827BDB"/>
    <w:rsid w:val="00830BEE"/>
    <w:rsid w:val="00830FA3"/>
    <w:rsid w:val="00831CD5"/>
    <w:rsid w:val="008320B6"/>
    <w:rsid w:val="008346FE"/>
    <w:rsid w:val="00840279"/>
    <w:rsid w:val="00842E18"/>
    <w:rsid w:val="008445AF"/>
    <w:rsid w:val="00845024"/>
    <w:rsid w:val="008502E8"/>
    <w:rsid w:val="00855809"/>
    <w:rsid w:val="00855EEB"/>
    <w:rsid w:val="0086242A"/>
    <w:rsid w:val="008630FC"/>
    <w:rsid w:val="00865375"/>
    <w:rsid w:val="008709C5"/>
    <w:rsid w:val="0087217B"/>
    <w:rsid w:val="00872780"/>
    <w:rsid w:val="008752CD"/>
    <w:rsid w:val="00881E73"/>
    <w:rsid w:val="00882B0F"/>
    <w:rsid w:val="0088404B"/>
    <w:rsid w:val="00886E5C"/>
    <w:rsid w:val="0089755D"/>
    <w:rsid w:val="008A1377"/>
    <w:rsid w:val="008A2E3F"/>
    <w:rsid w:val="008B354F"/>
    <w:rsid w:val="008B44C8"/>
    <w:rsid w:val="008C0B79"/>
    <w:rsid w:val="008C175B"/>
    <w:rsid w:val="008C55B0"/>
    <w:rsid w:val="008D5C9C"/>
    <w:rsid w:val="008E2E91"/>
    <w:rsid w:val="008F059F"/>
    <w:rsid w:val="008F2BCC"/>
    <w:rsid w:val="008F3F08"/>
    <w:rsid w:val="008F5979"/>
    <w:rsid w:val="008F6420"/>
    <w:rsid w:val="008F7678"/>
    <w:rsid w:val="00903761"/>
    <w:rsid w:val="00911B82"/>
    <w:rsid w:val="00912D6E"/>
    <w:rsid w:val="0091308F"/>
    <w:rsid w:val="0091338A"/>
    <w:rsid w:val="00913E8E"/>
    <w:rsid w:val="00913E93"/>
    <w:rsid w:val="00914210"/>
    <w:rsid w:val="00914DD2"/>
    <w:rsid w:val="0091720E"/>
    <w:rsid w:val="009176BC"/>
    <w:rsid w:val="00917D38"/>
    <w:rsid w:val="009223EE"/>
    <w:rsid w:val="00922E69"/>
    <w:rsid w:val="00933194"/>
    <w:rsid w:val="00936B40"/>
    <w:rsid w:val="00937731"/>
    <w:rsid w:val="009408D4"/>
    <w:rsid w:val="009432F8"/>
    <w:rsid w:val="009444EB"/>
    <w:rsid w:val="009513F7"/>
    <w:rsid w:val="00952C6B"/>
    <w:rsid w:val="0095337F"/>
    <w:rsid w:val="00953F60"/>
    <w:rsid w:val="00957777"/>
    <w:rsid w:val="0096150A"/>
    <w:rsid w:val="00962252"/>
    <w:rsid w:val="00964EE5"/>
    <w:rsid w:val="0096511D"/>
    <w:rsid w:val="00966248"/>
    <w:rsid w:val="009668A1"/>
    <w:rsid w:val="00970EB0"/>
    <w:rsid w:val="009727EB"/>
    <w:rsid w:val="00973586"/>
    <w:rsid w:val="009767E5"/>
    <w:rsid w:val="00976867"/>
    <w:rsid w:val="00976C17"/>
    <w:rsid w:val="0097733F"/>
    <w:rsid w:val="009834F8"/>
    <w:rsid w:val="00983E4B"/>
    <w:rsid w:val="00990D75"/>
    <w:rsid w:val="00995390"/>
    <w:rsid w:val="009A0A40"/>
    <w:rsid w:val="009A4918"/>
    <w:rsid w:val="009A520F"/>
    <w:rsid w:val="009B6665"/>
    <w:rsid w:val="009B792A"/>
    <w:rsid w:val="009C1267"/>
    <w:rsid w:val="009C13E8"/>
    <w:rsid w:val="009C1A3A"/>
    <w:rsid w:val="009C22CA"/>
    <w:rsid w:val="009C2DB7"/>
    <w:rsid w:val="009C3207"/>
    <w:rsid w:val="009C48A3"/>
    <w:rsid w:val="009C4AE8"/>
    <w:rsid w:val="009D244B"/>
    <w:rsid w:val="009D5A09"/>
    <w:rsid w:val="009E03E7"/>
    <w:rsid w:val="009E07B2"/>
    <w:rsid w:val="009E15E4"/>
    <w:rsid w:val="009E216B"/>
    <w:rsid w:val="009E2177"/>
    <w:rsid w:val="009E2B7A"/>
    <w:rsid w:val="009E3CD5"/>
    <w:rsid w:val="009E4D84"/>
    <w:rsid w:val="009E786D"/>
    <w:rsid w:val="009F78CE"/>
    <w:rsid w:val="00A014DE"/>
    <w:rsid w:val="00A017A1"/>
    <w:rsid w:val="00A103B0"/>
    <w:rsid w:val="00A14795"/>
    <w:rsid w:val="00A14DE6"/>
    <w:rsid w:val="00A162B0"/>
    <w:rsid w:val="00A24498"/>
    <w:rsid w:val="00A269B5"/>
    <w:rsid w:val="00A26D7F"/>
    <w:rsid w:val="00A322F2"/>
    <w:rsid w:val="00A324E6"/>
    <w:rsid w:val="00A33DC6"/>
    <w:rsid w:val="00A362CD"/>
    <w:rsid w:val="00A37E7D"/>
    <w:rsid w:val="00A46C53"/>
    <w:rsid w:val="00A542CE"/>
    <w:rsid w:val="00A6653A"/>
    <w:rsid w:val="00A67FF8"/>
    <w:rsid w:val="00A71063"/>
    <w:rsid w:val="00A72EBA"/>
    <w:rsid w:val="00A7617F"/>
    <w:rsid w:val="00A81233"/>
    <w:rsid w:val="00A84793"/>
    <w:rsid w:val="00A850FE"/>
    <w:rsid w:val="00A87FC8"/>
    <w:rsid w:val="00A9177B"/>
    <w:rsid w:val="00A93606"/>
    <w:rsid w:val="00A94DDB"/>
    <w:rsid w:val="00A96296"/>
    <w:rsid w:val="00AA15E2"/>
    <w:rsid w:val="00AA5321"/>
    <w:rsid w:val="00AA7F30"/>
    <w:rsid w:val="00AB3B8B"/>
    <w:rsid w:val="00AB40A8"/>
    <w:rsid w:val="00AB41A7"/>
    <w:rsid w:val="00AB6289"/>
    <w:rsid w:val="00AB7E61"/>
    <w:rsid w:val="00AC1E33"/>
    <w:rsid w:val="00AC2658"/>
    <w:rsid w:val="00AC26BA"/>
    <w:rsid w:val="00AC26F4"/>
    <w:rsid w:val="00AC7681"/>
    <w:rsid w:val="00AD0DAB"/>
    <w:rsid w:val="00AD1307"/>
    <w:rsid w:val="00AD75FD"/>
    <w:rsid w:val="00AE52F4"/>
    <w:rsid w:val="00AE72B5"/>
    <w:rsid w:val="00AF21B7"/>
    <w:rsid w:val="00AF3DD6"/>
    <w:rsid w:val="00B0024C"/>
    <w:rsid w:val="00B03BBC"/>
    <w:rsid w:val="00B06B4A"/>
    <w:rsid w:val="00B10417"/>
    <w:rsid w:val="00B150AB"/>
    <w:rsid w:val="00B234AD"/>
    <w:rsid w:val="00B3107E"/>
    <w:rsid w:val="00B31869"/>
    <w:rsid w:val="00B3655E"/>
    <w:rsid w:val="00B376F4"/>
    <w:rsid w:val="00B37ADC"/>
    <w:rsid w:val="00B44BEF"/>
    <w:rsid w:val="00B50B5E"/>
    <w:rsid w:val="00B514C8"/>
    <w:rsid w:val="00B5597C"/>
    <w:rsid w:val="00B571AB"/>
    <w:rsid w:val="00B60A53"/>
    <w:rsid w:val="00B6146A"/>
    <w:rsid w:val="00B63CB9"/>
    <w:rsid w:val="00B66ACB"/>
    <w:rsid w:val="00B7259D"/>
    <w:rsid w:val="00B72FEE"/>
    <w:rsid w:val="00B7439F"/>
    <w:rsid w:val="00B76308"/>
    <w:rsid w:val="00B76D27"/>
    <w:rsid w:val="00B86B51"/>
    <w:rsid w:val="00B910E0"/>
    <w:rsid w:val="00B91855"/>
    <w:rsid w:val="00B929FF"/>
    <w:rsid w:val="00B93443"/>
    <w:rsid w:val="00B96459"/>
    <w:rsid w:val="00BA0A62"/>
    <w:rsid w:val="00BA40EC"/>
    <w:rsid w:val="00BB21D7"/>
    <w:rsid w:val="00BB4D5F"/>
    <w:rsid w:val="00BB6C73"/>
    <w:rsid w:val="00BC0631"/>
    <w:rsid w:val="00BC2192"/>
    <w:rsid w:val="00BC3774"/>
    <w:rsid w:val="00BC603F"/>
    <w:rsid w:val="00BD43F2"/>
    <w:rsid w:val="00BD5757"/>
    <w:rsid w:val="00BE1CB8"/>
    <w:rsid w:val="00BE1F09"/>
    <w:rsid w:val="00BF331E"/>
    <w:rsid w:val="00BF6818"/>
    <w:rsid w:val="00BF787E"/>
    <w:rsid w:val="00C0077F"/>
    <w:rsid w:val="00C0089A"/>
    <w:rsid w:val="00C00F33"/>
    <w:rsid w:val="00C07C13"/>
    <w:rsid w:val="00C12005"/>
    <w:rsid w:val="00C14439"/>
    <w:rsid w:val="00C158BB"/>
    <w:rsid w:val="00C173C3"/>
    <w:rsid w:val="00C17B9D"/>
    <w:rsid w:val="00C20F02"/>
    <w:rsid w:val="00C3188E"/>
    <w:rsid w:val="00C322AD"/>
    <w:rsid w:val="00C34ED3"/>
    <w:rsid w:val="00C37277"/>
    <w:rsid w:val="00C41DD2"/>
    <w:rsid w:val="00C46426"/>
    <w:rsid w:val="00C55062"/>
    <w:rsid w:val="00C67E7B"/>
    <w:rsid w:val="00C70125"/>
    <w:rsid w:val="00C7329D"/>
    <w:rsid w:val="00C75A13"/>
    <w:rsid w:val="00C8019C"/>
    <w:rsid w:val="00C80A37"/>
    <w:rsid w:val="00C8223D"/>
    <w:rsid w:val="00C845C3"/>
    <w:rsid w:val="00C87820"/>
    <w:rsid w:val="00C9200D"/>
    <w:rsid w:val="00C93049"/>
    <w:rsid w:val="00CA2D77"/>
    <w:rsid w:val="00CA3666"/>
    <w:rsid w:val="00CA43D6"/>
    <w:rsid w:val="00CA7E28"/>
    <w:rsid w:val="00CB15BE"/>
    <w:rsid w:val="00CB3FC8"/>
    <w:rsid w:val="00CB4223"/>
    <w:rsid w:val="00CC1ABD"/>
    <w:rsid w:val="00CC24A2"/>
    <w:rsid w:val="00CC37D6"/>
    <w:rsid w:val="00CD04AC"/>
    <w:rsid w:val="00CD0DCF"/>
    <w:rsid w:val="00CD3325"/>
    <w:rsid w:val="00CD43B8"/>
    <w:rsid w:val="00CD6F27"/>
    <w:rsid w:val="00CE4C73"/>
    <w:rsid w:val="00CE4DE3"/>
    <w:rsid w:val="00CE713E"/>
    <w:rsid w:val="00CF6213"/>
    <w:rsid w:val="00CF673B"/>
    <w:rsid w:val="00CF7BAA"/>
    <w:rsid w:val="00D02483"/>
    <w:rsid w:val="00D04FBC"/>
    <w:rsid w:val="00D06151"/>
    <w:rsid w:val="00D06A9C"/>
    <w:rsid w:val="00D113B0"/>
    <w:rsid w:val="00D14A09"/>
    <w:rsid w:val="00D15506"/>
    <w:rsid w:val="00D162D1"/>
    <w:rsid w:val="00D1734F"/>
    <w:rsid w:val="00D20424"/>
    <w:rsid w:val="00D21018"/>
    <w:rsid w:val="00D21A6E"/>
    <w:rsid w:val="00D4003F"/>
    <w:rsid w:val="00D41943"/>
    <w:rsid w:val="00D4302C"/>
    <w:rsid w:val="00D466DE"/>
    <w:rsid w:val="00D46ED7"/>
    <w:rsid w:val="00D473F2"/>
    <w:rsid w:val="00D55B5F"/>
    <w:rsid w:val="00D57823"/>
    <w:rsid w:val="00D578D9"/>
    <w:rsid w:val="00D60062"/>
    <w:rsid w:val="00D60985"/>
    <w:rsid w:val="00D615A1"/>
    <w:rsid w:val="00D635CB"/>
    <w:rsid w:val="00D6566A"/>
    <w:rsid w:val="00D67328"/>
    <w:rsid w:val="00D7121A"/>
    <w:rsid w:val="00D72CB8"/>
    <w:rsid w:val="00D73ADC"/>
    <w:rsid w:val="00D73D09"/>
    <w:rsid w:val="00D73EFB"/>
    <w:rsid w:val="00D77964"/>
    <w:rsid w:val="00D8394E"/>
    <w:rsid w:val="00D94A6F"/>
    <w:rsid w:val="00D95384"/>
    <w:rsid w:val="00D9648B"/>
    <w:rsid w:val="00D96C22"/>
    <w:rsid w:val="00D97078"/>
    <w:rsid w:val="00DA04E7"/>
    <w:rsid w:val="00DA209B"/>
    <w:rsid w:val="00DA3059"/>
    <w:rsid w:val="00DA39D4"/>
    <w:rsid w:val="00DA7E74"/>
    <w:rsid w:val="00DB6BFC"/>
    <w:rsid w:val="00DB6DA8"/>
    <w:rsid w:val="00DC00C1"/>
    <w:rsid w:val="00DC069F"/>
    <w:rsid w:val="00DC25E8"/>
    <w:rsid w:val="00DC5608"/>
    <w:rsid w:val="00DC741F"/>
    <w:rsid w:val="00DC7AC1"/>
    <w:rsid w:val="00DD0131"/>
    <w:rsid w:val="00DD2017"/>
    <w:rsid w:val="00DD20C9"/>
    <w:rsid w:val="00DD2F47"/>
    <w:rsid w:val="00DD630D"/>
    <w:rsid w:val="00DE0CF5"/>
    <w:rsid w:val="00DE2296"/>
    <w:rsid w:val="00DE4611"/>
    <w:rsid w:val="00DE5EB8"/>
    <w:rsid w:val="00DE7478"/>
    <w:rsid w:val="00DF2922"/>
    <w:rsid w:val="00DF31C0"/>
    <w:rsid w:val="00DF3AE1"/>
    <w:rsid w:val="00E03790"/>
    <w:rsid w:val="00E04775"/>
    <w:rsid w:val="00E04B81"/>
    <w:rsid w:val="00E055E1"/>
    <w:rsid w:val="00E065AB"/>
    <w:rsid w:val="00E07209"/>
    <w:rsid w:val="00E14E11"/>
    <w:rsid w:val="00E15C1C"/>
    <w:rsid w:val="00E16BEF"/>
    <w:rsid w:val="00E174AE"/>
    <w:rsid w:val="00E17777"/>
    <w:rsid w:val="00E20035"/>
    <w:rsid w:val="00E21547"/>
    <w:rsid w:val="00E21A21"/>
    <w:rsid w:val="00E21F4C"/>
    <w:rsid w:val="00E2430C"/>
    <w:rsid w:val="00E25659"/>
    <w:rsid w:val="00E25FC3"/>
    <w:rsid w:val="00E33BA5"/>
    <w:rsid w:val="00E35D2D"/>
    <w:rsid w:val="00E412D4"/>
    <w:rsid w:val="00E460FD"/>
    <w:rsid w:val="00E51DDD"/>
    <w:rsid w:val="00E60045"/>
    <w:rsid w:val="00E60FBD"/>
    <w:rsid w:val="00E62D36"/>
    <w:rsid w:val="00E656A9"/>
    <w:rsid w:val="00E7011F"/>
    <w:rsid w:val="00E720CD"/>
    <w:rsid w:val="00E73C6E"/>
    <w:rsid w:val="00E76087"/>
    <w:rsid w:val="00E817D6"/>
    <w:rsid w:val="00E855E3"/>
    <w:rsid w:val="00E85B0E"/>
    <w:rsid w:val="00E86777"/>
    <w:rsid w:val="00E917F2"/>
    <w:rsid w:val="00E9202F"/>
    <w:rsid w:val="00E948DF"/>
    <w:rsid w:val="00EA0C69"/>
    <w:rsid w:val="00EA193B"/>
    <w:rsid w:val="00EA1C9C"/>
    <w:rsid w:val="00EA47BF"/>
    <w:rsid w:val="00EA4EF4"/>
    <w:rsid w:val="00EA71F7"/>
    <w:rsid w:val="00EB4B09"/>
    <w:rsid w:val="00EC1CF8"/>
    <w:rsid w:val="00EC276C"/>
    <w:rsid w:val="00EC3138"/>
    <w:rsid w:val="00EC3DEA"/>
    <w:rsid w:val="00EC6893"/>
    <w:rsid w:val="00ED0E29"/>
    <w:rsid w:val="00ED19BA"/>
    <w:rsid w:val="00ED58D4"/>
    <w:rsid w:val="00ED70E3"/>
    <w:rsid w:val="00EE19E1"/>
    <w:rsid w:val="00EE4A37"/>
    <w:rsid w:val="00EE72DC"/>
    <w:rsid w:val="00EE77E4"/>
    <w:rsid w:val="00EF007B"/>
    <w:rsid w:val="00EF119C"/>
    <w:rsid w:val="00EF50C4"/>
    <w:rsid w:val="00EF5C00"/>
    <w:rsid w:val="00EF5F18"/>
    <w:rsid w:val="00EF6E2E"/>
    <w:rsid w:val="00F03DBB"/>
    <w:rsid w:val="00F04BC4"/>
    <w:rsid w:val="00F07BD2"/>
    <w:rsid w:val="00F11C28"/>
    <w:rsid w:val="00F2384D"/>
    <w:rsid w:val="00F24E1D"/>
    <w:rsid w:val="00F27CC0"/>
    <w:rsid w:val="00F323AD"/>
    <w:rsid w:val="00F3339A"/>
    <w:rsid w:val="00F3683A"/>
    <w:rsid w:val="00F370C6"/>
    <w:rsid w:val="00F43101"/>
    <w:rsid w:val="00F44F2F"/>
    <w:rsid w:val="00F51729"/>
    <w:rsid w:val="00F54C10"/>
    <w:rsid w:val="00F55A3E"/>
    <w:rsid w:val="00F5782D"/>
    <w:rsid w:val="00F60103"/>
    <w:rsid w:val="00F60AB6"/>
    <w:rsid w:val="00F6622E"/>
    <w:rsid w:val="00F67BF8"/>
    <w:rsid w:val="00F701B1"/>
    <w:rsid w:val="00F71284"/>
    <w:rsid w:val="00F71DEE"/>
    <w:rsid w:val="00F75848"/>
    <w:rsid w:val="00F76D14"/>
    <w:rsid w:val="00F86F4C"/>
    <w:rsid w:val="00F8786E"/>
    <w:rsid w:val="00F87E1F"/>
    <w:rsid w:val="00F91C29"/>
    <w:rsid w:val="00F93C6A"/>
    <w:rsid w:val="00F946AF"/>
    <w:rsid w:val="00F953C7"/>
    <w:rsid w:val="00F96349"/>
    <w:rsid w:val="00FA199F"/>
    <w:rsid w:val="00FA3CBA"/>
    <w:rsid w:val="00FB1852"/>
    <w:rsid w:val="00FB24C9"/>
    <w:rsid w:val="00FB2DC5"/>
    <w:rsid w:val="00FB445A"/>
    <w:rsid w:val="00FB73AB"/>
    <w:rsid w:val="00FB73B4"/>
    <w:rsid w:val="00FB76E6"/>
    <w:rsid w:val="00FB7767"/>
    <w:rsid w:val="00FC0C09"/>
    <w:rsid w:val="00FC2AAC"/>
    <w:rsid w:val="00FC4162"/>
    <w:rsid w:val="00FC419B"/>
    <w:rsid w:val="00FC5060"/>
    <w:rsid w:val="00FD18BA"/>
    <w:rsid w:val="00FD3025"/>
    <w:rsid w:val="00FD5F85"/>
    <w:rsid w:val="00FF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DFECC-89CC-4BD9-BA07-7AE274B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AFE"/>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styleId="1">
    <w:name w:val="heading 1"/>
    <w:basedOn w:val="a"/>
    <w:next w:val="a"/>
    <w:link w:val="10"/>
    <w:uiPriority w:val="9"/>
    <w:qFormat/>
    <w:rsid w:val="00B50B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0B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50B5E"/>
    <w:pPr>
      <w:widowControl/>
      <w:autoSpaceDE/>
      <w:autoSpaceDN/>
      <w:adjustRightInd/>
      <w:jc w:val="center"/>
      <w:outlineLvl w:val="2"/>
    </w:pPr>
    <w:rPr>
      <w:rFonts w:ascii="Times New Roman" w:hAnsi="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B5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50B5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50B5E"/>
    <w:rPr>
      <w:rFonts w:ascii="Times New Roman" w:eastAsia="Times New Roman" w:hAnsi="Times New Roman" w:cs="Times New Roman"/>
      <w:b/>
      <w:snapToGrid w:val="0"/>
      <w:sz w:val="28"/>
      <w:szCs w:val="28"/>
      <w:lang w:eastAsia="ru-RU"/>
    </w:rPr>
  </w:style>
  <w:style w:type="paragraph" w:customStyle="1" w:styleId="ConsPlusNormal">
    <w:name w:val="ConsPlusNormal"/>
    <w:rsid w:val="00B50B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B50B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2">
    <w:name w:val="Style2"/>
    <w:basedOn w:val="a"/>
    <w:uiPriority w:val="99"/>
    <w:rsid w:val="00B50B5E"/>
    <w:pPr>
      <w:spacing w:line="326" w:lineRule="exact"/>
      <w:ind w:firstLine="720"/>
      <w:jc w:val="both"/>
    </w:pPr>
  </w:style>
  <w:style w:type="paragraph" w:customStyle="1" w:styleId="Style3">
    <w:name w:val="Style3"/>
    <w:basedOn w:val="a"/>
    <w:uiPriority w:val="99"/>
    <w:rsid w:val="00B50B5E"/>
  </w:style>
  <w:style w:type="character" w:customStyle="1" w:styleId="FontStyle11">
    <w:name w:val="Font Style11"/>
    <w:basedOn w:val="a0"/>
    <w:rsid w:val="00B50B5E"/>
    <w:rPr>
      <w:rFonts w:ascii="Book Antiqua" w:hAnsi="Book Antiqua" w:cs="Book Antiqua"/>
      <w:b/>
      <w:bCs/>
      <w:spacing w:val="-10"/>
      <w:sz w:val="20"/>
      <w:szCs w:val="20"/>
    </w:rPr>
  </w:style>
  <w:style w:type="character" w:customStyle="1" w:styleId="FontStyle12">
    <w:name w:val="Font Style12"/>
    <w:basedOn w:val="a0"/>
    <w:uiPriority w:val="99"/>
    <w:rsid w:val="00B50B5E"/>
    <w:rPr>
      <w:rFonts w:ascii="Times New Roman" w:hAnsi="Times New Roman" w:cs="Times New Roman"/>
      <w:b/>
      <w:bCs/>
      <w:i/>
      <w:iCs/>
      <w:sz w:val="26"/>
      <w:szCs w:val="26"/>
    </w:rPr>
  </w:style>
  <w:style w:type="character" w:customStyle="1" w:styleId="FontStyle13">
    <w:name w:val="Font Style13"/>
    <w:basedOn w:val="a0"/>
    <w:uiPriority w:val="99"/>
    <w:rsid w:val="00B50B5E"/>
    <w:rPr>
      <w:rFonts w:ascii="Times New Roman" w:hAnsi="Times New Roman" w:cs="Times New Roman"/>
      <w:sz w:val="28"/>
      <w:szCs w:val="28"/>
    </w:rPr>
  </w:style>
  <w:style w:type="paragraph" w:styleId="a3">
    <w:name w:val="header"/>
    <w:basedOn w:val="a"/>
    <w:link w:val="a4"/>
    <w:uiPriority w:val="99"/>
    <w:unhideWhenUsed/>
    <w:rsid w:val="00B50B5E"/>
    <w:pPr>
      <w:tabs>
        <w:tab w:val="center" w:pos="4677"/>
        <w:tab w:val="right" w:pos="9355"/>
      </w:tabs>
    </w:pPr>
  </w:style>
  <w:style w:type="character" w:customStyle="1" w:styleId="a4">
    <w:name w:val="Верхний колонтитул Знак"/>
    <w:basedOn w:val="a0"/>
    <w:link w:val="a3"/>
    <w:uiPriority w:val="99"/>
    <w:rsid w:val="00B50B5E"/>
    <w:rPr>
      <w:rFonts w:ascii="Book Antiqua" w:eastAsia="Times New Roman" w:hAnsi="Book Antiqua" w:cs="Times New Roman"/>
      <w:sz w:val="24"/>
      <w:szCs w:val="24"/>
      <w:lang w:eastAsia="ru-RU"/>
    </w:rPr>
  </w:style>
  <w:style w:type="paragraph" w:customStyle="1" w:styleId="Style4">
    <w:name w:val="Style4"/>
    <w:basedOn w:val="a"/>
    <w:uiPriority w:val="99"/>
    <w:rsid w:val="00B50B5E"/>
    <w:pPr>
      <w:spacing w:line="182" w:lineRule="exact"/>
      <w:jc w:val="right"/>
    </w:pPr>
    <w:rPr>
      <w:rFonts w:ascii="Times New Roman" w:hAnsi="Times New Roman"/>
    </w:rPr>
  </w:style>
  <w:style w:type="paragraph" w:customStyle="1" w:styleId="Style5">
    <w:name w:val="Style5"/>
    <w:basedOn w:val="a"/>
    <w:uiPriority w:val="99"/>
    <w:rsid w:val="00B50B5E"/>
    <w:pPr>
      <w:spacing w:line="154" w:lineRule="exact"/>
      <w:ind w:hanging="326"/>
    </w:pPr>
    <w:rPr>
      <w:rFonts w:ascii="Times New Roman" w:hAnsi="Times New Roman"/>
    </w:rPr>
  </w:style>
  <w:style w:type="paragraph" w:customStyle="1" w:styleId="Style6">
    <w:name w:val="Style6"/>
    <w:basedOn w:val="a"/>
    <w:uiPriority w:val="99"/>
    <w:rsid w:val="00B50B5E"/>
    <w:pPr>
      <w:spacing w:line="331" w:lineRule="exact"/>
      <w:ind w:firstLine="710"/>
      <w:jc w:val="both"/>
    </w:pPr>
    <w:rPr>
      <w:rFonts w:ascii="Times New Roman" w:hAnsi="Times New Roman"/>
    </w:rPr>
  </w:style>
  <w:style w:type="paragraph" w:customStyle="1" w:styleId="Style7">
    <w:name w:val="Style7"/>
    <w:basedOn w:val="a"/>
    <w:uiPriority w:val="99"/>
    <w:rsid w:val="00B50B5E"/>
    <w:rPr>
      <w:rFonts w:ascii="Times New Roman" w:hAnsi="Times New Roman"/>
    </w:rPr>
  </w:style>
  <w:style w:type="character" w:customStyle="1" w:styleId="FontStyle14">
    <w:name w:val="Font Style14"/>
    <w:basedOn w:val="a0"/>
    <w:uiPriority w:val="99"/>
    <w:rsid w:val="00B50B5E"/>
    <w:rPr>
      <w:rFonts w:ascii="Times New Roman" w:hAnsi="Times New Roman" w:cs="Times New Roman"/>
      <w:b/>
      <w:bCs/>
      <w:sz w:val="10"/>
      <w:szCs w:val="10"/>
    </w:rPr>
  </w:style>
  <w:style w:type="character" w:customStyle="1" w:styleId="FontStyle15">
    <w:name w:val="Font Style15"/>
    <w:basedOn w:val="a0"/>
    <w:uiPriority w:val="99"/>
    <w:rsid w:val="00B50B5E"/>
    <w:rPr>
      <w:rFonts w:ascii="Times New Roman" w:hAnsi="Times New Roman" w:cs="Times New Roman"/>
      <w:b/>
      <w:bCs/>
      <w:sz w:val="14"/>
      <w:szCs w:val="14"/>
    </w:rPr>
  </w:style>
  <w:style w:type="character" w:customStyle="1" w:styleId="FontStyle16">
    <w:name w:val="Font Style16"/>
    <w:basedOn w:val="a0"/>
    <w:uiPriority w:val="99"/>
    <w:rsid w:val="00B50B5E"/>
    <w:rPr>
      <w:rFonts w:ascii="Times New Roman" w:hAnsi="Times New Roman" w:cs="Times New Roman"/>
      <w:sz w:val="26"/>
      <w:szCs w:val="26"/>
    </w:rPr>
  </w:style>
  <w:style w:type="paragraph" w:styleId="a5">
    <w:name w:val="Title"/>
    <w:basedOn w:val="a"/>
    <w:link w:val="a6"/>
    <w:qFormat/>
    <w:rsid w:val="00B50B5E"/>
    <w:pPr>
      <w:widowControl/>
      <w:autoSpaceDE/>
      <w:autoSpaceDN/>
      <w:adjustRightInd/>
      <w:jc w:val="center"/>
    </w:pPr>
    <w:rPr>
      <w:rFonts w:ascii="Times New Roman" w:hAnsi="Times New Roman"/>
      <w:b/>
      <w:bCs/>
      <w:sz w:val="28"/>
      <w:szCs w:val="28"/>
    </w:rPr>
  </w:style>
  <w:style w:type="character" w:customStyle="1" w:styleId="a6">
    <w:name w:val="Название Знак"/>
    <w:basedOn w:val="a0"/>
    <w:link w:val="a5"/>
    <w:rsid w:val="00B50B5E"/>
    <w:rPr>
      <w:rFonts w:ascii="Times New Roman" w:eastAsia="Times New Roman" w:hAnsi="Times New Roman" w:cs="Times New Roman"/>
      <w:b/>
      <w:bCs/>
      <w:sz w:val="28"/>
      <w:szCs w:val="28"/>
      <w:lang w:eastAsia="ru-RU"/>
    </w:rPr>
  </w:style>
  <w:style w:type="paragraph" w:customStyle="1" w:styleId="21">
    <w:name w:val="Основной текст с отступом 21"/>
    <w:basedOn w:val="a"/>
    <w:rsid w:val="00B50B5E"/>
    <w:pPr>
      <w:widowControl/>
      <w:autoSpaceDE/>
      <w:autoSpaceDN/>
      <w:adjustRightInd/>
      <w:ind w:firstLine="720"/>
      <w:jc w:val="both"/>
    </w:pPr>
    <w:rPr>
      <w:rFonts w:ascii="Times New Roman" w:hAnsi="Times New Roman"/>
      <w:sz w:val="28"/>
      <w:szCs w:val="20"/>
    </w:rPr>
  </w:style>
  <w:style w:type="paragraph" w:customStyle="1" w:styleId="ConsPlusCell">
    <w:name w:val="ConsPlusCell"/>
    <w:rsid w:val="00B50B5E"/>
    <w:pPr>
      <w:autoSpaceDE w:val="0"/>
      <w:autoSpaceDN w:val="0"/>
      <w:adjustRightInd w:val="0"/>
      <w:spacing w:after="0" w:line="240" w:lineRule="auto"/>
    </w:pPr>
    <w:rPr>
      <w:rFonts w:ascii="Times New Roman" w:hAnsi="Times New Roman" w:cs="Times New Roman"/>
      <w:sz w:val="28"/>
      <w:szCs w:val="28"/>
    </w:rPr>
  </w:style>
  <w:style w:type="paragraph" w:styleId="a7">
    <w:name w:val="List Paragraph"/>
    <w:basedOn w:val="a"/>
    <w:link w:val="a8"/>
    <w:uiPriority w:val="99"/>
    <w:qFormat/>
    <w:rsid w:val="00B50B5E"/>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B50B5E"/>
    <w:rPr>
      <w:rFonts w:ascii="Calibri" w:eastAsia="Calibri" w:hAnsi="Calibri" w:cs="Times New Roman"/>
    </w:rPr>
  </w:style>
  <w:style w:type="character" w:styleId="a9">
    <w:name w:val="Hyperlink"/>
    <w:basedOn w:val="a0"/>
    <w:rsid w:val="00B50B5E"/>
    <w:rPr>
      <w:color w:val="0000FF"/>
      <w:sz w:val="28"/>
      <w:szCs w:val="28"/>
      <w:u w:val="single"/>
      <w:lang w:val="ru-RU" w:eastAsia="en-US" w:bidi="ar-SA"/>
    </w:rPr>
  </w:style>
  <w:style w:type="paragraph" w:customStyle="1" w:styleId="aa">
    <w:name w:val="адрес"/>
    <w:basedOn w:val="a"/>
    <w:rsid w:val="00B50B5E"/>
    <w:pPr>
      <w:widowControl/>
      <w:overflowPunct w:val="0"/>
      <w:jc w:val="center"/>
      <w:textAlignment w:val="baseline"/>
    </w:pPr>
    <w:rPr>
      <w:rFonts w:ascii="Times New Roman" w:hAnsi="Times New Roman"/>
      <w:sz w:val="28"/>
      <w:szCs w:val="28"/>
    </w:rPr>
  </w:style>
  <w:style w:type="paragraph" w:styleId="ab">
    <w:name w:val="Normal (Web)"/>
    <w:basedOn w:val="a"/>
    <w:uiPriority w:val="99"/>
    <w:semiHidden/>
    <w:unhideWhenUsed/>
    <w:rsid w:val="00B50B5E"/>
    <w:pPr>
      <w:widowControl/>
      <w:autoSpaceDE/>
      <w:autoSpaceDN/>
      <w:adjustRightInd/>
      <w:spacing w:after="150"/>
    </w:pPr>
    <w:rPr>
      <w:rFonts w:ascii="Times New Roman" w:hAnsi="Times New Roman"/>
    </w:rPr>
  </w:style>
  <w:style w:type="character" w:customStyle="1" w:styleId="date1">
    <w:name w:val="date1"/>
    <w:basedOn w:val="a0"/>
    <w:rsid w:val="00B50B5E"/>
    <w:rPr>
      <w:b/>
      <w:bCs/>
      <w:color w:val="CC0000"/>
    </w:rPr>
  </w:style>
  <w:style w:type="table" w:styleId="ac">
    <w:name w:val="Table Grid"/>
    <w:basedOn w:val="a1"/>
    <w:uiPriority w:val="59"/>
    <w:rsid w:val="00B5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концевой сноски Знак"/>
    <w:basedOn w:val="a0"/>
    <w:link w:val="ae"/>
    <w:uiPriority w:val="99"/>
    <w:semiHidden/>
    <w:rsid w:val="00B50B5E"/>
    <w:rPr>
      <w:rFonts w:ascii="Book Antiqua" w:eastAsia="Times New Roman" w:hAnsi="Book Antiqua" w:cs="Times New Roman"/>
      <w:sz w:val="20"/>
      <w:szCs w:val="20"/>
      <w:lang w:eastAsia="ru-RU"/>
    </w:rPr>
  </w:style>
  <w:style w:type="paragraph" w:styleId="ae">
    <w:name w:val="endnote text"/>
    <w:basedOn w:val="a"/>
    <w:link w:val="ad"/>
    <w:uiPriority w:val="99"/>
    <w:semiHidden/>
    <w:unhideWhenUsed/>
    <w:rsid w:val="00B50B5E"/>
    <w:rPr>
      <w:sz w:val="20"/>
      <w:szCs w:val="20"/>
    </w:rPr>
  </w:style>
  <w:style w:type="paragraph" w:styleId="af">
    <w:name w:val="footnote text"/>
    <w:basedOn w:val="a"/>
    <w:link w:val="af0"/>
    <w:uiPriority w:val="99"/>
    <w:semiHidden/>
    <w:unhideWhenUsed/>
    <w:rsid w:val="00B50B5E"/>
    <w:rPr>
      <w:sz w:val="20"/>
      <w:szCs w:val="20"/>
    </w:rPr>
  </w:style>
  <w:style w:type="character" w:customStyle="1" w:styleId="af0">
    <w:name w:val="Текст сноски Знак"/>
    <w:basedOn w:val="a0"/>
    <w:link w:val="af"/>
    <w:uiPriority w:val="99"/>
    <w:semiHidden/>
    <w:rsid w:val="00B50B5E"/>
    <w:rPr>
      <w:rFonts w:ascii="Book Antiqua" w:eastAsia="Times New Roman" w:hAnsi="Book Antiqua" w:cs="Times New Roman"/>
      <w:sz w:val="20"/>
      <w:szCs w:val="20"/>
      <w:lang w:eastAsia="ru-RU"/>
    </w:rPr>
  </w:style>
  <w:style w:type="character" w:styleId="af1">
    <w:name w:val="footnote reference"/>
    <w:basedOn w:val="a0"/>
    <w:uiPriority w:val="99"/>
    <w:semiHidden/>
    <w:unhideWhenUsed/>
    <w:rsid w:val="00B50B5E"/>
    <w:rPr>
      <w:vertAlign w:val="superscript"/>
    </w:rPr>
  </w:style>
  <w:style w:type="paragraph" w:styleId="af2">
    <w:name w:val="Body Text"/>
    <w:basedOn w:val="a"/>
    <w:link w:val="af3"/>
    <w:rsid w:val="00EC3DEA"/>
    <w:pPr>
      <w:widowControl/>
      <w:autoSpaceDE/>
      <w:autoSpaceDN/>
      <w:adjustRightInd/>
      <w:jc w:val="both"/>
    </w:pPr>
    <w:rPr>
      <w:rFonts w:ascii="Times New Roman" w:hAnsi="Times New Roman"/>
      <w:sz w:val="28"/>
      <w:szCs w:val="20"/>
    </w:rPr>
  </w:style>
  <w:style w:type="character" w:customStyle="1" w:styleId="af3">
    <w:name w:val="Основной текст Знак"/>
    <w:basedOn w:val="a0"/>
    <w:link w:val="af2"/>
    <w:rsid w:val="00EC3DEA"/>
    <w:rPr>
      <w:rFonts w:ascii="Times New Roman" w:eastAsia="Times New Roman" w:hAnsi="Times New Roman" w:cs="Times New Roman"/>
      <w:sz w:val="28"/>
      <w:szCs w:val="20"/>
      <w:lang w:eastAsia="ru-RU"/>
    </w:rPr>
  </w:style>
  <w:style w:type="paragraph" w:styleId="af4">
    <w:name w:val="Balloon Text"/>
    <w:basedOn w:val="a"/>
    <w:link w:val="af5"/>
    <w:uiPriority w:val="99"/>
    <w:semiHidden/>
    <w:unhideWhenUsed/>
    <w:rsid w:val="00304880"/>
    <w:rPr>
      <w:rFonts w:ascii="Segoe UI" w:hAnsi="Segoe UI" w:cs="Segoe UI"/>
      <w:sz w:val="18"/>
      <w:szCs w:val="18"/>
    </w:rPr>
  </w:style>
  <w:style w:type="character" w:customStyle="1" w:styleId="af5">
    <w:name w:val="Текст выноски Знак"/>
    <w:basedOn w:val="a0"/>
    <w:link w:val="af4"/>
    <w:uiPriority w:val="99"/>
    <w:semiHidden/>
    <w:rsid w:val="00304880"/>
    <w:rPr>
      <w:rFonts w:ascii="Segoe UI" w:eastAsia="Times New Roman" w:hAnsi="Segoe UI" w:cs="Segoe UI"/>
      <w:sz w:val="18"/>
      <w:szCs w:val="18"/>
      <w:lang w:eastAsia="ru-RU"/>
    </w:rPr>
  </w:style>
  <w:style w:type="paragraph" w:styleId="af6">
    <w:name w:val="footer"/>
    <w:basedOn w:val="a"/>
    <w:link w:val="af7"/>
    <w:uiPriority w:val="99"/>
    <w:semiHidden/>
    <w:unhideWhenUsed/>
    <w:rsid w:val="000E2D03"/>
    <w:pPr>
      <w:tabs>
        <w:tab w:val="center" w:pos="4677"/>
        <w:tab w:val="right" w:pos="9355"/>
      </w:tabs>
    </w:pPr>
  </w:style>
  <w:style w:type="character" w:customStyle="1" w:styleId="af7">
    <w:name w:val="Нижний колонтитул Знак"/>
    <w:basedOn w:val="a0"/>
    <w:link w:val="af6"/>
    <w:uiPriority w:val="99"/>
    <w:semiHidden/>
    <w:rsid w:val="000E2D03"/>
    <w:rPr>
      <w:rFonts w:ascii="Book Antiqua" w:eastAsia="Times New Roman" w:hAnsi="Book Antiqua" w:cs="Times New Roman"/>
      <w:sz w:val="24"/>
      <w:szCs w:val="24"/>
      <w:lang w:eastAsia="ru-RU"/>
    </w:rPr>
  </w:style>
  <w:style w:type="paragraph" w:customStyle="1" w:styleId="ConsNormal">
    <w:name w:val="ConsNormal"/>
    <w:rsid w:val="004D3AD9"/>
    <w:pPr>
      <w:widowControl w:val="0"/>
      <w:suppressAutoHyphens/>
      <w:autoSpaceDE w:val="0"/>
      <w:spacing w:after="0" w:line="240" w:lineRule="auto"/>
      <w:ind w:firstLine="720"/>
    </w:pPr>
    <w:rPr>
      <w:rFonts w:ascii="Arial" w:eastAsia="Times New Roman" w:hAnsi="Arial" w:cs="Arial"/>
      <w:sz w:val="20"/>
      <w:szCs w:val="20"/>
      <w:lang w:eastAsia="ar-SA"/>
    </w:rPr>
  </w:style>
  <w:style w:type="table" w:customStyle="1" w:styleId="11">
    <w:name w:val="Сетка таблицы1"/>
    <w:basedOn w:val="a1"/>
    <w:next w:val="ac"/>
    <w:uiPriority w:val="59"/>
    <w:rsid w:val="00865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441">
      <w:bodyDiv w:val="1"/>
      <w:marLeft w:val="0"/>
      <w:marRight w:val="0"/>
      <w:marTop w:val="0"/>
      <w:marBottom w:val="0"/>
      <w:divBdr>
        <w:top w:val="none" w:sz="0" w:space="0" w:color="auto"/>
        <w:left w:val="none" w:sz="0" w:space="0" w:color="auto"/>
        <w:bottom w:val="none" w:sz="0" w:space="0" w:color="auto"/>
        <w:right w:val="none" w:sz="0" w:space="0" w:color="auto"/>
      </w:divBdr>
    </w:div>
    <w:div w:id="97608620">
      <w:bodyDiv w:val="1"/>
      <w:marLeft w:val="0"/>
      <w:marRight w:val="0"/>
      <w:marTop w:val="0"/>
      <w:marBottom w:val="0"/>
      <w:divBdr>
        <w:top w:val="none" w:sz="0" w:space="0" w:color="auto"/>
        <w:left w:val="none" w:sz="0" w:space="0" w:color="auto"/>
        <w:bottom w:val="none" w:sz="0" w:space="0" w:color="auto"/>
        <w:right w:val="none" w:sz="0" w:space="0" w:color="auto"/>
      </w:divBdr>
    </w:div>
    <w:div w:id="143663360">
      <w:bodyDiv w:val="1"/>
      <w:marLeft w:val="0"/>
      <w:marRight w:val="0"/>
      <w:marTop w:val="0"/>
      <w:marBottom w:val="0"/>
      <w:divBdr>
        <w:top w:val="none" w:sz="0" w:space="0" w:color="auto"/>
        <w:left w:val="none" w:sz="0" w:space="0" w:color="auto"/>
        <w:bottom w:val="none" w:sz="0" w:space="0" w:color="auto"/>
        <w:right w:val="none" w:sz="0" w:space="0" w:color="auto"/>
      </w:divBdr>
    </w:div>
    <w:div w:id="178666633">
      <w:bodyDiv w:val="1"/>
      <w:marLeft w:val="0"/>
      <w:marRight w:val="0"/>
      <w:marTop w:val="0"/>
      <w:marBottom w:val="0"/>
      <w:divBdr>
        <w:top w:val="none" w:sz="0" w:space="0" w:color="auto"/>
        <w:left w:val="none" w:sz="0" w:space="0" w:color="auto"/>
        <w:bottom w:val="none" w:sz="0" w:space="0" w:color="auto"/>
        <w:right w:val="none" w:sz="0" w:space="0" w:color="auto"/>
      </w:divBdr>
    </w:div>
    <w:div w:id="178853449">
      <w:bodyDiv w:val="1"/>
      <w:marLeft w:val="0"/>
      <w:marRight w:val="0"/>
      <w:marTop w:val="0"/>
      <w:marBottom w:val="0"/>
      <w:divBdr>
        <w:top w:val="none" w:sz="0" w:space="0" w:color="auto"/>
        <w:left w:val="none" w:sz="0" w:space="0" w:color="auto"/>
        <w:bottom w:val="none" w:sz="0" w:space="0" w:color="auto"/>
        <w:right w:val="none" w:sz="0" w:space="0" w:color="auto"/>
      </w:divBdr>
    </w:div>
    <w:div w:id="213155213">
      <w:bodyDiv w:val="1"/>
      <w:marLeft w:val="0"/>
      <w:marRight w:val="0"/>
      <w:marTop w:val="0"/>
      <w:marBottom w:val="0"/>
      <w:divBdr>
        <w:top w:val="none" w:sz="0" w:space="0" w:color="auto"/>
        <w:left w:val="none" w:sz="0" w:space="0" w:color="auto"/>
        <w:bottom w:val="none" w:sz="0" w:space="0" w:color="auto"/>
        <w:right w:val="none" w:sz="0" w:space="0" w:color="auto"/>
      </w:divBdr>
    </w:div>
    <w:div w:id="266620387">
      <w:bodyDiv w:val="1"/>
      <w:marLeft w:val="0"/>
      <w:marRight w:val="0"/>
      <w:marTop w:val="0"/>
      <w:marBottom w:val="0"/>
      <w:divBdr>
        <w:top w:val="none" w:sz="0" w:space="0" w:color="auto"/>
        <w:left w:val="none" w:sz="0" w:space="0" w:color="auto"/>
        <w:bottom w:val="none" w:sz="0" w:space="0" w:color="auto"/>
        <w:right w:val="none" w:sz="0" w:space="0" w:color="auto"/>
      </w:divBdr>
    </w:div>
    <w:div w:id="301037740">
      <w:bodyDiv w:val="1"/>
      <w:marLeft w:val="0"/>
      <w:marRight w:val="0"/>
      <w:marTop w:val="0"/>
      <w:marBottom w:val="0"/>
      <w:divBdr>
        <w:top w:val="none" w:sz="0" w:space="0" w:color="auto"/>
        <w:left w:val="none" w:sz="0" w:space="0" w:color="auto"/>
        <w:bottom w:val="none" w:sz="0" w:space="0" w:color="auto"/>
        <w:right w:val="none" w:sz="0" w:space="0" w:color="auto"/>
      </w:divBdr>
    </w:div>
    <w:div w:id="312953989">
      <w:bodyDiv w:val="1"/>
      <w:marLeft w:val="0"/>
      <w:marRight w:val="0"/>
      <w:marTop w:val="0"/>
      <w:marBottom w:val="0"/>
      <w:divBdr>
        <w:top w:val="none" w:sz="0" w:space="0" w:color="auto"/>
        <w:left w:val="none" w:sz="0" w:space="0" w:color="auto"/>
        <w:bottom w:val="none" w:sz="0" w:space="0" w:color="auto"/>
        <w:right w:val="none" w:sz="0" w:space="0" w:color="auto"/>
      </w:divBdr>
    </w:div>
    <w:div w:id="334504582">
      <w:bodyDiv w:val="1"/>
      <w:marLeft w:val="0"/>
      <w:marRight w:val="0"/>
      <w:marTop w:val="0"/>
      <w:marBottom w:val="0"/>
      <w:divBdr>
        <w:top w:val="none" w:sz="0" w:space="0" w:color="auto"/>
        <w:left w:val="none" w:sz="0" w:space="0" w:color="auto"/>
        <w:bottom w:val="none" w:sz="0" w:space="0" w:color="auto"/>
        <w:right w:val="none" w:sz="0" w:space="0" w:color="auto"/>
      </w:divBdr>
    </w:div>
    <w:div w:id="357436138">
      <w:bodyDiv w:val="1"/>
      <w:marLeft w:val="0"/>
      <w:marRight w:val="0"/>
      <w:marTop w:val="0"/>
      <w:marBottom w:val="0"/>
      <w:divBdr>
        <w:top w:val="none" w:sz="0" w:space="0" w:color="auto"/>
        <w:left w:val="none" w:sz="0" w:space="0" w:color="auto"/>
        <w:bottom w:val="none" w:sz="0" w:space="0" w:color="auto"/>
        <w:right w:val="none" w:sz="0" w:space="0" w:color="auto"/>
      </w:divBdr>
    </w:div>
    <w:div w:id="366953367">
      <w:bodyDiv w:val="1"/>
      <w:marLeft w:val="0"/>
      <w:marRight w:val="0"/>
      <w:marTop w:val="0"/>
      <w:marBottom w:val="0"/>
      <w:divBdr>
        <w:top w:val="none" w:sz="0" w:space="0" w:color="auto"/>
        <w:left w:val="none" w:sz="0" w:space="0" w:color="auto"/>
        <w:bottom w:val="none" w:sz="0" w:space="0" w:color="auto"/>
        <w:right w:val="none" w:sz="0" w:space="0" w:color="auto"/>
      </w:divBdr>
    </w:div>
    <w:div w:id="399330650">
      <w:bodyDiv w:val="1"/>
      <w:marLeft w:val="0"/>
      <w:marRight w:val="0"/>
      <w:marTop w:val="0"/>
      <w:marBottom w:val="0"/>
      <w:divBdr>
        <w:top w:val="none" w:sz="0" w:space="0" w:color="auto"/>
        <w:left w:val="none" w:sz="0" w:space="0" w:color="auto"/>
        <w:bottom w:val="none" w:sz="0" w:space="0" w:color="auto"/>
        <w:right w:val="none" w:sz="0" w:space="0" w:color="auto"/>
      </w:divBdr>
    </w:div>
    <w:div w:id="436023458">
      <w:bodyDiv w:val="1"/>
      <w:marLeft w:val="0"/>
      <w:marRight w:val="0"/>
      <w:marTop w:val="0"/>
      <w:marBottom w:val="0"/>
      <w:divBdr>
        <w:top w:val="none" w:sz="0" w:space="0" w:color="auto"/>
        <w:left w:val="none" w:sz="0" w:space="0" w:color="auto"/>
        <w:bottom w:val="none" w:sz="0" w:space="0" w:color="auto"/>
        <w:right w:val="none" w:sz="0" w:space="0" w:color="auto"/>
      </w:divBdr>
    </w:div>
    <w:div w:id="572931793">
      <w:bodyDiv w:val="1"/>
      <w:marLeft w:val="0"/>
      <w:marRight w:val="0"/>
      <w:marTop w:val="0"/>
      <w:marBottom w:val="0"/>
      <w:divBdr>
        <w:top w:val="none" w:sz="0" w:space="0" w:color="auto"/>
        <w:left w:val="none" w:sz="0" w:space="0" w:color="auto"/>
        <w:bottom w:val="none" w:sz="0" w:space="0" w:color="auto"/>
        <w:right w:val="none" w:sz="0" w:space="0" w:color="auto"/>
      </w:divBdr>
    </w:div>
    <w:div w:id="698819695">
      <w:bodyDiv w:val="1"/>
      <w:marLeft w:val="0"/>
      <w:marRight w:val="0"/>
      <w:marTop w:val="0"/>
      <w:marBottom w:val="0"/>
      <w:divBdr>
        <w:top w:val="none" w:sz="0" w:space="0" w:color="auto"/>
        <w:left w:val="none" w:sz="0" w:space="0" w:color="auto"/>
        <w:bottom w:val="none" w:sz="0" w:space="0" w:color="auto"/>
        <w:right w:val="none" w:sz="0" w:space="0" w:color="auto"/>
      </w:divBdr>
    </w:div>
    <w:div w:id="893005719">
      <w:bodyDiv w:val="1"/>
      <w:marLeft w:val="0"/>
      <w:marRight w:val="0"/>
      <w:marTop w:val="0"/>
      <w:marBottom w:val="0"/>
      <w:divBdr>
        <w:top w:val="none" w:sz="0" w:space="0" w:color="auto"/>
        <w:left w:val="none" w:sz="0" w:space="0" w:color="auto"/>
        <w:bottom w:val="none" w:sz="0" w:space="0" w:color="auto"/>
        <w:right w:val="none" w:sz="0" w:space="0" w:color="auto"/>
      </w:divBdr>
    </w:div>
    <w:div w:id="894007128">
      <w:bodyDiv w:val="1"/>
      <w:marLeft w:val="0"/>
      <w:marRight w:val="0"/>
      <w:marTop w:val="0"/>
      <w:marBottom w:val="0"/>
      <w:divBdr>
        <w:top w:val="none" w:sz="0" w:space="0" w:color="auto"/>
        <w:left w:val="none" w:sz="0" w:space="0" w:color="auto"/>
        <w:bottom w:val="none" w:sz="0" w:space="0" w:color="auto"/>
        <w:right w:val="none" w:sz="0" w:space="0" w:color="auto"/>
      </w:divBdr>
    </w:div>
    <w:div w:id="957025853">
      <w:bodyDiv w:val="1"/>
      <w:marLeft w:val="0"/>
      <w:marRight w:val="0"/>
      <w:marTop w:val="0"/>
      <w:marBottom w:val="0"/>
      <w:divBdr>
        <w:top w:val="none" w:sz="0" w:space="0" w:color="auto"/>
        <w:left w:val="none" w:sz="0" w:space="0" w:color="auto"/>
        <w:bottom w:val="none" w:sz="0" w:space="0" w:color="auto"/>
        <w:right w:val="none" w:sz="0" w:space="0" w:color="auto"/>
      </w:divBdr>
    </w:div>
    <w:div w:id="989599087">
      <w:bodyDiv w:val="1"/>
      <w:marLeft w:val="0"/>
      <w:marRight w:val="0"/>
      <w:marTop w:val="0"/>
      <w:marBottom w:val="0"/>
      <w:divBdr>
        <w:top w:val="none" w:sz="0" w:space="0" w:color="auto"/>
        <w:left w:val="none" w:sz="0" w:space="0" w:color="auto"/>
        <w:bottom w:val="none" w:sz="0" w:space="0" w:color="auto"/>
        <w:right w:val="none" w:sz="0" w:space="0" w:color="auto"/>
      </w:divBdr>
    </w:div>
    <w:div w:id="1005785110">
      <w:bodyDiv w:val="1"/>
      <w:marLeft w:val="0"/>
      <w:marRight w:val="0"/>
      <w:marTop w:val="0"/>
      <w:marBottom w:val="0"/>
      <w:divBdr>
        <w:top w:val="none" w:sz="0" w:space="0" w:color="auto"/>
        <w:left w:val="none" w:sz="0" w:space="0" w:color="auto"/>
        <w:bottom w:val="none" w:sz="0" w:space="0" w:color="auto"/>
        <w:right w:val="none" w:sz="0" w:space="0" w:color="auto"/>
      </w:divBdr>
    </w:div>
    <w:div w:id="1015619222">
      <w:bodyDiv w:val="1"/>
      <w:marLeft w:val="0"/>
      <w:marRight w:val="0"/>
      <w:marTop w:val="0"/>
      <w:marBottom w:val="0"/>
      <w:divBdr>
        <w:top w:val="none" w:sz="0" w:space="0" w:color="auto"/>
        <w:left w:val="none" w:sz="0" w:space="0" w:color="auto"/>
        <w:bottom w:val="none" w:sz="0" w:space="0" w:color="auto"/>
        <w:right w:val="none" w:sz="0" w:space="0" w:color="auto"/>
      </w:divBdr>
    </w:div>
    <w:div w:id="1085767039">
      <w:bodyDiv w:val="1"/>
      <w:marLeft w:val="0"/>
      <w:marRight w:val="0"/>
      <w:marTop w:val="0"/>
      <w:marBottom w:val="0"/>
      <w:divBdr>
        <w:top w:val="none" w:sz="0" w:space="0" w:color="auto"/>
        <w:left w:val="none" w:sz="0" w:space="0" w:color="auto"/>
        <w:bottom w:val="none" w:sz="0" w:space="0" w:color="auto"/>
        <w:right w:val="none" w:sz="0" w:space="0" w:color="auto"/>
      </w:divBdr>
    </w:div>
    <w:div w:id="1120298823">
      <w:bodyDiv w:val="1"/>
      <w:marLeft w:val="0"/>
      <w:marRight w:val="0"/>
      <w:marTop w:val="0"/>
      <w:marBottom w:val="0"/>
      <w:divBdr>
        <w:top w:val="none" w:sz="0" w:space="0" w:color="auto"/>
        <w:left w:val="none" w:sz="0" w:space="0" w:color="auto"/>
        <w:bottom w:val="none" w:sz="0" w:space="0" w:color="auto"/>
        <w:right w:val="none" w:sz="0" w:space="0" w:color="auto"/>
      </w:divBdr>
    </w:div>
    <w:div w:id="1194420324">
      <w:bodyDiv w:val="1"/>
      <w:marLeft w:val="0"/>
      <w:marRight w:val="0"/>
      <w:marTop w:val="0"/>
      <w:marBottom w:val="0"/>
      <w:divBdr>
        <w:top w:val="none" w:sz="0" w:space="0" w:color="auto"/>
        <w:left w:val="none" w:sz="0" w:space="0" w:color="auto"/>
        <w:bottom w:val="none" w:sz="0" w:space="0" w:color="auto"/>
        <w:right w:val="none" w:sz="0" w:space="0" w:color="auto"/>
      </w:divBdr>
    </w:div>
    <w:div w:id="1242447128">
      <w:bodyDiv w:val="1"/>
      <w:marLeft w:val="0"/>
      <w:marRight w:val="0"/>
      <w:marTop w:val="0"/>
      <w:marBottom w:val="0"/>
      <w:divBdr>
        <w:top w:val="none" w:sz="0" w:space="0" w:color="auto"/>
        <w:left w:val="none" w:sz="0" w:space="0" w:color="auto"/>
        <w:bottom w:val="none" w:sz="0" w:space="0" w:color="auto"/>
        <w:right w:val="none" w:sz="0" w:space="0" w:color="auto"/>
      </w:divBdr>
    </w:div>
    <w:div w:id="1280836261">
      <w:bodyDiv w:val="1"/>
      <w:marLeft w:val="0"/>
      <w:marRight w:val="0"/>
      <w:marTop w:val="0"/>
      <w:marBottom w:val="0"/>
      <w:divBdr>
        <w:top w:val="none" w:sz="0" w:space="0" w:color="auto"/>
        <w:left w:val="none" w:sz="0" w:space="0" w:color="auto"/>
        <w:bottom w:val="none" w:sz="0" w:space="0" w:color="auto"/>
        <w:right w:val="none" w:sz="0" w:space="0" w:color="auto"/>
      </w:divBdr>
    </w:div>
    <w:div w:id="1385907094">
      <w:bodyDiv w:val="1"/>
      <w:marLeft w:val="0"/>
      <w:marRight w:val="0"/>
      <w:marTop w:val="0"/>
      <w:marBottom w:val="0"/>
      <w:divBdr>
        <w:top w:val="none" w:sz="0" w:space="0" w:color="auto"/>
        <w:left w:val="none" w:sz="0" w:space="0" w:color="auto"/>
        <w:bottom w:val="none" w:sz="0" w:space="0" w:color="auto"/>
        <w:right w:val="none" w:sz="0" w:space="0" w:color="auto"/>
      </w:divBdr>
    </w:div>
    <w:div w:id="1429043151">
      <w:bodyDiv w:val="1"/>
      <w:marLeft w:val="0"/>
      <w:marRight w:val="0"/>
      <w:marTop w:val="0"/>
      <w:marBottom w:val="0"/>
      <w:divBdr>
        <w:top w:val="none" w:sz="0" w:space="0" w:color="auto"/>
        <w:left w:val="none" w:sz="0" w:space="0" w:color="auto"/>
        <w:bottom w:val="none" w:sz="0" w:space="0" w:color="auto"/>
        <w:right w:val="none" w:sz="0" w:space="0" w:color="auto"/>
      </w:divBdr>
    </w:div>
    <w:div w:id="1484657694">
      <w:bodyDiv w:val="1"/>
      <w:marLeft w:val="0"/>
      <w:marRight w:val="0"/>
      <w:marTop w:val="0"/>
      <w:marBottom w:val="0"/>
      <w:divBdr>
        <w:top w:val="none" w:sz="0" w:space="0" w:color="auto"/>
        <w:left w:val="none" w:sz="0" w:space="0" w:color="auto"/>
        <w:bottom w:val="none" w:sz="0" w:space="0" w:color="auto"/>
        <w:right w:val="none" w:sz="0" w:space="0" w:color="auto"/>
      </w:divBdr>
    </w:div>
    <w:div w:id="1496652021">
      <w:bodyDiv w:val="1"/>
      <w:marLeft w:val="0"/>
      <w:marRight w:val="0"/>
      <w:marTop w:val="0"/>
      <w:marBottom w:val="0"/>
      <w:divBdr>
        <w:top w:val="none" w:sz="0" w:space="0" w:color="auto"/>
        <w:left w:val="none" w:sz="0" w:space="0" w:color="auto"/>
        <w:bottom w:val="none" w:sz="0" w:space="0" w:color="auto"/>
        <w:right w:val="none" w:sz="0" w:space="0" w:color="auto"/>
      </w:divBdr>
    </w:div>
    <w:div w:id="1517574549">
      <w:bodyDiv w:val="1"/>
      <w:marLeft w:val="0"/>
      <w:marRight w:val="0"/>
      <w:marTop w:val="0"/>
      <w:marBottom w:val="0"/>
      <w:divBdr>
        <w:top w:val="none" w:sz="0" w:space="0" w:color="auto"/>
        <w:left w:val="none" w:sz="0" w:space="0" w:color="auto"/>
        <w:bottom w:val="none" w:sz="0" w:space="0" w:color="auto"/>
        <w:right w:val="none" w:sz="0" w:space="0" w:color="auto"/>
      </w:divBdr>
    </w:div>
    <w:div w:id="1522737969">
      <w:bodyDiv w:val="1"/>
      <w:marLeft w:val="0"/>
      <w:marRight w:val="0"/>
      <w:marTop w:val="0"/>
      <w:marBottom w:val="0"/>
      <w:divBdr>
        <w:top w:val="none" w:sz="0" w:space="0" w:color="auto"/>
        <w:left w:val="none" w:sz="0" w:space="0" w:color="auto"/>
        <w:bottom w:val="none" w:sz="0" w:space="0" w:color="auto"/>
        <w:right w:val="none" w:sz="0" w:space="0" w:color="auto"/>
      </w:divBdr>
    </w:div>
    <w:div w:id="1568032022">
      <w:bodyDiv w:val="1"/>
      <w:marLeft w:val="0"/>
      <w:marRight w:val="0"/>
      <w:marTop w:val="0"/>
      <w:marBottom w:val="0"/>
      <w:divBdr>
        <w:top w:val="none" w:sz="0" w:space="0" w:color="auto"/>
        <w:left w:val="none" w:sz="0" w:space="0" w:color="auto"/>
        <w:bottom w:val="none" w:sz="0" w:space="0" w:color="auto"/>
        <w:right w:val="none" w:sz="0" w:space="0" w:color="auto"/>
      </w:divBdr>
    </w:div>
    <w:div w:id="1891572712">
      <w:bodyDiv w:val="1"/>
      <w:marLeft w:val="0"/>
      <w:marRight w:val="0"/>
      <w:marTop w:val="0"/>
      <w:marBottom w:val="0"/>
      <w:divBdr>
        <w:top w:val="none" w:sz="0" w:space="0" w:color="auto"/>
        <w:left w:val="none" w:sz="0" w:space="0" w:color="auto"/>
        <w:bottom w:val="none" w:sz="0" w:space="0" w:color="auto"/>
        <w:right w:val="none" w:sz="0" w:space="0" w:color="auto"/>
      </w:divBdr>
    </w:div>
    <w:div w:id="1898200915">
      <w:bodyDiv w:val="1"/>
      <w:marLeft w:val="0"/>
      <w:marRight w:val="0"/>
      <w:marTop w:val="0"/>
      <w:marBottom w:val="0"/>
      <w:divBdr>
        <w:top w:val="none" w:sz="0" w:space="0" w:color="auto"/>
        <w:left w:val="none" w:sz="0" w:space="0" w:color="auto"/>
        <w:bottom w:val="none" w:sz="0" w:space="0" w:color="auto"/>
        <w:right w:val="none" w:sz="0" w:space="0" w:color="auto"/>
      </w:divBdr>
    </w:div>
    <w:div w:id="1981953699">
      <w:bodyDiv w:val="1"/>
      <w:marLeft w:val="0"/>
      <w:marRight w:val="0"/>
      <w:marTop w:val="0"/>
      <w:marBottom w:val="0"/>
      <w:divBdr>
        <w:top w:val="none" w:sz="0" w:space="0" w:color="auto"/>
        <w:left w:val="none" w:sz="0" w:space="0" w:color="auto"/>
        <w:bottom w:val="none" w:sz="0" w:space="0" w:color="auto"/>
        <w:right w:val="none" w:sz="0" w:space="0" w:color="auto"/>
      </w:divBdr>
    </w:div>
    <w:div w:id="1990359583">
      <w:bodyDiv w:val="1"/>
      <w:marLeft w:val="0"/>
      <w:marRight w:val="0"/>
      <w:marTop w:val="0"/>
      <w:marBottom w:val="0"/>
      <w:divBdr>
        <w:top w:val="none" w:sz="0" w:space="0" w:color="auto"/>
        <w:left w:val="none" w:sz="0" w:space="0" w:color="auto"/>
        <w:bottom w:val="none" w:sz="0" w:space="0" w:color="auto"/>
        <w:right w:val="none" w:sz="0" w:space="0" w:color="auto"/>
      </w:divBdr>
    </w:div>
    <w:div w:id="20234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8E55EA9BEBB2F231BA8107126AF97087FFF21D37F57ABFB6110118055F607BF46618C94FBg6H4D" TargetMode="External"/><Relationship Id="rId13" Type="http://schemas.openxmlformats.org/officeDocument/2006/relationships/hyperlink" Target="consultantplus://offline/ref=744CE4AAEE881D906809DB466D82D8BEF39ACF8C5A25AD54F6AD4B877E56123988887D3D5DDE2FF02F10B8D98CC0F9536BB7CB09F0AAr3y9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BEBAB129D2D45B2B5CB0B15643B4A64EF9B77D3EBA8E3BAC5D3221387C296513F96F9A5F80291F95041FBE14FDC673FD4C97A16E6CA30uCJAI" TargetMode="External"/><Relationship Id="rId17" Type="http://schemas.openxmlformats.org/officeDocument/2006/relationships/hyperlink" Target="consultantplus://offline/ref=D758E55EA9BEBB2F231BA8107126AF97087FFF21D37F57ABFB61101180g5H5D"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BEBAB129D2D45B2B5CB0B15643B4A64EF9B77D3EBA8E3BAC5D3221387C296513F96F9A5F80291F95041FBE14FDC673FD4C97A16E6CA30uCJAI"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hyperlink" Target="consultantplus://offline/ref=E66BEBAB129D2D45B2B5CB0B15643B4A64EF9B77D3EBA8E3BAC5D3221387C296513F96F9A5F80291F95041FBE14FDC673FD4C97A16E6CA30uCJ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66BEBAB129D2D45B2B5CB0B15643B4A64EF9B77D3EBA8E3BAC5D3221387C296513F96F9A5F80291F95041FBE14FDC673FD4C97A16E6CA30uCJAI" TargetMode="External"/><Relationship Id="rId14" Type="http://schemas.openxmlformats.org/officeDocument/2006/relationships/hyperlink" Target="consultantplus://offline/ref=744CE4AAEE881D906809DB466D82D8BEF39ACF8C5A25AD54F6AD4B877E56123988887D3D5DDE2FF02F10B8D98CC0F9536BB7CB09F0AAr3y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341DA-1529-4566-871A-BA28D24D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26</Pages>
  <Words>9104</Words>
  <Characters>51896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SorhO</cp:lastModifiedBy>
  <cp:revision>68</cp:revision>
  <cp:lastPrinted>2022-05-11T06:16:00Z</cp:lastPrinted>
  <dcterms:created xsi:type="dcterms:W3CDTF">2021-05-21T01:51:00Z</dcterms:created>
  <dcterms:modified xsi:type="dcterms:W3CDTF">2022-05-13T01:18:00Z</dcterms:modified>
</cp:coreProperties>
</file>