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278" w:rsidRDefault="00732B1D" w:rsidP="008C5934">
      <w:pPr>
        <w:pStyle w:val="afff1"/>
        <w:ind w:left="5613"/>
        <w:jc w:val="left"/>
        <w:rPr>
          <w:b/>
        </w:rPr>
      </w:pPr>
      <w:r w:rsidRPr="00732B1D">
        <w:rPr>
          <w:noProof/>
        </w:rPr>
        <w:pict>
          <v:rect id="Прямоугольник 1" o:spid="_x0000_s1026" style="position:absolute;left:0;text-align:left;margin-left:-25.85pt;margin-top:-3.55pt;width:500.3pt;height:769.7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p>
    <w:p w:rsidR="00774278" w:rsidRDefault="00774278" w:rsidP="008C5934">
      <w:pPr>
        <w:pStyle w:val="afff1"/>
        <w:ind w:left="5613"/>
        <w:jc w:val="left"/>
        <w:rPr>
          <w:b/>
        </w:rPr>
      </w:pPr>
    </w:p>
    <w:p w:rsidR="00774278" w:rsidRPr="00C92D70" w:rsidRDefault="00774278" w:rsidP="008C5934">
      <w:pPr>
        <w:pStyle w:val="afff1"/>
        <w:ind w:left="5613"/>
        <w:jc w:val="left"/>
        <w:rPr>
          <w:b/>
        </w:rPr>
      </w:pPr>
    </w:p>
    <w:p w:rsidR="00774278" w:rsidRPr="00C92D70" w:rsidRDefault="00774278" w:rsidP="008C5934">
      <w:pPr>
        <w:pStyle w:val="afff1"/>
        <w:ind w:left="5613"/>
        <w:jc w:val="left"/>
        <w:rPr>
          <w:b/>
        </w:rPr>
      </w:pPr>
    </w:p>
    <w:p w:rsidR="00774278" w:rsidRPr="00C92D70" w:rsidRDefault="00774278" w:rsidP="008C5934">
      <w:pPr>
        <w:pStyle w:val="afff1"/>
        <w:ind w:left="5613"/>
        <w:jc w:val="left"/>
        <w:rPr>
          <w:caps/>
        </w:rPr>
      </w:pPr>
    </w:p>
    <w:p w:rsidR="00774278" w:rsidRPr="00C92D70" w:rsidRDefault="00774278" w:rsidP="008C5934">
      <w:pPr>
        <w:pStyle w:val="S20"/>
        <w:spacing w:line="360" w:lineRule="auto"/>
        <w:rPr>
          <w:b/>
          <w:caps/>
          <w:sz w:val="32"/>
          <w:szCs w:val="32"/>
          <w:lang w:eastAsia="ru-RU"/>
        </w:rPr>
      </w:pPr>
    </w:p>
    <w:p w:rsidR="00774278" w:rsidRPr="00C92D70" w:rsidRDefault="00774278" w:rsidP="008C5934">
      <w:pPr>
        <w:pStyle w:val="S20"/>
        <w:spacing w:line="360" w:lineRule="auto"/>
        <w:rPr>
          <w:b/>
          <w:caps/>
          <w:sz w:val="32"/>
          <w:szCs w:val="32"/>
          <w:lang w:eastAsia="ru-RU"/>
        </w:rPr>
      </w:pPr>
    </w:p>
    <w:p w:rsidR="00774278" w:rsidRPr="00C92D70" w:rsidRDefault="00774278" w:rsidP="008C5934">
      <w:pPr>
        <w:pStyle w:val="S5"/>
        <w:ind w:left="0"/>
        <w:jc w:val="center"/>
        <w:rPr>
          <w:caps/>
        </w:rPr>
      </w:pPr>
    </w:p>
    <w:p w:rsidR="00774278" w:rsidRPr="00C92D70" w:rsidRDefault="00774278" w:rsidP="008C5934">
      <w:pPr>
        <w:pStyle w:val="S5"/>
        <w:ind w:left="0"/>
        <w:jc w:val="center"/>
        <w:rPr>
          <w:caps/>
        </w:rPr>
      </w:pPr>
    </w:p>
    <w:p w:rsidR="00774278" w:rsidRPr="00C92D70" w:rsidRDefault="00774278" w:rsidP="008C5934">
      <w:pPr>
        <w:pStyle w:val="S5"/>
        <w:ind w:left="0"/>
        <w:jc w:val="center"/>
        <w:rPr>
          <w:caps/>
        </w:rPr>
      </w:pPr>
    </w:p>
    <w:p w:rsidR="0084344A" w:rsidRPr="00017BB3" w:rsidRDefault="0084344A" w:rsidP="00017BB3">
      <w:pPr>
        <w:jc w:val="center"/>
        <w:rPr>
          <w:b/>
          <w:sz w:val="32"/>
          <w:szCs w:val="32"/>
        </w:rPr>
      </w:pPr>
      <w:r w:rsidRPr="0084344A">
        <w:rPr>
          <w:b/>
          <w:sz w:val="32"/>
          <w:szCs w:val="32"/>
        </w:rPr>
        <w:t>Материалы по обоснованию расчетных показателей, содержащихся</w:t>
      </w:r>
      <w:r w:rsidR="00AC25FC">
        <w:rPr>
          <w:b/>
          <w:sz w:val="32"/>
          <w:szCs w:val="32"/>
        </w:rPr>
        <w:t xml:space="preserve"> </w:t>
      </w:r>
      <w:r w:rsidRPr="0084344A">
        <w:rPr>
          <w:b/>
          <w:sz w:val="32"/>
          <w:szCs w:val="32"/>
        </w:rPr>
        <w:t>в основной части местных нормативов градостроительного</w:t>
      </w:r>
      <w:r w:rsidR="00AC25FC">
        <w:rPr>
          <w:b/>
          <w:sz w:val="32"/>
          <w:szCs w:val="32"/>
        </w:rPr>
        <w:t xml:space="preserve"> </w:t>
      </w:r>
      <w:r w:rsidRPr="0084344A">
        <w:rPr>
          <w:b/>
          <w:sz w:val="32"/>
          <w:szCs w:val="32"/>
        </w:rPr>
        <w:t>проектирования</w:t>
      </w:r>
      <w:r w:rsidR="00852744">
        <w:rPr>
          <w:b/>
          <w:sz w:val="32"/>
          <w:szCs w:val="32"/>
        </w:rPr>
        <w:t xml:space="preserve"> </w:t>
      </w:r>
      <w:r w:rsidR="0043442E">
        <w:rPr>
          <w:b/>
          <w:sz w:val="32"/>
          <w:szCs w:val="32"/>
        </w:rPr>
        <w:t>Васильевского</w:t>
      </w:r>
      <w:r w:rsidR="00852744">
        <w:rPr>
          <w:b/>
          <w:sz w:val="32"/>
          <w:szCs w:val="32"/>
        </w:rPr>
        <w:t xml:space="preserve"> </w:t>
      </w:r>
      <w:r w:rsidR="00017BB3">
        <w:rPr>
          <w:b/>
          <w:sz w:val="32"/>
          <w:szCs w:val="32"/>
        </w:rPr>
        <w:t xml:space="preserve">  </w:t>
      </w:r>
      <w:r w:rsidR="00852744">
        <w:rPr>
          <w:b/>
          <w:sz w:val="32"/>
          <w:szCs w:val="32"/>
        </w:rPr>
        <w:t xml:space="preserve">сельсовета </w:t>
      </w:r>
      <w:r w:rsidRPr="0084344A">
        <w:rPr>
          <w:b/>
          <w:sz w:val="32"/>
          <w:szCs w:val="32"/>
        </w:rPr>
        <w:t>Ужурского района Красноярского края</w:t>
      </w:r>
    </w:p>
    <w:p w:rsidR="00774278" w:rsidRPr="00C92D70" w:rsidRDefault="00774278" w:rsidP="008C5934">
      <w:pPr>
        <w:pStyle w:val="S5"/>
        <w:ind w:left="0"/>
        <w:jc w:val="center"/>
        <w:rPr>
          <w:caps/>
        </w:rPr>
      </w:pPr>
    </w:p>
    <w:p w:rsidR="00774278" w:rsidRPr="00C92D70" w:rsidRDefault="00774278" w:rsidP="008C5934">
      <w:pPr>
        <w:pStyle w:val="S5"/>
        <w:ind w:left="284" w:right="140"/>
        <w:jc w:val="center"/>
        <w:rPr>
          <w:caps/>
        </w:rPr>
      </w:pPr>
    </w:p>
    <w:p w:rsidR="00774278" w:rsidRPr="00C92D70" w:rsidRDefault="00774278" w:rsidP="008C5934">
      <w:pPr>
        <w:pStyle w:val="S5"/>
        <w:ind w:left="284" w:right="140"/>
        <w:jc w:val="center"/>
        <w:rPr>
          <w:caps/>
        </w:rPr>
      </w:pPr>
      <w:r w:rsidRPr="00C92D70">
        <w:rPr>
          <w:caps/>
        </w:rPr>
        <w:t xml:space="preserve"> </w:t>
      </w:r>
    </w:p>
    <w:p w:rsidR="00774278" w:rsidRPr="00C92D70" w:rsidRDefault="00774278" w:rsidP="008C5934">
      <w:pPr>
        <w:pStyle w:val="S5"/>
        <w:ind w:left="284" w:right="140"/>
        <w:jc w:val="center"/>
        <w:rPr>
          <w:caps/>
        </w:rPr>
      </w:pPr>
    </w:p>
    <w:p w:rsidR="00774278" w:rsidRPr="00C92D70" w:rsidRDefault="00774278" w:rsidP="00CA6DB2">
      <w:pPr>
        <w:pStyle w:val="S5"/>
        <w:ind w:left="0" w:right="140"/>
        <w:jc w:val="left"/>
        <w:rPr>
          <w:caps/>
        </w:rPr>
      </w:pPr>
    </w:p>
    <w:p w:rsidR="00774278" w:rsidRPr="00C92D70" w:rsidRDefault="00774278" w:rsidP="008C5934">
      <w:pPr>
        <w:pStyle w:val="S5"/>
        <w:ind w:left="284" w:right="140"/>
        <w:jc w:val="center"/>
        <w:rPr>
          <w:caps/>
        </w:rPr>
      </w:pPr>
    </w:p>
    <w:p w:rsidR="00774278" w:rsidRPr="00C92D70" w:rsidRDefault="00774278" w:rsidP="00CA6DB2">
      <w:pPr>
        <w:pStyle w:val="S5"/>
        <w:ind w:left="0" w:right="140"/>
        <w:jc w:val="left"/>
        <w:rPr>
          <w:caps/>
        </w:rPr>
      </w:pPr>
    </w:p>
    <w:p w:rsidR="00774278" w:rsidRPr="00C92D70" w:rsidRDefault="00774278" w:rsidP="008C5934">
      <w:pPr>
        <w:pStyle w:val="S5"/>
        <w:ind w:left="284" w:right="140"/>
        <w:jc w:val="center"/>
        <w:rPr>
          <w:caps/>
        </w:rPr>
      </w:pPr>
    </w:p>
    <w:p w:rsidR="00774278" w:rsidRPr="00C92D70" w:rsidRDefault="00774278" w:rsidP="008C5934">
      <w:pPr>
        <w:pStyle w:val="S5"/>
        <w:ind w:left="284" w:right="140"/>
        <w:jc w:val="center"/>
        <w:rPr>
          <w:caps/>
        </w:rPr>
      </w:pPr>
    </w:p>
    <w:p w:rsidR="00774278" w:rsidRPr="00C92D70" w:rsidRDefault="00774278" w:rsidP="00F14E2E">
      <w:pPr>
        <w:spacing w:line="360" w:lineRule="auto"/>
        <w:ind w:firstLine="540"/>
        <w:rPr>
          <w:b/>
          <w:bCs/>
        </w:rPr>
        <w:sectPr w:rsidR="00774278" w:rsidRPr="00C92D70" w:rsidSect="00134981">
          <w:headerReference w:type="even" r:id="rId8"/>
          <w:footerReference w:type="even" r:id="rId9"/>
          <w:footerReference w:type="default" r:id="rId10"/>
          <w:type w:val="continuous"/>
          <w:pgSz w:w="11906" w:h="16838" w:code="9"/>
          <w:pgMar w:top="851" w:right="851" w:bottom="851" w:left="1701" w:header="709" w:footer="709" w:gutter="0"/>
          <w:pgNumType w:start="1"/>
          <w:cols w:space="708"/>
          <w:docGrid w:linePitch="360"/>
        </w:sectPr>
      </w:pPr>
    </w:p>
    <w:p w:rsidR="00D77C4D" w:rsidRDefault="00D77C4D" w:rsidP="00D77C4D">
      <w:pPr>
        <w:pStyle w:val="13"/>
        <w:tabs>
          <w:tab w:val="right" w:leader="dot" w:pos="9627"/>
        </w:tabs>
        <w:jc w:val="center"/>
        <w:rPr>
          <w:b w:val="0"/>
          <w:sz w:val="28"/>
          <w:szCs w:val="28"/>
        </w:rPr>
      </w:pPr>
      <w:bookmarkStart w:id="0" w:name="_Toc306127037"/>
      <w:bookmarkStart w:id="1" w:name="_Toc293340115"/>
      <w:r w:rsidRPr="00C92D70">
        <w:rPr>
          <w:b w:val="0"/>
          <w:sz w:val="28"/>
          <w:szCs w:val="28"/>
        </w:rPr>
        <w:lastRenderedPageBreak/>
        <w:t>СОДЕРЖАНИЕ:</w:t>
      </w:r>
    </w:p>
    <w:p w:rsidR="00671453" w:rsidRDefault="00732B1D" w:rsidP="00671453">
      <w:pPr>
        <w:pStyle w:val="21"/>
        <w:rPr>
          <w:rFonts w:asciiTheme="minorHAnsi" w:eastAsiaTheme="minorEastAsia" w:hAnsiTheme="minorHAnsi" w:cstheme="minorBidi"/>
          <w:sz w:val="22"/>
          <w:szCs w:val="22"/>
        </w:rPr>
      </w:pPr>
      <w:r w:rsidRPr="00732B1D">
        <w:fldChar w:fldCharType="begin"/>
      </w:r>
      <w:r w:rsidR="00671453">
        <w:instrText xml:space="preserve"> TOC \o "1-1" \h \z \t "Заголовок 2;2;Заголовок 3;3;Заголовок 4;4" </w:instrText>
      </w:r>
      <w:r w:rsidRPr="00732B1D">
        <w:fldChar w:fldCharType="separate"/>
      </w:r>
      <w:hyperlink r:id="rId11" w:anchor="_Toc491441056" w:history="1">
        <w:r w:rsidR="00671453">
          <w:rPr>
            <w:rStyle w:val="afff8"/>
            <w:b/>
          </w:rPr>
          <w:t xml:space="preserve">1. ОБЩИЕ ПРИНЦИПЫ ОРГАНИЗАЦИИ ТЕРРИТОРИИ </w:t>
        </w:r>
        <w:r w:rsidR="0043442E">
          <w:rPr>
            <w:rStyle w:val="afff8"/>
            <w:b/>
          </w:rPr>
          <w:t xml:space="preserve">ВАСИЛЬЕВСКОГО </w:t>
        </w:r>
        <w:r w:rsidR="00671453">
          <w:rPr>
            <w:rStyle w:val="afff8"/>
            <w:b/>
          </w:rPr>
          <w:t>СЕЛЬСОВЕТА</w:t>
        </w:r>
        <w:r w:rsidR="00671453">
          <w:rPr>
            <w:rStyle w:val="afff8"/>
            <w:webHidden/>
          </w:rPr>
          <w:tab/>
          <w:t>6</w:t>
        </w:r>
      </w:hyperlink>
    </w:p>
    <w:p w:rsidR="00671453" w:rsidRDefault="00732B1D" w:rsidP="00671453">
      <w:pPr>
        <w:pStyle w:val="21"/>
        <w:rPr>
          <w:rFonts w:asciiTheme="minorHAnsi" w:eastAsiaTheme="minorEastAsia" w:hAnsiTheme="minorHAnsi" w:cstheme="minorBidi"/>
          <w:sz w:val="22"/>
          <w:szCs w:val="22"/>
        </w:rPr>
      </w:pPr>
      <w:hyperlink r:id="rId12" w:anchor="_Toc491441057" w:history="1">
        <w:r w:rsidR="00671453">
          <w:rPr>
            <w:rStyle w:val="afff8"/>
          </w:rPr>
          <w:t>1.1 ИСХОДНЫЕ ДАННЫЕ</w:t>
        </w:r>
        <w:r w:rsidR="00671453">
          <w:rPr>
            <w:rStyle w:val="afff8"/>
            <w:webHidden/>
          </w:rPr>
          <w:tab/>
          <w:t>6</w:t>
        </w:r>
      </w:hyperlink>
    </w:p>
    <w:p w:rsidR="00671453" w:rsidRDefault="00732B1D" w:rsidP="00671453">
      <w:pPr>
        <w:pStyle w:val="21"/>
        <w:rPr>
          <w:rFonts w:asciiTheme="minorHAnsi" w:eastAsiaTheme="minorEastAsia" w:hAnsiTheme="minorHAnsi" w:cstheme="minorBidi"/>
          <w:sz w:val="22"/>
          <w:szCs w:val="22"/>
        </w:rPr>
      </w:pPr>
      <w:hyperlink r:id="rId13" w:anchor="_Toc491441058" w:history="1">
        <w:r w:rsidR="00671453">
          <w:rPr>
            <w:rStyle w:val="afff8"/>
          </w:rPr>
          <w:t>1.2</w:t>
        </w:r>
        <w:r w:rsidR="00671453">
          <w:rPr>
            <w:rStyle w:val="afff8"/>
            <w:rFonts w:asciiTheme="minorHAnsi" w:eastAsiaTheme="minorEastAsia" w:hAnsiTheme="minorHAnsi" w:cstheme="minorBidi"/>
          </w:rPr>
          <w:t> </w:t>
        </w:r>
        <w:r w:rsidR="00671453">
          <w:rPr>
            <w:rStyle w:val="afff8"/>
          </w:rPr>
          <w:t>ПРОСТРАНСТВЕННО-ПЛАНИРОВОЧНАЯ ОРГАНИЗАЦИЯ ТЕРРИТОРИИ КРУТОЯРСКОГО СЕЛЬСОВЕТА УЖУРСКОГО РАЙОНА</w:t>
        </w:r>
        <w:r w:rsidR="00671453">
          <w:rPr>
            <w:rStyle w:val="afff8"/>
            <w:webHidden/>
          </w:rPr>
          <w:tab/>
          <w:t>7</w:t>
        </w:r>
      </w:hyperlink>
    </w:p>
    <w:p w:rsidR="00671453" w:rsidRDefault="00732B1D" w:rsidP="00671453">
      <w:pPr>
        <w:pStyle w:val="21"/>
        <w:rPr>
          <w:rFonts w:asciiTheme="minorHAnsi" w:eastAsiaTheme="minorEastAsia" w:hAnsiTheme="minorHAnsi" w:cstheme="minorBidi"/>
          <w:sz w:val="22"/>
          <w:szCs w:val="22"/>
        </w:rPr>
      </w:pPr>
      <w:hyperlink r:id="rId14" w:anchor="_Toc491441059" w:history="1">
        <w:r w:rsidR="00671453">
          <w:rPr>
            <w:rStyle w:val="afff8"/>
          </w:rPr>
          <w:t>1.3</w:t>
        </w:r>
        <w:r w:rsidR="00671453">
          <w:rPr>
            <w:rStyle w:val="afff8"/>
            <w:rFonts w:asciiTheme="minorHAnsi" w:eastAsiaTheme="minorEastAsia" w:hAnsiTheme="minorHAnsi" w:cstheme="minorBidi"/>
          </w:rPr>
          <w:t> </w:t>
        </w:r>
        <w:r w:rsidR="00671453">
          <w:rPr>
            <w:rStyle w:val="afff8"/>
          </w:rPr>
          <w:t>НОРМАТИВЫ ПЛОЩАДИ И РАСПРЕДЕЛЕНИЯ ФУНКЦИОНАЛЬНЫХ ЗОН С ОТОБРАЖЕНИЕМ ПАРАМЕТРОВ ПЛАНИРУЕМОГО РАЗВИТИЯ</w:t>
        </w:r>
        <w:r w:rsidR="00671453">
          <w:rPr>
            <w:rStyle w:val="afff8"/>
            <w:webHidden/>
          </w:rPr>
          <w:tab/>
          <w:t>8</w:t>
        </w:r>
      </w:hyperlink>
    </w:p>
    <w:p w:rsidR="00671453" w:rsidRDefault="00732B1D" w:rsidP="00671453">
      <w:pPr>
        <w:pStyle w:val="21"/>
        <w:rPr>
          <w:rFonts w:asciiTheme="minorHAnsi" w:eastAsiaTheme="minorEastAsia" w:hAnsiTheme="minorHAnsi" w:cstheme="minorBidi"/>
          <w:sz w:val="22"/>
          <w:szCs w:val="22"/>
        </w:rPr>
      </w:pPr>
      <w:hyperlink r:id="rId15" w:anchor="_Toc491441060" w:history="1">
        <w:r w:rsidR="00671453">
          <w:rPr>
            <w:rStyle w:val="afff8"/>
          </w:rPr>
          <w:t>1.4</w:t>
        </w:r>
        <w:r w:rsidR="00671453">
          <w:rPr>
            <w:rStyle w:val="afff8"/>
            <w:rFonts w:asciiTheme="minorHAnsi" w:eastAsiaTheme="minorEastAsia" w:hAnsiTheme="minorHAnsi" w:cstheme="minorBidi"/>
          </w:rPr>
          <w:t> </w:t>
        </w:r>
        <w:r w:rsidR="00671453">
          <w:rPr>
            <w:rStyle w:val="afff8"/>
          </w:rPr>
          <w:t>НОРМАТИВЫ ПЛОЩАДИ И РАСПРЕДЕЛЕНИЯ ТЕРРИТОРИЙ ОБЩЕГО ПОЛЬЗОВАНИЯ</w:t>
        </w:r>
        <w:r w:rsidR="00671453">
          <w:rPr>
            <w:rStyle w:val="afff8"/>
            <w:webHidden/>
          </w:rPr>
          <w:tab/>
        </w:r>
        <w:r>
          <w:rPr>
            <w:rStyle w:val="afff8"/>
            <w:webHidden/>
          </w:rPr>
          <w:fldChar w:fldCharType="begin"/>
        </w:r>
        <w:r w:rsidR="00671453">
          <w:rPr>
            <w:rStyle w:val="afff8"/>
            <w:webHidden/>
          </w:rPr>
          <w:instrText xml:space="preserve"> PAGEREF _Toc491441060 \h </w:instrText>
        </w:r>
        <w:r>
          <w:rPr>
            <w:rStyle w:val="afff8"/>
            <w:webHidden/>
          </w:rPr>
        </w:r>
        <w:r>
          <w:rPr>
            <w:rStyle w:val="afff8"/>
            <w:webHidden/>
          </w:rPr>
          <w:fldChar w:fldCharType="separate"/>
        </w:r>
        <w:r w:rsidR="00671453">
          <w:rPr>
            <w:rStyle w:val="afff8"/>
            <w:webHidden/>
          </w:rPr>
          <w:t>10</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16" w:anchor="_Toc491441061" w:history="1">
        <w:r w:rsidR="00671453">
          <w:rPr>
            <w:rStyle w:val="afff8"/>
          </w:rPr>
          <w:t>1.5</w:t>
        </w:r>
        <w:r w:rsidR="00671453">
          <w:rPr>
            <w:rStyle w:val="afff8"/>
            <w:rFonts w:asciiTheme="minorHAnsi" w:eastAsiaTheme="minorEastAsia" w:hAnsiTheme="minorHAnsi" w:cstheme="minorBidi"/>
          </w:rPr>
          <w:t> </w:t>
        </w:r>
        <w:r w:rsidR="00671453">
          <w:rPr>
            <w:rStyle w:val="afff8"/>
          </w:rPr>
          <w:t>НОРМАТИВНЫЕ ПОКАЗАТЕЛИ ИНТЕНСИВНОСТИ ИСПОЛЬЗОВАНИЯ ОБЩЕСТВЕННО-ДЕЛОВЫХ ЗОН……………</w:t>
        </w:r>
        <w:r w:rsidR="00671453">
          <w:rPr>
            <w:rStyle w:val="afff8"/>
            <w:webHidden/>
          </w:rPr>
          <w:tab/>
        </w:r>
        <w:r>
          <w:rPr>
            <w:rStyle w:val="afff8"/>
            <w:webHidden/>
          </w:rPr>
          <w:fldChar w:fldCharType="begin"/>
        </w:r>
        <w:r w:rsidR="00671453">
          <w:rPr>
            <w:rStyle w:val="afff8"/>
            <w:webHidden/>
          </w:rPr>
          <w:instrText xml:space="preserve"> PAGEREF _Toc491441061 \h </w:instrText>
        </w:r>
        <w:r>
          <w:rPr>
            <w:rStyle w:val="afff8"/>
            <w:webHidden/>
          </w:rPr>
        </w:r>
        <w:r>
          <w:rPr>
            <w:rStyle w:val="afff8"/>
            <w:webHidden/>
          </w:rPr>
          <w:fldChar w:fldCharType="separate"/>
        </w:r>
        <w:r w:rsidR="00671453">
          <w:rPr>
            <w:rStyle w:val="afff8"/>
            <w:webHidden/>
          </w:rPr>
          <w:t>10</w:t>
        </w:r>
        <w:r>
          <w:rPr>
            <w:rStyle w:val="afff8"/>
            <w:webHidden/>
          </w:rPr>
          <w:fldChar w:fldCharType="end"/>
        </w:r>
      </w:hyperlink>
    </w:p>
    <w:p w:rsidR="00671453" w:rsidRDefault="00732B1D" w:rsidP="00671453">
      <w:pPr>
        <w:pStyle w:val="13"/>
        <w:tabs>
          <w:tab w:val="right" w:leader="dot" w:pos="9639"/>
        </w:tabs>
        <w:rPr>
          <w:rFonts w:asciiTheme="minorHAnsi" w:eastAsiaTheme="minorEastAsia" w:hAnsiTheme="minorHAnsi" w:cstheme="minorBidi"/>
          <w:b w:val="0"/>
          <w:bCs w:val="0"/>
          <w:caps w:val="0"/>
          <w:noProof/>
          <w:sz w:val="22"/>
          <w:szCs w:val="22"/>
        </w:rPr>
      </w:pPr>
      <w:hyperlink r:id="rId17" w:anchor="_Toc491441062" w:history="1">
        <w:r w:rsidR="00671453">
          <w:rPr>
            <w:rStyle w:val="afff8"/>
            <w:noProof/>
          </w:rPr>
          <w:t>2. МЕСТНЫЕ НОРМАТИВЫ ГРАДОСТРОИТЕЛЬНОГО ПРОЕКТИРОВАНИЯ ЖИЛЫХ ЗОН</w:t>
        </w:r>
        <w:r w:rsidR="00671453">
          <w:rPr>
            <w:rStyle w:val="afff8"/>
            <w:noProof/>
            <w:webHidden/>
          </w:rPr>
          <w:tab/>
        </w:r>
        <w:r>
          <w:rPr>
            <w:rStyle w:val="afff8"/>
            <w:noProof/>
            <w:webHidden/>
          </w:rPr>
          <w:fldChar w:fldCharType="begin"/>
        </w:r>
        <w:r w:rsidR="00671453">
          <w:rPr>
            <w:rStyle w:val="afff8"/>
            <w:noProof/>
            <w:webHidden/>
          </w:rPr>
          <w:instrText xml:space="preserve"> PAGEREF _Toc491441062 \h </w:instrText>
        </w:r>
        <w:r>
          <w:rPr>
            <w:rStyle w:val="afff8"/>
            <w:noProof/>
            <w:webHidden/>
          </w:rPr>
        </w:r>
        <w:r>
          <w:rPr>
            <w:rStyle w:val="afff8"/>
            <w:noProof/>
            <w:webHidden/>
          </w:rPr>
          <w:fldChar w:fldCharType="separate"/>
        </w:r>
        <w:r w:rsidR="00671453">
          <w:rPr>
            <w:rStyle w:val="afff8"/>
            <w:noProof/>
            <w:webHidden/>
          </w:rPr>
          <w:t>12</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18" w:anchor="_Toc491441063" w:history="1">
        <w:r w:rsidR="00671453">
          <w:rPr>
            <w:rStyle w:val="afff8"/>
          </w:rPr>
          <w:t>2.1</w:t>
        </w:r>
        <w:r w:rsidR="00671453">
          <w:rPr>
            <w:rStyle w:val="afff8"/>
            <w:rFonts w:asciiTheme="minorHAnsi" w:eastAsiaTheme="minorEastAsia" w:hAnsiTheme="minorHAnsi" w:cstheme="minorBidi"/>
          </w:rPr>
          <w:t> </w:t>
        </w:r>
        <w:r w:rsidR="00671453">
          <w:rPr>
            <w:rStyle w:val="afff8"/>
          </w:rPr>
          <w:t>НОРМАТИВЫ ПЛОЩАДИ ЭЛЕМЕНТОВ ПЛАНИРОВОЧНОЙ СТРУКТУРЫ ЖИЛЫХ ЗОН</w:t>
        </w:r>
        <w:r w:rsidR="00671453">
          <w:rPr>
            <w:rStyle w:val="afff8"/>
            <w:webHidden/>
          </w:rPr>
          <w:tab/>
        </w:r>
        <w:r>
          <w:rPr>
            <w:rStyle w:val="afff8"/>
            <w:webHidden/>
          </w:rPr>
          <w:fldChar w:fldCharType="begin"/>
        </w:r>
        <w:r w:rsidR="00671453">
          <w:rPr>
            <w:rStyle w:val="afff8"/>
            <w:webHidden/>
          </w:rPr>
          <w:instrText xml:space="preserve"> PAGEREF _Toc491441063 \h </w:instrText>
        </w:r>
        <w:r>
          <w:rPr>
            <w:rStyle w:val="afff8"/>
            <w:webHidden/>
          </w:rPr>
        </w:r>
        <w:r>
          <w:rPr>
            <w:rStyle w:val="afff8"/>
            <w:webHidden/>
          </w:rPr>
          <w:fldChar w:fldCharType="separate"/>
        </w:r>
        <w:r w:rsidR="00671453">
          <w:rPr>
            <w:rStyle w:val="afff8"/>
            <w:webHidden/>
          </w:rPr>
          <w:t>12</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19" w:anchor="_Toc491441064" w:history="1">
        <w:r w:rsidR="00671453">
          <w:rPr>
            <w:rStyle w:val="afff8"/>
          </w:rPr>
          <w:t>2.2 ПОКАЗАТЕЛИ РАСПРЕДЕЛЕНИЯ ЖИЛЫХ ЗОН ПО ТИПАМ И ЭТАЖНОСТИ ЖИЛОЙ ЗАСТРОЙКИ, В ТОМ ЧИСЛЕ ТЕРРИТОРИЙ, ПРЕДНАЗНАЧЕННЫХ ДЛЯ СТРОИТЕЛЬСТВА ЖИЛЫХ ПОМЕЩЕНИЙ ЖИЛИЩНОГО ФОНДА СОЦИАЛЬНОГО ИСПОЛЬЗОВАНИЯ И СПЕЦИАЛИЗИРОВАННОГО ЖИЛИЩНОГО ФОНДА</w:t>
        </w:r>
        <w:r w:rsidR="00671453">
          <w:rPr>
            <w:rStyle w:val="afff8"/>
            <w:webHidden/>
          </w:rPr>
          <w:tab/>
        </w:r>
        <w:r>
          <w:rPr>
            <w:rStyle w:val="afff8"/>
            <w:webHidden/>
          </w:rPr>
          <w:fldChar w:fldCharType="begin"/>
        </w:r>
        <w:r w:rsidR="00671453">
          <w:rPr>
            <w:rStyle w:val="afff8"/>
            <w:webHidden/>
          </w:rPr>
          <w:instrText xml:space="preserve"> PAGEREF _Toc491441064 \h </w:instrText>
        </w:r>
        <w:r>
          <w:rPr>
            <w:rStyle w:val="afff8"/>
            <w:webHidden/>
          </w:rPr>
        </w:r>
        <w:r>
          <w:rPr>
            <w:rStyle w:val="afff8"/>
            <w:webHidden/>
          </w:rPr>
          <w:fldChar w:fldCharType="separate"/>
        </w:r>
        <w:r w:rsidR="00671453">
          <w:rPr>
            <w:rStyle w:val="afff8"/>
            <w:webHidden/>
          </w:rPr>
          <w:t>14</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20" w:anchor="_Toc491441065" w:history="1">
        <w:r w:rsidR="00671453">
          <w:rPr>
            <w:rStyle w:val="afff8"/>
          </w:rPr>
          <w:t>2.3</w:t>
        </w:r>
        <w:r w:rsidR="00671453">
          <w:rPr>
            <w:rStyle w:val="afff8"/>
            <w:rFonts w:asciiTheme="minorHAnsi" w:eastAsiaTheme="minorEastAsia" w:hAnsiTheme="minorHAnsi" w:cstheme="minorBidi"/>
          </w:rPr>
          <w:t> </w:t>
        </w:r>
        <w:r w:rsidR="00671453">
          <w:rPr>
            <w:rStyle w:val="afff8"/>
          </w:rPr>
          <w:t>НОРМАТИВЫ ИНТЕНСИВНОСТИ ИСПОЛЬЗОВАНИЯ ТЕРРИТОРИЙ ЖИЛЫХ ЗОН</w:t>
        </w:r>
        <w:r w:rsidR="00671453">
          <w:rPr>
            <w:rStyle w:val="afff8"/>
            <w:webHidden/>
          </w:rPr>
          <w:tab/>
        </w:r>
        <w:r>
          <w:rPr>
            <w:rStyle w:val="afff8"/>
            <w:webHidden/>
          </w:rPr>
          <w:fldChar w:fldCharType="begin"/>
        </w:r>
        <w:r w:rsidR="00671453">
          <w:rPr>
            <w:rStyle w:val="afff8"/>
            <w:webHidden/>
          </w:rPr>
          <w:instrText xml:space="preserve"> PAGEREF _Toc491441065 \h </w:instrText>
        </w:r>
        <w:r>
          <w:rPr>
            <w:rStyle w:val="afff8"/>
            <w:webHidden/>
          </w:rPr>
        </w:r>
        <w:r>
          <w:rPr>
            <w:rStyle w:val="afff8"/>
            <w:webHidden/>
          </w:rPr>
          <w:fldChar w:fldCharType="separate"/>
        </w:r>
        <w:r w:rsidR="00671453">
          <w:rPr>
            <w:rStyle w:val="afff8"/>
            <w:webHidden/>
          </w:rPr>
          <w:t>14</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21" w:anchor="_Toc491441066" w:history="1">
        <w:r w:rsidR="00671453">
          <w:rPr>
            <w:rStyle w:val="afff8"/>
          </w:rPr>
          <w:t>2.4 НОРМАТИВЫ РАССТОЯНИЙ МЕЖДУ ЗДАНИЯМИ, СТРОЕНИЯМИ И СООРУЖЕНИЯМИ РАЗЛИЧНЫХ ТИПОВ ПРИ РАЗЛИЧНЫХ ПЛАНИРОВОЧНЫХ УСЛОВИЯХ</w:t>
        </w:r>
        <w:r w:rsidR="00671453">
          <w:rPr>
            <w:rStyle w:val="afff8"/>
            <w:webHidden/>
          </w:rPr>
          <w:tab/>
        </w:r>
        <w:r>
          <w:rPr>
            <w:rStyle w:val="afff8"/>
            <w:webHidden/>
          </w:rPr>
          <w:fldChar w:fldCharType="begin"/>
        </w:r>
        <w:r w:rsidR="00671453">
          <w:rPr>
            <w:rStyle w:val="afff8"/>
            <w:webHidden/>
          </w:rPr>
          <w:instrText xml:space="preserve"> PAGEREF _Toc491441066 \h </w:instrText>
        </w:r>
        <w:r>
          <w:rPr>
            <w:rStyle w:val="afff8"/>
            <w:webHidden/>
          </w:rPr>
        </w:r>
        <w:r>
          <w:rPr>
            <w:rStyle w:val="afff8"/>
            <w:webHidden/>
          </w:rPr>
          <w:fldChar w:fldCharType="separate"/>
        </w:r>
        <w:r w:rsidR="00671453">
          <w:rPr>
            <w:rStyle w:val="afff8"/>
            <w:webHidden/>
          </w:rPr>
          <w:t>15</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22" w:anchor="_Toc491441067" w:history="1">
        <w:r w:rsidR="00671453">
          <w:rPr>
            <w:rStyle w:val="afff8"/>
          </w:rPr>
          <w:t>2.5</w:t>
        </w:r>
        <w:r w:rsidR="00671453">
          <w:rPr>
            <w:rStyle w:val="afff8"/>
            <w:rFonts w:asciiTheme="minorHAnsi" w:eastAsiaTheme="minorEastAsia" w:hAnsiTheme="minorHAnsi" w:cstheme="minorBidi"/>
          </w:rPr>
          <w:t> </w:t>
        </w:r>
        <w:r w:rsidR="00671453">
          <w:rPr>
            <w:rStyle w:val="afff8"/>
          </w:rPr>
          <w:t>НОРМАТИВЫ ОБЕСПЕЧЕННОСТИ ПЛОЩАДКАМИ ОБЩЕГО ПОЛЬЗОВАНИЯ РАЗЛИЧНОГО НАЗНАЧЕНИЯ</w:t>
        </w:r>
        <w:r w:rsidR="00671453">
          <w:rPr>
            <w:rStyle w:val="afff8"/>
            <w:webHidden/>
          </w:rPr>
          <w:tab/>
        </w:r>
        <w:r>
          <w:rPr>
            <w:rStyle w:val="afff8"/>
            <w:webHidden/>
          </w:rPr>
          <w:fldChar w:fldCharType="begin"/>
        </w:r>
        <w:r w:rsidR="00671453">
          <w:rPr>
            <w:rStyle w:val="afff8"/>
            <w:webHidden/>
          </w:rPr>
          <w:instrText xml:space="preserve"> PAGEREF _Toc491441067 \h </w:instrText>
        </w:r>
        <w:r>
          <w:rPr>
            <w:rStyle w:val="afff8"/>
            <w:webHidden/>
          </w:rPr>
        </w:r>
        <w:r>
          <w:rPr>
            <w:rStyle w:val="afff8"/>
            <w:webHidden/>
          </w:rPr>
          <w:fldChar w:fldCharType="separate"/>
        </w:r>
        <w:r w:rsidR="00671453">
          <w:rPr>
            <w:rStyle w:val="afff8"/>
            <w:webHidden/>
          </w:rPr>
          <w:t>16</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23" w:anchor="_Toc491441068" w:history="1">
        <w:r w:rsidR="00671453">
          <w:rPr>
            <w:rStyle w:val="afff8"/>
          </w:rPr>
          <w:t>2.6 НОРМАТИВЫ ОБЕСПЕЧЕННОСТИ ЖИЛЬЕМ</w:t>
        </w:r>
        <w:r w:rsidR="00671453">
          <w:rPr>
            <w:rStyle w:val="afff8"/>
            <w:webHidden/>
          </w:rPr>
          <w:tab/>
        </w:r>
        <w:r>
          <w:rPr>
            <w:rStyle w:val="afff8"/>
            <w:webHidden/>
          </w:rPr>
          <w:fldChar w:fldCharType="begin"/>
        </w:r>
        <w:r w:rsidR="00671453">
          <w:rPr>
            <w:rStyle w:val="afff8"/>
            <w:webHidden/>
          </w:rPr>
          <w:instrText xml:space="preserve"> PAGEREF _Toc491441068 \h </w:instrText>
        </w:r>
        <w:r>
          <w:rPr>
            <w:rStyle w:val="afff8"/>
            <w:webHidden/>
          </w:rPr>
        </w:r>
        <w:r>
          <w:rPr>
            <w:rStyle w:val="afff8"/>
            <w:webHidden/>
          </w:rPr>
          <w:fldChar w:fldCharType="separate"/>
        </w:r>
        <w:r w:rsidR="00671453">
          <w:rPr>
            <w:rStyle w:val="afff8"/>
            <w:webHidden/>
          </w:rPr>
          <w:t>17</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24" w:anchor="_Toc491441069" w:history="1">
        <w:r w:rsidR="00671453">
          <w:rPr>
            <w:rStyle w:val="afff8"/>
            <w:noProof/>
          </w:rPr>
          <w:t xml:space="preserve">3. 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СОЗДАНИЯ УСЛОВИЙ ДЛЯ РАЗВИТИЯ СЕЛЬСКОХОЗЯЙСТВЕННОГО ПРОИЗВОДСТВА, РАСШИРЕНИЯ РЫНКА СЕЛЬСКОХОЗЯЙСТВЕННОЙ ПРОДУКЦИИ, СЫРЬЯ И ПРОДОВОЛЬСТВИЯ, СОДЕЙСТВИЯ РАЗВИТИЮ МАЛОГО И СРЕДНЕГО ПРЕДПРИНИМАТЕЛЬСТВА</w:t>
        </w:r>
        <w:r w:rsidR="00671453">
          <w:rPr>
            <w:rStyle w:val="afff8"/>
            <w:noProof/>
            <w:webHidden/>
          </w:rPr>
          <w:tab/>
        </w:r>
        <w:r>
          <w:rPr>
            <w:rStyle w:val="afff8"/>
            <w:noProof/>
            <w:webHidden/>
          </w:rPr>
          <w:fldChar w:fldCharType="begin"/>
        </w:r>
        <w:r w:rsidR="00671453">
          <w:rPr>
            <w:rStyle w:val="afff8"/>
            <w:noProof/>
            <w:webHidden/>
          </w:rPr>
          <w:instrText xml:space="preserve"> PAGEREF _Toc491441069 \h </w:instrText>
        </w:r>
        <w:r>
          <w:rPr>
            <w:rStyle w:val="afff8"/>
            <w:noProof/>
            <w:webHidden/>
          </w:rPr>
        </w:r>
        <w:r>
          <w:rPr>
            <w:rStyle w:val="afff8"/>
            <w:noProof/>
            <w:webHidden/>
          </w:rPr>
          <w:fldChar w:fldCharType="separate"/>
        </w:r>
        <w:r w:rsidR="00671453">
          <w:rPr>
            <w:rStyle w:val="afff8"/>
            <w:noProof/>
            <w:webHidden/>
          </w:rPr>
          <w:t>18</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25" w:anchor="_Toc491441070" w:history="1">
        <w:r w:rsidR="00671453">
          <w:rPr>
            <w:rStyle w:val="afff8"/>
          </w:rPr>
          <w:t>3.1</w:t>
        </w:r>
        <w:r w:rsidR="00671453">
          <w:rPr>
            <w:rStyle w:val="afff8"/>
            <w:rFonts w:asciiTheme="minorHAnsi" w:eastAsiaTheme="minorEastAsia" w:hAnsiTheme="minorHAnsi" w:cstheme="minorBidi"/>
          </w:rPr>
          <w:t> </w:t>
        </w:r>
        <w:r w:rsidR="00671453">
          <w:rPr>
            <w:rStyle w:val="afff8"/>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671453">
          <w:rPr>
            <w:rStyle w:val="afff8"/>
            <w:webHidden/>
          </w:rPr>
          <w:tab/>
        </w:r>
        <w:r>
          <w:rPr>
            <w:rStyle w:val="afff8"/>
            <w:webHidden/>
          </w:rPr>
          <w:fldChar w:fldCharType="begin"/>
        </w:r>
        <w:r w:rsidR="00671453">
          <w:rPr>
            <w:rStyle w:val="afff8"/>
            <w:webHidden/>
          </w:rPr>
          <w:instrText xml:space="preserve"> PAGEREF _Toc491441070 \h </w:instrText>
        </w:r>
        <w:r>
          <w:rPr>
            <w:rStyle w:val="afff8"/>
            <w:webHidden/>
          </w:rPr>
        </w:r>
        <w:r>
          <w:rPr>
            <w:rStyle w:val="afff8"/>
            <w:webHidden/>
          </w:rPr>
          <w:fldChar w:fldCharType="separate"/>
        </w:r>
        <w:r w:rsidR="00671453">
          <w:rPr>
            <w:rStyle w:val="afff8"/>
            <w:webHidden/>
          </w:rPr>
          <w:t>18</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26" w:anchor="_Toc491441071" w:history="1">
        <w:r w:rsidR="00671453">
          <w:rPr>
            <w:rStyle w:val="afff8"/>
          </w:rPr>
          <w:t>3.2</w:t>
        </w:r>
        <w:r w:rsidR="00671453">
          <w:rPr>
            <w:rStyle w:val="afff8"/>
            <w:rFonts w:asciiTheme="minorHAnsi" w:eastAsiaTheme="minorEastAsia" w:hAnsiTheme="minorHAnsi" w:cstheme="minorBidi"/>
          </w:rPr>
          <w:t> </w:t>
        </w:r>
        <w:r w:rsidR="00671453">
          <w:rPr>
            <w:rStyle w:val="afff8"/>
          </w:rPr>
          <w:t>НОРМАТИВНАЯ ПЛОТНОСТЬ ЗАСТРОЙКИ ПЛОЩАДОК СЕЛЬСКОХОЗЯЙСТВЕННЫХ ПРЕДПРИЯТИЙ</w:t>
        </w:r>
        <w:r w:rsidR="00671453">
          <w:rPr>
            <w:rStyle w:val="afff8"/>
            <w:webHidden/>
          </w:rPr>
          <w:tab/>
          <w:t>19</w:t>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27" w:anchor="_Toc491441072" w:history="1">
        <w:r w:rsidR="00671453">
          <w:rPr>
            <w:rStyle w:val="afff8"/>
            <w:noProof/>
          </w:rPr>
          <w:t>4</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УЧРЕЖДЕНИЯМИ, ОРГАНИЗАЦИЯМИ И ПРЕДПРИЯТИЯМИ ОБСЛУЖИВАНИЯ</w:t>
        </w:r>
        <w:r w:rsidR="00671453">
          <w:rPr>
            <w:rStyle w:val="afff8"/>
            <w:noProof/>
            <w:webHidden/>
          </w:rPr>
          <w:tab/>
        </w:r>
        <w:r>
          <w:rPr>
            <w:rStyle w:val="afff8"/>
            <w:noProof/>
            <w:webHidden/>
          </w:rPr>
          <w:fldChar w:fldCharType="begin"/>
        </w:r>
        <w:r w:rsidR="00671453">
          <w:rPr>
            <w:rStyle w:val="afff8"/>
            <w:noProof/>
            <w:webHidden/>
          </w:rPr>
          <w:instrText xml:space="preserve"> PAGEREF _Toc491441072 \h </w:instrText>
        </w:r>
        <w:r>
          <w:rPr>
            <w:rStyle w:val="afff8"/>
            <w:noProof/>
            <w:webHidden/>
          </w:rPr>
        </w:r>
        <w:r>
          <w:rPr>
            <w:rStyle w:val="afff8"/>
            <w:noProof/>
            <w:webHidden/>
          </w:rPr>
          <w:fldChar w:fldCharType="separate"/>
        </w:r>
        <w:r w:rsidR="00671453">
          <w:rPr>
            <w:rStyle w:val="afff8"/>
            <w:noProof/>
            <w:webHidden/>
          </w:rPr>
          <w:t>23</w:t>
        </w:r>
        <w:r>
          <w:rPr>
            <w:rStyle w:val="afff8"/>
            <w:noProof/>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28" w:anchor="_Toc491441073" w:history="1">
        <w:r w:rsidR="00671453">
          <w:rPr>
            <w:rStyle w:val="afff8"/>
            <w:noProof/>
          </w:rPr>
          <w:t xml:space="preserve">5. 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ДОПОЛНИТЕЛЬНОГО ОБРАЗОВАНИЯ ДЕТЯМ И ОБЩЕДОСТУПНОГО БЕСПЛАТНОГО ДОШКОЛЬНОГО ОБРАЗОВАНИЯ НА ТЕРРИТОРИИ УЖУРСКОГО РАЙОНА, А ТАКЖЕ ОРГАНИЗАЦИИ ОТДЫХА ДЕТЕЙ В КАНИКУЛЯРНОЕ ВРЕМЯ</w:t>
        </w:r>
        <w:r w:rsidR="00671453">
          <w:rPr>
            <w:rStyle w:val="afff8"/>
            <w:noProof/>
            <w:webHidden/>
          </w:rPr>
          <w:tab/>
        </w:r>
        <w:r>
          <w:rPr>
            <w:rStyle w:val="afff8"/>
            <w:noProof/>
            <w:webHidden/>
          </w:rPr>
          <w:fldChar w:fldCharType="begin"/>
        </w:r>
        <w:r w:rsidR="00671453">
          <w:rPr>
            <w:rStyle w:val="afff8"/>
            <w:noProof/>
            <w:webHidden/>
          </w:rPr>
          <w:instrText xml:space="preserve"> PAGEREF _Toc491441073 \h </w:instrText>
        </w:r>
        <w:r>
          <w:rPr>
            <w:rStyle w:val="afff8"/>
            <w:noProof/>
            <w:webHidden/>
          </w:rPr>
        </w:r>
        <w:r>
          <w:rPr>
            <w:rStyle w:val="afff8"/>
            <w:noProof/>
            <w:webHidden/>
          </w:rPr>
          <w:fldChar w:fldCharType="separate"/>
        </w:r>
        <w:r w:rsidR="00671453">
          <w:rPr>
            <w:rStyle w:val="afff8"/>
            <w:noProof/>
            <w:webHidden/>
          </w:rPr>
          <w:t>26</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29" w:anchor="_Toc491441074" w:history="1">
        <w:r w:rsidR="00671453">
          <w:rPr>
            <w:rStyle w:val="afff8"/>
          </w:rPr>
          <w:t>5.1</w:t>
        </w:r>
        <w:r w:rsidR="00671453">
          <w:rPr>
            <w:rStyle w:val="afff8"/>
            <w:rFonts w:asciiTheme="minorHAnsi" w:eastAsiaTheme="minorEastAsia" w:hAnsiTheme="minorHAnsi" w:cstheme="minorBidi"/>
          </w:rPr>
          <w:t> </w:t>
        </w:r>
        <w:r w:rsidR="00671453">
          <w:rPr>
            <w:rStyle w:val="afff8"/>
          </w:rPr>
          <w:t>ДОШКОЛЬНЫЕ ОБРАЗОВАТЕЛЬНЫЕ ОРГАНИЗАЦИИ</w:t>
        </w:r>
        <w:r w:rsidR="00671453">
          <w:rPr>
            <w:rStyle w:val="afff8"/>
            <w:webHidden/>
          </w:rPr>
          <w:tab/>
        </w:r>
        <w:r>
          <w:rPr>
            <w:rStyle w:val="afff8"/>
            <w:webHidden/>
          </w:rPr>
          <w:fldChar w:fldCharType="begin"/>
        </w:r>
        <w:r w:rsidR="00671453">
          <w:rPr>
            <w:rStyle w:val="afff8"/>
            <w:webHidden/>
          </w:rPr>
          <w:instrText xml:space="preserve"> PAGEREF _Toc491441074 \h </w:instrText>
        </w:r>
        <w:r>
          <w:rPr>
            <w:rStyle w:val="afff8"/>
            <w:webHidden/>
          </w:rPr>
        </w:r>
        <w:r>
          <w:rPr>
            <w:rStyle w:val="afff8"/>
            <w:webHidden/>
          </w:rPr>
          <w:fldChar w:fldCharType="separate"/>
        </w:r>
        <w:r w:rsidR="00671453">
          <w:rPr>
            <w:rStyle w:val="afff8"/>
            <w:webHidden/>
          </w:rPr>
          <w:t>26</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30" w:anchor="_Toc491441075" w:history="1">
        <w:r w:rsidR="00671453">
          <w:rPr>
            <w:rStyle w:val="afff8"/>
          </w:rPr>
          <w:t>5.2</w:t>
        </w:r>
        <w:r w:rsidR="00671453">
          <w:rPr>
            <w:rStyle w:val="afff8"/>
            <w:rFonts w:asciiTheme="minorHAnsi" w:eastAsiaTheme="minorEastAsia" w:hAnsiTheme="minorHAnsi" w:cstheme="minorBidi"/>
          </w:rPr>
          <w:t> </w:t>
        </w:r>
        <w:r w:rsidR="00671453">
          <w:rPr>
            <w:rStyle w:val="afff8"/>
          </w:rPr>
          <w:t>ОБЩЕОБРАЗОВАТЕЛЬНЫЕ ОРГАНИЗАЦИИ</w:t>
        </w:r>
        <w:r w:rsidR="00671453">
          <w:rPr>
            <w:rStyle w:val="afff8"/>
            <w:webHidden/>
          </w:rPr>
          <w:tab/>
        </w:r>
        <w:r>
          <w:rPr>
            <w:rStyle w:val="afff8"/>
            <w:webHidden/>
          </w:rPr>
          <w:fldChar w:fldCharType="begin"/>
        </w:r>
        <w:r w:rsidR="00671453">
          <w:rPr>
            <w:rStyle w:val="afff8"/>
            <w:webHidden/>
          </w:rPr>
          <w:instrText xml:space="preserve"> PAGEREF _Toc491441075 \h </w:instrText>
        </w:r>
        <w:r>
          <w:rPr>
            <w:rStyle w:val="afff8"/>
            <w:webHidden/>
          </w:rPr>
        </w:r>
        <w:r>
          <w:rPr>
            <w:rStyle w:val="afff8"/>
            <w:webHidden/>
          </w:rPr>
          <w:fldChar w:fldCharType="separate"/>
        </w:r>
        <w:r w:rsidR="00671453">
          <w:rPr>
            <w:rStyle w:val="afff8"/>
            <w:webHidden/>
          </w:rPr>
          <w:t>27</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31" w:anchor="_Toc491441076" w:history="1">
        <w:r w:rsidR="00671453">
          <w:rPr>
            <w:rStyle w:val="afff8"/>
          </w:rPr>
          <w:t>5.3</w:t>
        </w:r>
        <w:r w:rsidR="00671453">
          <w:rPr>
            <w:rStyle w:val="afff8"/>
            <w:rFonts w:asciiTheme="minorHAnsi" w:eastAsiaTheme="minorEastAsia" w:hAnsiTheme="minorHAnsi" w:cstheme="minorBidi"/>
          </w:rPr>
          <w:t> </w:t>
        </w:r>
        <w:r w:rsidR="00671453">
          <w:rPr>
            <w:rStyle w:val="afff8"/>
          </w:rPr>
          <w:t>ОРГАНИЗАЦИИ ДОПОЛНИТЕЛЬНОГО ОБРАЗОВАНИЯ</w:t>
        </w:r>
        <w:r w:rsidR="00671453">
          <w:rPr>
            <w:rStyle w:val="afff8"/>
            <w:webHidden/>
          </w:rPr>
          <w:tab/>
        </w:r>
        <w:r>
          <w:rPr>
            <w:rStyle w:val="afff8"/>
            <w:webHidden/>
          </w:rPr>
          <w:fldChar w:fldCharType="begin"/>
        </w:r>
        <w:r w:rsidR="00671453">
          <w:rPr>
            <w:rStyle w:val="afff8"/>
            <w:webHidden/>
          </w:rPr>
          <w:instrText xml:space="preserve"> PAGEREF _Toc491441076 \h </w:instrText>
        </w:r>
        <w:r>
          <w:rPr>
            <w:rStyle w:val="afff8"/>
            <w:webHidden/>
          </w:rPr>
        </w:r>
        <w:r>
          <w:rPr>
            <w:rStyle w:val="afff8"/>
            <w:webHidden/>
          </w:rPr>
          <w:fldChar w:fldCharType="separate"/>
        </w:r>
        <w:r w:rsidR="00671453">
          <w:rPr>
            <w:rStyle w:val="afff8"/>
            <w:webHidden/>
          </w:rPr>
          <w:t>28</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32" w:anchor="_Toc491441079" w:history="1">
        <w:r w:rsidR="00671453">
          <w:rPr>
            <w:rStyle w:val="afff8"/>
            <w:noProof/>
          </w:rPr>
          <w:t xml:space="preserve">6. 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ОКАЗАНИЯ ПЕРВИЧНОЙ МЕДИКО-САНИТАРНОЙ ПОМОЩИ В АМБУЛАТОРНО-ПОЛИКЛИНИЧЕСКИХ, СТАЦИОНАРНО-ПОЛИКЛИНИЧЕСКИХ И БОЛЬНИЧНЫХ УЧРЕЖДЕНИЯХ, СКОРОЙ МЕДИЦИНСКОЙ ПОМОЩИ</w:t>
        </w:r>
        <w:r w:rsidR="00671453">
          <w:rPr>
            <w:rStyle w:val="afff8"/>
            <w:noProof/>
            <w:webHidden/>
          </w:rPr>
          <w:tab/>
          <w:t>29</w:t>
        </w:r>
      </w:hyperlink>
    </w:p>
    <w:p w:rsidR="00671453" w:rsidRDefault="00732B1D" w:rsidP="00671453">
      <w:pPr>
        <w:pStyle w:val="21"/>
        <w:rPr>
          <w:rFonts w:asciiTheme="minorHAnsi" w:eastAsiaTheme="minorEastAsia" w:hAnsiTheme="minorHAnsi" w:cstheme="minorBidi"/>
          <w:sz w:val="22"/>
          <w:szCs w:val="22"/>
        </w:rPr>
      </w:pPr>
      <w:hyperlink r:id="rId33" w:anchor="_Toc491441080" w:history="1">
        <w:r w:rsidR="00671453">
          <w:rPr>
            <w:rStyle w:val="afff8"/>
          </w:rPr>
          <w:t>6.1</w:t>
        </w:r>
        <w:r w:rsidR="00671453">
          <w:rPr>
            <w:rStyle w:val="afff8"/>
            <w:rFonts w:asciiTheme="minorHAnsi" w:eastAsiaTheme="minorEastAsia" w:hAnsiTheme="minorHAnsi" w:cstheme="minorBidi"/>
          </w:rPr>
          <w:t> </w:t>
        </w:r>
        <w:r w:rsidR="00671453">
          <w:rPr>
            <w:rStyle w:val="afff8"/>
          </w:rPr>
          <w:t>ФЕЛЬДШЕРСКО-АКУШЕРСКИЕ ПУНКТЫ</w:t>
        </w:r>
        <w:r w:rsidR="00671453">
          <w:rPr>
            <w:rStyle w:val="afff8"/>
            <w:webHidden/>
          </w:rPr>
          <w:tab/>
          <w:t>29</w:t>
        </w:r>
      </w:hyperlink>
    </w:p>
    <w:p w:rsidR="00671453" w:rsidRDefault="00732B1D" w:rsidP="00671453">
      <w:pPr>
        <w:pStyle w:val="21"/>
        <w:rPr>
          <w:rFonts w:asciiTheme="minorHAnsi" w:eastAsiaTheme="minorEastAsia" w:hAnsiTheme="minorHAnsi" w:cstheme="minorBidi"/>
          <w:sz w:val="22"/>
          <w:szCs w:val="22"/>
        </w:rPr>
      </w:pPr>
      <w:hyperlink r:id="rId34" w:anchor="_Toc491441081" w:history="1">
        <w:r w:rsidR="00671453">
          <w:rPr>
            <w:rStyle w:val="afff8"/>
          </w:rPr>
          <w:t>6.2</w:t>
        </w:r>
        <w:r w:rsidR="00671453">
          <w:rPr>
            <w:rStyle w:val="afff8"/>
            <w:rFonts w:asciiTheme="minorHAnsi" w:eastAsiaTheme="minorEastAsia" w:hAnsiTheme="minorHAnsi" w:cstheme="minorBidi"/>
          </w:rPr>
          <w:t> </w:t>
        </w:r>
        <w:r w:rsidR="00671453">
          <w:rPr>
            <w:rStyle w:val="afff8"/>
          </w:rPr>
          <w:t>ЛЕЧЕБНО-ПРОФИЛАКТИЧЕСКИЕ МЕДИЦИНСКИЕ ОРГАНИЗАЦИИ, ОКАЗЫВАЮЩИЕ МЕДИЦИНСКУЮ ПОМОЩЬ В АМБУЛАТОРНЫХ УСЛОВИЯХ</w:t>
        </w:r>
        <w:r w:rsidR="00671453">
          <w:rPr>
            <w:rStyle w:val="afff8"/>
            <w:webHidden/>
          </w:rPr>
          <w:tab/>
          <w:t>29</w:t>
        </w:r>
      </w:hyperlink>
    </w:p>
    <w:p w:rsidR="00671453" w:rsidRDefault="00732B1D" w:rsidP="00671453">
      <w:pPr>
        <w:pStyle w:val="21"/>
        <w:rPr>
          <w:rFonts w:asciiTheme="minorHAnsi" w:eastAsiaTheme="minorEastAsia" w:hAnsiTheme="minorHAnsi" w:cstheme="minorBidi"/>
          <w:sz w:val="22"/>
          <w:szCs w:val="22"/>
        </w:rPr>
      </w:pPr>
      <w:hyperlink r:id="rId35" w:anchor="_Toc491441082" w:history="1">
        <w:r w:rsidR="00671453">
          <w:rPr>
            <w:rStyle w:val="afff8"/>
          </w:rPr>
          <w:t>6.3</w:t>
        </w:r>
        <w:r w:rsidR="00671453">
          <w:rPr>
            <w:rStyle w:val="afff8"/>
            <w:rFonts w:asciiTheme="minorHAnsi" w:eastAsiaTheme="minorEastAsia" w:hAnsiTheme="minorHAnsi" w:cstheme="minorBidi"/>
          </w:rPr>
          <w:t> </w:t>
        </w:r>
        <w:r w:rsidR="00671453">
          <w:rPr>
            <w:rStyle w:val="afff8"/>
          </w:rPr>
          <w:t>ЛЕЧЕБНО-ПРОФИЛАКТИЧЕСКИЕ ОРГАНИЗАЦИИ, ОКАЗЫВАЮЩИЕ МЕДИЦИНСКУЮ ПОМОЩЬ В СТАЦИОНАРНЫХ УСЛОВИЯХ</w:t>
        </w:r>
        <w:r w:rsidR="00671453">
          <w:rPr>
            <w:rStyle w:val="afff8"/>
            <w:webHidden/>
          </w:rPr>
          <w:tab/>
        </w:r>
        <w:r>
          <w:rPr>
            <w:rStyle w:val="afff8"/>
            <w:webHidden/>
          </w:rPr>
          <w:fldChar w:fldCharType="begin"/>
        </w:r>
        <w:r w:rsidR="00671453">
          <w:rPr>
            <w:rStyle w:val="afff8"/>
            <w:webHidden/>
          </w:rPr>
          <w:instrText xml:space="preserve"> PAGEREF _Toc491441082 \h </w:instrText>
        </w:r>
        <w:r>
          <w:rPr>
            <w:rStyle w:val="afff8"/>
            <w:webHidden/>
          </w:rPr>
        </w:r>
        <w:r>
          <w:rPr>
            <w:rStyle w:val="afff8"/>
            <w:webHidden/>
          </w:rPr>
          <w:fldChar w:fldCharType="separate"/>
        </w:r>
        <w:r w:rsidR="00671453">
          <w:rPr>
            <w:rStyle w:val="afff8"/>
            <w:webHidden/>
          </w:rPr>
          <w:t>30</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36" w:anchor="_Toc491441083" w:history="1">
        <w:r w:rsidR="00671453">
          <w:rPr>
            <w:rStyle w:val="afff8"/>
          </w:rPr>
          <w:t>6.4</w:t>
        </w:r>
        <w:r w:rsidR="00671453">
          <w:rPr>
            <w:rStyle w:val="afff8"/>
            <w:rFonts w:asciiTheme="minorHAnsi" w:eastAsiaTheme="minorEastAsia" w:hAnsiTheme="minorHAnsi" w:cstheme="minorBidi"/>
          </w:rPr>
          <w:t> </w:t>
        </w:r>
        <w:r w:rsidR="00671453">
          <w:rPr>
            <w:rStyle w:val="afff8"/>
          </w:rPr>
          <w:t>МЕДИЦИНСКИЕ ОРГАНИЗАЦИИ СКОРОЙ МЕДИЦИНСКОЙ ПОМОЩИ</w:t>
        </w:r>
        <w:r w:rsidR="00671453">
          <w:rPr>
            <w:rStyle w:val="afff8"/>
            <w:webHidden/>
          </w:rPr>
          <w:tab/>
        </w:r>
        <w:r>
          <w:rPr>
            <w:rStyle w:val="afff8"/>
            <w:webHidden/>
          </w:rPr>
          <w:fldChar w:fldCharType="begin"/>
        </w:r>
        <w:r w:rsidR="00671453">
          <w:rPr>
            <w:rStyle w:val="afff8"/>
            <w:webHidden/>
          </w:rPr>
          <w:instrText xml:space="preserve"> PAGEREF _Toc491441083 \h </w:instrText>
        </w:r>
        <w:r>
          <w:rPr>
            <w:rStyle w:val="afff8"/>
            <w:webHidden/>
          </w:rPr>
        </w:r>
        <w:r>
          <w:rPr>
            <w:rStyle w:val="afff8"/>
            <w:webHidden/>
          </w:rPr>
          <w:fldChar w:fldCharType="separate"/>
        </w:r>
        <w:r w:rsidR="00671453">
          <w:rPr>
            <w:rStyle w:val="afff8"/>
            <w:webHidden/>
          </w:rPr>
          <w:t>30</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37" w:anchor="_Toc491441086" w:history="1">
        <w:r w:rsidR="00671453">
          <w:rPr>
            <w:rStyle w:val="afff8"/>
          </w:rPr>
          <w:t>6.5</w:t>
        </w:r>
        <w:r w:rsidR="00671453">
          <w:rPr>
            <w:rStyle w:val="afff8"/>
            <w:rFonts w:asciiTheme="minorHAnsi" w:eastAsiaTheme="minorEastAsia" w:hAnsiTheme="minorHAnsi" w:cstheme="minorBidi"/>
          </w:rPr>
          <w:t> </w:t>
        </w:r>
        <w:r w:rsidR="00671453">
          <w:rPr>
            <w:rStyle w:val="afff8"/>
          </w:rPr>
          <w:t>АПТЕЧНЫЕ ОРГАНИЗАЦИИ</w:t>
        </w:r>
        <w:r w:rsidR="00671453">
          <w:rPr>
            <w:rStyle w:val="afff8"/>
            <w:webHidden/>
          </w:rPr>
          <w:tab/>
        </w:r>
        <w:r>
          <w:rPr>
            <w:rStyle w:val="afff8"/>
            <w:webHidden/>
          </w:rPr>
          <w:fldChar w:fldCharType="begin"/>
        </w:r>
        <w:r w:rsidR="00671453">
          <w:rPr>
            <w:rStyle w:val="afff8"/>
            <w:webHidden/>
          </w:rPr>
          <w:instrText xml:space="preserve"> PAGEREF _Toc491441086 \h </w:instrText>
        </w:r>
        <w:r>
          <w:rPr>
            <w:rStyle w:val="afff8"/>
            <w:webHidden/>
          </w:rPr>
        </w:r>
        <w:r>
          <w:rPr>
            <w:rStyle w:val="afff8"/>
            <w:webHidden/>
          </w:rPr>
          <w:fldChar w:fldCharType="separate"/>
        </w:r>
        <w:r w:rsidR="00671453">
          <w:rPr>
            <w:rStyle w:val="afff8"/>
            <w:webHidden/>
          </w:rPr>
          <w:t>30</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38" w:anchor="_Toc491441087" w:history="1">
        <w:r w:rsidR="00671453">
          <w:rPr>
            <w:rStyle w:val="afff8"/>
            <w:noProof/>
          </w:rPr>
          <w:t>7. НОРМАТИВЫ ОБЕСПЕЧЕННОСТИ ОРГАНИЗАЦИЯМИ СОЦИАЛЬНОГО ОБСЛУЖИВАНИЯ ДЛЯ ГРАЖДАН, ПРИЗНАННЫХ НУЖДАЮЩИМИСЯ В СОЦИАЛЬНОМ ОБСЛУЖИВАНИИ</w:t>
        </w:r>
        <w:r w:rsidR="00671453">
          <w:rPr>
            <w:rStyle w:val="afff8"/>
            <w:noProof/>
            <w:webHidden/>
          </w:rPr>
          <w:tab/>
        </w:r>
        <w:r>
          <w:rPr>
            <w:rStyle w:val="afff8"/>
            <w:noProof/>
            <w:webHidden/>
          </w:rPr>
          <w:fldChar w:fldCharType="begin"/>
        </w:r>
        <w:r w:rsidR="00671453">
          <w:rPr>
            <w:rStyle w:val="afff8"/>
            <w:noProof/>
            <w:webHidden/>
          </w:rPr>
          <w:instrText xml:space="preserve"> PAGEREF _Toc491441087 \h </w:instrText>
        </w:r>
        <w:r>
          <w:rPr>
            <w:rStyle w:val="afff8"/>
            <w:noProof/>
            <w:webHidden/>
          </w:rPr>
        </w:r>
        <w:r>
          <w:rPr>
            <w:rStyle w:val="afff8"/>
            <w:noProof/>
            <w:webHidden/>
          </w:rPr>
          <w:fldChar w:fldCharType="separate"/>
        </w:r>
        <w:r w:rsidR="00671453">
          <w:rPr>
            <w:rStyle w:val="afff8"/>
            <w:noProof/>
            <w:webHidden/>
          </w:rPr>
          <w:t>30</w:t>
        </w:r>
        <w:r>
          <w:rPr>
            <w:rStyle w:val="afff8"/>
            <w:noProof/>
            <w:webHidden/>
          </w:rPr>
          <w:fldChar w:fldCharType="end"/>
        </w:r>
      </w:hyperlink>
    </w:p>
    <w:p w:rsidR="00671453" w:rsidRDefault="00732B1D" w:rsidP="00671453">
      <w:pPr>
        <w:pStyle w:val="13"/>
        <w:tabs>
          <w:tab w:val="right" w:leader="dot" w:pos="9639"/>
        </w:tabs>
        <w:rPr>
          <w:b w:val="0"/>
        </w:rPr>
      </w:pPr>
      <w:hyperlink r:id="rId39" w:anchor="_Toc491441088" w:history="1">
        <w:r w:rsidR="00671453">
          <w:rPr>
            <w:rStyle w:val="afff8"/>
            <w:b w:val="0"/>
          </w:rPr>
          <w:t>7.1 ДОМА-ИНТЕРНАТЫ ДЛЯ ПРЕСТАРЕЛЫХ, ВЕТЕРАНОВ ТРУДА И ВОЙНЫ…</w:t>
        </w:r>
        <w:r w:rsidR="00671453">
          <w:rPr>
            <w:rStyle w:val="afff8"/>
            <w:b w:val="0"/>
            <w:sz w:val="16"/>
            <w:szCs w:val="16"/>
          </w:rPr>
          <w:t>………………………………...</w:t>
        </w:r>
        <w:r>
          <w:rPr>
            <w:rStyle w:val="afff8"/>
            <w:b w:val="0"/>
            <w:webHidden/>
          </w:rPr>
          <w:fldChar w:fldCharType="begin"/>
        </w:r>
        <w:r w:rsidR="00671453">
          <w:rPr>
            <w:rStyle w:val="afff8"/>
            <w:b w:val="0"/>
            <w:webHidden/>
          </w:rPr>
          <w:instrText xml:space="preserve"> PAGEREF _Toc491441088 \h </w:instrText>
        </w:r>
        <w:r>
          <w:rPr>
            <w:rStyle w:val="afff8"/>
            <w:b w:val="0"/>
            <w:webHidden/>
          </w:rPr>
        </w:r>
        <w:r>
          <w:rPr>
            <w:rStyle w:val="afff8"/>
            <w:b w:val="0"/>
            <w:webHidden/>
          </w:rPr>
          <w:fldChar w:fldCharType="separate"/>
        </w:r>
        <w:r w:rsidR="00671453">
          <w:rPr>
            <w:rStyle w:val="afff8"/>
            <w:b w:val="0"/>
            <w:noProof/>
            <w:webHidden/>
          </w:rPr>
          <w:t>30</w:t>
        </w:r>
        <w:r>
          <w:rPr>
            <w:rStyle w:val="afff8"/>
            <w:b w:val="0"/>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40" w:anchor="_Toc491441090" w:history="1">
        <w:r w:rsidR="00671453">
          <w:rPr>
            <w:rStyle w:val="afff8"/>
            <w:noProof/>
          </w:rPr>
          <w:t>8</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В ГРАНИЦАХ </w:t>
        </w:r>
        <w:r w:rsidR="0043442E" w:rsidRPr="0043442E">
          <w:rPr>
            <w:rStyle w:val="afff8"/>
            <w:noProof/>
          </w:rPr>
          <w:t xml:space="preserve">ВАСИЛЬЕВСКОГО </w:t>
        </w:r>
        <w:r w:rsidR="00671453">
          <w:rPr>
            <w:rStyle w:val="afff8"/>
            <w:noProof/>
          </w:rPr>
          <w:t>СЕЛЬСОВЕТА УСЛУГАМИ СВЯЗИ, ОБЩЕСТВЕННОГО ПИТАНИЯ, ТОРГОВЛИ, БЫТОВОГО ОБСЛУЖИВАНИЯ И ОРГАНИЗАЦИЯМИ И УЧРЕЖДЕНИЯМИ УПРАВЛЕНИЯ, ИНСТИТУТАМИ КУЛЬТОВОГО НАЗНАЧЕНИЯ</w:t>
        </w:r>
        <w:r w:rsidR="00671453">
          <w:rPr>
            <w:rStyle w:val="afff8"/>
            <w:noProof/>
            <w:webHidden/>
          </w:rPr>
          <w:tab/>
        </w:r>
        <w:r>
          <w:rPr>
            <w:rStyle w:val="afff8"/>
            <w:noProof/>
            <w:webHidden/>
          </w:rPr>
          <w:fldChar w:fldCharType="begin"/>
        </w:r>
        <w:r w:rsidR="00671453">
          <w:rPr>
            <w:rStyle w:val="afff8"/>
            <w:noProof/>
            <w:webHidden/>
          </w:rPr>
          <w:instrText xml:space="preserve"> PAGEREF _Toc491441090 \h </w:instrText>
        </w:r>
        <w:r>
          <w:rPr>
            <w:rStyle w:val="afff8"/>
            <w:noProof/>
            <w:webHidden/>
          </w:rPr>
        </w:r>
        <w:r>
          <w:rPr>
            <w:rStyle w:val="afff8"/>
            <w:noProof/>
            <w:webHidden/>
          </w:rPr>
          <w:fldChar w:fldCharType="separate"/>
        </w:r>
        <w:r w:rsidR="00671453">
          <w:rPr>
            <w:rStyle w:val="afff8"/>
            <w:noProof/>
            <w:webHidden/>
          </w:rPr>
          <w:t>31</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41" w:anchor="_Toc491441091" w:history="1">
        <w:r w:rsidR="00671453">
          <w:rPr>
            <w:rStyle w:val="afff8"/>
          </w:rPr>
          <w:t>8.1 ОТДЕЛЕНИЯ ПОЧТОВОЙ СВЯЗИ</w:t>
        </w:r>
        <w:r w:rsidR="00671453">
          <w:rPr>
            <w:rStyle w:val="afff8"/>
            <w:webHidden/>
          </w:rPr>
          <w:tab/>
        </w:r>
        <w:r>
          <w:rPr>
            <w:rStyle w:val="afff8"/>
            <w:webHidden/>
          </w:rPr>
          <w:fldChar w:fldCharType="begin"/>
        </w:r>
        <w:r w:rsidR="00671453">
          <w:rPr>
            <w:rStyle w:val="afff8"/>
            <w:webHidden/>
          </w:rPr>
          <w:instrText xml:space="preserve"> PAGEREF _Toc491441091 \h </w:instrText>
        </w:r>
        <w:r>
          <w:rPr>
            <w:rStyle w:val="afff8"/>
            <w:webHidden/>
          </w:rPr>
        </w:r>
        <w:r>
          <w:rPr>
            <w:rStyle w:val="afff8"/>
            <w:webHidden/>
          </w:rPr>
          <w:fldChar w:fldCharType="separate"/>
        </w:r>
        <w:r w:rsidR="00671453">
          <w:rPr>
            <w:rStyle w:val="afff8"/>
            <w:webHidden/>
          </w:rPr>
          <w:t>31</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42" w:anchor="_Toc491441092" w:history="1">
        <w:r w:rsidR="00671453">
          <w:rPr>
            <w:rStyle w:val="afff8"/>
          </w:rPr>
          <w:t>8.2 ПРЕДПРИЯТИЯ ТОРГОВЛИ</w:t>
        </w:r>
        <w:r w:rsidR="00671453">
          <w:rPr>
            <w:rStyle w:val="afff8"/>
            <w:webHidden/>
          </w:rPr>
          <w:tab/>
        </w:r>
        <w:r>
          <w:rPr>
            <w:rStyle w:val="afff8"/>
            <w:webHidden/>
          </w:rPr>
          <w:fldChar w:fldCharType="begin"/>
        </w:r>
        <w:r w:rsidR="00671453">
          <w:rPr>
            <w:rStyle w:val="afff8"/>
            <w:webHidden/>
          </w:rPr>
          <w:instrText xml:space="preserve"> PAGEREF _Toc491441092 \h </w:instrText>
        </w:r>
        <w:r>
          <w:rPr>
            <w:rStyle w:val="afff8"/>
            <w:webHidden/>
          </w:rPr>
        </w:r>
        <w:r>
          <w:rPr>
            <w:rStyle w:val="afff8"/>
            <w:webHidden/>
          </w:rPr>
          <w:fldChar w:fldCharType="separate"/>
        </w:r>
        <w:r w:rsidR="00671453">
          <w:rPr>
            <w:rStyle w:val="afff8"/>
            <w:webHidden/>
          </w:rPr>
          <w:t>31</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43" w:anchor="_Toc491441094" w:history="1">
        <w:r w:rsidR="00671453">
          <w:rPr>
            <w:rStyle w:val="afff8"/>
          </w:rPr>
          <w:t>8.3 РЫНКИ</w:t>
        </w:r>
        <w:r w:rsidR="00671453">
          <w:rPr>
            <w:rStyle w:val="afff8"/>
            <w:webHidden/>
          </w:rPr>
          <w:tab/>
        </w:r>
        <w:r>
          <w:rPr>
            <w:rStyle w:val="afff8"/>
            <w:webHidden/>
          </w:rPr>
          <w:fldChar w:fldCharType="begin"/>
        </w:r>
        <w:r w:rsidR="00671453">
          <w:rPr>
            <w:rStyle w:val="afff8"/>
            <w:webHidden/>
          </w:rPr>
          <w:instrText xml:space="preserve"> PAGEREF _Toc491441094 \h </w:instrText>
        </w:r>
        <w:r>
          <w:rPr>
            <w:rStyle w:val="afff8"/>
            <w:webHidden/>
          </w:rPr>
        </w:r>
        <w:r>
          <w:rPr>
            <w:rStyle w:val="afff8"/>
            <w:webHidden/>
          </w:rPr>
          <w:fldChar w:fldCharType="separate"/>
        </w:r>
        <w:r w:rsidR="00671453">
          <w:rPr>
            <w:rStyle w:val="afff8"/>
            <w:webHidden/>
          </w:rPr>
          <w:t>32</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44" w:anchor="_Toc491441095" w:history="1">
        <w:r w:rsidR="00671453">
          <w:rPr>
            <w:rStyle w:val="afff8"/>
          </w:rPr>
          <w:t>8.4 ПРЕДПРИЯТИЯ ОБЩЕСТВЕННОГО ПИТАНИЯ</w:t>
        </w:r>
        <w:r w:rsidR="00671453">
          <w:rPr>
            <w:rStyle w:val="afff8"/>
            <w:webHidden/>
          </w:rPr>
          <w:tab/>
        </w:r>
        <w:r>
          <w:rPr>
            <w:rStyle w:val="afff8"/>
            <w:webHidden/>
          </w:rPr>
          <w:fldChar w:fldCharType="begin"/>
        </w:r>
        <w:r w:rsidR="00671453">
          <w:rPr>
            <w:rStyle w:val="afff8"/>
            <w:webHidden/>
          </w:rPr>
          <w:instrText xml:space="preserve"> PAGEREF _Toc491441095 \h </w:instrText>
        </w:r>
        <w:r>
          <w:rPr>
            <w:rStyle w:val="afff8"/>
            <w:webHidden/>
          </w:rPr>
        </w:r>
        <w:r>
          <w:rPr>
            <w:rStyle w:val="afff8"/>
            <w:webHidden/>
          </w:rPr>
          <w:fldChar w:fldCharType="separate"/>
        </w:r>
        <w:r w:rsidR="00671453">
          <w:rPr>
            <w:rStyle w:val="afff8"/>
            <w:webHidden/>
          </w:rPr>
          <w:t>32</w:t>
        </w:r>
        <w:r>
          <w:rPr>
            <w:rStyle w:val="afff8"/>
            <w:webHidden/>
          </w:rPr>
          <w:fldChar w:fldCharType="end"/>
        </w:r>
      </w:hyperlink>
    </w:p>
    <w:p w:rsidR="00671453" w:rsidRDefault="00732B1D" w:rsidP="00671453">
      <w:pPr>
        <w:pStyle w:val="31"/>
        <w:rPr>
          <w:rFonts w:asciiTheme="minorHAnsi" w:eastAsiaTheme="minorEastAsia" w:hAnsiTheme="minorHAnsi" w:cstheme="minorBidi"/>
          <w:sz w:val="22"/>
          <w:szCs w:val="22"/>
        </w:rPr>
      </w:pPr>
      <w:hyperlink r:id="rId45" w:anchor="_Toc491441098" w:history="1">
        <w:r w:rsidR="00671453">
          <w:rPr>
            <w:rStyle w:val="afff8"/>
          </w:rPr>
          <w:t>8.5 ОРГАНИЗАЦИИ И УЧРЕЖДЕНИЯ УПРАВЛЕНИЯ</w:t>
        </w:r>
        <w:r w:rsidR="00671453">
          <w:rPr>
            <w:rStyle w:val="afff8"/>
            <w:webHidden/>
          </w:rPr>
          <w:tab/>
        </w:r>
        <w:r>
          <w:rPr>
            <w:rStyle w:val="afff8"/>
            <w:webHidden/>
          </w:rPr>
          <w:fldChar w:fldCharType="begin"/>
        </w:r>
        <w:r w:rsidR="00671453">
          <w:rPr>
            <w:rStyle w:val="afff8"/>
            <w:webHidden/>
          </w:rPr>
          <w:instrText xml:space="preserve"> PAGEREF _Toc491441098 \h </w:instrText>
        </w:r>
        <w:r>
          <w:rPr>
            <w:rStyle w:val="afff8"/>
            <w:webHidden/>
          </w:rPr>
        </w:r>
        <w:r>
          <w:rPr>
            <w:rStyle w:val="afff8"/>
            <w:webHidden/>
          </w:rPr>
          <w:fldChar w:fldCharType="separate"/>
        </w:r>
        <w:r w:rsidR="00671453">
          <w:rPr>
            <w:rStyle w:val="afff8"/>
            <w:webHidden/>
          </w:rPr>
          <w:t>33</w:t>
        </w:r>
        <w:r>
          <w:rPr>
            <w:rStyle w:val="afff8"/>
            <w:webHidden/>
          </w:rPr>
          <w:fldChar w:fldCharType="end"/>
        </w:r>
      </w:hyperlink>
    </w:p>
    <w:p w:rsidR="00671453" w:rsidRDefault="00732B1D" w:rsidP="00671453">
      <w:pPr>
        <w:pStyle w:val="31"/>
        <w:rPr>
          <w:rFonts w:asciiTheme="minorHAnsi" w:eastAsiaTheme="minorEastAsia" w:hAnsiTheme="minorHAnsi" w:cstheme="minorBidi"/>
          <w:sz w:val="22"/>
          <w:szCs w:val="22"/>
        </w:rPr>
      </w:pPr>
      <w:hyperlink r:id="rId46" w:anchor="_Toc491441099" w:history="1">
        <w:r w:rsidR="00671453">
          <w:rPr>
            <w:rStyle w:val="afff8"/>
          </w:rPr>
          <w:t>8.6 УЧРЕЖДЕНИЯ ЖИЛИЩНО-КОММУНАЛЬНОГО ХОЗЯЙСТВА</w:t>
        </w:r>
        <w:r w:rsidR="00671453">
          <w:rPr>
            <w:rStyle w:val="afff8"/>
            <w:webHidden/>
          </w:rPr>
          <w:tab/>
        </w:r>
        <w:r>
          <w:rPr>
            <w:rStyle w:val="afff8"/>
            <w:webHidden/>
          </w:rPr>
          <w:fldChar w:fldCharType="begin"/>
        </w:r>
        <w:r w:rsidR="00671453">
          <w:rPr>
            <w:rStyle w:val="afff8"/>
            <w:webHidden/>
          </w:rPr>
          <w:instrText xml:space="preserve"> PAGEREF _Toc491441099 \h </w:instrText>
        </w:r>
        <w:r>
          <w:rPr>
            <w:rStyle w:val="afff8"/>
            <w:webHidden/>
          </w:rPr>
        </w:r>
        <w:r>
          <w:rPr>
            <w:rStyle w:val="afff8"/>
            <w:webHidden/>
          </w:rPr>
          <w:fldChar w:fldCharType="separate"/>
        </w:r>
        <w:r w:rsidR="00671453">
          <w:rPr>
            <w:rStyle w:val="afff8"/>
            <w:webHidden/>
          </w:rPr>
          <w:t>33</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47" w:anchor="_Toc491441100" w:history="1">
        <w:r w:rsidR="00671453">
          <w:rPr>
            <w:rStyle w:val="afff8"/>
            <w:noProof/>
          </w:rPr>
          <w:t>9</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БИБЛИОТЕЧНОГО ОБСЛУЖИВАНИЯ НАСЕЛЕНИЯ</w:t>
        </w:r>
        <w:r w:rsidR="00671453">
          <w:rPr>
            <w:rStyle w:val="afff8"/>
            <w:noProof/>
            <w:webHidden/>
          </w:rPr>
          <w:tab/>
        </w:r>
        <w:r>
          <w:rPr>
            <w:rStyle w:val="afff8"/>
            <w:noProof/>
            <w:webHidden/>
          </w:rPr>
          <w:fldChar w:fldCharType="begin"/>
        </w:r>
        <w:r w:rsidR="00671453">
          <w:rPr>
            <w:rStyle w:val="afff8"/>
            <w:noProof/>
            <w:webHidden/>
          </w:rPr>
          <w:instrText xml:space="preserve"> PAGEREF _Toc491441100 \h </w:instrText>
        </w:r>
        <w:r>
          <w:rPr>
            <w:rStyle w:val="afff8"/>
            <w:noProof/>
            <w:webHidden/>
          </w:rPr>
        </w:r>
        <w:r>
          <w:rPr>
            <w:rStyle w:val="afff8"/>
            <w:noProof/>
            <w:webHidden/>
          </w:rPr>
          <w:fldChar w:fldCharType="separate"/>
        </w:r>
        <w:r w:rsidR="00671453">
          <w:rPr>
            <w:rStyle w:val="afff8"/>
            <w:noProof/>
            <w:webHidden/>
          </w:rPr>
          <w:t>33</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48" w:anchor="_Toc491441102" w:history="1">
        <w:r w:rsidR="00671453">
          <w:rPr>
            <w:rStyle w:val="afff8"/>
          </w:rPr>
          <w:t>9.1 СЕЛЬСКИЕ БИБЛИОТЕКИ, ПО ТИПАМ</w:t>
        </w:r>
        <w:r w:rsidR="00671453">
          <w:rPr>
            <w:rStyle w:val="afff8"/>
            <w:webHidden/>
          </w:rPr>
          <w:tab/>
        </w:r>
        <w:r>
          <w:rPr>
            <w:rStyle w:val="afff8"/>
            <w:webHidden/>
          </w:rPr>
          <w:fldChar w:fldCharType="begin"/>
        </w:r>
        <w:r w:rsidR="00671453">
          <w:rPr>
            <w:rStyle w:val="afff8"/>
            <w:webHidden/>
          </w:rPr>
          <w:instrText xml:space="preserve"> PAGEREF _Toc491441102 \h </w:instrText>
        </w:r>
        <w:r>
          <w:rPr>
            <w:rStyle w:val="afff8"/>
            <w:webHidden/>
          </w:rPr>
        </w:r>
        <w:r>
          <w:rPr>
            <w:rStyle w:val="afff8"/>
            <w:webHidden/>
          </w:rPr>
          <w:fldChar w:fldCharType="separate"/>
        </w:r>
        <w:r w:rsidR="00671453">
          <w:rPr>
            <w:rStyle w:val="afff8"/>
            <w:webHidden/>
          </w:rPr>
          <w:t>34</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49" w:anchor="_Toc491441103" w:history="1">
        <w:r w:rsidR="00671453">
          <w:rPr>
            <w:rStyle w:val="afff8"/>
            <w:noProof/>
          </w:rPr>
          <w:t xml:space="preserve">10. НОРМАТИВЫ ОБЕСПЕЧЕННОСТИ В ГРАНИЦАХ </w:t>
        </w:r>
        <w:r w:rsidR="0043442E" w:rsidRPr="0043442E">
          <w:rPr>
            <w:rStyle w:val="afff8"/>
            <w:noProof/>
          </w:rPr>
          <w:t>ВАСИЛЬЕВСКОГО</w:t>
        </w:r>
        <w:r w:rsidR="00671453">
          <w:rPr>
            <w:rStyle w:val="afff8"/>
            <w:noProof/>
          </w:rPr>
          <w:t xml:space="preserve"> СЕЛЬСОВЕТА УЖУРСКОГО РАЙОНА ОБЪЕКТАМИ ДОСУГА И КУЛЬТУРЫ</w:t>
        </w:r>
        <w:r w:rsidR="00671453">
          <w:rPr>
            <w:rStyle w:val="afff8"/>
            <w:noProof/>
            <w:webHidden/>
          </w:rPr>
          <w:tab/>
        </w:r>
        <w:r>
          <w:rPr>
            <w:rStyle w:val="afff8"/>
            <w:noProof/>
            <w:webHidden/>
          </w:rPr>
          <w:fldChar w:fldCharType="begin"/>
        </w:r>
        <w:r w:rsidR="00671453">
          <w:rPr>
            <w:rStyle w:val="afff8"/>
            <w:noProof/>
            <w:webHidden/>
          </w:rPr>
          <w:instrText xml:space="preserve"> PAGEREF _Toc491441103 \h </w:instrText>
        </w:r>
        <w:r>
          <w:rPr>
            <w:rStyle w:val="afff8"/>
            <w:noProof/>
            <w:webHidden/>
          </w:rPr>
        </w:r>
        <w:r>
          <w:rPr>
            <w:rStyle w:val="afff8"/>
            <w:noProof/>
            <w:webHidden/>
          </w:rPr>
          <w:fldChar w:fldCharType="separate"/>
        </w:r>
        <w:r w:rsidR="00671453">
          <w:rPr>
            <w:rStyle w:val="afff8"/>
            <w:noProof/>
            <w:webHidden/>
          </w:rPr>
          <w:t>34</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50" w:anchor="_Toc491441104" w:history="1">
        <w:r w:rsidR="00671453">
          <w:rPr>
            <w:rStyle w:val="afff8"/>
          </w:rPr>
          <w:t>10.1</w:t>
        </w:r>
        <w:r w:rsidR="00671453">
          <w:rPr>
            <w:rStyle w:val="afff8"/>
            <w:rFonts w:asciiTheme="minorHAnsi" w:eastAsiaTheme="minorEastAsia" w:hAnsiTheme="minorHAnsi" w:cstheme="minorBidi"/>
          </w:rPr>
          <w:t> </w:t>
        </w:r>
        <w:r w:rsidR="00671453">
          <w:rPr>
            <w:rStyle w:val="afff8"/>
          </w:rPr>
          <w:t>ПОМЕЩЕНИЯ ДЛЯ КУЛЬТУРНО-МАССОВОЙ И ПОЛИТИКО-ВОСПИТАТЕЛЬНОЙ РАБОТЫ С НАСЕЛЕНИЕМ, ДОСУГА И ЛЮБИТЕЛЬСКОЙ ДЕЯТЕЛЬНОСТИ</w:t>
        </w:r>
        <w:r w:rsidR="00671453">
          <w:rPr>
            <w:rStyle w:val="afff8"/>
            <w:webHidden/>
          </w:rPr>
          <w:tab/>
        </w:r>
        <w:r>
          <w:rPr>
            <w:rStyle w:val="afff8"/>
            <w:webHidden/>
          </w:rPr>
          <w:fldChar w:fldCharType="begin"/>
        </w:r>
        <w:r w:rsidR="00671453">
          <w:rPr>
            <w:rStyle w:val="afff8"/>
            <w:webHidden/>
          </w:rPr>
          <w:instrText xml:space="preserve"> PAGEREF _Toc491441104 \h </w:instrText>
        </w:r>
        <w:r>
          <w:rPr>
            <w:rStyle w:val="afff8"/>
            <w:webHidden/>
          </w:rPr>
        </w:r>
        <w:r>
          <w:rPr>
            <w:rStyle w:val="afff8"/>
            <w:webHidden/>
          </w:rPr>
          <w:fldChar w:fldCharType="separate"/>
        </w:r>
        <w:r w:rsidR="00671453">
          <w:rPr>
            <w:rStyle w:val="afff8"/>
            <w:webHidden/>
          </w:rPr>
          <w:t>34</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51" w:anchor="_Toc491441105" w:history="1">
        <w:r w:rsidR="00671453">
          <w:rPr>
            <w:rStyle w:val="afff8"/>
          </w:rPr>
          <w:t>10.2</w:t>
        </w:r>
        <w:r w:rsidR="00671453">
          <w:rPr>
            <w:rStyle w:val="afff8"/>
            <w:rFonts w:asciiTheme="minorHAnsi" w:eastAsiaTheme="minorEastAsia" w:hAnsiTheme="minorHAnsi" w:cstheme="minorBidi"/>
          </w:rPr>
          <w:t> </w:t>
        </w:r>
        <w:r w:rsidR="00671453">
          <w:rPr>
            <w:rStyle w:val="afff8"/>
          </w:rPr>
          <w:t>КУЛЬТУРНО-ДОСУГОВЫЕ УЧРЕЖДЕНИЯ</w:t>
        </w:r>
        <w:r w:rsidR="00671453">
          <w:rPr>
            <w:rStyle w:val="afff8"/>
            <w:webHidden/>
          </w:rPr>
          <w:tab/>
        </w:r>
        <w:r>
          <w:rPr>
            <w:rStyle w:val="afff8"/>
            <w:webHidden/>
          </w:rPr>
          <w:fldChar w:fldCharType="begin"/>
        </w:r>
        <w:r w:rsidR="00671453">
          <w:rPr>
            <w:rStyle w:val="afff8"/>
            <w:webHidden/>
          </w:rPr>
          <w:instrText xml:space="preserve"> PAGEREF _Toc491441105 \h </w:instrText>
        </w:r>
        <w:r>
          <w:rPr>
            <w:rStyle w:val="afff8"/>
            <w:webHidden/>
          </w:rPr>
        </w:r>
        <w:r>
          <w:rPr>
            <w:rStyle w:val="afff8"/>
            <w:webHidden/>
          </w:rPr>
          <w:fldChar w:fldCharType="separate"/>
        </w:r>
        <w:r w:rsidR="00671453">
          <w:rPr>
            <w:rStyle w:val="afff8"/>
            <w:webHidden/>
          </w:rPr>
          <w:t>35</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52" w:anchor="_Toc491441106" w:history="1">
        <w:r w:rsidR="00671453">
          <w:rPr>
            <w:rStyle w:val="afff8"/>
          </w:rPr>
          <w:t>10.3 СЕЛЬСКИЕ УЧРЕЖДЕНИЯ КУЛЬТУРЫ КЛУБНОГО ТИПА</w:t>
        </w:r>
        <w:r w:rsidR="00671453">
          <w:rPr>
            <w:rStyle w:val="afff8"/>
            <w:webHidden/>
          </w:rPr>
          <w:tab/>
        </w:r>
        <w:r>
          <w:rPr>
            <w:rStyle w:val="afff8"/>
            <w:webHidden/>
          </w:rPr>
          <w:fldChar w:fldCharType="begin"/>
        </w:r>
        <w:r w:rsidR="00671453">
          <w:rPr>
            <w:rStyle w:val="afff8"/>
            <w:webHidden/>
          </w:rPr>
          <w:instrText xml:space="preserve"> PAGEREF _Toc491441106 \h </w:instrText>
        </w:r>
        <w:r>
          <w:rPr>
            <w:rStyle w:val="afff8"/>
            <w:webHidden/>
          </w:rPr>
        </w:r>
        <w:r>
          <w:rPr>
            <w:rStyle w:val="afff8"/>
            <w:webHidden/>
          </w:rPr>
          <w:fldChar w:fldCharType="separate"/>
        </w:r>
        <w:r w:rsidR="00671453">
          <w:rPr>
            <w:rStyle w:val="afff8"/>
            <w:webHidden/>
          </w:rPr>
          <w:t>35</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53" w:anchor="_Toc491441112" w:history="1">
        <w:r w:rsidR="00671453">
          <w:rPr>
            <w:rStyle w:val="afff8"/>
            <w:noProof/>
          </w:rPr>
          <w:t>11.</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В ГРАНИЦАХ </w:t>
        </w:r>
        <w:r w:rsidR="0043442E" w:rsidRPr="0043442E">
          <w:rPr>
            <w:rStyle w:val="afff8"/>
            <w:noProof/>
          </w:rPr>
          <w:t>ВАСИЛЬЕВСКОГО</w:t>
        </w:r>
        <w:r w:rsidR="00671453">
          <w:rPr>
            <w:rStyle w:val="afff8"/>
            <w:noProof/>
          </w:rPr>
          <w:t xml:space="preserve"> СЕЛЬСОВЕТА УЖУРСКОГО РАЙОНА ОБЪЕКТАМИ ФИЗКУЛЬТУРНО-ОЗДОРОВИТЕЛЬНОГО И СПОРТИВНОГО НАЗНАЧЕНИЯ</w:t>
        </w:r>
        <w:r w:rsidR="00671453">
          <w:rPr>
            <w:rStyle w:val="afff8"/>
            <w:noProof/>
            <w:webHidden/>
          </w:rPr>
          <w:tab/>
        </w:r>
        <w:r>
          <w:rPr>
            <w:rStyle w:val="afff8"/>
            <w:noProof/>
            <w:webHidden/>
          </w:rPr>
          <w:fldChar w:fldCharType="begin"/>
        </w:r>
        <w:r w:rsidR="00671453">
          <w:rPr>
            <w:rStyle w:val="afff8"/>
            <w:noProof/>
            <w:webHidden/>
          </w:rPr>
          <w:instrText xml:space="preserve"> PAGEREF _Toc491441112 \h </w:instrText>
        </w:r>
        <w:r>
          <w:rPr>
            <w:rStyle w:val="afff8"/>
            <w:noProof/>
            <w:webHidden/>
          </w:rPr>
        </w:r>
        <w:r>
          <w:rPr>
            <w:rStyle w:val="afff8"/>
            <w:noProof/>
            <w:webHidden/>
          </w:rPr>
          <w:fldChar w:fldCharType="separate"/>
        </w:r>
        <w:r w:rsidR="00671453">
          <w:rPr>
            <w:rStyle w:val="afff8"/>
            <w:noProof/>
            <w:webHidden/>
          </w:rPr>
          <w:t>35</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54" w:anchor="_Toc491441115" w:history="1">
        <w:r w:rsidR="00671453">
          <w:rPr>
            <w:rStyle w:val="afff8"/>
          </w:rPr>
          <w:t>11.1 ПОМЕЩЕНИЯ ДЛЯ ФИЗКУЛЬТУРНЫХ ЗАНЯТИЙ И ТРЕНИРОВОК</w:t>
        </w:r>
        <w:r w:rsidR="00671453">
          <w:rPr>
            <w:rStyle w:val="afff8"/>
            <w:webHidden/>
          </w:rPr>
          <w:tab/>
        </w:r>
        <w:r>
          <w:rPr>
            <w:rStyle w:val="afff8"/>
            <w:webHidden/>
          </w:rPr>
          <w:fldChar w:fldCharType="begin"/>
        </w:r>
        <w:r w:rsidR="00671453">
          <w:rPr>
            <w:rStyle w:val="afff8"/>
            <w:webHidden/>
          </w:rPr>
          <w:instrText xml:space="preserve"> PAGEREF _Toc491441115 \h </w:instrText>
        </w:r>
        <w:r>
          <w:rPr>
            <w:rStyle w:val="afff8"/>
            <w:webHidden/>
          </w:rPr>
        </w:r>
        <w:r>
          <w:rPr>
            <w:rStyle w:val="afff8"/>
            <w:webHidden/>
          </w:rPr>
          <w:fldChar w:fldCharType="separate"/>
        </w:r>
        <w:r w:rsidR="00671453">
          <w:rPr>
            <w:rStyle w:val="afff8"/>
            <w:webHidden/>
          </w:rPr>
          <w:t>36</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55" w:anchor="_Toc491441116" w:history="1">
        <w:r w:rsidR="00671453">
          <w:rPr>
            <w:rStyle w:val="afff8"/>
          </w:rPr>
          <w:t>11.2</w:t>
        </w:r>
        <w:r w:rsidR="00671453">
          <w:rPr>
            <w:rStyle w:val="afff8"/>
            <w:rFonts w:asciiTheme="minorHAnsi" w:eastAsiaTheme="minorEastAsia" w:hAnsiTheme="minorHAnsi" w:cstheme="minorBidi"/>
          </w:rPr>
          <w:t> </w:t>
        </w:r>
        <w:r w:rsidR="00671453">
          <w:rPr>
            <w:rStyle w:val="afff8"/>
          </w:rPr>
          <w:t>ФИЗКУЛЬТУРНО-СПОРТИНЫЕ ЗАЛЫ</w:t>
        </w:r>
        <w:r w:rsidR="00671453">
          <w:rPr>
            <w:rStyle w:val="afff8"/>
            <w:webHidden/>
          </w:rPr>
          <w:tab/>
        </w:r>
        <w:r>
          <w:rPr>
            <w:rStyle w:val="afff8"/>
            <w:webHidden/>
          </w:rPr>
          <w:fldChar w:fldCharType="begin"/>
        </w:r>
        <w:r w:rsidR="00671453">
          <w:rPr>
            <w:rStyle w:val="afff8"/>
            <w:webHidden/>
          </w:rPr>
          <w:instrText xml:space="preserve"> PAGEREF _Toc491441116 \h </w:instrText>
        </w:r>
        <w:r>
          <w:rPr>
            <w:rStyle w:val="afff8"/>
            <w:webHidden/>
          </w:rPr>
        </w:r>
        <w:r>
          <w:rPr>
            <w:rStyle w:val="afff8"/>
            <w:webHidden/>
          </w:rPr>
          <w:fldChar w:fldCharType="separate"/>
        </w:r>
        <w:r w:rsidR="00671453">
          <w:rPr>
            <w:rStyle w:val="afff8"/>
            <w:webHidden/>
          </w:rPr>
          <w:t>36</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56" w:anchor="_Toc491441118" w:history="1">
        <w:r w:rsidR="00671453">
          <w:rPr>
            <w:rStyle w:val="afff8"/>
          </w:rPr>
          <w:t>11.3 ПЛОСКОСТНЫЕ СООРУЖЕНИЯ(СТАДИОНЫ)</w:t>
        </w:r>
        <w:r w:rsidR="00671453">
          <w:rPr>
            <w:rStyle w:val="afff8"/>
            <w:webHidden/>
          </w:rPr>
          <w:tab/>
        </w:r>
        <w:r>
          <w:rPr>
            <w:rStyle w:val="afff8"/>
            <w:webHidden/>
          </w:rPr>
          <w:fldChar w:fldCharType="begin"/>
        </w:r>
        <w:r w:rsidR="00671453">
          <w:rPr>
            <w:rStyle w:val="afff8"/>
            <w:webHidden/>
          </w:rPr>
          <w:instrText xml:space="preserve"> PAGEREF _Toc491441118 \h </w:instrText>
        </w:r>
        <w:r>
          <w:rPr>
            <w:rStyle w:val="afff8"/>
            <w:webHidden/>
          </w:rPr>
        </w:r>
        <w:r>
          <w:rPr>
            <w:rStyle w:val="afff8"/>
            <w:webHidden/>
          </w:rPr>
          <w:fldChar w:fldCharType="separate"/>
        </w:r>
        <w:r w:rsidR="00671453">
          <w:rPr>
            <w:rStyle w:val="afff8"/>
            <w:webHidden/>
          </w:rPr>
          <w:t>36</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57" w:anchor="_Toc491441119" w:history="1">
        <w:r w:rsidR="00671453">
          <w:rPr>
            <w:rStyle w:val="afff8"/>
            <w:noProof/>
          </w:rPr>
          <w:t>12.</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МЕСТ ЗАХОРОНЕНИЯ, РИТУАЛЬНЫХ УСЛУГ</w:t>
        </w:r>
        <w:r w:rsidR="00671453">
          <w:rPr>
            <w:rStyle w:val="afff8"/>
            <w:noProof/>
            <w:webHidden/>
          </w:rPr>
          <w:tab/>
        </w:r>
        <w:r>
          <w:rPr>
            <w:rStyle w:val="afff8"/>
            <w:noProof/>
            <w:webHidden/>
          </w:rPr>
          <w:fldChar w:fldCharType="begin"/>
        </w:r>
        <w:r w:rsidR="00671453">
          <w:rPr>
            <w:rStyle w:val="afff8"/>
            <w:noProof/>
            <w:webHidden/>
          </w:rPr>
          <w:instrText xml:space="preserve"> PAGEREF _Toc491441119 \h </w:instrText>
        </w:r>
        <w:r>
          <w:rPr>
            <w:rStyle w:val="afff8"/>
            <w:noProof/>
            <w:webHidden/>
          </w:rPr>
        </w:r>
        <w:r>
          <w:rPr>
            <w:rStyle w:val="afff8"/>
            <w:noProof/>
            <w:webHidden/>
          </w:rPr>
          <w:fldChar w:fldCharType="separate"/>
        </w:r>
        <w:r w:rsidR="00671453">
          <w:rPr>
            <w:rStyle w:val="afff8"/>
            <w:noProof/>
            <w:webHidden/>
          </w:rPr>
          <w:t>36</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58" w:anchor="_Toc491441120" w:history="1">
        <w:r w:rsidR="00671453">
          <w:rPr>
            <w:rStyle w:val="afff8"/>
          </w:rPr>
          <w:t>12.1</w:t>
        </w:r>
        <w:r w:rsidR="00671453">
          <w:rPr>
            <w:rStyle w:val="afff8"/>
            <w:rFonts w:asciiTheme="minorHAnsi" w:eastAsiaTheme="minorEastAsia" w:hAnsiTheme="minorHAnsi" w:cstheme="minorBidi"/>
          </w:rPr>
          <w:t> </w:t>
        </w:r>
        <w:r w:rsidR="00671453">
          <w:rPr>
            <w:rStyle w:val="afff8"/>
          </w:rPr>
          <w:t>НОРМАТИВНЫЕ РАЗМЕРЫ ЗЕМЕЛЬНОГО УЧАСТКА ДЛЯ КЛАДБИЩА</w:t>
        </w:r>
        <w:r w:rsidR="00671453">
          <w:rPr>
            <w:rStyle w:val="afff8"/>
            <w:webHidden/>
          </w:rPr>
          <w:tab/>
        </w:r>
        <w:r>
          <w:rPr>
            <w:rStyle w:val="afff8"/>
            <w:webHidden/>
          </w:rPr>
          <w:fldChar w:fldCharType="begin"/>
        </w:r>
        <w:r w:rsidR="00671453">
          <w:rPr>
            <w:rStyle w:val="afff8"/>
            <w:webHidden/>
          </w:rPr>
          <w:instrText xml:space="preserve"> PAGEREF _Toc491441120 \h </w:instrText>
        </w:r>
        <w:r>
          <w:rPr>
            <w:rStyle w:val="afff8"/>
            <w:webHidden/>
          </w:rPr>
        </w:r>
        <w:r>
          <w:rPr>
            <w:rStyle w:val="afff8"/>
            <w:webHidden/>
          </w:rPr>
          <w:fldChar w:fldCharType="separate"/>
        </w:r>
        <w:r w:rsidR="00671453">
          <w:rPr>
            <w:rStyle w:val="afff8"/>
            <w:webHidden/>
          </w:rPr>
          <w:t>36</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59" w:anchor="_Toc491441121" w:history="1">
        <w:r w:rsidR="00671453">
          <w:rPr>
            <w:rStyle w:val="afff8"/>
          </w:rPr>
          <w:t>12.2</w:t>
        </w:r>
        <w:r w:rsidR="00671453">
          <w:rPr>
            <w:rStyle w:val="afff8"/>
            <w:rFonts w:asciiTheme="minorHAnsi" w:eastAsiaTheme="minorEastAsia" w:hAnsiTheme="minorHAnsi" w:cstheme="minorBidi"/>
          </w:rPr>
          <w:t> </w:t>
        </w:r>
        <w:r w:rsidR="00671453">
          <w:rPr>
            <w:rStyle w:val="afff8"/>
          </w:rPr>
          <w:t>НОРМАТИВНЫЕ ТРЕБОВАНИЯ К РАЗМЕЩЕНИЮ ОБЪЕКТОВ РИТУАЛЬНОГО НАЗНАЧЕНИЯ</w:t>
        </w:r>
        <w:r w:rsidR="00671453">
          <w:rPr>
            <w:rStyle w:val="afff8"/>
            <w:webHidden/>
          </w:rPr>
          <w:tab/>
        </w:r>
        <w:r>
          <w:rPr>
            <w:rStyle w:val="afff8"/>
            <w:webHidden/>
          </w:rPr>
          <w:fldChar w:fldCharType="begin"/>
        </w:r>
        <w:r w:rsidR="00671453">
          <w:rPr>
            <w:rStyle w:val="afff8"/>
            <w:webHidden/>
          </w:rPr>
          <w:instrText xml:space="preserve"> PAGEREF _Toc491441121 \h </w:instrText>
        </w:r>
        <w:r>
          <w:rPr>
            <w:rStyle w:val="afff8"/>
            <w:webHidden/>
          </w:rPr>
        </w:r>
        <w:r>
          <w:rPr>
            <w:rStyle w:val="afff8"/>
            <w:webHidden/>
          </w:rPr>
          <w:fldChar w:fldCharType="separate"/>
        </w:r>
        <w:r w:rsidR="00671453">
          <w:rPr>
            <w:rStyle w:val="afff8"/>
            <w:webHidden/>
          </w:rPr>
          <w:t>37</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60" w:anchor="_Toc491441122" w:history="1">
        <w:r w:rsidR="00671453">
          <w:rPr>
            <w:rStyle w:val="afff8"/>
          </w:rPr>
          <w:t>12.3</w:t>
        </w:r>
        <w:r w:rsidR="00671453">
          <w:rPr>
            <w:rStyle w:val="afff8"/>
            <w:rFonts w:asciiTheme="minorHAnsi" w:eastAsiaTheme="minorEastAsia" w:hAnsiTheme="minorHAnsi" w:cstheme="minorBidi"/>
          </w:rPr>
          <w:t> </w:t>
        </w:r>
        <w:r w:rsidR="00671453">
          <w:rPr>
            <w:rStyle w:val="afff8"/>
          </w:rPr>
          <w:t>НОРМАТИВНЫЕ ТРЕБОВАНИЯ К ИСПОЛЬЗОВАНИЮ ТЕРРИТОРИЙ ЗАКРЫТЫХ КЛАДБИЩ</w:t>
        </w:r>
        <w:r w:rsidR="00671453">
          <w:rPr>
            <w:rStyle w:val="afff8"/>
            <w:webHidden/>
          </w:rPr>
          <w:tab/>
        </w:r>
        <w:r>
          <w:rPr>
            <w:rStyle w:val="afff8"/>
            <w:webHidden/>
          </w:rPr>
          <w:fldChar w:fldCharType="begin"/>
        </w:r>
        <w:r w:rsidR="00671453">
          <w:rPr>
            <w:rStyle w:val="afff8"/>
            <w:webHidden/>
          </w:rPr>
          <w:instrText xml:space="preserve"> PAGEREF _Toc491441122 \h </w:instrText>
        </w:r>
        <w:r>
          <w:rPr>
            <w:rStyle w:val="afff8"/>
            <w:webHidden/>
          </w:rPr>
        </w:r>
        <w:r>
          <w:rPr>
            <w:rStyle w:val="afff8"/>
            <w:webHidden/>
          </w:rPr>
          <w:fldChar w:fldCharType="separate"/>
        </w:r>
        <w:r w:rsidR="00671453">
          <w:rPr>
            <w:rStyle w:val="afff8"/>
            <w:webHidden/>
          </w:rPr>
          <w:t>38</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61" w:anchor="_Toc491441123" w:history="1">
        <w:r w:rsidR="00671453">
          <w:rPr>
            <w:rStyle w:val="afff8"/>
          </w:rPr>
          <w:t>12.4</w:t>
        </w:r>
        <w:r w:rsidR="00671453">
          <w:rPr>
            <w:rStyle w:val="afff8"/>
            <w:rFonts w:asciiTheme="minorHAnsi" w:eastAsiaTheme="minorEastAsia" w:hAnsiTheme="minorHAnsi" w:cstheme="minorBidi"/>
          </w:rPr>
          <w:t> </w:t>
        </w:r>
        <w:r w:rsidR="00671453">
          <w:rPr>
            <w:rStyle w:val="afff8"/>
          </w:rPr>
          <w:t>НОРМАТИВНЫЕ ТРЕБОВАНИЯ К БЛАГОУСТРОЙСТВУ ОБЪЕКТОВ РИТУАЛЬНОГО ЗНАЧЕНИЯ</w:t>
        </w:r>
        <w:r w:rsidR="00671453">
          <w:rPr>
            <w:rStyle w:val="afff8"/>
            <w:webHidden/>
          </w:rPr>
          <w:tab/>
        </w:r>
        <w:r>
          <w:rPr>
            <w:rStyle w:val="afff8"/>
            <w:webHidden/>
          </w:rPr>
          <w:fldChar w:fldCharType="begin"/>
        </w:r>
        <w:r w:rsidR="00671453">
          <w:rPr>
            <w:rStyle w:val="afff8"/>
            <w:webHidden/>
          </w:rPr>
          <w:instrText xml:space="preserve"> PAGEREF _Toc491441123 \h </w:instrText>
        </w:r>
        <w:r>
          <w:rPr>
            <w:rStyle w:val="afff8"/>
            <w:webHidden/>
          </w:rPr>
        </w:r>
        <w:r>
          <w:rPr>
            <w:rStyle w:val="afff8"/>
            <w:webHidden/>
          </w:rPr>
          <w:fldChar w:fldCharType="separate"/>
        </w:r>
        <w:r w:rsidR="00671453">
          <w:rPr>
            <w:rStyle w:val="afff8"/>
            <w:webHidden/>
          </w:rPr>
          <w:t>38</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62" w:anchor="_Toc491441124" w:history="1">
        <w:r w:rsidR="00671453">
          <w:rPr>
            <w:rStyle w:val="afff8"/>
            <w:noProof/>
          </w:rPr>
          <w:t>13.</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ЭНЕРГОСНАБЖЕНИЯ И СРЕДСВАМИ СВЯЗИ ПОСЕЛЕНИЙ</w:t>
        </w:r>
        <w:r w:rsidR="00671453">
          <w:rPr>
            <w:rStyle w:val="afff8"/>
            <w:noProof/>
            <w:webHidden/>
          </w:rPr>
          <w:tab/>
        </w:r>
        <w:r>
          <w:rPr>
            <w:rStyle w:val="afff8"/>
            <w:noProof/>
            <w:webHidden/>
          </w:rPr>
          <w:fldChar w:fldCharType="begin"/>
        </w:r>
        <w:r w:rsidR="00671453">
          <w:rPr>
            <w:rStyle w:val="afff8"/>
            <w:noProof/>
            <w:webHidden/>
          </w:rPr>
          <w:instrText xml:space="preserve"> PAGEREF _Toc491441124 \h </w:instrText>
        </w:r>
        <w:r>
          <w:rPr>
            <w:rStyle w:val="afff8"/>
            <w:noProof/>
            <w:webHidden/>
          </w:rPr>
        </w:r>
        <w:r>
          <w:rPr>
            <w:rStyle w:val="afff8"/>
            <w:noProof/>
            <w:webHidden/>
          </w:rPr>
          <w:fldChar w:fldCharType="separate"/>
        </w:r>
        <w:r w:rsidR="00671453">
          <w:rPr>
            <w:rStyle w:val="afff8"/>
            <w:noProof/>
            <w:webHidden/>
          </w:rPr>
          <w:t>38</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63" w:anchor="_Toc491441125" w:history="1">
        <w:r w:rsidR="00671453">
          <w:rPr>
            <w:rStyle w:val="afff8"/>
          </w:rPr>
          <w:t>13.1</w:t>
        </w:r>
        <w:r w:rsidR="00671453">
          <w:rPr>
            <w:rStyle w:val="afff8"/>
            <w:rFonts w:asciiTheme="minorHAnsi" w:eastAsiaTheme="minorEastAsia" w:hAnsiTheme="minorHAnsi" w:cstheme="minorBidi"/>
          </w:rPr>
          <w:t> </w:t>
        </w:r>
        <w:r w:rsidR="00671453">
          <w:rPr>
            <w:rStyle w:val="afff8"/>
          </w:rPr>
          <w:t>ОБЪЕКТЫ ЭЛЕКТРОСНАБЖЕНИЯ</w:t>
        </w:r>
        <w:r w:rsidR="00671453">
          <w:rPr>
            <w:rStyle w:val="afff8"/>
            <w:webHidden/>
          </w:rPr>
          <w:tab/>
        </w:r>
        <w:r>
          <w:rPr>
            <w:rStyle w:val="afff8"/>
            <w:webHidden/>
          </w:rPr>
          <w:fldChar w:fldCharType="begin"/>
        </w:r>
        <w:r w:rsidR="00671453">
          <w:rPr>
            <w:rStyle w:val="afff8"/>
            <w:webHidden/>
          </w:rPr>
          <w:instrText xml:space="preserve"> PAGEREF _Toc491441125 \h </w:instrText>
        </w:r>
        <w:r>
          <w:rPr>
            <w:rStyle w:val="afff8"/>
            <w:webHidden/>
          </w:rPr>
        </w:r>
        <w:r>
          <w:rPr>
            <w:rStyle w:val="afff8"/>
            <w:webHidden/>
          </w:rPr>
          <w:fldChar w:fldCharType="separate"/>
        </w:r>
        <w:r w:rsidR="00671453">
          <w:rPr>
            <w:rStyle w:val="afff8"/>
            <w:webHidden/>
          </w:rPr>
          <w:t>38</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64" w:anchor="_Toc491441126" w:history="1">
        <w:r w:rsidR="00671453">
          <w:rPr>
            <w:rStyle w:val="afff8"/>
          </w:rPr>
          <w:t>13.2</w:t>
        </w:r>
        <w:r w:rsidR="00671453">
          <w:rPr>
            <w:rStyle w:val="afff8"/>
            <w:rFonts w:asciiTheme="minorHAnsi" w:eastAsiaTheme="minorEastAsia" w:hAnsiTheme="minorHAnsi" w:cstheme="minorBidi"/>
          </w:rPr>
          <w:t> </w:t>
        </w:r>
        <w:r w:rsidR="00671453">
          <w:rPr>
            <w:rStyle w:val="afff8"/>
          </w:rPr>
          <w:t>ОБЪЕКТЫ ТЕПЛОСНАБЖЕНИЯ</w:t>
        </w:r>
        <w:r w:rsidR="00671453">
          <w:rPr>
            <w:rStyle w:val="afff8"/>
            <w:webHidden/>
          </w:rPr>
          <w:tab/>
          <w:t>39</w:t>
        </w:r>
      </w:hyperlink>
    </w:p>
    <w:p w:rsidR="00671453" w:rsidRDefault="00732B1D" w:rsidP="00671453">
      <w:pPr>
        <w:pStyle w:val="21"/>
        <w:rPr>
          <w:rFonts w:asciiTheme="minorHAnsi" w:eastAsiaTheme="minorEastAsia" w:hAnsiTheme="minorHAnsi" w:cstheme="minorBidi"/>
          <w:sz w:val="22"/>
          <w:szCs w:val="22"/>
        </w:rPr>
      </w:pPr>
      <w:hyperlink r:id="rId65" w:anchor="_Toc491441127" w:history="1">
        <w:r w:rsidR="00671453">
          <w:rPr>
            <w:rStyle w:val="afff8"/>
          </w:rPr>
          <w:t>13.3</w:t>
        </w:r>
        <w:r w:rsidR="00671453">
          <w:rPr>
            <w:rStyle w:val="afff8"/>
            <w:rFonts w:asciiTheme="minorHAnsi" w:eastAsiaTheme="minorEastAsia" w:hAnsiTheme="minorHAnsi" w:cstheme="minorBidi"/>
          </w:rPr>
          <w:t> </w:t>
        </w:r>
        <w:r w:rsidR="00671453">
          <w:rPr>
            <w:rStyle w:val="afff8"/>
          </w:rPr>
          <w:t>ОБЪЕКТЫ СВЯЗИ</w:t>
        </w:r>
        <w:r w:rsidR="00671453">
          <w:rPr>
            <w:rStyle w:val="afff8"/>
            <w:webHidden/>
          </w:rPr>
          <w:tab/>
        </w:r>
        <w:r>
          <w:rPr>
            <w:rStyle w:val="afff8"/>
            <w:webHidden/>
          </w:rPr>
          <w:fldChar w:fldCharType="begin"/>
        </w:r>
        <w:r w:rsidR="00671453">
          <w:rPr>
            <w:rStyle w:val="afff8"/>
            <w:webHidden/>
          </w:rPr>
          <w:instrText xml:space="preserve"> PAGEREF _Toc491441127 \h </w:instrText>
        </w:r>
        <w:r>
          <w:rPr>
            <w:rStyle w:val="afff8"/>
            <w:webHidden/>
          </w:rPr>
        </w:r>
        <w:r>
          <w:rPr>
            <w:rStyle w:val="afff8"/>
            <w:webHidden/>
          </w:rPr>
          <w:fldChar w:fldCharType="separate"/>
        </w:r>
        <w:r w:rsidR="00671453">
          <w:rPr>
            <w:rStyle w:val="afff8"/>
            <w:webHidden/>
          </w:rPr>
          <w:t>40</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66" w:anchor="_Toc491441129" w:history="1">
        <w:r w:rsidR="00671453">
          <w:rPr>
            <w:rStyle w:val="afff8"/>
            <w:noProof/>
          </w:rPr>
          <w:t>14.</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sidRPr="0043442E">
          <w:rPr>
            <w:rStyle w:val="afff8"/>
            <w:noProof/>
          </w:rPr>
          <w:t>СЕЛЬСОВЕТА</w:t>
        </w:r>
        <w:r w:rsidR="00671453">
          <w:rPr>
            <w:rStyle w:val="afff8"/>
            <w:noProof/>
          </w:rPr>
          <w:t xml:space="preserve"> УЖУРСКОГО РАЙОНА ДОРОЖНОЙ ДЕЯТЕЛЬНОСТИ</w:t>
        </w:r>
        <w:r w:rsidR="00671453">
          <w:rPr>
            <w:rStyle w:val="afff8"/>
            <w:noProof/>
            <w:webHidden/>
          </w:rPr>
          <w:tab/>
        </w:r>
        <w:r>
          <w:rPr>
            <w:rStyle w:val="afff8"/>
            <w:noProof/>
            <w:webHidden/>
          </w:rPr>
          <w:fldChar w:fldCharType="begin"/>
        </w:r>
        <w:r w:rsidR="00671453">
          <w:rPr>
            <w:rStyle w:val="afff8"/>
            <w:noProof/>
            <w:webHidden/>
          </w:rPr>
          <w:instrText xml:space="preserve"> PAGEREF _Toc491441129 \h </w:instrText>
        </w:r>
        <w:r>
          <w:rPr>
            <w:rStyle w:val="afff8"/>
            <w:noProof/>
            <w:webHidden/>
          </w:rPr>
        </w:r>
        <w:r>
          <w:rPr>
            <w:rStyle w:val="afff8"/>
            <w:noProof/>
            <w:webHidden/>
          </w:rPr>
          <w:fldChar w:fldCharType="separate"/>
        </w:r>
        <w:r w:rsidR="00671453">
          <w:rPr>
            <w:rStyle w:val="afff8"/>
            <w:noProof/>
            <w:webHidden/>
          </w:rPr>
          <w:t>41</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67" w:anchor="_Toc491441131" w:history="1">
        <w:r w:rsidR="00671453">
          <w:rPr>
            <w:rStyle w:val="afff8"/>
          </w:rPr>
          <w:t>14.1</w:t>
        </w:r>
        <w:r w:rsidR="00671453">
          <w:rPr>
            <w:rStyle w:val="afff8"/>
            <w:rFonts w:asciiTheme="minorHAnsi" w:eastAsiaTheme="minorEastAsia" w:hAnsiTheme="minorHAnsi" w:cstheme="minorBidi"/>
          </w:rPr>
          <w:t> </w:t>
        </w:r>
        <w:r w:rsidR="00671453">
          <w:rPr>
            <w:rStyle w:val="afff8"/>
          </w:rPr>
          <w:t>ТЕХНИЧЕСКАЯ КЛАССИФИКАЦИЯ АВТОМОБИЛЬНЫХ ДОРОГ И ОСНОВНЫЕ ПАРАМЕТРЫ</w:t>
        </w:r>
        <w:r w:rsidR="00671453">
          <w:rPr>
            <w:rStyle w:val="afff8"/>
            <w:webHidden/>
          </w:rPr>
          <w:tab/>
        </w:r>
        <w:r>
          <w:rPr>
            <w:rStyle w:val="afff8"/>
            <w:webHidden/>
          </w:rPr>
          <w:fldChar w:fldCharType="begin"/>
        </w:r>
        <w:r w:rsidR="00671453">
          <w:rPr>
            <w:rStyle w:val="afff8"/>
            <w:webHidden/>
          </w:rPr>
          <w:instrText xml:space="preserve"> PAGEREF _Toc491441131 \h </w:instrText>
        </w:r>
        <w:r>
          <w:rPr>
            <w:rStyle w:val="afff8"/>
            <w:webHidden/>
          </w:rPr>
        </w:r>
        <w:r>
          <w:rPr>
            <w:rStyle w:val="afff8"/>
            <w:webHidden/>
          </w:rPr>
          <w:fldChar w:fldCharType="separate"/>
        </w:r>
        <w:r w:rsidR="00671453">
          <w:rPr>
            <w:rStyle w:val="afff8"/>
            <w:webHidden/>
          </w:rPr>
          <w:t>42</w:t>
        </w:r>
        <w:r>
          <w:rPr>
            <w:rStyle w:val="afff8"/>
            <w:webHidden/>
          </w:rPr>
          <w:fldChar w:fldCharType="end"/>
        </w:r>
      </w:hyperlink>
    </w:p>
    <w:p w:rsidR="00671453" w:rsidRDefault="00732B1D" w:rsidP="00671453">
      <w:pPr>
        <w:pStyle w:val="21"/>
      </w:pPr>
      <w:hyperlink r:id="rId68" w:anchor="_Toc491441132" w:history="1">
        <w:r w:rsidR="00671453">
          <w:rPr>
            <w:rStyle w:val="afff8"/>
          </w:rPr>
          <w:t>14.2</w:t>
        </w:r>
        <w:r w:rsidR="00671453">
          <w:rPr>
            <w:rStyle w:val="afff8"/>
            <w:rFonts w:asciiTheme="minorHAnsi" w:eastAsiaTheme="minorEastAsia" w:hAnsiTheme="minorHAnsi" w:cstheme="minorBidi"/>
          </w:rPr>
          <w:t> </w:t>
        </w:r>
        <w:r w:rsidR="00671453">
          <w:rPr>
            <w:rStyle w:val="afff8"/>
          </w:rPr>
          <w:t>КАТЕГОРИИ АВТОМОБИЛЬНЫХ ДОРОГ</w:t>
        </w:r>
        <w:r w:rsidR="00671453">
          <w:rPr>
            <w:rStyle w:val="afff8"/>
            <w:lang w:val="en-US"/>
          </w:rPr>
          <w:t>.</w:t>
        </w:r>
        <w:r w:rsidR="00671453">
          <w:rPr>
            <w:rStyle w:val="afff8"/>
            <w:webHidden/>
          </w:rPr>
          <w:tab/>
        </w:r>
        <w:r>
          <w:rPr>
            <w:rStyle w:val="afff8"/>
            <w:webHidden/>
          </w:rPr>
          <w:fldChar w:fldCharType="begin"/>
        </w:r>
        <w:r w:rsidR="00671453">
          <w:rPr>
            <w:rStyle w:val="afff8"/>
            <w:webHidden/>
          </w:rPr>
          <w:instrText xml:space="preserve"> PAGEREF _Toc491441132 \h </w:instrText>
        </w:r>
        <w:r>
          <w:rPr>
            <w:rStyle w:val="afff8"/>
            <w:webHidden/>
          </w:rPr>
        </w:r>
        <w:r>
          <w:rPr>
            <w:rStyle w:val="afff8"/>
            <w:webHidden/>
          </w:rPr>
          <w:fldChar w:fldCharType="separate"/>
        </w:r>
        <w:r w:rsidR="00671453">
          <w:rPr>
            <w:rStyle w:val="afff8"/>
            <w:webHidden/>
          </w:rPr>
          <w:t>44</w:t>
        </w:r>
        <w:r>
          <w:rPr>
            <w:rStyle w:val="afff8"/>
            <w:webHidden/>
          </w:rPr>
          <w:fldChar w:fldCharType="end"/>
        </w:r>
      </w:hyperlink>
    </w:p>
    <w:p w:rsidR="00671453" w:rsidRDefault="00671453" w:rsidP="00671453">
      <w:pPr>
        <w:pStyle w:val="a5"/>
        <w:ind w:firstLine="0"/>
        <w:rPr>
          <w:sz w:val="20"/>
        </w:rPr>
      </w:pPr>
      <w:r>
        <w:rPr>
          <w:sz w:val="20"/>
        </w:rPr>
        <w:t>14.3 СЕТЬ УЛИЦ И ДОРОГ НАСЕЛЕННЫХ ПУНКТОВ</w:t>
      </w:r>
      <w:r>
        <w:rPr>
          <w:sz w:val="16"/>
          <w:szCs w:val="16"/>
        </w:rPr>
        <w:t>…………………………………………..……………………………...</w:t>
      </w:r>
      <w:r>
        <w:rPr>
          <w:webHidden/>
          <w:sz w:val="20"/>
        </w:rPr>
        <w:t>44</w:t>
      </w:r>
    </w:p>
    <w:p w:rsidR="00671453" w:rsidRDefault="00671453" w:rsidP="00671453">
      <w:pPr>
        <w:pStyle w:val="ConsPlusNormal"/>
        <w:ind w:firstLine="0"/>
        <w:outlineLvl w:val="1"/>
        <w:rPr>
          <w:rFonts w:ascii="Times New Roman" w:hAnsi="Times New Roman"/>
          <w:sz w:val="20"/>
          <w:szCs w:val="20"/>
        </w:rPr>
      </w:pPr>
      <w:r>
        <w:rPr>
          <w:rFonts w:ascii="Times New Roman" w:hAnsi="Times New Roman"/>
          <w:sz w:val="20"/>
          <w:szCs w:val="20"/>
        </w:rPr>
        <w:t>14.4  ПЕРЕСЕЧЕНИЯ И ПРИМЫКАНИЯ</w:t>
      </w:r>
      <w:r>
        <w:rPr>
          <w:rFonts w:ascii="Times New Roman" w:hAnsi="Times New Roman"/>
          <w:sz w:val="16"/>
          <w:szCs w:val="16"/>
        </w:rPr>
        <w:t>……………………………………………………………………………………………….</w:t>
      </w:r>
      <w:r>
        <w:rPr>
          <w:rFonts w:ascii="Times New Roman" w:hAnsi="Times New Roman"/>
          <w:sz w:val="20"/>
          <w:szCs w:val="20"/>
        </w:rPr>
        <w:t>.47</w:t>
      </w:r>
    </w:p>
    <w:p w:rsidR="00671453" w:rsidRDefault="00732B1D" w:rsidP="00671453">
      <w:pPr>
        <w:pStyle w:val="21"/>
        <w:rPr>
          <w:rFonts w:asciiTheme="minorHAnsi" w:eastAsiaTheme="minorEastAsia" w:hAnsiTheme="minorHAnsi" w:cstheme="minorBidi"/>
          <w:sz w:val="22"/>
          <w:szCs w:val="22"/>
        </w:rPr>
      </w:pPr>
      <w:hyperlink r:id="rId69" w:anchor="_Toc491441133" w:history="1">
        <w:r w:rsidR="00671453">
          <w:rPr>
            <w:rStyle w:val="afff8"/>
          </w:rPr>
          <w:t>14.5 НОРМЫ ОТВОДА ЗЕМЕЛЬ ПОД РАЗМЕЩАЕМЫЕ АВТОМОБИЛЬНЫЕ ДОРОГИ</w:t>
        </w:r>
        <w:r w:rsidR="00671453">
          <w:rPr>
            <w:rStyle w:val="afff8"/>
            <w:webHidden/>
          </w:rPr>
          <w:tab/>
          <w:t>49</w:t>
        </w:r>
      </w:hyperlink>
    </w:p>
    <w:p w:rsidR="00671453" w:rsidRDefault="00671453" w:rsidP="00671453">
      <w:pPr>
        <w:pStyle w:val="2"/>
        <w:spacing w:before="0" w:after="0"/>
        <w:ind w:firstLine="0"/>
        <w:rPr>
          <w:b w:val="0"/>
          <w:sz w:val="20"/>
          <w:szCs w:val="20"/>
        </w:rPr>
      </w:pPr>
      <w:r>
        <w:rPr>
          <w:b w:val="0"/>
          <w:sz w:val="20"/>
          <w:szCs w:val="20"/>
        </w:rPr>
        <w:t>14.6 ПЛОТНОСТЬ АВТОМОБИЛЬНЫХ ДОРОГ ОБЩЕЙ СЕТИ</w:t>
      </w:r>
      <w:r>
        <w:rPr>
          <w:b w:val="0"/>
          <w:sz w:val="16"/>
          <w:szCs w:val="16"/>
        </w:rPr>
        <w:t>………………………………….......................…………..</w:t>
      </w:r>
      <w:r>
        <w:rPr>
          <w:b w:val="0"/>
          <w:sz w:val="20"/>
          <w:szCs w:val="20"/>
        </w:rPr>
        <w:t xml:space="preserve">50  </w:t>
      </w:r>
    </w:p>
    <w:p w:rsidR="00671453" w:rsidRDefault="00732B1D" w:rsidP="00671453">
      <w:pPr>
        <w:pStyle w:val="21"/>
      </w:pPr>
      <w:hyperlink r:id="rId70" w:anchor="_Toc491441135" w:history="1">
        <w:r w:rsidR="00671453">
          <w:rPr>
            <w:rStyle w:val="afff8"/>
          </w:rPr>
          <w:t>14.7</w:t>
        </w:r>
        <w:r w:rsidR="00671453">
          <w:rPr>
            <w:rStyle w:val="afff8"/>
            <w:rFonts w:asciiTheme="minorHAnsi" w:eastAsiaTheme="minorEastAsia" w:hAnsiTheme="minorHAnsi" w:cstheme="minorBidi"/>
          </w:rPr>
          <w:t> </w:t>
        </w:r>
        <w:r w:rsidR="00671453">
          <w:rPr>
            <w:rStyle w:val="afff8"/>
          </w:rPr>
          <w:t>ЗАТРАТЫ ВРЕМЕНИ НА ПЕРЕДВИЖЕНИЕ ДЛЯ ЕЖЕДНЕВНО ПРИЕЗЖАЮЩИХ НА РАБОТУ ИЗ КРУТОЯРСКОГО СЕЛЬСОВЕТА В ГОРОД УЖУР</w:t>
        </w:r>
        <w:r w:rsidR="00671453">
          <w:rPr>
            <w:rStyle w:val="afff8"/>
            <w:webHidden/>
          </w:rPr>
          <w:tab/>
        </w:r>
        <w:r>
          <w:rPr>
            <w:rStyle w:val="afff8"/>
            <w:webHidden/>
          </w:rPr>
          <w:fldChar w:fldCharType="begin"/>
        </w:r>
        <w:r w:rsidR="00671453">
          <w:rPr>
            <w:rStyle w:val="afff8"/>
            <w:webHidden/>
          </w:rPr>
          <w:instrText xml:space="preserve"> PAGEREF _Toc491441135 \h </w:instrText>
        </w:r>
        <w:r>
          <w:rPr>
            <w:rStyle w:val="afff8"/>
            <w:webHidden/>
          </w:rPr>
        </w:r>
        <w:r>
          <w:rPr>
            <w:rStyle w:val="afff8"/>
            <w:webHidden/>
          </w:rPr>
          <w:fldChar w:fldCharType="separate"/>
        </w:r>
        <w:r w:rsidR="00671453">
          <w:rPr>
            <w:rStyle w:val="afff8"/>
            <w:webHidden/>
          </w:rPr>
          <w:t>51</w:t>
        </w:r>
        <w:r>
          <w:rPr>
            <w:rStyle w:val="afff8"/>
            <w:webHidden/>
          </w:rPr>
          <w:fldChar w:fldCharType="end"/>
        </w:r>
      </w:hyperlink>
    </w:p>
    <w:p w:rsidR="00671453" w:rsidRDefault="00671453" w:rsidP="00671453">
      <w:pPr>
        <w:rPr>
          <w:rFonts w:eastAsiaTheme="minorEastAsia"/>
          <w:sz w:val="20"/>
          <w:szCs w:val="20"/>
        </w:rPr>
      </w:pPr>
      <w:r>
        <w:rPr>
          <w:sz w:val="20"/>
          <w:szCs w:val="20"/>
        </w:rPr>
        <w:t xml:space="preserve">14.8 СЕТЬ ОБЩЕСТВЕННОГО ПАССАЖИРСКОГО ТРАНСПОРТА И ПЕШЕХОДНОГО </w:t>
      </w:r>
      <w:r w:rsidRPr="00F50212">
        <w:rPr>
          <w:sz w:val="20"/>
          <w:szCs w:val="20"/>
        </w:rPr>
        <w:t>ДВИЖЕНИЯ</w:t>
      </w:r>
      <w:r>
        <w:rPr>
          <w:sz w:val="16"/>
          <w:szCs w:val="16"/>
        </w:rPr>
        <w:t>…..…..</w:t>
      </w:r>
      <w:r>
        <w:rPr>
          <w:sz w:val="20"/>
          <w:szCs w:val="20"/>
        </w:rPr>
        <w:t>53</w:t>
      </w:r>
    </w:p>
    <w:p w:rsidR="00671453" w:rsidRDefault="00732B1D" w:rsidP="00671453">
      <w:pPr>
        <w:pStyle w:val="21"/>
      </w:pPr>
      <w:hyperlink r:id="rId71" w:anchor="_Toc491441136" w:history="1">
        <w:r w:rsidR="00671453">
          <w:rPr>
            <w:rStyle w:val="afff8"/>
          </w:rPr>
          <w:t>14.9</w:t>
        </w:r>
        <w:r w:rsidR="00671453">
          <w:rPr>
            <w:rStyle w:val="afff8"/>
            <w:rFonts w:asciiTheme="minorHAnsi" w:eastAsiaTheme="minorEastAsia" w:hAnsiTheme="minorHAnsi" w:cstheme="minorBidi"/>
          </w:rPr>
          <w:t> </w:t>
        </w:r>
        <w:r w:rsidR="00671453">
          <w:rPr>
            <w:rStyle w:val="afff8"/>
          </w:rPr>
          <w:t>ЗДАНИЯ, СТРОЕНИЯ И СООРУЖЕНИЯ, ВХОДЯЩИЕ В ИНФРАСТРУКТУРУ АВТОМОБИЛЬНОЙ ДОРОГИ</w:t>
        </w:r>
        <w:r w:rsidR="00671453">
          <w:rPr>
            <w:rStyle w:val="afff8"/>
            <w:webHidden/>
          </w:rPr>
          <w:tab/>
        </w:r>
        <w:r>
          <w:rPr>
            <w:rStyle w:val="afff8"/>
            <w:webHidden/>
          </w:rPr>
          <w:fldChar w:fldCharType="begin"/>
        </w:r>
        <w:r w:rsidR="00671453">
          <w:rPr>
            <w:rStyle w:val="afff8"/>
            <w:webHidden/>
          </w:rPr>
          <w:instrText xml:space="preserve"> PAGEREF _Toc491441136 \h </w:instrText>
        </w:r>
        <w:r>
          <w:rPr>
            <w:rStyle w:val="afff8"/>
            <w:webHidden/>
          </w:rPr>
        </w:r>
        <w:r>
          <w:rPr>
            <w:rStyle w:val="afff8"/>
            <w:webHidden/>
          </w:rPr>
          <w:fldChar w:fldCharType="separate"/>
        </w:r>
        <w:r w:rsidR="00671453">
          <w:rPr>
            <w:rStyle w:val="afff8"/>
            <w:webHidden/>
          </w:rPr>
          <w:t>54</w:t>
        </w:r>
        <w:r>
          <w:rPr>
            <w:rStyle w:val="afff8"/>
            <w:webHidden/>
          </w:rPr>
          <w:fldChar w:fldCharType="end"/>
        </w:r>
      </w:hyperlink>
    </w:p>
    <w:p w:rsidR="00671453" w:rsidRDefault="00671453" w:rsidP="00671453">
      <w:pPr>
        <w:pStyle w:val="a5"/>
        <w:ind w:firstLine="0"/>
        <w:rPr>
          <w:sz w:val="20"/>
        </w:rPr>
      </w:pPr>
      <w:r>
        <w:rPr>
          <w:sz w:val="20"/>
        </w:rPr>
        <w:lastRenderedPageBreak/>
        <w:t>14.10 СООРУЖЕНИЯ И УСТРОЙСТВА ДЛЯ ХРАНЕНИЯ И ОБСЛУЖИВАНИЯ ТРАНСПОРТНЫХ СРЕДСТВ</w:t>
      </w:r>
      <w:r>
        <w:rPr>
          <w:sz w:val="16"/>
          <w:szCs w:val="16"/>
        </w:rPr>
        <w:t>................................................................................................................................................................................................................</w:t>
      </w:r>
      <w:r>
        <w:rPr>
          <w:sz w:val="20"/>
        </w:rPr>
        <w:t>57</w:t>
      </w:r>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72" w:anchor="_Toc491441137" w:history="1">
        <w:r w:rsidR="00671453">
          <w:rPr>
            <w:rStyle w:val="afff8"/>
            <w:noProof/>
          </w:rPr>
          <w:t>15</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ЗОН РЕКРЕАЦИОННОГО ЗНАЧЕНИЯ, ЗОН ОСОБО ОХРАНЯЕМЫХ ТЕРРИТОРИЙ</w:t>
        </w:r>
        <w:r w:rsidR="00671453">
          <w:rPr>
            <w:rStyle w:val="afff8"/>
            <w:noProof/>
            <w:webHidden/>
          </w:rPr>
          <w:tab/>
        </w:r>
        <w:r>
          <w:rPr>
            <w:rStyle w:val="afff8"/>
            <w:noProof/>
            <w:webHidden/>
          </w:rPr>
          <w:fldChar w:fldCharType="begin"/>
        </w:r>
        <w:r w:rsidR="00671453">
          <w:rPr>
            <w:rStyle w:val="afff8"/>
            <w:noProof/>
            <w:webHidden/>
          </w:rPr>
          <w:instrText xml:space="preserve"> PAGEREF _Toc491441137 \h </w:instrText>
        </w:r>
        <w:r>
          <w:rPr>
            <w:rStyle w:val="afff8"/>
            <w:noProof/>
            <w:webHidden/>
          </w:rPr>
        </w:r>
        <w:r>
          <w:rPr>
            <w:rStyle w:val="afff8"/>
            <w:noProof/>
            <w:webHidden/>
          </w:rPr>
          <w:fldChar w:fldCharType="separate"/>
        </w:r>
        <w:r w:rsidR="00671453">
          <w:rPr>
            <w:rStyle w:val="afff8"/>
            <w:noProof/>
            <w:webHidden/>
          </w:rPr>
          <w:t>61</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73" w:anchor="_Toc491441138" w:history="1">
        <w:r w:rsidR="00671453">
          <w:rPr>
            <w:rStyle w:val="afff8"/>
            <w:b/>
          </w:rPr>
          <w:t>16</w:t>
        </w:r>
        <w:r w:rsidR="00671453">
          <w:rPr>
            <w:rStyle w:val="afff8"/>
            <w:rFonts w:asciiTheme="minorHAnsi" w:eastAsiaTheme="minorEastAsia" w:hAnsiTheme="minorHAnsi" w:cstheme="minorBidi"/>
          </w:rPr>
          <w:t>. </w:t>
        </w:r>
        <w:r w:rsidR="00671453">
          <w:rPr>
            <w:rStyle w:val="afff8"/>
            <w:b/>
          </w:rPr>
          <w:t>ПОКАЗАТЕЛИ ИНЖЕНЕРНОЙ ПОДГОТОВКИ И ЗАЩИТЫ ТЕРРИТОРИИ</w:t>
        </w:r>
        <w:r w:rsidR="00671453">
          <w:rPr>
            <w:rStyle w:val="afff8"/>
            <w:webHidden/>
          </w:rPr>
          <w:tab/>
        </w:r>
        <w:r>
          <w:rPr>
            <w:rStyle w:val="afff8"/>
            <w:webHidden/>
          </w:rPr>
          <w:fldChar w:fldCharType="begin"/>
        </w:r>
        <w:r w:rsidR="00671453">
          <w:rPr>
            <w:rStyle w:val="afff8"/>
            <w:webHidden/>
          </w:rPr>
          <w:instrText xml:space="preserve"> PAGEREF _Toc491441138 \h </w:instrText>
        </w:r>
        <w:r>
          <w:rPr>
            <w:rStyle w:val="afff8"/>
            <w:webHidden/>
          </w:rPr>
        </w:r>
        <w:r>
          <w:rPr>
            <w:rStyle w:val="afff8"/>
            <w:webHidden/>
          </w:rPr>
          <w:fldChar w:fldCharType="separate"/>
        </w:r>
        <w:r w:rsidR="00671453">
          <w:rPr>
            <w:rStyle w:val="afff8"/>
            <w:webHidden/>
          </w:rPr>
          <w:t>61</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74" w:anchor="_Toc491441141" w:history="1">
        <w:r w:rsidR="00671453">
          <w:rPr>
            <w:rStyle w:val="afff8"/>
            <w:noProof/>
          </w:rPr>
          <w:t>17.</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САНИТАРНОЙ ОЧИСТКИ</w:t>
        </w:r>
        <w:r w:rsidR="00671453">
          <w:rPr>
            <w:rStyle w:val="afff8"/>
            <w:noProof/>
            <w:webHidden/>
          </w:rPr>
          <w:tab/>
        </w:r>
        <w:r>
          <w:rPr>
            <w:rStyle w:val="afff8"/>
            <w:noProof/>
            <w:webHidden/>
          </w:rPr>
          <w:fldChar w:fldCharType="begin"/>
        </w:r>
        <w:r w:rsidR="00671453">
          <w:rPr>
            <w:rStyle w:val="afff8"/>
            <w:noProof/>
            <w:webHidden/>
          </w:rPr>
          <w:instrText xml:space="preserve"> PAGEREF _Toc491441141 \h </w:instrText>
        </w:r>
        <w:r>
          <w:rPr>
            <w:rStyle w:val="afff8"/>
            <w:noProof/>
            <w:webHidden/>
          </w:rPr>
        </w:r>
        <w:r>
          <w:rPr>
            <w:rStyle w:val="afff8"/>
            <w:noProof/>
            <w:webHidden/>
          </w:rPr>
          <w:fldChar w:fldCharType="separate"/>
        </w:r>
        <w:r w:rsidR="00671453">
          <w:rPr>
            <w:rStyle w:val="afff8"/>
            <w:noProof/>
            <w:webHidden/>
          </w:rPr>
          <w:t>65</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75" w:anchor="_Toc491441142" w:history="1">
        <w:r w:rsidR="00671453">
          <w:rPr>
            <w:rStyle w:val="afff8"/>
          </w:rPr>
          <w:t>17.1</w:t>
        </w:r>
        <w:r w:rsidR="00671453">
          <w:rPr>
            <w:rStyle w:val="afff8"/>
            <w:rFonts w:asciiTheme="minorHAnsi" w:eastAsiaTheme="minorEastAsia" w:hAnsiTheme="minorHAnsi" w:cstheme="minorBidi"/>
          </w:rPr>
          <w:t> </w:t>
        </w:r>
        <w:r w:rsidR="00671453">
          <w:rPr>
            <w:rStyle w:val="afff8"/>
          </w:rPr>
          <w:t>РАЗМЕРЫ ЗЕМЕЛЬНЫХ УЧАСТКОВ И САНИТАРНО-ЗАЩИТНЫХ ЗОН, ПРЕДПРИЯТИЙ И СООРУЖЕНИЙ ПО ТРАНСПОРТИРОВКЕ, ОБЕЗВРЕЖИВАНИЮ И ПЕРЕРАБОТКЕ ТВЕРДЫХ БЫТОВЫХ ОТХОДОВ</w:t>
        </w:r>
        <w:r w:rsidR="00671453">
          <w:rPr>
            <w:rStyle w:val="afff8"/>
            <w:webHidden/>
          </w:rPr>
          <w:tab/>
        </w:r>
        <w:r>
          <w:rPr>
            <w:rStyle w:val="afff8"/>
            <w:webHidden/>
          </w:rPr>
          <w:fldChar w:fldCharType="begin"/>
        </w:r>
        <w:r w:rsidR="00671453">
          <w:rPr>
            <w:rStyle w:val="afff8"/>
            <w:webHidden/>
          </w:rPr>
          <w:instrText xml:space="preserve"> PAGEREF _Toc491441142 \h </w:instrText>
        </w:r>
        <w:r>
          <w:rPr>
            <w:rStyle w:val="afff8"/>
            <w:webHidden/>
          </w:rPr>
        </w:r>
        <w:r>
          <w:rPr>
            <w:rStyle w:val="afff8"/>
            <w:webHidden/>
          </w:rPr>
          <w:fldChar w:fldCharType="separate"/>
        </w:r>
        <w:r w:rsidR="00671453">
          <w:rPr>
            <w:rStyle w:val="afff8"/>
            <w:webHidden/>
          </w:rPr>
          <w:t>65</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76" w:anchor="_Toc491441144" w:history="1">
        <w:r w:rsidR="00671453">
          <w:rPr>
            <w:rStyle w:val="afff8"/>
          </w:rPr>
          <w:t>17.2</w:t>
        </w:r>
        <w:r w:rsidR="00671453">
          <w:rPr>
            <w:rStyle w:val="afff8"/>
            <w:rFonts w:asciiTheme="minorHAnsi" w:eastAsiaTheme="minorEastAsia" w:hAnsiTheme="minorHAnsi" w:cstheme="minorBidi"/>
          </w:rPr>
          <w:t> </w:t>
        </w:r>
        <w:r w:rsidR="00671453">
          <w:rPr>
            <w:rStyle w:val="afff8"/>
          </w:rPr>
          <w:t>НОРМАТИВЫ НАКОПЛЕНИЯ ТВЕРДЫХ БЫТОВЫХ ОТХОДОВ</w:t>
        </w:r>
        <w:r w:rsidR="00671453">
          <w:rPr>
            <w:rStyle w:val="afff8"/>
            <w:webHidden/>
          </w:rPr>
          <w:tab/>
        </w:r>
        <w:r>
          <w:rPr>
            <w:rStyle w:val="afff8"/>
            <w:webHidden/>
          </w:rPr>
          <w:fldChar w:fldCharType="begin"/>
        </w:r>
        <w:r w:rsidR="00671453">
          <w:rPr>
            <w:rStyle w:val="afff8"/>
            <w:webHidden/>
          </w:rPr>
          <w:instrText xml:space="preserve"> PAGEREF _Toc491441144 \h </w:instrText>
        </w:r>
        <w:r>
          <w:rPr>
            <w:rStyle w:val="afff8"/>
            <w:webHidden/>
          </w:rPr>
        </w:r>
        <w:r>
          <w:rPr>
            <w:rStyle w:val="afff8"/>
            <w:webHidden/>
          </w:rPr>
          <w:fldChar w:fldCharType="separate"/>
        </w:r>
        <w:r w:rsidR="00671453">
          <w:rPr>
            <w:rStyle w:val="afff8"/>
            <w:webHidden/>
          </w:rPr>
          <w:t>66</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77" w:anchor="_Toc491441146" w:history="1">
        <w:r w:rsidR="00671453">
          <w:rPr>
            <w:rStyle w:val="afff8"/>
          </w:rPr>
          <w:t>17.3</w:t>
        </w:r>
        <w:r w:rsidR="00671453">
          <w:rPr>
            <w:rStyle w:val="afff8"/>
            <w:rFonts w:asciiTheme="minorHAnsi" w:eastAsiaTheme="minorEastAsia" w:hAnsiTheme="minorHAnsi" w:cstheme="minorBidi"/>
          </w:rPr>
          <w:t> </w:t>
        </w:r>
        <w:r w:rsidR="00671453">
          <w:rPr>
            <w:rStyle w:val="afff8"/>
          </w:rPr>
          <w:t>НОРМАТИВЫ НАКОПЛЕНИЯ КРУПНОГАБАРИТНЫХ КОММУНАЛЬНЫХ ОТХОДОВ</w:t>
        </w:r>
        <w:r w:rsidR="00671453">
          <w:rPr>
            <w:rStyle w:val="afff8"/>
            <w:webHidden/>
          </w:rPr>
          <w:tab/>
        </w:r>
        <w:r>
          <w:rPr>
            <w:rStyle w:val="afff8"/>
            <w:webHidden/>
          </w:rPr>
          <w:fldChar w:fldCharType="begin"/>
        </w:r>
        <w:r w:rsidR="00671453">
          <w:rPr>
            <w:rStyle w:val="afff8"/>
            <w:webHidden/>
          </w:rPr>
          <w:instrText xml:space="preserve"> PAGEREF _Toc491441146 \h </w:instrText>
        </w:r>
        <w:r>
          <w:rPr>
            <w:rStyle w:val="afff8"/>
            <w:webHidden/>
          </w:rPr>
        </w:r>
        <w:r>
          <w:rPr>
            <w:rStyle w:val="afff8"/>
            <w:webHidden/>
          </w:rPr>
          <w:fldChar w:fldCharType="separate"/>
        </w:r>
        <w:r w:rsidR="00671453">
          <w:rPr>
            <w:rStyle w:val="afff8"/>
            <w:webHidden/>
          </w:rPr>
          <w:t>67</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78" w:anchor="_Toc491441147" w:history="1">
        <w:r w:rsidR="00671453">
          <w:rPr>
            <w:rStyle w:val="afff8"/>
          </w:rPr>
          <w:t>17.4</w:t>
        </w:r>
        <w:r w:rsidR="00671453">
          <w:rPr>
            <w:rStyle w:val="afff8"/>
            <w:rFonts w:asciiTheme="minorHAnsi" w:eastAsiaTheme="minorEastAsia" w:hAnsiTheme="minorHAnsi" w:cstheme="minorBidi"/>
          </w:rPr>
          <w:t> </w:t>
        </w:r>
        <w:r w:rsidR="00671453">
          <w:rPr>
            <w:rStyle w:val="afff8"/>
          </w:rPr>
          <w:t>НОРМАТИВНЫЕ ТРЕБОВАНИЯ К МЕРОПРИЯТИЯМ ПО МУСОРОУДАЛЕНИЮ</w:t>
        </w:r>
        <w:r w:rsidR="00671453">
          <w:rPr>
            <w:rStyle w:val="afff8"/>
            <w:webHidden/>
          </w:rPr>
          <w:tab/>
        </w:r>
        <w:r>
          <w:rPr>
            <w:rStyle w:val="afff8"/>
            <w:webHidden/>
          </w:rPr>
          <w:fldChar w:fldCharType="begin"/>
        </w:r>
        <w:r w:rsidR="00671453">
          <w:rPr>
            <w:rStyle w:val="afff8"/>
            <w:webHidden/>
          </w:rPr>
          <w:instrText xml:space="preserve"> PAGEREF _Toc491441147 \h </w:instrText>
        </w:r>
        <w:r>
          <w:rPr>
            <w:rStyle w:val="afff8"/>
            <w:webHidden/>
          </w:rPr>
        </w:r>
        <w:r>
          <w:rPr>
            <w:rStyle w:val="afff8"/>
            <w:webHidden/>
          </w:rPr>
          <w:fldChar w:fldCharType="separate"/>
        </w:r>
        <w:r w:rsidR="00671453">
          <w:rPr>
            <w:rStyle w:val="afff8"/>
            <w:webHidden/>
          </w:rPr>
          <w:t>67</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79" w:anchor="_Toc491441148" w:history="1">
        <w:r w:rsidR="00671453">
          <w:rPr>
            <w:rStyle w:val="afff8"/>
          </w:rPr>
          <w:t>17.5</w:t>
        </w:r>
        <w:r w:rsidR="00671453">
          <w:rPr>
            <w:rStyle w:val="afff8"/>
            <w:rFonts w:asciiTheme="minorHAnsi" w:eastAsiaTheme="minorEastAsia" w:hAnsiTheme="minorHAnsi" w:cstheme="minorBidi"/>
          </w:rPr>
          <w:t> </w:t>
        </w:r>
        <w:r w:rsidR="00671453">
          <w:rPr>
            <w:rStyle w:val="afff8"/>
          </w:rPr>
          <w:t>НОРМАТИВНЫЕ ТРЕБОВАНИЯ К РАЗМЕЩЕНИЮ ПЛОЩАДОК ДЛЯ МУСОРОСБОРНИКОВ</w:t>
        </w:r>
        <w:r w:rsidR="00671453">
          <w:rPr>
            <w:rStyle w:val="afff8"/>
            <w:webHidden/>
          </w:rPr>
          <w:tab/>
        </w:r>
        <w:r>
          <w:rPr>
            <w:rStyle w:val="afff8"/>
            <w:webHidden/>
          </w:rPr>
          <w:fldChar w:fldCharType="begin"/>
        </w:r>
        <w:r w:rsidR="00671453">
          <w:rPr>
            <w:rStyle w:val="afff8"/>
            <w:webHidden/>
          </w:rPr>
          <w:instrText xml:space="preserve"> PAGEREF _Toc491441148 \h </w:instrText>
        </w:r>
        <w:r>
          <w:rPr>
            <w:rStyle w:val="afff8"/>
            <w:webHidden/>
          </w:rPr>
        </w:r>
        <w:r>
          <w:rPr>
            <w:rStyle w:val="afff8"/>
            <w:webHidden/>
          </w:rPr>
          <w:fldChar w:fldCharType="separate"/>
        </w:r>
        <w:r w:rsidR="00671453">
          <w:rPr>
            <w:rStyle w:val="afff8"/>
            <w:webHidden/>
          </w:rPr>
          <w:t>67</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80" w:anchor="_Toc491441149" w:history="1">
        <w:r w:rsidR="00671453">
          <w:rPr>
            <w:rStyle w:val="afff8"/>
          </w:rPr>
          <w:t>17.6</w:t>
        </w:r>
        <w:r w:rsidR="00671453">
          <w:rPr>
            <w:rStyle w:val="afff8"/>
            <w:rFonts w:asciiTheme="minorHAnsi" w:eastAsiaTheme="minorEastAsia" w:hAnsiTheme="minorHAnsi" w:cstheme="minorBidi"/>
          </w:rPr>
          <w:t> </w:t>
        </w:r>
        <w:r w:rsidR="00671453">
          <w:rPr>
            <w:rStyle w:val="afff8"/>
          </w:rPr>
          <w:t>НОРМАТИВНЫЕ ТРЕБОВАНИЯ К РАСЧЕТУ ЧИСЛА УСТАНАВЛИВАЕМЫХ КОНТЕЙНЕРОВ ДЛЯ МУСОРА</w:t>
        </w:r>
        <w:r w:rsidR="00671453">
          <w:rPr>
            <w:rStyle w:val="afff8"/>
            <w:webHidden/>
          </w:rPr>
          <w:tab/>
        </w:r>
        <w:r>
          <w:rPr>
            <w:rStyle w:val="afff8"/>
            <w:webHidden/>
          </w:rPr>
          <w:fldChar w:fldCharType="begin"/>
        </w:r>
        <w:r w:rsidR="00671453">
          <w:rPr>
            <w:rStyle w:val="afff8"/>
            <w:webHidden/>
          </w:rPr>
          <w:instrText xml:space="preserve"> PAGEREF _Toc491441149 \h </w:instrText>
        </w:r>
        <w:r>
          <w:rPr>
            <w:rStyle w:val="afff8"/>
            <w:webHidden/>
          </w:rPr>
        </w:r>
        <w:r>
          <w:rPr>
            <w:rStyle w:val="afff8"/>
            <w:webHidden/>
          </w:rPr>
          <w:fldChar w:fldCharType="separate"/>
        </w:r>
        <w:r w:rsidR="00671453">
          <w:rPr>
            <w:rStyle w:val="afff8"/>
            <w:webHidden/>
          </w:rPr>
          <w:t>68</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81" w:anchor="_Toc491441150" w:history="1">
        <w:r w:rsidR="00671453">
          <w:rPr>
            <w:rStyle w:val="afff8"/>
          </w:rPr>
          <w:t>17.7</w:t>
        </w:r>
        <w:r w:rsidR="00671453">
          <w:rPr>
            <w:rStyle w:val="afff8"/>
            <w:rFonts w:asciiTheme="minorHAnsi" w:eastAsiaTheme="minorEastAsia" w:hAnsiTheme="minorHAnsi" w:cstheme="minorBidi"/>
          </w:rPr>
          <w:t> </w:t>
        </w:r>
        <w:r w:rsidR="00671453">
          <w:rPr>
            <w:rStyle w:val="afff8"/>
          </w:rPr>
          <w:t>НОРМАТИВНЫЕ ТРЕБОВАНИЯ К РАЗМЕЩЕНИЮ ОБЪЕКТОВ УТИЛИЗАЦИИ И ПЕРЕРАБОТКИ ОТХОДОВ ПРОИЗВОДСТВА И ПОТРЕБЛЕНИЯ</w:t>
        </w:r>
        <w:r w:rsidR="00671453">
          <w:rPr>
            <w:rStyle w:val="afff8"/>
            <w:webHidden/>
          </w:rPr>
          <w:tab/>
        </w:r>
        <w:r>
          <w:rPr>
            <w:rStyle w:val="afff8"/>
            <w:webHidden/>
          </w:rPr>
          <w:fldChar w:fldCharType="begin"/>
        </w:r>
        <w:r w:rsidR="00671453">
          <w:rPr>
            <w:rStyle w:val="afff8"/>
            <w:webHidden/>
          </w:rPr>
          <w:instrText xml:space="preserve"> PAGEREF _Toc491441150 \h </w:instrText>
        </w:r>
        <w:r>
          <w:rPr>
            <w:rStyle w:val="afff8"/>
            <w:webHidden/>
          </w:rPr>
        </w:r>
        <w:r>
          <w:rPr>
            <w:rStyle w:val="afff8"/>
            <w:webHidden/>
          </w:rPr>
          <w:fldChar w:fldCharType="separate"/>
        </w:r>
        <w:r w:rsidR="00671453">
          <w:rPr>
            <w:rStyle w:val="afff8"/>
            <w:webHidden/>
          </w:rPr>
          <w:t>68</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82" w:anchor="_Toc491441151" w:history="1">
        <w:r w:rsidR="00671453">
          <w:rPr>
            <w:rStyle w:val="afff8"/>
          </w:rPr>
          <w:t>17.8</w:t>
        </w:r>
        <w:r w:rsidR="00671453">
          <w:rPr>
            <w:rStyle w:val="afff8"/>
            <w:rFonts w:asciiTheme="minorHAnsi" w:eastAsiaTheme="minorEastAsia" w:hAnsiTheme="minorHAnsi" w:cstheme="minorBidi"/>
          </w:rPr>
          <w:t> </w:t>
        </w:r>
        <w:r w:rsidR="00671453">
          <w:rPr>
            <w:rStyle w:val="afff8"/>
          </w:rPr>
          <w:t>НОРМАТИВНЫЕ ТРЕБОВАНИЯ К УТИЛИЗАЦИИ ОТХОДОВ ЛЕЧЕБНО-ПРОФИЛАКТИЧЕСКИХ УЧРЕЖДЕНИЙ</w:t>
        </w:r>
        <w:r w:rsidR="00671453">
          <w:rPr>
            <w:rStyle w:val="afff8"/>
            <w:webHidden/>
          </w:rPr>
          <w:tab/>
          <w:t>69</w:t>
        </w:r>
      </w:hyperlink>
    </w:p>
    <w:p w:rsidR="00671453" w:rsidRDefault="00732B1D" w:rsidP="00671453">
      <w:pPr>
        <w:pStyle w:val="21"/>
        <w:rPr>
          <w:rFonts w:asciiTheme="minorHAnsi" w:eastAsiaTheme="minorEastAsia" w:hAnsiTheme="minorHAnsi" w:cstheme="minorBidi"/>
          <w:sz w:val="22"/>
          <w:szCs w:val="22"/>
        </w:rPr>
      </w:pPr>
      <w:hyperlink r:id="rId83" w:anchor="_Toc491441152" w:history="1">
        <w:r w:rsidR="00671453">
          <w:rPr>
            <w:rStyle w:val="afff8"/>
          </w:rPr>
          <w:t>17.9</w:t>
        </w:r>
        <w:r w:rsidR="00671453">
          <w:rPr>
            <w:rStyle w:val="afff8"/>
            <w:rFonts w:asciiTheme="minorHAnsi" w:eastAsiaTheme="minorEastAsia" w:hAnsiTheme="minorHAnsi" w:cstheme="minorBidi"/>
          </w:rPr>
          <w:t> </w:t>
        </w:r>
        <w:r w:rsidR="00671453">
          <w:rPr>
            <w:rStyle w:val="afff8"/>
          </w:rPr>
          <w:t>НОРМАТИВНЫЕ ТРЕБОВАНИЯ К РАЗМЕЩЕНИЮ ОБЪЕКТОВ УТИЛИЗАЦИИ ТОКСИЧНЫХ ОТХОДОВ</w:t>
        </w:r>
        <w:r w:rsidR="00671453">
          <w:rPr>
            <w:rStyle w:val="afff8"/>
            <w:webHidden/>
          </w:rPr>
          <w:tab/>
          <w:t>69</w:t>
        </w:r>
      </w:hyperlink>
    </w:p>
    <w:p w:rsidR="00671453" w:rsidRDefault="00732B1D" w:rsidP="00671453">
      <w:pPr>
        <w:pStyle w:val="21"/>
        <w:rPr>
          <w:rFonts w:asciiTheme="minorHAnsi" w:eastAsiaTheme="minorEastAsia" w:hAnsiTheme="minorHAnsi" w:cstheme="minorBidi"/>
          <w:sz w:val="22"/>
          <w:szCs w:val="22"/>
        </w:rPr>
      </w:pPr>
      <w:hyperlink r:id="rId84" w:anchor="_Toc491441153" w:history="1">
        <w:r w:rsidR="00671453">
          <w:rPr>
            <w:rStyle w:val="afff8"/>
          </w:rPr>
          <w:t>17.10</w:t>
        </w:r>
        <w:r w:rsidR="00671453">
          <w:rPr>
            <w:rStyle w:val="afff8"/>
            <w:rFonts w:asciiTheme="minorHAnsi" w:eastAsiaTheme="minorEastAsia" w:hAnsiTheme="minorHAnsi" w:cstheme="minorBidi"/>
          </w:rPr>
          <w:tab/>
        </w:r>
        <w:r w:rsidR="00671453">
          <w:rPr>
            <w:rStyle w:val="afff8"/>
          </w:rPr>
          <w:t>НОРМАТИВНЫЕ ТРЕБОВАНИЯ К РАЗМЕЩЕНИЮ ОБЪЕКТОВ УТИЛИЗАЦИИ БИОЛОГИЧЕСКИХ ОТХОДОВ</w:t>
        </w:r>
        <w:r w:rsidR="00671453">
          <w:rPr>
            <w:rStyle w:val="afff8"/>
            <w:webHidden/>
          </w:rPr>
          <w:tab/>
          <w:t>69</w:t>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85" w:anchor="_Toc491441154" w:history="1">
        <w:r w:rsidR="00671453">
          <w:rPr>
            <w:rStyle w:val="afff8"/>
            <w:noProof/>
          </w:rPr>
          <w:t>18.</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МЕРОПРИЯТИЙ ПО ГРАЖДАНСКОЙ ОБОРОНЕ, ЗАЩИТЕ НАСЕЛЕНИЯ И ТЕРРИТОРИИ СЕЛЬСОВЕТА ОТ ЧРЕЗВЫЧАЙНЫХ СИТУАЦИЙ ПРИРОДНОГО И ТЕХНОГЕННОГО ХАРАКТЕРА</w:t>
        </w:r>
        <w:r w:rsidR="00671453">
          <w:rPr>
            <w:rStyle w:val="afff8"/>
            <w:noProof/>
            <w:webHidden/>
          </w:rPr>
          <w:tab/>
        </w:r>
        <w:r>
          <w:rPr>
            <w:rStyle w:val="afff8"/>
            <w:noProof/>
            <w:webHidden/>
          </w:rPr>
          <w:fldChar w:fldCharType="begin"/>
        </w:r>
        <w:r w:rsidR="00671453">
          <w:rPr>
            <w:rStyle w:val="afff8"/>
            <w:noProof/>
            <w:webHidden/>
          </w:rPr>
          <w:instrText xml:space="preserve"> PAGEREF _Toc491441154 \h </w:instrText>
        </w:r>
        <w:r>
          <w:rPr>
            <w:rStyle w:val="afff8"/>
            <w:noProof/>
            <w:webHidden/>
          </w:rPr>
        </w:r>
        <w:r>
          <w:rPr>
            <w:rStyle w:val="afff8"/>
            <w:noProof/>
            <w:webHidden/>
          </w:rPr>
          <w:fldChar w:fldCharType="separate"/>
        </w:r>
        <w:r w:rsidR="00671453">
          <w:rPr>
            <w:rStyle w:val="afff8"/>
            <w:noProof/>
            <w:webHidden/>
          </w:rPr>
          <w:t>70</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86" w:anchor="_Toc491441155" w:history="1">
        <w:r w:rsidR="00671453">
          <w:rPr>
            <w:rStyle w:val="afff8"/>
          </w:rPr>
          <w:t>18.1</w:t>
        </w:r>
        <w:r w:rsidR="00671453">
          <w:rPr>
            <w:rStyle w:val="afff8"/>
            <w:rFonts w:asciiTheme="minorHAnsi" w:eastAsiaTheme="minorEastAsia" w:hAnsiTheme="minorHAnsi" w:cstheme="minorBidi"/>
          </w:rPr>
          <w:t> </w:t>
        </w:r>
        <w:r w:rsidR="00671453">
          <w:rPr>
            <w:rStyle w:val="afff8"/>
          </w:rPr>
          <w:t xml:space="preserve">НОРМАТИВНЫЕ ТРЕБОВАНИЯ К РАЗРАБОТКЕ МЕРОПРИЯТИЙ ПО ГРАЖДАНСКОЙ ОБОРОНЕ, ЗАЩИТЕ НАСЕЛЕНИЯ И ТЕРРИТОРИИ </w:t>
        </w:r>
        <w:r w:rsidR="00C529E2">
          <w:rPr>
            <w:rStyle w:val="afff8"/>
          </w:rPr>
          <w:t>ВАСИЛЬЕВСКОГО СЕЛЬСОВЕТА</w:t>
        </w:r>
        <w:r w:rsidR="00671453">
          <w:rPr>
            <w:rStyle w:val="afff8"/>
          </w:rPr>
          <w:t xml:space="preserve"> ОТ ЧРЕЗВЫЧАЙНЫХ СИТУАЦИЙ ПРИРОДНОГО И ТЕХНОГЕННОГО ХАРАКТЕРА</w:t>
        </w:r>
        <w:r w:rsidR="00671453">
          <w:rPr>
            <w:rStyle w:val="afff8"/>
            <w:webHidden/>
          </w:rPr>
          <w:tab/>
        </w:r>
        <w:r>
          <w:rPr>
            <w:rStyle w:val="afff8"/>
            <w:webHidden/>
          </w:rPr>
          <w:fldChar w:fldCharType="begin"/>
        </w:r>
        <w:r w:rsidR="00671453">
          <w:rPr>
            <w:rStyle w:val="afff8"/>
            <w:webHidden/>
          </w:rPr>
          <w:instrText xml:space="preserve"> PAGEREF _Toc491441155 \h </w:instrText>
        </w:r>
        <w:r>
          <w:rPr>
            <w:rStyle w:val="afff8"/>
            <w:webHidden/>
          </w:rPr>
        </w:r>
        <w:r>
          <w:rPr>
            <w:rStyle w:val="afff8"/>
            <w:webHidden/>
          </w:rPr>
          <w:fldChar w:fldCharType="separate"/>
        </w:r>
        <w:r w:rsidR="00671453">
          <w:rPr>
            <w:rStyle w:val="afff8"/>
            <w:webHidden/>
          </w:rPr>
          <w:t>70</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87" w:anchor="_Toc491441157" w:history="1">
        <w:r w:rsidR="00671453">
          <w:rPr>
            <w:rStyle w:val="afff8"/>
          </w:rPr>
          <w:t>18.2</w:t>
        </w:r>
        <w:r w:rsidR="00671453">
          <w:rPr>
            <w:rStyle w:val="afff8"/>
            <w:rFonts w:asciiTheme="minorHAnsi" w:eastAsiaTheme="minorEastAsia" w:hAnsiTheme="minorHAnsi" w:cstheme="minorBidi"/>
          </w:rPr>
          <w:t> </w:t>
        </w:r>
        <w:r w:rsidR="00671453">
          <w:rPr>
            <w:rStyle w:val="afff8"/>
          </w:rPr>
          <w:t>НОРМАТИВНЫЕ ПОКАЗАТЕЛИ ПОЖАРНОЙ БЕЗОПАСНОСТИ НАСЕЛЕННЫХ ПУНКТОВ</w:t>
        </w:r>
        <w:r w:rsidR="00671453">
          <w:rPr>
            <w:rStyle w:val="afff8"/>
            <w:webHidden/>
          </w:rPr>
          <w:tab/>
        </w:r>
        <w:r>
          <w:rPr>
            <w:rStyle w:val="afff8"/>
            <w:webHidden/>
          </w:rPr>
          <w:fldChar w:fldCharType="begin"/>
        </w:r>
        <w:r w:rsidR="00671453">
          <w:rPr>
            <w:rStyle w:val="afff8"/>
            <w:webHidden/>
          </w:rPr>
          <w:instrText xml:space="preserve"> PAGEREF _Toc491441157 \h </w:instrText>
        </w:r>
        <w:r>
          <w:rPr>
            <w:rStyle w:val="afff8"/>
            <w:webHidden/>
          </w:rPr>
        </w:r>
        <w:r>
          <w:rPr>
            <w:rStyle w:val="afff8"/>
            <w:webHidden/>
          </w:rPr>
          <w:fldChar w:fldCharType="separate"/>
        </w:r>
        <w:r w:rsidR="00671453">
          <w:rPr>
            <w:rStyle w:val="afff8"/>
            <w:webHidden/>
          </w:rPr>
          <w:t>70</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88" w:anchor="_Toc491441158" w:history="1">
        <w:r w:rsidR="00671453">
          <w:rPr>
            <w:rStyle w:val="afff8"/>
          </w:rPr>
          <w:t>18.3</w:t>
        </w:r>
        <w:r w:rsidR="00671453">
          <w:rPr>
            <w:rStyle w:val="afff8"/>
            <w:rFonts w:asciiTheme="minorHAnsi" w:eastAsiaTheme="minorEastAsia" w:hAnsiTheme="minorHAnsi" w:cstheme="minorBidi"/>
          </w:rPr>
          <w:t> </w:t>
        </w:r>
        <w:r w:rsidR="00671453">
          <w:rPr>
            <w:rStyle w:val="afff8"/>
          </w:rPr>
          <w:t>НОРМАТИВНЫЕ ТРЕБОВАНИЯ ПО ЗАЩИТЕ ТЕРРИТОРИЙ ОТ ЗАТОПЛЕНИЯ И ПОДТОПЛЕНИЯ</w:t>
        </w:r>
        <w:r w:rsidR="00671453">
          <w:rPr>
            <w:rStyle w:val="afff8"/>
            <w:webHidden/>
          </w:rPr>
          <w:tab/>
        </w:r>
        <w:r>
          <w:rPr>
            <w:rStyle w:val="afff8"/>
            <w:webHidden/>
          </w:rPr>
          <w:fldChar w:fldCharType="begin"/>
        </w:r>
        <w:r w:rsidR="00671453">
          <w:rPr>
            <w:rStyle w:val="afff8"/>
            <w:webHidden/>
          </w:rPr>
          <w:instrText xml:space="preserve"> PAGEREF _Toc491441158 \h </w:instrText>
        </w:r>
        <w:r>
          <w:rPr>
            <w:rStyle w:val="afff8"/>
            <w:webHidden/>
          </w:rPr>
        </w:r>
        <w:r>
          <w:rPr>
            <w:rStyle w:val="afff8"/>
            <w:webHidden/>
          </w:rPr>
          <w:fldChar w:fldCharType="separate"/>
        </w:r>
        <w:r w:rsidR="00671453">
          <w:rPr>
            <w:rStyle w:val="afff8"/>
            <w:webHidden/>
          </w:rPr>
          <w:t>71</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89" w:anchor="_Toc491441159" w:history="1">
        <w:r w:rsidR="00671453">
          <w:rPr>
            <w:rStyle w:val="afff8"/>
            <w:b w:val="0"/>
            <w:noProof/>
          </w:rPr>
          <w:t xml:space="preserve">18.4 НОРМАТИВЫ ОБЕСПЕЧЕННОСТИ ОРГАНИЗАЦИИ В ГРАНИЦАХ </w:t>
        </w:r>
        <w:r w:rsidR="0043442E" w:rsidRPr="0043442E">
          <w:rPr>
            <w:rStyle w:val="afff8"/>
            <w:b w:val="0"/>
            <w:noProof/>
          </w:rPr>
          <w:t>ВАСИЛЬЕВСКОГО</w:t>
        </w:r>
        <w:r w:rsidR="00671453">
          <w:rPr>
            <w:rStyle w:val="afff8"/>
            <w:b w:val="0"/>
            <w:noProof/>
          </w:rPr>
          <w:t xml:space="preserve"> СЕЛЬСОВЕТА УЧАСТИЯ В ПРЕДУПРЕЖДЕНИИ И ЛИКВИДАЦИИ ПОСЛЕДСТВИЙ ЧРЕЗВЫЧАЙНЫХ СИТУАЦИЙ НА ТЕРРИТОРИИ СЕЛЬСОВЕТА</w:t>
        </w:r>
        <w:r w:rsidR="00671453">
          <w:rPr>
            <w:rStyle w:val="afff8"/>
            <w:b w:val="0"/>
            <w:noProof/>
            <w:webHidden/>
          </w:rPr>
          <w:tab/>
          <w:t>………………………………………………………………</w:t>
        </w:r>
        <w:r>
          <w:rPr>
            <w:rStyle w:val="afff8"/>
            <w:b w:val="0"/>
            <w:noProof/>
            <w:webHidden/>
          </w:rPr>
          <w:fldChar w:fldCharType="begin"/>
        </w:r>
        <w:r w:rsidR="00671453">
          <w:rPr>
            <w:rStyle w:val="afff8"/>
            <w:b w:val="0"/>
            <w:noProof/>
            <w:webHidden/>
          </w:rPr>
          <w:instrText xml:space="preserve"> PAGEREF _Toc491441159 \h </w:instrText>
        </w:r>
        <w:r>
          <w:rPr>
            <w:rStyle w:val="afff8"/>
            <w:b w:val="0"/>
            <w:noProof/>
            <w:webHidden/>
          </w:rPr>
        </w:r>
        <w:r>
          <w:rPr>
            <w:rStyle w:val="afff8"/>
            <w:b w:val="0"/>
            <w:noProof/>
            <w:webHidden/>
          </w:rPr>
          <w:fldChar w:fldCharType="separate"/>
        </w:r>
        <w:r w:rsidR="00671453">
          <w:rPr>
            <w:rStyle w:val="afff8"/>
            <w:b w:val="0"/>
            <w:noProof/>
            <w:webHidden/>
          </w:rPr>
          <w:t>71</w:t>
        </w:r>
        <w:r>
          <w:rPr>
            <w:rStyle w:val="afff8"/>
            <w:b w:val="0"/>
            <w:noProof/>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90" w:anchor="_Toc491441160" w:history="1">
        <w:r w:rsidR="00671453">
          <w:rPr>
            <w:rStyle w:val="afff8"/>
            <w:noProof/>
          </w:rPr>
          <w:t>19.</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МЕРОПРИЯТИЙ ПО ОБЕСПЕЧЕНИЮ БЕЗОПАСНОСТИ ЛЮДЕЙ НА ВОДНЫХ ОБЪЕКТАХ, ОХРАНЕ ИХ ЖИЗНИ И ЗДОРОВЬЯ</w:t>
        </w:r>
        <w:r w:rsidR="00671453">
          <w:rPr>
            <w:rStyle w:val="afff8"/>
            <w:noProof/>
            <w:webHidden/>
          </w:rPr>
          <w:tab/>
        </w:r>
        <w:r>
          <w:rPr>
            <w:rStyle w:val="afff8"/>
            <w:noProof/>
            <w:webHidden/>
          </w:rPr>
          <w:fldChar w:fldCharType="begin"/>
        </w:r>
        <w:r w:rsidR="00671453">
          <w:rPr>
            <w:rStyle w:val="afff8"/>
            <w:noProof/>
            <w:webHidden/>
          </w:rPr>
          <w:instrText xml:space="preserve"> PAGEREF _Toc491441160 \h </w:instrText>
        </w:r>
        <w:r>
          <w:rPr>
            <w:rStyle w:val="afff8"/>
            <w:noProof/>
            <w:webHidden/>
          </w:rPr>
        </w:r>
        <w:r>
          <w:rPr>
            <w:rStyle w:val="afff8"/>
            <w:noProof/>
            <w:webHidden/>
          </w:rPr>
          <w:fldChar w:fldCharType="separate"/>
        </w:r>
        <w:r w:rsidR="00671453">
          <w:rPr>
            <w:rStyle w:val="afff8"/>
            <w:noProof/>
            <w:webHidden/>
          </w:rPr>
          <w:t>72</w:t>
        </w:r>
        <w:r>
          <w:rPr>
            <w:rStyle w:val="afff8"/>
            <w:noProof/>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91" w:anchor="_Toc491441161" w:history="1">
        <w:r w:rsidR="00671453">
          <w:rPr>
            <w:rStyle w:val="afff8"/>
            <w:noProof/>
          </w:rPr>
          <w:t>20</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sidRPr="0043442E">
          <w:rPr>
            <w:rStyle w:val="afff8"/>
            <w:noProof/>
          </w:rPr>
          <w:t>СЕЛЬСОВЕТА</w:t>
        </w:r>
        <w:r w:rsidR="00671453">
          <w:rPr>
            <w:rStyle w:val="afff8"/>
            <w:noProof/>
          </w:rPr>
          <w:t xml:space="preserve"> УЖУРСКОГО РАЙОНА ОСУЩЕСТВЛЕНИЯ В ПРЕДЕЛАХ, УСТАНОВЛЕННЫХ ВОДНЫМ ЗАКОНОДАТЕЛЬСТВОМ РФ, ПОЛНОМОЧИЙ СОБСТВЕННИКА ВОДНЫХ ОБЪЕКТОВ, ИСПОЛЬЗОВАНИЯ ВОДНЫХ ОБЪЕКТОВ ОБЩЕГО ПОЛЬЗОВАНИЯ ДЛЯ ЛИЧНЫХ И БЫТОВЫХ НУЖД</w:t>
        </w:r>
        <w:r w:rsidR="00671453">
          <w:rPr>
            <w:rStyle w:val="afff8"/>
            <w:noProof/>
            <w:sz w:val="16"/>
            <w:szCs w:val="16"/>
          </w:rPr>
          <w:t>………………………………………………………………………………………………………………………………………….</w:t>
        </w:r>
        <w:r w:rsidR="00671453">
          <w:rPr>
            <w:rStyle w:val="afff8"/>
            <w:noProof/>
            <w:webHidden/>
          </w:rPr>
          <w:tab/>
        </w:r>
        <w:r>
          <w:rPr>
            <w:rStyle w:val="afff8"/>
            <w:noProof/>
            <w:webHidden/>
          </w:rPr>
          <w:fldChar w:fldCharType="begin"/>
        </w:r>
        <w:r w:rsidR="00671453">
          <w:rPr>
            <w:rStyle w:val="afff8"/>
            <w:noProof/>
            <w:webHidden/>
          </w:rPr>
          <w:instrText xml:space="preserve"> PAGEREF _Toc491441161 \h </w:instrText>
        </w:r>
        <w:r>
          <w:rPr>
            <w:rStyle w:val="afff8"/>
            <w:noProof/>
            <w:webHidden/>
          </w:rPr>
        </w:r>
        <w:r>
          <w:rPr>
            <w:rStyle w:val="afff8"/>
            <w:noProof/>
            <w:webHidden/>
          </w:rPr>
          <w:fldChar w:fldCharType="separate"/>
        </w:r>
        <w:r w:rsidR="00671453">
          <w:rPr>
            <w:rStyle w:val="afff8"/>
            <w:noProof/>
            <w:webHidden/>
          </w:rPr>
          <w:t>72</w:t>
        </w:r>
        <w:r>
          <w:rPr>
            <w:rStyle w:val="afff8"/>
            <w:noProof/>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92" w:anchor="_Toc491441162" w:history="1">
        <w:r w:rsidR="00671453">
          <w:rPr>
            <w:rStyle w:val="afff8"/>
            <w:noProof/>
          </w:rPr>
          <w:t>21</w:t>
        </w:r>
        <w:r w:rsidR="00671453">
          <w:rPr>
            <w:rStyle w:val="afff8"/>
            <w:rFonts w:asciiTheme="minorHAnsi" w:eastAsiaTheme="minorEastAsia" w:hAnsiTheme="minorHAnsi" w:cstheme="minorBidi"/>
            <w:b w:val="0"/>
            <w:bCs w:val="0"/>
            <w:caps w:val="0"/>
            <w:noProof/>
          </w:rPr>
          <w:t>. </w:t>
        </w:r>
        <w:r w:rsidR="00671453">
          <w:rPr>
            <w:rStyle w:val="afff8"/>
            <w:noProof/>
          </w:rPr>
          <w:t xml:space="preserve">НОРМАТИВЫ ОБЕСПЕЧЕННОСТИ ОРГАНИЗАЦИИ В ГРАНИЦАХ </w:t>
        </w:r>
        <w:r w:rsidR="0043442E" w:rsidRPr="0043442E">
          <w:rPr>
            <w:rStyle w:val="afff8"/>
            <w:noProof/>
          </w:rPr>
          <w:t>ВАСИЛЬЕВСКОГО</w:t>
        </w:r>
        <w:r w:rsidR="00671453">
          <w:rPr>
            <w:rStyle w:val="afff8"/>
            <w:noProof/>
            <w:highlight w:val="yellow"/>
          </w:rPr>
          <w:t xml:space="preserve"> </w:t>
        </w:r>
        <w:r w:rsidR="00671453">
          <w:rPr>
            <w:rStyle w:val="afff8"/>
            <w:noProof/>
          </w:rPr>
          <w:t>СЕЛЬСОВЕТА УЖУРСКОГО РАЙОНА МЕРОПРИЯТИЙ ПО ОХРАНЕ ОКРУЖАЮЩЕЙ СРЕДЫ</w:t>
        </w:r>
        <w:r w:rsidR="00671453">
          <w:rPr>
            <w:rStyle w:val="afff8"/>
            <w:noProof/>
            <w:sz w:val="16"/>
            <w:szCs w:val="16"/>
          </w:rPr>
          <w:t>….</w:t>
        </w:r>
        <w:r w:rsidR="00671453">
          <w:rPr>
            <w:rStyle w:val="afff8"/>
            <w:noProof/>
            <w:webHidden/>
          </w:rPr>
          <w:tab/>
        </w:r>
        <w:r>
          <w:rPr>
            <w:rStyle w:val="afff8"/>
            <w:noProof/>
            <w:webHidden/>
          </w:rPr>
          <w:fldChar w:fldCharType="begin"/>
        </w:r>
        <w:r w:rsidR="00671453">
          <w:rPr>
            <w:rStyle w:val="afff8"/>
            <w:noProof/>
            <w:webHidden/>
          </w:rPr>
          <w:instrText xml:space="preserve"> PAGEREF _Toc491441162 \h </w:instrText>
        </w:r>
        <w:r>
          <w:rPr>
            <w:rStyle w:val="afff8"/>
            <w:noProof/>
            <w:webHidden/>
          </w:rPr>
        </w:r>
        <w:r>
          <w:rPr>
            <w:rStyle w:val="afff8"/>
            <w:noProof/>
            <w:webHidden/>
          </w:rPr>
          <w:fldChar w:fldCharType="separate"/>
        </w:r>
        <w:r w:rsidR="00671453">
          <w:rPr>
            <w:rStyle w:val="afff8"/>
            <w:noProof/>
            <w:webHidden/>
          </w:rPr>
          <w:t>73</w:t>
        </w:r>
        <w:r>
          <w:rPr>
            <w:rStyle w:val="afff8"/>
            <w:noProof/>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93" w:anchor="_Toc491441163" w:history="1">
        <w:r w:rsidR="00671453">
          <w:rPr>
            <w:rStyle w:val="afff8"/>
          </w:rPr>
          <w:t>21.1 ПРЕДЕЛЬНЫЕ ЗНАЧЕНИЯ ДОПУСТИМЫХ УРОВНЕЙ ВОЗДЕЙСТВИЯ НА СРЕДУ И ЧЕЛОВЕКА ДЛЯ РАЗЛИЧНЫХ ФУНКЦИОНАЛЬНЫХ ЗОН</w:t>
        </w:r>
        <w:r w:rsidR="00671453">
          <w:rPr>
            <w:rStyle w:val="afff8"/>
            <w:webHidden/>
          </w:rPr>
          <w:tab/>
        </w:r>
        <w:r>
          <w:rPr>
            <w:rStyle w:val="afff8"/>
            <w:webHidden/>
          </w:rPr>
          <w:fldChar w:fldCharType="begin"/>
        </w:r>
        <w:r w:rsidR="00671453">
          <w:rPr>
            <w:rStyle w:val="afff8"/>
            <w:webHidden/>
          </w:rPr>
          <w:instrText xml:space="preserve"> PAGEREF _Toc491441163 \h </w:instrText>
        </w:r>
        <w:r>
          <w:rPr>
            <w:rStyle w:val="afff8"/>
            <w:webHidden/>
          </w:rPr>
        </w:r>
        <w:r>
          <w:rPr>
            <w:rStyle w:val="afff8"/>
            <w:webHidden/>
          </w:rPr>
          <w:fldChar w:fldCharType="separate"/>
        </w:r>
        <w:r w:rsidR="00671453">
          <w:rPr>
            <w:rStyle w:val="afff8"/>
            <w:webHidden/>
          </w:rPr>
          <w:t>73</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94" w:anchor="_Toc491441164" w:history="1">
        <w:r w:rsidR="00671453">
          <w:rPr>
            <w:rStyle w:val="afff8"/>
          </w:rPr>
          <w:t>21.2 НОРМАТИВНЫЕ ТРЕБОВАНИЯ К РАЗМЕЩЕНИЮ ПРЕДПРИЯТИЙ И ОБЪЕКТОВ, НЕГАТИВНО ВОЗДЕЙСТВУЮЩИХ НА ОКРУЖАЮЩУЮ СРЕДУ</w:t>
        </w:r>
        <w:r w:rsidR="00671453">
          <w:rPr>
            <w:rStyle w:val="afff8"/>
            <w:webHidden/>
          </w:rPr>
          <w:tab/>
        </w:r>
        <w:r>
          <w:rPr>
            <w:rStyle w:val="afff8"/>
            <w:webHidden/>
          </w:rPr>
          <w:fldChar w:fldCharType="begin"/>
        </w:r>
        <w:r w:rsidR="00671453">
          <w:rPr>
            <w:rStyle w:val="afff8"/>
            <w:webHidden/>
          </w:rPr>
          <w:instrText xml:space="preserve"> PAGEREF _Toc491441164 \h </w:instrText>
        </w:r>
        <w:r>
          <w:rPr>
            <w:rStyle w:val="afff8"/>
            <w:webHidden/>
          </w:rPr>
        </w:r>
        <w:r>
          <w:rPr>
            <w:rStyle w:val="afff8"/>
            <w:webHidden/>
          </w:rPr>
          <w:fldChar w:fldCharType="separate"/>
        </w:r>
        <w:r w:rsidR="00671453">
          <w:rPr>
            <w:rStyle w:val="afff8"/>
            <w:webHidden/>
          </w:rPr>
          <w:t>75</w:t>
        </w:r>
        <w:r>
          <w:rPr>
            <w:rStyle w:val="afff8"/>
            <w:webHidden/>
          </w:rPr>
          <w:fldChar w:fldCharType="end"/>
        </w:r>
      </w:hyperlink>
    </w:p>
    <w:p w:rsidR="00671453" w:rsidRDefault="00732B1D" w:rsidP="00671453">
      <w:pPr>
        <w:pStyle w:val="21"/>
      </w:pPr>
      <w:hyperlink r:id="rId95" w:anchor="_Toc491441165" w:history="1">
        <w:r w:rsidR="00671453">
          <w:rPr>
            <w:rStyle w:val="afff8"/>
          </w:rPr>
          <w:t>21.3</w:t>
        </w:r>
        <w:r w:rsidR="00671453">
          <w:rPr>
            <w:rStyle w:val="afff8"/>
            <w:rFonts w:asciiTheme="minorHAnsi" w:eastAsiaTheme="minorEastAsia" w:hAnsiTheme="minorHAnsi" w:cstheme="minorBidi"/>
          </w:rPr>
          <w:t> </w:t>
        </w:r>
        <w:r w:rsidR="00671453">
          <w:rPr>
            <w:rStyle w:val="afff8"/>
          </w:rPr>
          <w:t>НОРМАТИВНЫЕ РЕБОВАНИЯ К ЗАСТРОЙКЕ ПЛОЩАДЕЙ ЗАЛЕГАНИЯ ПОЛЕЗНЫХ ИСКОПАЕМЫХ</w:t>
        </w:r>
        <w:r w:rsidR="00671453">
          <w:rPr>
            <w:rStyle w:val="afff8"/>
            <w:webHidden/>
          </w:rPr>
          <w:tab/>
        </w:r>
        <w:r>
          <w:rPr>
            <w:rStyle w:val="afff8"/>
            <w:webHidden/>
          </w:rPr>
          <w:fldChar w:fldCharType="begin"/>
        </w:r>
        <w:r w:rsidR="00671453">
          <w:rPr>
            <w:rStyle w:val="afff8"/>
            <w:webHidden/>
          </w:rPr>
          <w:instrText xml:space="preserve"> PAGEREF _Toc491441165 \h </w:instrText>
        </w:r>
        <w:r>
          <w:rPr>
            <w:rStyle w:val="afff8"/>
            <w:webHidden/>
          </w:rPr>
        </w:r>
        <w:r>
          <w:rPr>
            <w:rStyle w:val="afff8"/>
            <w:webHidden/>
          </w:rPr>
          <w:fldChar w:fldCharType="separate"/>
        </w:r>
        <w:r w:rsidR="00671453">
          <w:rPr>
            <w:rStyle w:val="afff8"/>
            <w:webHidden/>
          </w:rPr>
          <w:t>76</w:t>
        </w:r>
        <w:r>
          <w:rPr>
            <w:rStyle w:val="afff8"/>
            <w:webHidden/>
          </w:rPr>
          <w:fldChar w:fldCharType="end"/>
        </w:r>
      </w:hyperlink>
    </w:p>
    <w:p w:rsidR="00671453" w:rsidRDefault="00671453" w:rsidP="00671453">
      <w:pPr>
        <w:pStyle w:val="ConsPlusNormal"/>
        <w:ind w:firstLine="0"/>
        <w:jc w:val="both"/>
        <w:rPr>
          <w:rFonts w:ascii="Times New Roman" w:hAnsi="Times New Roman"/>
          <w:sz w:val="20"/>
          <w:szCs w:val="20"/>
        </w:rPr>
      </w:pPr>
      <w:r>
        <w:rPr>
          <w:rFonts w:ascii="Times New Roman" w:hAnsi="Times New Roman"/>
          <w:sz w:val="20"/>
          <w:szCs w:val="20"/>
        </w:rPr>
        <w:t>21.4 НОРМАТИВНЫЕ ТРЕБОВАНИЯ К ОБЕСПЕЧЕНИЮ ПРАВОВОГО РЕЖИМА ОСОБО ОХРАНЯЕМЫХ ПРИРОДНЫХ ТЕРРИТОРИЙ........................................................................................................................................ 77</w:t>
      </w:r>
    </w:p>
    <w:p w:rsidR="00671453" w:rsidRDefault="00732B1D" w:rsidP="00671453">
      <w:pPr>
        <w:pStyle w:val="21"/>
        <w:rPr>
          <w:rFonts w:asciiTheme="minorHAnsi" w:eastAsiaTheme="minorEastAsia" w:hAnsiTheme="minorHAnsi" w:cstheme="minorBidi"/>
          <w:sz w:val="22"/>
          <w:szCs w:val="22"/>
        </w:rPr>
      </w:pPr>
      <w:hyperlink r:id="rId96" w:anchor="_Toc491441166" w:history="1">
        <w:r w:rsidR="00671453">
          <w:rPr>
            <w:rStyle w:val="afff8"/>
          </w:rPr>
          <w:t>21.5</w:t>
        </w:r>
        <w:r w:rsidR="00671453">
          <w:rPr>
            <w:rStyle w:val="afff8"/>
            <w:rFonts w:asciiTheme="minorHAnsi" w:eastAsiaTheme="minorEastAsia" w:hAnsiTheme="minorHAnsi" w:cstheme="minorBidi"/>
          </w:rPr>
          <w:t> </w:t>
        </w:r>
        <w:r w:rsidR="00671453">
          <w:rPr>
            <w:rStyle w:val="afff8"/>
          </w:rPr>
          <w:t>УСЛОВИЯ РАЗМЕЩЕНИЯ ПРОМЫШЛЕННЫХ ПРЕДПРИЯТИЙ В ЗАВИСИМОСТИ ОТ ПОТЕНЦИАЛА ЗАГРЯЗНЕНИЯ АТМОСФЕРЫ (ПЗА).</w:t>
        </w:r>
        <w:r w:rsidR="00671453">
          <w:rPr>
            <w:rStyle w:val="afff8"/>
            <w:webHidden/>
          </w:rPr>
          <w:tab/>
        </w:r>
        <w:r>
          <w:rPr>
            <w:rStyle w:val="afff8"/>
            <w:webHidden/>
          </w:rPr>
          <w:fldChar w:fldCharType="begin"/>
        </w:r>
        <w:r w:rsidR="00671453">
          <w:rPr>
            <w:rStyle w:val="afff8"/>
            <w:webHidden/>
          </w:rPr>
          <w:instrText xml:space="preserve"> PAGEREF _Toc491441166 \h </w:instrText>
        </w:r>
        <w:r>
          <w:rPr>
            <w:rStyle w:val="afff8"/>
            <w:webHidden/>
          </w:rPr>
        </w:r>
        <w:r>
          <w:rPr>
            <w:rStyle w:val="afff8"/>
            <w:webHidden/>
          </w:rPr>
          <w:fldChar w:fldCharType="separate"/>
        </w:r>
        <w:r w:rsidR="00671453">
          <w:rPr>
            <w:rStyle w:val="afff8"/>
            <w:webHidden/>
          </w:rPr>
          <w:t>77</w:t>
        </w:r>
        <w:r>
          <w:rPr>
            <w:rStyle w:val="afff8"/>
            <w:webHidden/>
          </w:rPr>
          <w:fldChar w:fldCharType="end"/>
        </w:r>
      </w:hyperlink>
    </w:p>
    <w:p w:rsidR="00671453" w:rsidRDefault="00732B1D" w:rsidP="00671453">
      <w:pPr>
        <w:pStyle w:val="21"/>
        <w:rPr>
          <w:rFonts w:asciiTheme="minorHAnsi" w:eastAsiaTheme="minorEastAsia" w:hAnsiTheme="minorHAnsi" w:cstheme="minorBidi"/>
          <w:sz w:val="22"/>
          <w:szCs w:val="22"/>
        </w:rPr>
      </w:pPr>
      <w:hyperlink r:id="rId97" w:anchor="_Toc491441167" w:history="1">
        <w:r w:rsidR="00671453">
          <w:rPr>
            <w:rStyle w:val="afff8"/>
          </w:rPr>
          <w:t>21.6</w:t>
        </w:r>
        <w:r w:rsidR="00671453">
          <w:rPr>
            <w:rStyle w:val="afff8"/>
            <w:rFonts w:asciiTheme="minorHAnsi" w:eastAsiaTheme="minorEastAsia" w:hAnsiTheme="minorHAnsi" w:cstheme="minorBidi"/>
          </w:rPr>
          <w:t> </w:t>
        </w:r>
        <w:r w:rsidR="00671453">
          <w:rPr>
            <w:rStyle w:val="afff8"/>
          </w:rPr>
          <w:t>НОРМАТИВНАЯ ПРОДОЛЖИТЕЛЬНОСТЬ ИНСОЛЯЦИИ ЖИЛЫХ И ОБЩЕСТВЕННЫХ ЗДАНИЙ</w:t>
        </w:r>
        <w:r w:rsidR="00671453">
          <w:rPr>
            <w:rStyle w:val="afff8"/>
            <w:webHidden/>
          </w:rPr>
          <w:tab/>
        </w:r>
        <w:r>
          <w:rPr>
            <w:rStyle w:val="afff8"/>
            <w:webHidden/>
          </w:rPr>
          <w:fldChar w:fldCharType="begin"/>
        </w:r>
        <w:r w:rsidR="00671453">
          <w:rPr>
            <w:rStyle w:val="afff8"/>
            <w:webHidden/>
          </w:rPr>
          <w:instrText xml:space="preserve"> PAGEREF _Toc491441167 \h </w:instrText>
        </w:r>
        <w:r>
          <w:rPr>
            <w:rStyle w:val="afff8"/>
            <w:webHidden/>
          </w:rPr>
        </w:r>
        <w:r>
          <w:rPr>
            <w:rStyle w:val="afff8"/>
            <w:webHidden/>
          </w:rPr>
          <w:fldChar w:fldCharType="separate"/>
        </w:r>
        <w:r w:rsidR="00671453">
          <w:rPr>
            <w:rStyle w:val="afff8"/>
            <w:webHidden/>
          </w:rPr>
          <w:t>77</w:t>
        </w:r>
        <w:r>
          <w:rPr>
            <w:rStyle w:val="afff8"/>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98" w:anchor="_Toc491441168" w:history="1">
        <w:r w:rsidR="00671453">
          <w:rPr>
            <w:rStyle w:val="afff8"/>
            <w:noProof/>
          </w:rPr>
          <w:t>22</w:t>
        </w:r>
        <w:r w:rsidR="00671453">
          <w:rPr>
            <w:rStyle w:val="afff8"/>
            <w:rFonts w:asciiTheme="minorHAnsi" w:eastAsiaTheme="minorEastAsia" w:hAnsiTheme="minorHAnsi" w:cstheme="minorBidi"/>
            <w:b w:val="0"/>
            <w:bCs w:val="0"/>
            <w:caps w:val="0"/>
            <w:noProof/>
          </w:rPr>
          <w:t>. </w:t>
        </w:r>
        <w:r w:rsidR="00671453">
          <w:rPr>
            <w:rStyle w:val="afff8"/>
            <w:noProof/>
          </w:rPr>
          <w:t>НОРМАТИВНЫЕ ТРЕБОВАНИЯ К РАЗМЕЩЕНИЮ ОБЪЕКТОВ КАПИТАЛЬНОГО СТРОИТЕЛЬСТВА В ЗОНАХ С ОСОБЫМИ УСЛОВИЯМИ ИСПОЛЬЗОВАНИЯ ТЕРРИТОРИИ</w:t>
        </w:r>
        <w:r w:rsidR="00671453">
          <w:rPr>
            <w:rStyle w:val="afff8"/>
            <w:noProof/>
            <w:sz w:val="16"/>
            <w:szCs w:val="16"/>
          </w:rPr>
          <w:t>……..</w:t>
        </w:r>
        <w:r w:rsidR="00671453">
          <w:rPr>
            <w:rStyle w:val="afff8"/>
            <w:noProof/>
            <w:webHidden/>
          </w:rPr>
          <w:tab/>
        </w:r>
        <w:r>
          <w:rPr>
            <w:rStyle w:val="afff8"/>
            <w:noProof/>
            <w:webHidden/>
          </w:rPr>
          <w:fldChar w:fldCharType="begin"/>
        </w:r>
        <w:r w:rsidR="00671453">
          <w:rPr>
            <w:rStyle w:val="afff8"/>
            <w:noProof/>
            <w:webHidden/>
          </w:rPr>
          <w:instrText xml:space="preserve"> PAGEREF _Toc491441168 \h </w:instrText>
        </w:r>
        <w:r>
          <w:rPr>
            <w:rStyle w:val="afff8"/>
            <w:noProof/>
            <w:webHidden/>
          </w:rPr>
        </w:r>
        <w:r>
          <w:rPr>
            <w:rStyle w:val="afff8"/>
            <w:noProof/>
            <w:webHidden/>
          </w:rPr>
          <w:fldChar w:fldCharType="separate"/>
        </w:r>
        <w:r w:rsidR="00671453">
          <w:rPr>
            <w:rStyle w:val="afff8"/>
            <w:noProof/>
            <w:webHidden/>
          </w:rPr>
          <w:t>78</w:t>
        </w:r>
        <w:r>
          <w:rPr>
            <w:rStyle w:val="afff8"/>
            <w:noProof/>
            <w:webHidden/>
          </w:rPr>
          <w:fldChar w:fldCharType="end"/>
        </w:r>
      </w:hyperlink>
    </w:p>
    <w:p w:rsidR="00671453" w:rsidRDefault="00732B1D" w:rsidP="00671453">
      <w:pPr>
        <w:pStyle w:val="13"/>
        <w:tabs>
          <w:tab w:val="right" w:leader="dot" w:pos="9639"/>
        </w:tabs>
        <w:jc w:val="both"/>
        <w:rPr>
          <w:rFonts w:asciiTheme="minorHAnsi" w:eastAsiaTheme="minorEastAsia" w:hAnsiTheme="minorHAnsi" w:cstheme="minorBidi"/>
          <w:b w:val="0"/>
          <w:bCs w:val="0"/>
          <w:caps w:val="0"/>
          <w:noProof/>
          <w:sz w:val="22"/>
          <w:szCs w:val="22"/>
        </w:rPr>
      </w:pPr>
      <w:hyperlink r:id="rId99" w:anchor="_Toc491441169" w:history="1">
        <w:r w:rsidR="00671453">
          <w:rPr>
            <w:rStyle w:val="afff8"/>
            <w:noProof/>
          </w:rPr>
          <w:t>23</w:t>
        </w:r>
        <w:r w:rsidR="00671453">
          <w:rPr>
            <w:rStyle w:val="afff8"/>
            <w:rFonts w:asciiTheme="minorHAnsi" w:eastAsiaTheme="minorEastAsia" w:hAnsiTheme="minorHAnsi" w:cstheme="minorBidi"/>
            <w:b w:val="0"/>
            <w:bCs w:val="0"/>
            <w:caps w:val="0"/>
            <w:noProof/>
          </w:rPr>
          <w:t>. </w:t>
        </w:r>
        <w:r w:rsidR="00671453">
          <w:rPr>
            <w:rStyle w:val="afff8"/>
            <w:noProof/>
          </w:rPr>
          <w:t>НОРМАТИВНЫЕ ТРЕБОВАНИЯ К ОХРАНЕ ОБЪЕКТОВ КУЛЬТУРНОГО НАСЛЕДИЯ ПРИ ГРАДОСТРОИТЕЛЬНОМ ПРОЕКТИРОВАНИИ</w:t>
        </w:r>
        <w:r w:rsidR="00671453">
          <w:rPr>
            <w:rStyle w:val="afff8"/>
            <w:noProof/>
            <w:webHidden/>
          </w:rPr>
          <w:tab/>
        </w:r>
        <w:r w:rsidR="00671453">
          <w:rPr>
            <w:rStyle w:val="afff8"/>
            <w:noProof/>
            <w:webHidden/>
            <w:sz w:val="16"/>
            <w:szCs w:val="16"/>
          </w:rPr>
          <w:t>……………………………………………………………………………</w:t>
        </w:r>
        <w:r>
          <w:rPr>
            <w:rStyle w:val="afff8"/>
            <w:noProof/>
            <w:webHidden/>
          </w:rPr>
          <w:fldChar w:fldCharType="begin"/>
        </w:r>
        <w:r w:rsidR="00671453">
          <w:rPr>
            <w:rStyle w:val="afff8"/>
            <w:noProof/>
            <w:webHidden/>
          </w:rPr>
          <w:instrText xml:space="preserve"> PAGEREF _Toc491441169 \h </w:instrText>
        </w:r>
        <w:r>
          <w:rPr>
            <w:rStyle w:val="afff8"/>
            <w:noProof/>
            <w:webHidden/>
          </w:rPr>
        </w:r>
        <w:r>
          <w:rPr>
            <w:rStyle w:val="afff8"/>
            <w:noProof/>
            <w:webHidden/>
          </w:rPr>
          <w:fldChar w:fldCharType="separate"/>
        </w:r>
        <w:r w:rsidR="00671453">
          <w:rPr>
            <w:rStyle w:val="afff8"/>
            <w:noProof/>
            <w:webHidden/>
          </w:rPr>
          <w:t>82</w:t>
        </w:r>
        <w:r>
          <w:rPr>
            <w:rStyle w:val="afff8"/>
            <w:noProof/>
            <w:webHidden/>
          </w:rPr>
          <w:fldChar w:fldCharType="end"/>
        </w:r>
      </w:hyperlink>
    </w:p>
    <w:p w:rsidR="00671453" w:rsidRDefault="00732B1D" w:rsidP="00671453">
      <w:r>
        <w:rPr>
          <w:b/>
        </w:rPr>
        <w:fldChar w:fldCharType="end"/>
      </w:r>
    </w:p>
    <w:p w:rsidR="00774278" w:rsidRDefault="00774278" w:rsidP="00466B48">
      <w:pPr>
        <w:pStyle w:val="2"/>
        <w:spacing w:before="0" w:after="0"/>
        <w:ind w:firstLine="709"/>
        <w:jc w:val="center"/>
      </w:pPr>
      <w:r w:rsidRPr="00C92D70">
        <w:br w:type="page"/>
      </w:r>
      <w:bookmarkStart w:id="2" w:name="_Toc491441056"/>
      <w:bookmarkStart w:id="3" w:name="_Toc389132427"/>
      <w:bookmarkStart w:id="4" w:name="_Toc329698500"/>
      <w:bookmarkStart w:id="5" w:name="_Toc329702291"/>
      <w:bookmarkEnd w:id="0"/>
      <w:r w:rsidR="00CF3F79">
        <w:lastRenderedPageBreak/>
        <w:t>1</w:t>
      </w:r>
      <w:r w:rsidR="002E1342">
        <w:t xml:space="preserve">. </w:t>
      </w:r>
      <w:r w:rsidRPr="004515FB">
        <w:t>О</w:t>
      </w:r>
      <w:r w:rsidR="00A81C30">
        <w:t>БЩИЕ ПРИНЦИПЫ ОРГАНИЗАЦИИ ТЕРРИТОРИИ</w:t>
      </w:r>
      <w:bookmarkEnd w:id="2"/>
      <w:r w:rsidR="00466B48">
        <w:t xml:space="preserve"> </w:t>
      </w:r>
      <w:r w:rsidR="0043442E" w:rsidRPr="0043442E">
        <w:t>ВАСИЛЬЕВСКОГО</w:t>
      </w:r>
      <w:r w:rsidR="00466B48">
        <w:t xml:space="preserve"> СЕЛЬСОВЕТА</w:t>
      </w:r>
      <w:bookmarkStart w:id="6" w:name="_Toc491441057"/>
      <w:r w:rsidR="00466B48">
        <w:t xml:space="preserve"> </w:t>
      </w:r>
      <w:r w:rsidR="00A81C30">
        <w:t>УЖУРСКОГО РАЙОНА</w:t>
      </w:r>
      <w:bookmarkEnd w:id="3"/>
      <w:bookmarkEnd w:id="6"/>
      <w:r w:rsidR="00A81C30">
        <w:t xml:space="preserve"> </w:t>
      </w:r>
    </w:p>
    <w:p w:rsidR="008D0CBB" w:rsidRDefault="008D0CBB" w:rsidP="008D0CBB">
      <w:pPr>
        <w:pStyle w:val="a5"/>
      </w:pPr>
    </w:p>
    <w:p w:rsidR="001550F2" w:rsidRDefault="008D0CBB" w:rsidP="0056725E">
      <w:pPr>
        <w:pStyle w:val="a5"/>
        <w:numPr>
          <w:ilvl w:val="1"/>
          <w:numId w:val="20"/>
        </w:numPr>
        <w:jc w:val="center"/>
      </w:pPr>
      <w:r>
        <w:t>ИСХОДНЫЕ ДАННЫЕ</w:t>
      </w:r>
    </w:p>
    <w:p w:rsidR="008D0CBB" w:rsidRDefault="004B1531" w:rsidP="001550F2">
      <w:pPr>
        <w:pStyle w:val="a5"/>
        <w:ind w:hanging="142"/>
      </w:pPr>
      <w:r>
        <w:t>Таблица 1</w:t>
      </w:r>
      <w:r w:rsidR="001550F2">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8D0CBB" w:rsidTr="00EC7017">
        <w:tc>
          <w:tcPr>
            <w:tcW w:w="4785" w:type="dxa"/>
          </w:tcPr>
          <w:p w:rsidR="008D0CBB" w:rsidRPr="002060C2" w:rsidRDefault="008D0CBB" w:rsidP="00EC7017">
            <w:pPr>
              <w:pStyle w:val="a5"/>
              <w:ind w:firstLine="0"/>
              <w:rPr>
                <w:b/>
                <w:szCs w:val="24"/>
                <w:lang w:val="ru-RU" w:eastAsia="ru-RU"/>
              </w:rPr>
            </w:pPr>
            <w:r w:rsidRPr="00585522">
              <w:rPr>
                <w:b/>
                <w:szCs w:val="24"/>
                <w:lang w:val="ru-RU" w:eastAsia="ru-RU"/>
              </w:rPr>
              <w:t>Природно-климатический класс</w:t>
            </w:r>
          </w:p>
        </w:tc>
        <w:tc>
          <w:tcPr>
            <w:tcW w:w="4786" w:type="dxa"/>
          </w:tcPr>
          <w:p w:rsidR="008D0CBB" w:rsidRPr="002060C2" w:rsidRDefault="008D0CBB" w:rsidP="00EC7017">
            <w:pPr>
              <w:pStyle w:val="a5"/>
              <w:ind w:firstLine="0"/>
              <w:rPr>
                <w:szCs w:val="24"/>
                <w:lang w:val="ru-RU" w:eastAsia="ru-RU"/>
              </w:rPr>
            </w:pPr>
            <w:r w:rsidRPr="00585522">
              <w:rPr>
                <w:szCs w:val="24"/>
                <w:lang w:val="ru-RU" w:eastAsia="ru-RU"/>
              </w:rPr>
              <w:t>Муниципальные образования  с умеренными природными условиями</w:t>
            </w:r>
          </w:p>
        </w:tc>
      </w:tr>
      <w:tr w:rsidR="008D0CBB" w:rsidTr="00EC7017">
        <w:tc>
          <w:tcPr>
            <w:tcW w:w="4785" w:type="dxa"/>
          </w:tcPr>
          <w:p w:rsidR="008D0CBB" w:rsidRPr="002060C2" w:rsidRDefault="008D0CBB" w:rsidP="00EC7017">
            <w:pPr>
              <w:pStyle w:val="a5"/>
              <w:ind w:firstLine="0"/>
              <w:rPr>
                <w:szCs w:val="24"/>
                <w:lang w:val="ru-RU" w:eastAsia="ru-RU"/>
              </w:rPr>
            </w:pPr>
            <w:r w:rsidRPr="00585522">
              <w:rPr>
                <w:b/>
                <w:bCs/>
                <w:szCs w:val="24"/>
                <w:lang w:val="ru-RU" w:eastAsia="ru-RU"/>
              </w:rPr>
              <w:t>Подкласс по уровню техногенной нагрузки</w:t>
            </w:r>
          </w:p>
        </w:tc>
        <w:tc>
          <w:tcPr>
            <w:tcW w:w="4786" w:type="dxa"/>
          </w:tcPr>
          <w:p w:rsidR="008D0CBB" w:rsidRPr="002060C2" w:rsidRDefault="008D0CBB" w:rsidP="00EC7017">
            <w:pPr>
              <w:pStyle w:val="a5"/>
              <w:ind w:firstLine="0"/>
              <w:rPr>
                <w:szCs w:val="24"/>
                <w:lang w:val="ru-RU" w:eastAsia="ru-RU"/>
              </w:rPr>
            </w:pPr>
            <w:r w:rsidRPr="00585522">
              <w:rPr>
                <w:szCs w:val="24"/>
                <w:lang w:val="ru-RU" w:eastAsia="ru-RU"/>
              </w:rPr>
              <w:t>Муниципальные образования  с умеренными природными условиями, средним уровнем техногенной нагрузки</w:t>
            </w:r>
          </w:p>
        </w:tc>
      </w:tr>
      <w:tr w:rsidR="008D0CBB" w:rsidTr="00EC7017">
        <w:tc>
          <w:tcPr>
            <w:tcW w:w="4785" w:type="dxa"/>
          </w:tcPr>
          <w:p w:rsidR="008D0CBB" w:rsidRPr="002060C2" w:rsidRDefault="008D0CBB" w:rsidP="00EC7017">
            <w:pPr>
              <w:pStyle w:val="a5"/>
              <w:ind w:firstLine="0"/>
              <w:rPr>
                <w:szCs w:val="24"/>
                <w:lang w:val="ru-RU" w:eastAsia="ru-RU"/>
              </w:rPr>
            </w:pPr>
            <w:r w:rsidRPr="00585522">
              <w:rPr>
                <w:b/>
                <w:bCs/>
                <w:szCs w:val="24"/>
                <w:lang w:val="ru-RU" w:eastAsia="ru-RU"/>
              </w:rPr>
              <w:t>Вид по социально-экономическому районированию</w:t>
            </w:r>
          </w:p>
        </w:tc>
        <w:tc>
          <w:tcPr>
            <w:tcW w:w="4786" w:type="dxa"/>
          </w:tcPr>
          <w:p w:rsidR="008D0CBB" w:rsidRPr="002060C2" w:rsidRDefault="008D0CBB" w:rsidP="0083018E">
            <w:pPr>
              <w:pStyle w:val="a5"/>
              <w:ind w:firstLine="0"/>
              <w:rPr>
                <w:szCs w:val="24"/>
                <w:lang w:val="ru-RU" w:eastAsia="ru-RU"/>
              </w:rPr>
            </w:pPr>
            <w:r w:rsidRPr="00585522">
              <w:rPr>
                <w:szCs w:val="24"/>
                <w:lang w:val="ru-RU" w:eastAsia="ru-RU"/>
              </w:rPr>
              <w:t xml:space="preserve">Муниципальные образования  с умеренными природными условиями, средним уровнем техногенной нагрузки, </w:t>
            </w:r>
            <w:r w:rsidR="0083018E" w:rsidRPr="00585522">
              <w:rPr>
                <w:szCs w:val="24"/>
                <w:lang w:val="ru-RU" w:eastAsia="ru-RU"/>
              </w:rPr>
              <w:t>сдержанным</w:t>
            </w:r>
            <w:r w:rsidRPr="00585522">
              <w:rPr>
                <w:szCs w:val="24"/>
                <w:lang w:val="ru-RU" w:eastAsia="ru-RU"/>
              </w:rPr>
              <w:t xml:space="preserve"> социально-экономическим развитием</w:t>
            </w:r>
          </w:p>
        </w:tc>
      </w:tr>
      <w:tr w:rsidR="008D0CBB" w:rsidTr="00EC7017">
        <w:tc>
          <w:tcPr>
            <w:tcW w:w="4785" w:type="dxa"/>
          </w:tcPr>
          <w:p w:rsidR="008D0CBB" w:rsidRPr="002060C2" w:rsidRDefault="008D0CBB" w:rsidP="00EC7017">
            <w:pPr>
              <w:pStyle w:val="a5"/>
              <w:ind w:firstLine="0"/>
              <w:rPr>
                <w:szCs w:val="24"/>
                <w:lang w:val="ru-RU" w:eastAsia="ru-RU"/>
              </w:rPr>
            </w:pPr>
            <w:r w:rsidRPr="00585522">
              <w:rPr>
                <w:b/>
                <w:bCs/>
                <w:szCs w:val="24"/>
                <w:lang w:val="ru-RU" w:eastAsia="ru-RU"/>
              </w:rPr>
              <w:t>Муниципальные образования, соответствующие данному виду</w:t>
            </w:r>
          </w:p>
        </w:tc>
        <w:tc>
          <w:tcPr>
            <w:tcW w:w="4786" w:type="dxa"/>
          </w:tcPr>
          <w:p w:rsidR="001A715D" w:rsidRPr="001A715D" w:rsidRDefault="0043442E" w:rsidP="001A715D">
            <w:r>
              <w:t xml:space="preserve">Васильевский </w:t>
            </w:r>
            <w:r w:rsidR="000E4BC0">
              <w:t>сельсовет</w:t>
            </w:r>
          </w:p>
          <w:p w:rsidR="008D0CBB" w:rsidRPr="002060C2" w:rsidRDefault="008D0CBB" w:rsidP="00EC7017">
            <w:pPr>
              <w:pStyle w:val="a5"/>
              <w:ind w:firstLine="0"/>
              <w:rPr>
                <w:szCs w:val="24"/>
                <w:lang w:val="ru-RU" w:eastAsia="ru-RU"/>
              </w:rPr>
            </w:pPr>
          </w:p>
        </w:tc>
      </w:tr>
      <w:tr w:rsidR="001A715D" w:rsidTr="00EC7017">
        <w:tc>
          <w:tcPr>
            <w:tcW w:w="9571" w:type="dxa"/>
            <w:gridSpan w:val="2"/>
          </w:tcPr>
          <w:p w:rsidR="001A715D" w:rsidRPr="002060C2" w:rsidRDefault="001A715D" w:rsidP="00EC7017">
            <w:pPr>
              <w:pStyle w:val="a5"/>
              <w:ind w:firstLine="0"/>
              <w:jc w:val="center"/>
              <w:rPr>
                <w:szCs w:val="24"/>
                <w:lang w:val="ru-RU" w:eastAsia="ru-RU"/>
              </w:rPr>
            </w:pPr>
            <w:r w:rsidRPr="00585522">
              <w:rPr>
                <w:b/>
                <w:bCs/>
                <w:szCs w:val="24"/>
                <w:lang w:val="ru-RU" w:eastAsia="ru-RU"/>
              </w:rPr>
              <w:t>Природно-климатические признаки</w:t>
            </w:r>
          </w:p>
        </w:tc>
      </w:tr>
      <w:tr w:rsidR="008D0CBB" w:rsidTr="00EC7017">
        <w:tc>
          <w:tcPr>
            <w:tcW w:w="4785" w:type="dxa"/>
          </w:tcPr>
          <w:p w:rsidR="008D0CBB" w:rsidRPr="002060C2" w:rsidRDefault="001A715D" w:rsidP="00EC7017">
            <w:pPr>
              <w:pStyle w:val="a5"/>
              <w:ind w:firstLine="0"/>
              <w:rPr>
                <w:b/>
                <w:szCs w:val="24"/>
                <w:lang w:val="ru-RU" w:eastAsia="ru-RU"/>
              </w:rPr>
            </w:pPr>
            <w:r w:rsidRPr="00585522">
              <w:rPr>
                <w:b/>
                <w:bCs/>
                <w:szCs w:val="24"/>
                <w:lang w:val="ru-RU" w:eastAsia="ru-RU"/>
              </w:rPr>
              <w:t>Климатический район</w:t>
            </w:r>
          </w:p>
        </w:tc>
        <w:tc>
          <w:tcPr>
            <w:tcW w:w="4786" w:type="dxa"/>
          </w:tcPr>
          <w:p w:rsidR="008D0CBB" w:rsidRPr="002060C2" w:rsidRDefault="001A715D" w:rsidP="00EC7017">
            <w:pPr>
              <w:pStyle w:val="a5"/>
              <w:ind w:firstLine="0"/>
              <w:rPr>
                <w:szCs w:val="24"/>
                <w:lang w:val="ru-RU" w:eastAsia="ru-RU"/>
              </w:rPr>
            </w:pPr>
            <w:r w:rsidRPr="00585522">
              <w:rPr>
                <w:szCs w:val="24"/>
                <w:lang w:val="ru-RU" w:eastAsia="ru-RU"/>
              </w:rPr>
              <w:t>Климатический под</w:t>
            </w:r>
            <w:r w:rsidRPr="00585522">
              <w:rPr>
                <w:szCs w:val="24"/>
                <w:lang w:val="ru-RU" w:eastAsia="ru-RU"/>
              </w:rPr>
              <w:softHyphen/>
              <w:t>район 1В</w:t>
            </w:r>
          </w:p>
        </w:tc>
      </w:tr>
      <w:tr w:rsidR="008D0CBB" w:rsidTr="00EC7017">
        <w:tc>
          <w:tcPr>
            <w:tcW w:w="4785" w:type="dxa"/>
          </w:tcPr>
          <w:p w:rsidR="008D0CBB" w:rsidRPr="00EC7017" w:rsidRDefault="001A715D" w:rsidP="00E0734B">
            <w:pPr>
              <w:rPr>
                <w:b/>
              </w:rPr>
            </w:pPr>
            <w:r w:rsidRPr="00EC7017">
              <w:rPr>
                <w:b/>
                <w:bCs/>
              </w:rPr>
              <w:t xml:space="preserve">Сейсмическое районирование ОСР-97 </w:t>
            </w:r>
            <w:r w:rsidRPr="00EC7017">
              <w:rPr>
                <w:b/>
                <w:bCs/>
                <w:lang w:val="en-US"/>
              </w:rPr>
              <w:t>A</w:t>
            </w:r>
            <w:r w:rsidRPr="00EC7017">
              <w:rPr>
                <w:b/>
                <w:bCs/>
              </w:rPr>
              <w:t>,интенсивность колебаний, баллов</w:t>
            </w:r>
          </w:p>
        </w:tc>
        <w:tc>
          <w:tcPr>
            <w:tcW w:w="4786" w:type="dxa"/>
          </w:tcPr>
          <w:p w:rsidR="008D0CBB" w:rsidRPr="002060C2" w:rsidRDefault="001A715D" w:rsidP="00EC7017">
            <w:pPr>
              <w:pStyle w:val="a5"/>
              <w:tabs>
                <w:tab w:val="left" w:pos="1185"/>
              </w:tabs>
              <w:ind w:firstLine="0"/>
              <w:rPr>
                <w:szCs w:val="24"/>
                <w:lang w:val="ru-RU" w:eastAsia="ru-RU"/>
              </w:rPr>
            </w:pPr>
            <w:r w:rsidRPr="00585522">
              <w:rPr>
                <w:szCs w:val="24"/>
                <w:lang w:val="ru-RU" w:eastAsia="ru-RU"/>
              </w:rPr>
              <w:t>6</w:t>
            </w:r>
          </w:p>
        </w:tc>
      </w:tr>
      <w:tr w:rsidR="00577D43" w:rsidTr="00EC7017">
        <w:tc>
          <w:tcPr>
            <w:tcW w:w="4785" w:type="dxa"/>
            <w:vAlign w:val="center"/>
          </w:tcPr>
          <w:p w:rsidR="00577D43" w:rsidRPr="00EC7017" w:rsidRDefault="00577D43" w:rsidP="00E0734B">
            <w:pPr>
              <w:rPr>
                <w:b/>
                <w:bCs/>
              </w:rPr>
            </w:pPr>
            <w:r w:rsidRPr="00EC7017">
              <w:rPr>
                <w:b/>
                <w:bCs/>
              </w:rPr>
              <w:t>Сейсм</w:t>
            </w:r>
            <w:r w:rsidR="00E0734B" w:rsidRPr="00EC7017">
              <w:rPr>
                <w:b/>
                <w:bCs/>
              </w:rPr>
              <w:t>ическое районирование ОСР-97В,</w:t>
            </w:r>
            <w:r w:rsidRPr="00EC7017">
              <w:rPr>
                <w:b/>
                <w:bCs/>
              </w:rPr>
              <w:t>интенсивность</w:t>
            </w:r>
            <w:r w:rsidR="00E0734B" w:rsidRPr="00EC7017">
              <w:rPr>
                <w:b/>
                <w:bCs/>
              </w:rPr>
              <w:t xml:space="preserve"> </w:t>
            </w:r>
            <w:r w:rsidRPr="00EC7017">
              <w:rPr>
                <w:b/>
                <w:bCs/>
              </w:rPr>
              <w:t>колебаний, баллов</w:t>
            </w:r>
          </w:p>
        </w:tc>
        <w:tc>
          <w:tcPr>
            <w:tcW w:w="4786" w:type="dxa"/>
          </w:tcPr>
          <w:p w:rsidR="00577D43" w:rsidRPr="002060C2" w:rsidRDefault="00577D43" w:rsidP="00EC7017">
            <w:pPr>
              <w:pStyle w:val="a5"/>
              <w:tabs>
                <w:tab w:val="left" w:pos="1185"/>
              </w:tabs>
              <w:ind w:firstLine="0"/>
              <w:rPr>
                <w:szCs w:val="24"/>
                <w:lang w:val="ru-RU" w:eastAsia="ru-RU"/>
              </w:rPr>
            </w:pPr>
            <w:r w:rsidRPr="00585522">
              <w:rPr>
                <w:szCs w:val="24"/>
                <w:lang w:val="ru-RU" w:eastAsia="ru-RU"/>
              </w:rPr>
              <w:t>6</w:t>
            </w:r>
          </w:p>
        </w:tc>
      </w:tr>
      <w:tr w:rsidR="00577D43" w:rsidTr="00EC7017">
        <w:tc>
          <w:tcPr>
            <w:tcW w:w="4785" w:type="dxa"/>
          </w:tcPr>
          <w:p w:rsidR="00577D43" w:rsidRPr="00EC7017" w:rsidRDefault="00577D43" w:rsidP="00E0734B">
            <w:pPr>
              <w:rPr>
                <w:b/>
                <w:bCs/>
              </w:rPr>
            </w:pPr>
            <w:r w:rsidRPr="00EC7017">
              <w:rPr>
                <w:b/>
                <w:bCs/>
              </w:rPr>
              <w:t>Сейсмическое районирование ОСР-97 С, интенсивность</w:t>
            </w:r>
            <w:r w:rsidR="00E0734B" w:rsidRPr="00EC7017">
              <w:rPr>
                <w:b/>
                <w:bCs/>
              </w:rPr>
              <w:t xml:space="preserve"> </w:t>
            </w:r>
            <w:r w:rsidRPr="00EC7017">
              <w:rPr>
                <w:b/>
                <w:bCs/>
              </w:rPr>
              <w:t>колебаний, баллов</w:t>
            </w:r>
          </w:p>
        </w:tc>
        <w:tc>
          <w:tcPr>
            <w:tcW w:w="4786" w:type="dxa"/>
          </w:tcPr>
          <w:p w:rsidR="00577D43" w:rsidRPr="002060C2" w:rsidRDefault="00577D43" w:rsidP="00EC7017">
            <w:pPr>
              <w:pStyle w:val="a5"/>
              <w:tabs>
                <w:tab w:val="left" w:pos="1185"/>
              </w:tabs>
              <w:ind w:firstLine="0"/>
              <w:rPr>
                <w:szCs w:val="24"/>
                <w:lang w:val="ru-RU" w:eastAsia="ru-RU"/>
              </w:rPr>
            </w:pPr>
            <w:r w:rsidRPr="00585522">
              <w:rPr>
                <w:szCs w:val="24"/>
                <w:lang w:val="ru-RU" w:eastAsia="ru-RU"/>
              </w:rPr>
              <w:t>7</w:t>
            </w:r>
          </w:p>
        </w:tc>
      </w:tr>
      <w:tr w:rsidR="00577D43" w:rsidTr="00EC7017">
        <w:tc>
          <w:tcPr>
            <w:tcW w:w="4785" w:type="dxa"/>
          </w:tcPr>
          <w:p w:rsidR="00577D43" w:rsidRPr="00EC7017" w:rsidRDefault="00577D43" w:rsidP="00E0734B">
            <w:pPr>
              <w:rPr>
                <w:b/>
                <w:bCs/>
              </w:rPr>
            </w:pPr>
            <w:r w:rsidRPr="00EC7017">
              <w:rPr>
                <w:b/>
                <w:bCs/>
              </w:rPr>
              <w:t>Природная зона</w:t>
            </w:r>
          </w:p>
        </w:tc>
        <w:tc>
          <w:tcPr>
            <w:tcW w:w="4786" w:type="dxa"/>
          </w:tcPr>
          <w:p w:rsidR="00577D43" w:rsidRPr="002060C2" w:rsidRDefault="00EB2C52" w:rsidP="00EC7017">
            <w:pPr>
              <w:pStyle w:val="a5"/>
              <w:tabs>
                <w:tab w:val="left" w:pos="1185"/>
              </w:tabs>
              <w:ind w:firstLine="0"/>
              <w:rPr>
                <w:szCs w:val="24"/>
                <w:lang w:val="ru-RU" w:eastAsia="ru-RU"/>
              </w:rPr>
            </w:pPr>
            <w:r w:rsidRPr="00585522">
              <w:rPr>
                <w:szCs w:val="24"/>
                <w:lang w:val="ru-RU" w:eastAsia="ru-RU"/>
              </w:rPr>
              <w:t>Л</w:t>
            </w:r>
            <w:r w:rsidR="00577D43" w:rsidRPr="00585522">
              <w:rPr>
                <w:szCs w:val="24"/>
                <w:lang w:val="ru-RU" w:eastAsia="ru-RU"/>
              </w:rPr>
              <w:t>есостепная зона</w:t>
            </w:r>
          </w:p>
        </w:tc>
      </w:tr>
      <w:tr w:rsidR="00577D43" w:rsidTr="00EC7017">
        <w:tc>
          <w:tcPr>
            <w:tcW w:w="4785" w:type="dxa"/>
          </w:tcPr>
          <w:p w:rsidR="00577D43" w:rsidRPr="00EC7017" w:rsidRDefault="00577D43" w:rsidP="00E0734B">
            <w:pPr>
              <w:rPr>
                <w:b/>
                <w:bCs/>
              </w:rPr>
            </w:pPr>
            <w:r w:rsidRPr="00EC7017">
              <w:rPr>
                <w:b/>
                <w:bCs/>
              </w:rPr>
              <w:t>Вид распространения многолетнемёрзлых пород</w:t>
            </w:r>
          </w:p>
        </w:tc>
        <w:tc>
          <w:tcPr>
            <w:tcW w:w="4786" w:type="dxa"/>
          </w:tcPr>
          <w:p w:rsidR="00577D43" w:rsidRPr="002060C2" w:rsidRDefault="00EB2C52" w:rsidP="00EC7017">
            <w:pPr>
              <w:pStyle w:val="a5"/>
              <w:tabs>
                <w:tab w:val="left" w:pos="1185"/>
              </w:tabs>
              <w:ind w:firstLine="0"/>
              <w:rPr>
                <w:szCs w:val="24"/>
                <w:lang w:val="ru-RU" w:eastAsia="ru-RU"/>
              </w:rPr>
            </w:pPr>
            <w:r w:rsidRPr="00585522">
              <w:rPr>
                <w:szCs w:val="24"/>
                <w:lang w:val="ru-RU" w:eastAsia="ru-RU"/>
              </w:rPr>
              <w:t>О</w:t>
            </w:r>
            <w:r w:rsidR="00577D43" w:rsidRPr="00585522">
              <w:rPr>
                <w:szCs w:val="24"/>
                <w:lang w:val="ru-RU" w:eastAsia="ru-RU"/>
              </w:rPr>
              <w:t>стровное</w:t>
            </w:r>
          </w:p>
        </w:tc>
      </w:tr>
      <w:tr w:rsidR="00577D43" w:rsidTr="00EC7017">
        <w:tc>
          <w:tcPr>
            <w:tcW w:w="4785" w:type="dxa"/>
          </w:tcPr>
          <w:p w:rsidR="00577D43" w:rsidRPr="002060C2" w:rsidRDefault="00577D43" w:rsidP="00EC7017">
            <w:pPr>
              <w:pStyle w:val="a5"/>
              <w:ind w:firstLine="0"/>
              <w:rPr>
                <w:b/>
                <w:szCs w:val="24"/>
                <w:lang w:val="ru-RU" w:eastAsia="ru-RU"/>
              </w:rPr>
            </w:pPr>
            <w:r w:rsidRPr="00585522">
              <w:rPr>
                <w:b/>
                <w:bCs/>
                <w:szCs w:val="24"/>
                <w:lang w:val="ru-RU" w:eastAsia="ru-RU"/>
              </w:rPr>
              <w:t>Объём снегоприноса (м</w:t>
            </w:r>
            <w:r w:rsidRPr="00585522">
              <w:rPr>
                <w:b/>
                <w:bCs/>
                <w:szCs w:val="24"/>
                <w:vertAlign w:val="superscript"/>
                <w:lang w:val="ru-RU" w:eastAsia="ru-RU"/>
              </w:rPr>
              <w:t>3</w:t>
            </w:r>
            <w:r w:rsidRPr="00585522">
              <w:rPr>
                <w:b/>
                <w:bCs/>
                <w:szCs w:val="24"/>
                <w:lang w:val="ru-RU" w:eastAsia="ru-RU"/>
              </w:rPr>
              <w:t xml:space="preserve"> на м)</w:t>
            </w:r>
          </w:p>
        </w:tc>
        <w:tc>
          <w:tcPr>
            <w:tcW w:w="4786" w:type="dxa"/>
          </w:tcPr>
          <w:p w:rsidR="00577D43" w:rsidRPr="002060C2" w:rsidRDefault="00E0734B" w:rsidP="0083018E">
            <w:pPr>
              <w:pStyle w:val="a5"/>
              <w:ind w:firstLine="0"/>
              <w:rPr>
                <w:szCs w:val="24"/>
                <w:lang w:val="ru-RU" w:eastAsia="ru-RU"/>
              </w:rPr>
            </w:pPr>
            <w:r w:rsidRPr="00585522">
              <w:rPr>
                <w:szCs w:val="24"/>
                <w:lang w:val="ru-RU" w:eastAsia="ru-RU"/>
              </w:rPr>
              <w:t>о</w:t>
            </w:r>
            <w:r w:rsidR="00577D43" w:rsidRPr="00585522">
              <w:rPr>
                <w:szCs w:val="24"/>
                <w:lang w:val="ru-RU" w:eastAsia="ru-RU"/>
              </w:rPr>
              <w:t xml:space="preserve">т 400 до </w:t>
            </w:r>
            <w:r w:rsidR="0083018E" w:rsidRPr="00585522">
              <w:rPr>
                <w:szCs w:val="24"/>
                <w:lang w:val="ru-RU" w:eastAsia="ru-RU"/>
              </w:rPr>
              <w:t>10</w:t>
            </w:r>
            <w:r w:rsidR="00577D43" w:rsidRPr="00585522">
              <w:rPr>
                <w:szCs w:val="24"/>
                <w:lang w:val="ru-RU" w:eastAsia="ru-RU"/>
              </w:rPr>
              <w:t>00</w:t>
            </w:r>
          </w:p>
        </w:tc>
      </w:tr>
      <w:tr w:rsidR="00577D43" w:rsidTr="00EC7017">
        <w:tc>
          <w:tcPr>
            <w:tcW w:w="4785" w:type="dxa"/>
          </w:tcPr>
          <w:p w:rsidR="00577D43" w:rsidRPr="002060C2" w:rsidRDefault="00577D43" w:rsidP="00EC7017">
            <w:pPr>
              <w:pStyle w:val="a5"/>
              <w:ind w:firstLine="0"/>
              <w:rPr>
                <w:b/>
                <w:szCs w:val="24"/>
                <w:lang w:val="ru-RU" w:eastAsia="ru-RU"/>
              </w:rPr>
            </w:pPr>
            <w:r w:rsidRPr="00585522">
              <w:rPr>
                <w:b/>
                <w:szCs w:val="24"/>
                <w:lang w:val="ru-RU" w:eastAsia="ru-RU"/>
              </w:rPr>
              <w:t>Среднегодовое количество осадков (мм)</w:t>
            </w:r>
          </w:p>
        </w:tc>
        <w:tc>
          <w:tcPr>
            <w:tcW w:w="4786" w:type="dxa"/>
          </w:tcPr>
          <w:p w:rsidR="00577D43" w:rsidRPr="002060C2" w:rsidRDefault="00577D43" w:rsidP="00EC7017">
            <w:pPr>
              <w:pStyle w:val="a5"/>
              <w:ind w:firstLine="0"/>
              <w:rPr>
                <w:szCs w:val="24"/>
                <w:lang w:val="ru-RU" w:eastAsia="ru-RU"/>
              </w:rPr>
            </w:pPr>
            <w:r w:rsidRPr="00585522">
              <w:rPr>
                <w:szCs w:val="24"/>
                <w:lang w:val="ru-RU" w:eastAsia="ru-RU"/>
              </w:rPr>
              <w:t>400 – 600 мм</w:t>
            </w:r>
          </w:p>
        </w:tc>
      </w:tr>
      <w:tr w:rsidR="00577D43" w:rsidTr="00EC7017">
        <w:tc>
          <w:tcPr>
            <w:tcW w:w="4785" w:type="dxa"/>
          </w:tcPr>
          <w:p w:rsidR="00577D43" w:rsidRPr="002060C2" w:rsidRDefault="00577D43" w:rsidP="00EC7017">
            <w:pPr>
              <w:pStyle w:val="a5"/>
              <w:ind w:firstLine="0"/>
              <w:rPr>
                <w:b/>
                <w:szCs w:val="24"/>
                <w:lang w:val="ru-RU" w:eastAsia="ru-RU"/>
              </w:rPr>
            </w:pPr>
            <w:r w:rsidRPr="00585522">
              <w:rPr>
                <w:b/>
                <w:szCs w:val="24"/>
                <w:lang w:val="ru-RU" w:eastAsia="ru-RU"/>
              </w:rPr>
              <w:t>Среднегодовая скорость ветра (м/с)</w:t>
            </w:r>
          </w:p>
        </w:tc>
        <w:tc>
          <w:tcPr>
            <w:tcW w:w="4786" w:type="dxa"/>
          </w:tcPr>
          <w:p w:rsidR="00577D43" w:rsidRPr="002060C2" w:rsidRDefault="00577D43" w:rsidP="00EC7017">
            <w:pPr>
              <w:pStyle w:val="a5"/>
              <w:ind w:firstLine="0"/>
              <w:rPr>
                <w:szCs w:val="24"/>
                <w:lang w:val="ru-RU" w:eastAsia="ru-RU"/>
              </w:rPr>
            </w:pPr>
            <w:r w:rsidRPr="00585522">
              <w:rPr>
                <w:szCs w:val="24"/>
                <w:lang w:val="ru-RU" w:eastAsia="ru-RU"/>
              </w:rPr>
              <w:t>3-5</w:t>
            </w:r>
          </w:p>
        </w:tc>
      </w:tr>
      <w:tr w:rsidR="00577D43" w:rsidTr="00EC7017">
        <w:tc>
          <w:tcPr>
            <w:tcW w:w="4785" w:type="dxa"/>
          </w:tcPr>
          <w:p w:rsidR="00577D43" w:rsidRPr="002060C2" w:rsidRDefault="00577D43" w:rsidP="00EC7017">
            <w:pPr>
              <w:pStyle w:val="a5"/>
              <w:ind w:firstLine="0"/>
              <w:rPr>
                <w:b/>
                <w:szCs w:val="24"/>
                <w:lang w:val="ru-RU" w:eastAsia="ru-RU"/>
              </w:rPr>
            </w:pPr>
            <w:r w:rsidRPr="00585522">
              <w:rPr>
                <w:b/>
                <w:szCs w:val="24"/>
                <w:lang w:val="ru-RU" w:eastAsia="ru-RU"/>
              </w:rPr>
              <w:t xml:space="preserve">Суммарная </w:t>
            </w:r>
            <w:r w:rsidR="00E0734B" w:rsidRPr="00585522">
              <w:rPr>
                <w:b/>
                <w:szCs w:val="24"/>
                <w:lang w:val="ru-RU" w:eastAsia="ru-RU"/>
              </w:rPr>
              <w:t xml:space="preserve">солнечная </w:t>
            </w:r>
            <w:r w:rsidRPr="00585522">
              <w:rPr>
                <w:b/>
                <w:szCs w:val="24"/>
                <w:lang w:val="ru-RU" w:eastAsia="ru-RU"/>
              </w:rPr>
              <w:t>радиация</w:t>
            </w:r>
            <w:r w:rsidR="00E0734B" w:rsidRPr="00585522">
              <w:rPr>
                <w:b/>
                <w:szCs w:val="24"/>
                <w:lang w:val="ru-RU" w:eastAsia="ru-RU"/>
              </w:rPr>
              <w:t xml:space="preserve"> (</w:t>
            </w:r>
            <w:r w:rsidR="00884BC1" w:rsidRPr="00585522">
              <w:rPr>
                <w:b/>
                <w:szCs w:val="24"/>
                <w:lang w:val="ru-RU" w:eastAsia="ru-RU"/>
              </w:rPr>
              <w:t>к</w:t>
            </w:r>
            <w:r w:rsidR="00E0734B" w:rsidRPr="00585522">
              <w:rPr>
                <w:b/>
                <w:szCs w:val="24"/>
                <w:lang w:val="ru-RU" w:eastAsia="ru-RU"/>
              </w:rPr>
              <w:t>кал на кв.см. в год)</w:t>
            </w:r>
          </w:p>
        </w:tc>
        <w:tc>
          <w:tcPr>
            <w:tcW w:w="4786" w:type="dxa"/>
          </w:tcPr>
          <w:p w:rsidR="00577D43" w:rsidRPr="002060C2" w:rsidRDefault="00E0734B" w:rsidP="00EC7017">
            <w:pPr>
              <w:pStyle w:val="a5"/>
              <w:ind w:firstLine="0"/>
              <w:rPr>
                <w:szCs w:val="24"/>
                <w:lang w:val="ru-RU" w:eastAsia="ru-RU"/>
              </w:rPr>
            </w:pPr>
            <w:r w:rsidRPr="00585522">
              <w:rPr>
                <w:szCs w:val="24"/>
                <w:lang w:val="ru-RU" w:eastAsia="ru-RU"/>
              </w:rPr>
              <w:t>от 90 до 100</w:t>
            </w:r>
          </w:p>
        </w:tc>
      </w:tr>
      <w:tr w:rsidR="00E0734B" w:rsidTr="00EC7017">
        <w:tc>
          <w:tcPr>
            <w:tcW w:w="9571" w:type="dxa"/>
            <w:gridSpan w:val="2"/>
          </w:tcPr>
          <w:p w:rsidR="00E0734B" w:rsidRPr="002060C2" w:rsidRDefault="00E0734B" w:rsidP="00EC7017">
            <w:pPr>
              <w:pStyle w:val="a5"/>
              <w:ind w:firstLine="0"/>
              <w:jc w:val="center"/>
              <w:rPr>
                <w:b/>
                <w:szCs w:val="24"/>
                <w:lang w:val="ru-RU" w:eastAsia="ru-RU"/>
              </w:rPr>
            </w:pPr>
            <w:r w:rsidRPr="00585522">
              <w:rPr>
                <w:b/>
                <w:szCs w:val="24"/>
                <w:lang w:val="ru-RU" w:eastAsia="ru-RU"/>
              </w:rPr>
              <w:t>Экологические признаки</w:t>
            </w:r>
          </w:p>
        </w:tc>
      </w:tr>
      <w:tr w:rsidR="00577D43" w:rsidTr="00EC7017">
        <w:tc>
          <w:tcPr>
            <w:tcW w:w="4785" w:type="dxa"/>
          </w:tcPr>
          <w:p w:rsidR="00577D43" w:rsidRPr="002060C2" w:rsidRDefault="00E0734B" w:rsidP="00EC7017">
            <w:pPr>
              <w:pStyle w:val="a5"/>
              <w:ind w:firstLine="0"/>
              <w:rPr>
                <w:b/>
                <w:szCs w:val="24"/>
                <w:lang w:val="ru-RU" w:eastAsia="ru-RU"/>
              </w:rPr>
            </w:pPr>
            <w:r w:rsidRPr="00585522">
              <w:rPr>
                <w:b/>
                <w:szCs w:val="24"/>
                <w:lang w:val="ru-RU" w:eastAsia="ru-RU"/>
              </w:rPr>
              <w:t>Количество выбросов загрязняющих веществ, т. на 1 кв.м.</w:t>
            </w:r>
          </w:p>
        </w:tc>
        <w:tc>
          <w:tcPr>
            <w:tcW w:w="4786" w:type="dxa"/>
          </w:tcPr>
          <w:p w:rsidR="00577D43" w:rsidRPr="002060C2" w:rsidRDefault="00E0734B" w:rsidP="00EC7017">
            <w:pPr>
              <w:pStyle w:val="a5"/>
              <w:ind w:firstLine="0"/>
              <w:rPr>
                <w:szCs w:val="24"/>
                <w:lang w:val="ru-RU" w:eastAsia="ru-RU"/>
              </w:rPr>
            </w:pPr>
            <w:r w:rsidRPr="00585522">
              <w:rPr>
                <w:szCs w:val="24"/>
                <w:lang w:val="ru-RU" w:eastAsia="ru-RU"/>
              </w:rPr>
              <w:t>0,5 – 1,0</w:t>
            </w:r>
          </w:p>
        </w:tc>
      </w:tr>
      <w:tr w:rsidR="00577D43" w:rsidTr="00EC7017">
        <w:tc>
          <w:tcPr>
            <w:tcW w:w="4785" w:type="dxa"/>
          </w:tcPr>
          <w:p w:rsidR="00577D43" w:rsidRPr="002060C2" w:rsidRDefault="00E0734B" w:rsidP="00EC7017">
            <w:pPr>
              <w:pStyle w:val="a5"/>
              <w:ind w:firstLine="0"/>
              <w:rPr>
                <w:b/>
                <w:szCs w:val="24"/>
                <w:lang w:val="ru-RU" w:eastAsia="ru-RU"/>
              </w:rPr>
            </w:pPr>
            <w:r w:rsidRPr="00585522">
              <w:rPr>
                <w:b/>
                <w:szCs w:val="24"/>
                <w:lang w:val="ru-RU" w:eastAsia="ru-RU"/>
              </w:rPr>
              <w:t>Потенциал загрязнения атмосферы, самоочищающаяся способность атмосферы</w:t>
            </w:r>
          </w:p>
        </w:tc>
        <w:tc>
          <w:tcPr>
            <w:tcW w:w="4786" w:type="dxa"/>
          </w:tcPr>
          <w:p w:rsidR="00577D43" w:rsidRPr="002060C2" w:rsidRDefault="00E0734B" w:rsidP="00EC7017">
            <w:pPr>
              <w:pStyle w:val="a5"/>
              <w:ind w:firstLine="0"/>
              <w:rPr>
                <w:szCs w:val="24"/>
                <w:lang w:val="ru-RU" w:eastAsia="ru-RU"/>
              </w:rPr>
            </w:pPr>
            <w:r w:rsidRPr="00585522">
              <w:rPr>
                <w:szCs w:val="24"/>
                <w:lang w:val="ru-RU" w:eastAsia="ru-RU"/>
              </w:rPr>
              <w:t>Зона с низкой самоочищающейся способностью</w:t>
            </w:r>
          </w:p>
        </w:tc>
      </w:tr>
      <w:tr w:rsidR="00E0734B" w:rsidTr="00EC7017">
        <w:tc>
          <w:tcPr>
            <w:tcW w:w="9571" w:type="dxa"/>
            <w:gridSpan w:val="2"/>
          </w:tcPr>
          <w:p w:rsidR="00E0734B" w:rsidRPr="002060C2" w:rsidRDefault="00E0734B" w:rsidP="00EC7017">
            <w:pPr>
              <w:pStyle w:val="a5"/>
              <w:ind w:firstLine="0"/>
              <w:jc w:val="center"/>
              <w:rPr>
                <w:b/>
                <w:szCs w:val="24"/>
                <w:lang w:val="ru-RU" w:eastAsia="ru-RU"/>
              </w:rPr>
            </w:pPr>
            <w:r w:rsidRPr="00585522">
              <w:rPr>
                <w:b/>
                <w:szCs w:val="24"/>
                <w:lang w:val="ru-RU" w:eastAsia="ru-RU"/>
              </w:rPr>
              <w:t>Социально-экономические признаки</w:t>
            </w:r>
          </w:p>
        </w:tc>
      </w:tr>
      <w:tr w:rsidR="00577D43" w:rsidTr="00EC7017">
        <w:tc>
          <w:tcPr>
            <w:tcW w:w="4785" w:type="dxa"/>
          </w:tcPr>
          <w:p w:rsidR="00577D43" w:rsidRPr="002060C2" w:rsidRDefault="00884BC1" w:rsidP="00EC7017">
            <w:pPr>
              <w:pStyle w:val="a5"/>
              <w:ind w:firstLine="0"/>
              <w:rPr>
                <w:b/>
                <w:szCs w:val="24"/>
                <w:lang w:val="ru-RU" w:eastAsia="ru-RU"/>
              </w:rPr>
            </w:pPr>
            <w:r w:rsidRPr="00585522">
              <w:rPr>
                <w:b/>
                <w:szCs w:val="24"/>
                <w:lang w:val="ru-RU" w:eastAsia="ru-RU"/>
              </w:rPr>
              <w:t xml:space="preserve">Численность населения, тыс. чел. </w:t>
            </w:r>
          </w:p>
        </w:tc>
        <w:tc>
          <w:tcPr>
            <w:tcW w:w="4786" w:type="dxa"/>
          </w:tcPr>
          <w:p w:rsidR="00577D43" w:rsidRPr="002060C2" w:rsidRDefault="0043442E" w:rsidP="0083018E">
            <w:pPr>
              <w:pStyle w:val="a5"/>
              <w:ind w:firstLine="0"/>
              <w:rPr>
                <w:szCs w:val="24"/>
                <w:lang w:val="ru-RU" w:eastAsia="ru-RU"/>
              </w:rPr>
            </w:pPr>
            <w:r w:rsidRPr="00147B7C">
              <w:rPr>
                <w:szCs w:val="24"/>
                <w:lang w:val="ru-RU" w:eastAsia="ru-RU"/>
              </w:rPr>
              <w:t>менее 0,5</w:t>
            </w:r>
          </w:p>
        </w:tc>
      </w:tr>
      <w:tr w:rsidR="00577D43" w:rsidTr="00EC7017">
        <w:tc>
          <w:tcPr>
            <w:tcW w:w="4785" w:type="dxa"/>
          </w:tcPr>
          <w:p w:rsidR="00577D43" w:rsidRPr="002060C2" w:rsidRDefault="00884BC1" w:rsidP="00EC7017">
            <w:pPr>
              <w:pStyle w:val="a5"/>
              <w:ind w:firstLine="0"/>
              <w:rPr>
                <w:b/>
                <w:szCs w:val="24"/>
                <w:lang w:val="ru-RU" w:eastAsia="ru-RU"/>
              </w:rPr>
            </w:pPr>
            <w:r w:rsidRPr="00585522">
              <w:rPr>
                <w:b/>
                <w:szCs w:val="24"/>
                <w:lang w:val="ru-RU" w:eastAsia="ru-RU"/>
              </w:rPr>
              <w:t>Урбанизированность, %</w:t>
            </w:r>
          </w:p>
        </w:tc>
        <w:tc>
          <w:tcPr>
            <w:tcW w:w="4786" w:type="dxa"/>
          </w:tcPr>
          <w:p w:rsidR="00577D43" w:rsidRPr="002060C2" w:rsidRDefault="00884BC1" w:rsidP="0083018E">
            <w:pPr>
              <w:pStyle w:val="a5"/>
              <w:ind w:firstLine="0"/>
              <w:rPr>
                <w:szCs w:val="24"/>
                <w:lang w:val="ru-RU" w:eastAsia="ru-RU"/>
              </w:rPr>
            </w:pPr>
            <w:r w:rsidRPr="00585522">
              <w:rPr>
                <w:szCs w:val="24"/>
                <w:lang w:val="ru-RU" w:eastAsia="ru-RU"/>
              </w:rPr>
              <w:t>0</w:t>
            </w:r>
          </w:p>
        </w:tc>
      </w:tr>
      <w:tr w:rsidR="00577D43" w:rsidTr="00EC7017">
        <w:tc>
          <w:tcPr>
            <w:tcW w:w="4785" w:type="dxa"/>
          </w:tcPr>
          <w:p w:rsidR="00577D43" w:rsidRPr="002060C2" w:rsidRDefault="00884BC1" w:rsidP="00EC7017">
            <w:pPr>
              <w:pStyle w:val="a5"/>
              <w:ind w:firstLine="0"/>
              <w:rPr>
                <w:b/>
                <w:szCs w:val="24"/>
                <w:lang w:val="ru-RU" w:eastAsia="ru-RU"/>
              </w:rPr>
            </w:pPr>
            <w:r w:rsidRPr="00585522">
              <w:rPr>
                <w:b/>
                <w:szCs w:val="24"/>
                <w:lang w:val="ru-RU" w:eastAsia="ru-RU"/>
              </w:rPr>
              <w:t>Вовлеченность в англомерацию</w:t>
            </w:r>
          </w:p>
        </w:tc>
        <w:tc>
          <w:tcPr>
            <w:tcW w:w="4786" w:type="dxa"/>
          </w:tcPr>
          <w:p w:rsidR="00577D43" w:rsidRPr="002060C2" w:rsidRDefault="00884BC1" w:rsidP="00EC7017">
            <w:pPr>
              <w:pStyle w:val="a5"/>
              <w:ind w:firstLine="0"/>
              <w:rPr>
                <w:szCs w:val="24"/>
                <w:lang w:val="ru-RU" w:eastAsia="ru-RU"/>
              </w:rPr>
            </w:pPr>
            <w:r w:rsidRPr="00585522">
              <w:rPr>
                <w:szCs w:val="24"/>
                <w:lang w:val="ru-RU" w:eastAsia="ru-RU"/>
              </w:rPr>
              <w:t>Не входит</w:t>
            </w:r>
          </w:p>
        </w:tc>
      </w:tr>
      <w:tr w:rsidR="00577D43" w:rsidTr="00EC7017">
        <w:tc>
          <w:tcPr>
            <w:tcW w:w="4785" w:type="dxa"/>
          </w:tcPr>
          <w:p w:rsidR="00577D43" w:rsidRPr="002060C2" w:rsidRDefault="00884BC1" w:rsidP="00EC7017">
            <w:pPr>
              <w:pStyle w:val="a5"/>
              <w:ind w:firstLine="0"/>
              <w:rPr>
                <w:b/>
                <w:szCs w:val="24"/>
                <w:lang w:val="ru-RU" w:eastAsia="ru-RU"/>
              </w:rPr>
            </w:pPr>
            <w:r w:rsidRPr="00585522">
              <w:rPr>
                <w:b/>
                <w:szCs w:val="24"/>
                <w:lang w:val="ru-RU" w:eastAsia="ru-RU"/>
              </w:rPr>
              <w:t>Развитие промышленности и транспортная доступность</w:t>
            </w:r>
          </w:p>
        </w:tc>
        <w:tc>
          <w:tcPr>
            <w:tcW w:w="4786" w:type="dxa"/>
          </w:tcPr>
          <w:p w:rsidR="00577D43" w:rsidRPr="002060C2" w:rsidRDefault="00884BC1" w:rsidP="00EC7017">
            <w:pPr>
              <w:pStyle w:val="a5"/>
              <w:ind w:firstLine="0"/>
              <w:rPr>
                <w:szCs w:val="24"/>
                <w:lang w:val="ru-RU" w:eastAsia="ru-RU"/>
              </w:rPr>
            </w:pPr>
            <w:r w:rsidRPr="00585522">
              <w:rPr>
                <w:szCs w:val="24"/>
                <w:lang w:val="ru-RU" w:eastAsia="ru-RU"/>
              </w:rPr>
              <w:t>Со средним потенциалом перспективного роста</w:t>
            </w:r>
          </w:p>
        </w:tc>
      </w:tr>
      <w:tr w:rsidR="00577D43" w:rsidTr="00EC7017">
        <w:tc>
          <w:tcPr>
            <w:tcW w:w="4785" w:type="dxa"/>
          </w:tcPr>
          <w:p w:rsidR="00577D43" w:rsidRPr="002060C2" w:rsidRDefault="00884BC1" w:rsidP="00EC7017">
            <w:pPr>
              <w:pStyle w:val="a5"/>
              <w:ind w:firstLine="0"/>
              <w:rPr>
                <w:b/>
                <w:szCs w:val="24"/>
                <w:lang w:val="ru-RU" w:eastAsia="ru-RU"/>
              </w:rPr>
            </w:pPr>
            <w:r w:rsidRPr="00585522">
              <w:rPr>
                <w:b/>
                <w:szCs w:val="24"/>
                <w:lang w:val="ru-RU" w:eastAsia="ru-RU"/>
              </w:rPr>
              <w:t>Уровень доходов населения</w:t>
            </w:r>
          </w:p>
        </w:tc>
        <w:tc>
          <w:tcPr>
            <w:tcW w:w="4786" w:type="dxa"/>
          </w:tcPr>
          <w:p w:rsidR="00577D43" w:rsidRPr="002060C2" w:rsidRDefault="0043442E" w:rsidP="00EC7017">
            <w:pPr>
              <w:pStyle w:val="a5"/>
              <w:ind w:firstLine="0"/>
              <w:rPr>
                <w:szCs w:val="24"/>
                <w:lang w:val="ru-RU" w:eastAsia="ru-RU"/>
              </w:rPr>
            </w:pPr>
            <w:r w:rsidRPr="00147B7C">
              <w:rPr>
                <w:szCs w:val="24"/>
                <w:lang w:val="ru-RU" w:eastAsia="ru-RU"/>
              </w:rPr>
              <w:t>С низким</w:t>
            </w:r>
            <w:r w:rsidR="00884BC1" w:rsidRPr="00585522">
              <w:rPr>
                <w:szCs w:val="24"/>
                <w:lang w:val="ru-RU" w:eastAsia="ru-RU"/>
              </w:rPr>
              <w:t xml:space="preserve"> уровнем покупательской способности</w:t>
            </w:r>
          </w:p>
        </w:tc>
      </w:tr>
    </w:tbl>
    <w:p w:rsidR="008D0CBB" w:rsidRDefault="008D0CBB" w:rsidP="008D0CBB">
      <w:pPr>
        <w:pStyle w:val="a5"/>
      </w:pPr>
    </w:p>
    <w:p w:rsidR="008D0CBB" w:rsidRDefault="008D0CBB" w:rsidP="008D0CBB">
      <w:pPr>
        <w:pStyle w:val="a5"/>
      </w:pPr>
    </w:p>
    <w:p w:rsidR="004656DB" w:rsidRDefault="00CF3F79" w:rsidP="00CF3F79">
      <w:pPr>
        <w:pStyle w:val="2"/>
        <w:spacing w:before="0" w:after="0"/>
        <w:ind w:left="142" w:firstLine="0"/>
        <w:jc w:val="center"/>
        <w:rPr>
          <w:b w:val="0"/>
        </w:rPr>
      </w:pPr>
      <w:bookmarkStart w:id="7" w:name="_Toc389132428"/>
      <w:bookmarkStart w:id="8" w:name="_Toc491441058"/>
      <w:bookmarkStart w:id="9" w:name="_Toc389132430"/>
      <w:r>
        <w:rPr>
          <w:b w:val="0"/>
        </w:rPr>
        <w:lastRenderedPageBreak/>
        <w:t>1.2 </w:t>
      </w:r>
      <w:r w:rsidR="004656DB" w:rsidRPr="002E1342">
        <w:rPr>
          <w:b w:val="0"/>
        </w:rPr>
        <w:t>П</w:t>
      </w:r>
      <w:r w:rsidR="004656DB">
        <w:rPr>
          <w:b w:val="0"/>
        </w:rPr>
        <w:t xml:space="preserve">РОСТРАНСТВЕННО-ПЛАНИРОВОЧНАЯ ОРГАНИЗАЦИЯ ТЕРРИТОРИИ </w:t>
      </w:r>
      <w:r w:rsidR="0043442E" w:rsidRPr="0043442E">
        <w:rPr>
          <w:b w:val="0"/>
        </w:rPr>
        <w:t xml:space="preserve">ВАСИЛЬЕВСКОГО </w:t>
      </w:r>
      <w:r w:rsidR="0083018E" w:rsidRPr="000E4BC0">
        <w:rPr>
          <w:b w:val="0"/>
        </w:rPr>
        <w:t>СЕЛЬСОВЕТА</w:t>
      </w:r>
      <w:r w:rsidR="004656DB">
        <w:rPr>
          <w:b w:val="0"/>
        </w:rPr>
        <w:t>УЖУРСКОГО РАЙОНА</w:t>
      </w:r>
      <w:bookmarkEnd w:id="7"/>
      <w:bookmarkEnd w:id="8"/>
    </w:p>
    <w:p w:rsidR="004656DB" w:rsidRDefault="004656DB" w:rsidP="004656DB">
      <w:pPr>
        <w:pStyle w:val="2"/>
        <w:spacing w:before="0" w:after="0"/>
        <w:ind w:left="709" w:firstLine="0"/>
        <w:rPr>
          <w:b w:val="0"/>
        </w:rPr>
      </w:pPr>
    </w:p>
    <w:p w:rsidR="004656DB" w:rsidRPr="00462C4C" w:rsidRDefault="004656DB" w:rsidP="004656DB">
      <w:pPr>
        <w:pStyle w:val="afffffff0"/>
        <w:ind w:firstLine="709"/>
        <w:jc w:val="both"/>
        <w:rPr>
          <w:sz w:val="28"/>
          <w:szCs w:val="28"/>
        </w:rPr>
      </w:pPr>
      <w:r w:rsidRPr="00F71BED">
        <w:rPr>
          <w:sz w:val="24"/>
          <w:szCs w:val="24"/>
        </w:rPr>
        <w:t xml:space="preserve">В состав территории </w:t>
      </w:r>
      <w:r w:rsidR="0083018E" w:rsidRPr="00752267">
        <w:rPr>
          <w:sz w:val="24"/>
          <w:szCs w:val="24"/>
        </w:rPr>
        <w:t>сельсовета</w:t>
      </w:r>
      <w:r w:rsidRPr="00752267">
        <w:rPr>
          <w:sz w:val="24"/>
          <w:szCs w:val="24"/>
        </w:rPr>
        <w:t xml:space="preserve"> входят </w:t>
      </w:r>
      <w:r w:rsidR="0083018E" w:rsidRPr="00752267">
        <w:rPr>
          <w:sz w:val="24"/>
          <w:szCs w:val="24"/>
        </w:rPr>
        <w:t xml:space="preserve">следующие населенные пункты: </w:t>
      </w:r>
      <w:r w:rsidR="00752267">
        <w:rPr>
          <w:sz w:val="24"/>
          <w:szCs w:val="24"/>
        </w:rPr>
        <w:t>с. Васильевка, п. Марьясово</w:t>
      </w:r>
      <w:r w:rsidRPr="00462C4C">
        <w:rPr>
          <w:sz w:val="28"/>
          <w:szCs w:val="28"/>
        </w:rPr>
        <w:t>.</w:t>
      </w:r>
    </w:p>
    <w:p w:rsidR="004656DB" w:rsidRPr="004515FB" w:rsidRDefault="004656DB" w:rsidP="004656DB">
      <w:pPr>
        <w:pStyle w:val="a5"/>
        <w:ind w:firstLine="709"/>
      </w:pPr>
      <w:r w:rsidRPr="004515FB">
        <w:t xml:space="preserve">Основными задачами пространственного развития </w:t>
      </w:r>
      <w:r w:rsidR="0043442E" w:rsidRPr="0043442E">
        <w:t>В</w:t>
      </w:r>
      <w:r w:rsidR="0043442E">
        <w:t>асильевского</w:t>
      </w:r>
      <w:r w:rsidR="0043442E" w:rsidRPr="0043442E">
        <w:t xml:space="preserve"> </w:t>
      </w:r>
      <w:r w:rsidR="0083018E" w:rsidRPr="000E4BC0">
        <w:t>сельсовета</w:t>
      </w:r>
      <w:r w:rsidR="0083018E">
        <w:t xml:space="preserve"> </w:t>
      </w:r>
      <w:r w:rsidRPr="004515FB">
        <w:t>Ужурского района Красноярского края являются: сохранение сложившейся структуры расселения на территориях, оптимизация системы расселения, развитие территориальной</w:t>
      </w:r>
      <w:r w:rsidR="0083018E">
        <w:t xml:space="preserve"> и</w:t>
      </w:r>
      <w:r w:rsidRPr="004515FB">
        <w:t xml:space="preserve"> инженерно-транспортной инфраструктуры, оздоровление экологического каркаса системы расселения и создание благоприятной среды жизнедеятельности человека путем достижения баланса экономических и экологических интересов.</w:t>
      </w:r>
    </w:p>
    <w:p w:rsidR="004656DB" w:rsidRPr="004515FB" w:rsidRDefault="004656DB" w:rsidP="004656DB">
      <w:pPr>
        <w:pStyle w:val="a5"/>
        <w:ind w:firstLine="709"/>
      </w:pPr>
      <w:r w:rsidRPr="004515FB">
        <w:t>Ключевым направлением оптимизации системы расселения должно стать формирование опорной структуры поселени</w:t>
      </w:r>
      <w:r w:rsidR="0083018E" w:rsidRPr="0083018E">
        <w:t>я</w:t>
      </w:r>
      <w:r w:rsidRPr="0083018E">
        <w:t xml:space="preserve"> и </w:t>
      </w:r>
      <w:r w:rsidR="0083018E" w:rsidRPr="0083018E">
        <w:t>её</w:t>
      </w:r>
      <w:r w:rsidRPr="004515FB">
        <w:t xml:space="preserve"> развитие. Наиболее подходящими для роли опорных центров являются населенные пункты, занимающие выгодное транспортное положение, имеющие благоприятные предпосылки для размещения производственных объектов, предприятий материально-технического снабжения, строительной базы, развития предпринимательской деятельности.</w:t>
      </w:r>
    </w:p>
    <w:p w:rsidR="004656DB" w:rsidRDefault="004656DB" w:rsidP="004656DB">
      <w:pPr>
        <w:ind w:firstLine="709"/>
        <w:jc w:val="both"/>
      </w:pPr>
      <w:r w:rsidRPr="004515FB">
        <w:t>Основными критериями результативности оптимизации системы расселения будут являться показатели роста населения и обеспечения экономики и социальной сферы квалифицированными трудовыми ресурсами.</w:t>
      </w:r>
    </w:p>
    <w:p w:rsidR="004656DB" w:rsidRPr="004515FB" w:rsidRDefault="004656DB" w:rsidP="004656DB">
      <w:pPr>
        <w:pStyle w:val="a2"/>
        <w:numPr>
          <w:ilvl w:val="0"/>
          <w:numId w:val="0"/>
        </w:numPr>
        <w:spacing w:after="0"/>
        <w:ind w:firstLine="709"/>
      </w:pPr>
      <w:r>
        <w:t>Перспективы развития поселения должны быть определены на основе Схемы территориального планирования Ужурского муниципального района Красноярского края, генеральных планов поселений в увязке с формированием агропромышленного комплекса, а также с учетом размещения подсобных сельск</w:t>
      </w:r>
      <w:r w:rsidR="0083018E">
        <w:t>о</w:t>
      </w:r>
      <w:r>
        <w:t>хозяйств</w:t>
      </w:r>
      <w:r w:rsidR="0083018E">
        <w:t>енных</w:t>
      </w:r>
      <w:r>
        <w:t xml:space="preserve"> предприятий, организаций и учреждений.</w:t>
      </w:r>
    </w:p>
    <w:p w:rsidR="004656DB" w:rsidRPr="004515FB" w:rsidRDefault="004656DB" w:rsidP="004656DB">
      <w:pPr>
        <w:pStyle w:val="a2"/>
        <w:numPr>
          <w:ilvl w:val="0"/>
          <w:numId w:val="0"/>
        </w:numPr>
        <w:spacing w:after="0"/>
        <w:ind w:firstLine="709"/>
      </w:pPr>
      <w:r>
        <w:t xml:space="preserve">В документах территориального планирования </w:t>
      </w:r>
      <w:r w:rsidR="0083018E">
        <w:t>сельских поселений</w:t>
      </w:r>
      <w:r>
        <w:t xml:space="preserve"> необходимо предусматривать рациональную очередность их развития. При этом необходимо определять перспективы развития поселени</w:t>
      </w:r>
      <w:r w:rsidR="00693989">
        <w:t>й</w:t>
      </w:r>
      <w:r>
        <w:t xml:space="preserve">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rsidR="004656DB" w:rsidRPr="004515FB" w:rsidRDefault="004656DB" w:rsidP="004656DB">
      <w:pPr>
        <w:ind w:firstLine="709"/>
        <w:jc w:val="both"/>
      </w:pPr>
      <w:r w:rsidRPr="004515FB">
        <w:t xml:space="preserve">Пространственная организация территорий </w:t>
      </w:r>
      <w:r w:rsidR="00752267" w:rsidRPr="0043442E">
        <w:t>В</w:t>
      </w:r>
      <w:r w:rsidR="00752267">
        <w:t>асильевского</w:t>
      </w:r>
      <w:r w:rsidR="00752267" w:rsidRPr="000E4BC0">
        <w:t xml:space="preserve"> </w:t>
      </w:r>
      <w:r w:rsidR="00693989" w:rsidRPr="000E4BC0">
        <w:t>сельсовета</w:t>
      </w:r>
      <w:r w:rsidR="00693989">
        <w:t xml:space="preserve"> </w:t>
      </w:r>
      <w:r w:rsidRPr="004515FB">
        <w:t>Ужурского района Красноярского края разрабатывается в соответствии с</w:t>
      </w:r>
      <w:r w:rsidR="00693989">
        <w:t>о с</w:t>
      </w:r>
      <w:r>
        <w:t>тратегией социально-экономического развития на период до 2030 года</w:t>
      </w:r>
      <w:r w:rsidRPr="004515FB">
        <w:t xml:space="preserve"> и с учетом результатов комплексной оценки территории </w:t>
      </w:r>
      <w:r w:rsidR="00752267" w:rsidRPr="0043442E">
        <w:t>В</w:t>
      </w:r>
      <w:r w:rsidR="00752267">
        <w:t>асильевского</w:t>
      </w:r>
      <w:r w:rsidR="00752267" w:rsidRPr="000E4BC0">
        <w:t xml:space="preserve"> </w:t>
      </w:r>
      <w:r w:rsidR="00693989" w:rsidRPr="000E4BC0">
        <w:t>сельсовета</w:t>
      </w:r>
      <w:r w:rsidRPr="004515FB">
        <w:t>, основанной на всестороннем научном изучении природных, социально-экономических факторов:</w:t>
      </w:r>
    </w:p>
    <w:p w:rsidR="004656DB" w:rsidRPr="004515FB" w:rsidRDefault="004656DB" w:rsidP="004656DB">
      <w:pPr>
        <w:pStyle w:val="a2"/>
        <w:spacing w:after="0"/>
        <w:ind w:firstLine="709"/>
      </w:pPr>
      <w:r w:rsidRPr="004515FB">
        <w:t>экономико-географического положения;</w:t>
      </w:r>
    </w:p>
    <w:p w:rsidR="004656DB" w:rsidRPr="004515FB" w:rsidRDefault="004656DB" w:rsidP="004656DB">
      <w:pPr>
        <w:pStyle w:val="a2"/>
        <w:spacing w:after="0"/>
        <w:ind w:firstLine="709"/>
      </w:pPr>
      <w:r w:rsidRPr="004515FB">
        <w:t>природных условий и ресурсов;</w:t>
      </w:r>
    </w:p>
    <w:p w:rsidR="004656DB" w:rsidRPr="004515FB" w:rsidRDefault="004656DB" w:rsidP="004656DB">
      <w:pPr>
        <w:pStyle w:val="a2"/>
        <w:spacing w:after="0"/>
        <w:ind w:firstLine="709"/>
      </w:pPr>
      <w:r w:rsidRPr="004515FB">
        <w:t>промышленных, демографических ресурсов;</w:t>
      </w:r>
    </w:p>
    <w:p w:rsidR="004656DB" w:rsidRPr="004515FB" w:rsidRDefault="004656DB" w:rsidP="004656DB">
      <w:pPr>
        <w:pStyle w:val="a2"/>
        <w:spacing w:after="0"/>
        <w:ind w:firstLine="709"/>
      </w:pPr>
      <w:r w:rsidRPr="004515FB">
        <w:t>структуры агропромышленного, лесного комплексов;</w:t>
      </w:r>
    </w:p>
    <w:p w:rsidR="004656DB" w:rsidRDefault="004656DB" w:rsidP="004656DB">
      <w:pPr>
        <w:pStyle w:val="a2"/>
        <w:spacing w:after="0"/>
        <w:ind w:firstLine="709"/>
      </w:pPr>
      <w:r w:rsidRPr="004515FB">
        <w:t>нормативных ограничений использования территорий, экологического состояния и прочих факторов.</w:t>
      </w:r>
    </w:p>
    <w:p w:rsidR="004656DB" w:rsidRPr="004515FB" w:rsidRDefault="004656DB" w:rsidP="004656DB">
      <w:pPr>
        <w:pStyle w:val="S2"/>
        <w:spacing w:before="0" w:after="0"/>
        <w:ind w:firstLine="709"/>
      </w:pPr>
      <w:r w:rsidRPr="004515FB">
        <w:t>При разработке документации необходимо учитывать:</w:t>
      </w:r>
    </w:p>
    <w:p w:rsidR="004656DB" w:rsidRPr="004515FB" w:rsidRDefault="004656DB" w:rsidP="004656DB">
      <w:pPr>
        <w:pStyle w:val="a2"/>
        <w:spacing w:after="0"/>
        <w:ind w:firstLine="709"/>
      </w:pPr>
      <w:r w:rsidRPr="004515FB">
        <w:t>тип муниципального образования (поселение, город);</w:t>
      </w:r>
    </w:p>
    <w:p w:rsidR="004656DB" w:rsidRPr="004515FB" w:rsidRDefault="004656DB" w:rsidP="004656DB">
      <w:pPr>
        <w:pStyle w:val="a2"/>
        <w:spacing w:after="0"/>
        <w:ind w:firstLine="709"/>
      </w:pPr>
      <w:r w:rsidRPr="004515FB">
        <w:t>тип населенного пункта (городской, сельский);</w:t>
      </w:r>
    </w:p>
    <w:p w:rsidR="004656DB" w:rsidRPr="004515FB" w:rsidRDefault="004656DB" w:rsidP="004656DB">
      <w:pPr>
        <w:pStyle w:val="a2"/>
        <w:spacing w:after="0"/>
        <w:ind w:firstLine="709"/>
      </w:pPr>
      <w:r w:rsidRPr="004515FB">
        <w:t>величину сель</w:t>
      </w:r>
      <w:r>
        <w:t>ских населённых пунктов (</w:t>
      </w:r>
      <w:r w:rsidRPr="004515FB">
        <w:t xml:space="preserve"> большие, средние, малые);</w:t>
      </w:r>
    </w:p>
    <w:p w:rsidR="004656DB" w:rsidRPr="004515FB" w:rsidRDefault="004656DB" w:rsidP="004656DB">
      <w:pPr>
        <w:pStyle w:val="a2"/>
        <w:spacing w:after="0"/>
        <w:ind w:firstLine="709"/>
      </w:pPr>
      <w:r w:rsidRPr="004515FB">
        <w:t xml:space="preserve">принадлежность </w:t>
      </w:r>
      <w:r w:rsidR="00752267" w:rsidRPr="0043442E">
        <w:t>В</w:t>
      </w:r>
      <w:r w:rsidR="00752267">
        <w:t>асильевского</w:t>
      </w:r>
      <w:r w:rsidR="00752267" w:rsidRPr="000E4BC0">
        <w:t xml:space="preserve"> </w:t>
      </w:r>
      <w:r w:rsidR="00693989" w:rsidRPr="000E4BC0">
        <w:t>сельсовета</w:t>
      </w:r>
      <w:r w:rsidR="00693989">
        <w:t xml:space="preserve"> </w:t>
      </w:r>
      <w:r w:rsidRPr="004515FB">
        <w:t>или населенного пункта к агломерации;</w:t>
      </w:r>
    </w:p>
    <w:p w:rsidR="004656DB" w:rsidRPr="004515FB" w:rsidRDefault="004656DB" w:rsidP="004656DB">
      <w:pPr>
        <w:pStyle w:val="a2"/>
        <w:spacing w:after="0"/>
        <w:ind w:firstLine="709"/>
      </w:pPr>
      <w:r w:rsidRPr="004515FB">
        <w:t>социально-демографическую ситуацию (численность населения, половозрастная структура населения, трудовые ресурсы, национальный состав);</w:t>
      </w:r>
    </w:p>
    <w:p w:rsidR="004656DB" w:rsidRPr="004515FB" w:rsidRDefault="004656DB" w:rsidP="004656DB">
      <w:pPr>
        <w:pStyle w:val="a2"/>
        <w:spacing w:after="0"/>
        <w:ind w:firstLine="709"/>
      </w:pPr>
      <w:r w:rsidRPr="004515FB">
        <w:t>состояние окружающей среды (состояние почв, поверхностных и подземных вод, атмосферного воздуха);</w:t>
      </w:r>
    </w:p>
    <w:p w:rsidR="004656DB" w:rsidRPr="004515FB" w:rsidRDefault="004656DB" w:rsidP="004656DB">
      <w:pPr>
        <w:pStyle w:val="a2"/>
        <w:spacing w:after="0"/>
        <w:ind w:firstLine="709"/>
      </w:pPr>
      <w:r w:rsidRPr="004515FB">
        <w:lastRenderedPageBreak/>
        <w:t xml:space="preserve">природно-климатические условия (климатический подрайон </w:t>
      </w:r>
      <w:r>
        <w:t>IВ</w:t>
      </w:r>
      <w:r w:rsidRPr="004515FB">
        <w:t>), наличие лесных и водных объектов, рельеф, сейсмичность, температурный режим и иные);</w:t>
      </w:r>
    </w:p>
    <w:p w:rsidR="004656DB" w:rsidRPr="004515FB" w:rsidRDefault="004656DB" w:rsidP="004656DB">
      <w:pPr>
        <w:pStyle w:val="a2"/>
        <w:spacing w:after="0"/>
        <w:ind w:firstLine="709"/>
      </w:pPr>
      <w:r w:rsidRPr="004515FB">
        <w:t>сложившиеся условия (историческая застройка, условия реконструкции, природные факторы);</w:t>
      </w:r>
    </w:p>
    <w:p w:rsidR="004656DB" w:rsidRDefault="004656DB" w:rsidP="004656DB">
      <w:pPr>
        <w:pStyle w:val="a2"/>
        <w:spacing w:after="0"/>
        <w:ind w:firstLine="709"/>
      </w:pPr>
      <w:r w:rsidRPr="004515FB">
        <w:t>местные особенности и традиции.</w:t>
      </w:r>
    </w:p>
    <w:p w:rsidR="004656DB" w:rsidRDefault="004656DB" w:rsidP="004656DB">
      <w:pPr>
        <w:pStyle w:val="a2"/>
        <w:numPr>
          <w:ilvl w:val="0"/>
          <w:numId w:val="0"/>
        </w:numPr>
        <w:spacing w:after="0"/>
        <w:ind w:firstLine="709"/>
      </w:pPr>
      <w:r>
        <w:t>При планировке и застройке поселени</w:t>
      </w:r>
      <w:r w:rsidR="00693989">
        <w:t>я</w:t>
      </w:r>
      <w:r>
        <w:t xml:space="preserve"> необходимо обеспечивать условия для беспрепятственного передвижения инвалидов и других маломобильных групп населения в соответствии с требованиями СП 59.13330.</w:t>
      </w:r>
    </w:p>
    <w:p w:rsidR="004656DB" w:rsidRDefault="004656DB" w:rsidP="004656DB">
      <w:pPr>
        <w:pStyle w:val="a2"/>
        <w:numPr>
          <w:ilvl w:val="0"/>
          <w:numId w:val="0"/>
        </w:numPr>
        <w:spacing w:after="0"/>
        <w:ind w:firstLine="709"/>
      </w:pPr>
      <w:r w:rsidRPr="007E548E">
        <w:t>Населенные пункты в зависимости от проектной численности населения на расчетный срок подразделяются на группы в соответствии с таблицей</w:t>
      </w:r>
      <w:bookmarkStart w:id="10" w:name="_Ref402181231"/>
      <w:r w:rsidR="006A5CD2">
        <w:t xml:space="preserve"> </w:t>
      </w:r>
      <w:r w:rsidR="001550F2">
        <w:t>1.</w:t>
      </w:r>
      <w:r w:rsidR="004B1531">
        <w:t>2</w:t>
      </w:r>
      <w:r w:rsidR="007256CB">
        <w:t>.</w:t>
      </w:r>
    </w:p>
    <w:p w:rsidR="00CB277A" w:rsidRDefault="00CB277A" w:rsidP="004656DB">
      <w:pPr>
        <w:pStyle w:val="a2"/>
        <w:numPr>
          <w:ilvl w:val="0"/>
          <w:numId w:val="0"/>
        </w:numPr>
        <w:spacing w:after="0"/>
        <w:ind w:firstLine="709"/>
      </w:pPr>
    </w:p>
    <w:p w:rsidR="004656DB" w:rsidRPr="004B1531" w:rsidRDefault="004656DB" w:rsidP="001550F2">
      <w:pPr>
        <w:pStyle w:val="a2"/>
        <w:numPr>
          <w:ilvl w:val="0"/>
          <w:numId w:val="0"/>
        </w:numPr>
        <w:ind w:left="567" w:hanging="567"/>
      </w:pPr>
      <w:r w:rsidRPr="004B1531">
        <w:t xml:space="preserve">Таблица </w:t>
      </w:r>
      <w:bookmarkEnd w:id="10"/>
      <w:r w:rsidR="001550F2">
        <w:t>1.</w:t>
      </w:r>
      <w:r w:rsidR="004B1531">
        <w:t>2</w:t>
      </w:r>
    </w:p>
    <w:tbl>
      <w:tblPr>
        <w:tblW w:w="9357" w:type="dxa"/>
        <w:jc w:val="center"/>
        <w:tblInd w:w="70" w:type="dxa"/>
        <w:tblLayout w:type="fixed"/>
        <w:tblCellMar>
          <w:left w:w="70" w:type="dxa"/>
          <w:right w:w="70" w:type="dxa"/>
        </w:tblCellMar>
        <w:tblLook w:val="0000"/>
      </w:tblPr>
      <w:tblGrid>
        <w:gridCol w:w="3686"/>
        <w:gridCol w:w="5671"/>
      </w:tblGrid>
      <w:tr w:rsidR="004656DB" w:rsidRPr="007E548E" w:rsidTr="00693989">
        <w:trPr>
          <w:cantSplit/>
          <w:trHeight w:val="20"/>
          <w:jc w:val="center"/>
        </w:trPr>
        <w:tc>
          <w:tcPr>
            <w:tcW w:w="3686" w:type="dxa"/>
            <w:vMerge w:val="restart"/>
            <w:tcBorders>
              <w:top w:val="single" w:sz="6" w:space="0" w:color="auto"/>
              <w:left w:val="single" w:sz="6" w:space="0" w:color="auto"/>
              <w:right w:val="single" w:sz="6" w:space="0" w:color="auto"/>
            </w:tcBorders>
          </w:tcPr>
          <w:p w:rsidR="004656DB" w:rsidRPr="007E548E" w:rsidRDefault="004656DB" w:rsidP="00A31578">
            <w:pPr>
              <w:autoSpaceDE w:val="0"/>
              <w:autoSpaceDN w:val="0"/>
              <w:adjustRightInd w:val="0"/>
              <w:jc w:val="center"/>
              <w:rPr>
                <w:b/>
                <w:sz w:val="20"/>
                <w:szCs w:val="20"/>
              </w:rPr>
            </w:pPr>
            <w:r w:rsidRPr="007E548E">
              <w:rPr>
                <w:b/>
                <w:sz w:val="20"/>
                <w:szCs w:val="20"/>
              </w:rPr>
              <w:t>Группы</w:t>
            </w:r>
          </w:p>
        </w:tc>
        <w:tc>
          <w:tcPr>
            <w:tcW w:w="5670" w:type="dxa"/>
            <w:tcBorders>
              <w:top w:val="single" w:sz="6" w:space="0" w:color="auto"/>
              <w:left w:val="single" w:sz="6" w:space="0" w:color="auto"/>
              <w:bottom w:val="single" w:sz="4" w:space="0" w:color="auto"/>
              <w:right w:val="single" w:sz="6" w:space="0" w:color="auto"/>
            </w:tcBorders>
          </w:tcPr>
          <w:p w:rsidR="004656DB" w:rsidRPr="007E548E" w:rsidRDefault="004656DB" w:rsidP="00A31578">
            <w:pPr>
              <w:autoSpaceDE w:val="0"/>
              <w:autoSpaceDN w:val="0"/>
              <w:adjustRightInd w:val="0"/>
              <w:jc w:val="center"/>
              <w:rPr>
                <w:b/>
                <w:sz w:val="20"/>
                <w:szCs w:val="20"/>
              </w:rPr>
            </w:pPr>
            <w:r w:rsidRPr="007E548E">
              <w:rPr>
                <w:b/>
                <w:sz w:val="20"/>
                <w:szCs w:val="20"/>
              </w:rPr>
              <w:t xml:space="preserve">Население, </w:t>
            </w:r>
            <w:r>
              <w:rPr>
                <w:b/>
                <w:sz w:val="20"/>
                <w:szCs w:val="20"/>
              </w:rPr>
              <w:t>тыс.</w:t>
            </w:r>
            <w:r w:rsidRPr="007E548E">
              <w:rPr>
                <w:b/>
                <w:sz w:val="20"/>
                <w:szCs w:val="20"/>
              </w:rPr>
              <w:t>чел.</w:t>
            </w:r>
          </w:p>
        </w:tc>
      </w:tr>
      <w:tr w:rsidR="00693989" w:rsidRPr="007E548E" w:rsidTr="00693989">
        <w:trPr>
          <w:cantSplit/>
          <w:trHeight w:val="20"/>
          <w:jc w:val="center"/>
        </w:trPr>
        <w:tc>
          <w:tcPr>
            <w:tcW w:w="3686" w:type="dxa"/>
            <w:vMerge/>
            <w:tcBorders>
              <w:left w:val="single" w:sz="6" w:space="0" w:color="auto"/>
              <w:bottom w:val="single" w:sz="6" w:space="0" w:color="auto"/>
              <w:right w:val="single" w:sz="6" w:space="0" w:color="auto"/>
            </w:tcBorders>
          </w:tcPr>
          <w:p w:rsidR="00693989" w:rsidRPr="007E548E" w:rsidRDefault="00693989" w:rsidP="00A31578">
            <w:pPr>
              <w:autoSpaceDE w:val="0"/>
              <w:autoSpaceDN w:val="0"/>
              <w:adjustRightInd w:val="0"/>
              <w:jc w:val="center"/>
              <w:rPr>
                <w:b/>
                <w:sz w:val="20"/>
                <w:szCs w:val="20"/>
              </w:rPr>
            </w:pPr>
          </w:p>
        </w:tc>
        <w:tc>
          <w:tcPr>
            <w:tcW w:w="5671" w:type="dxa"/>
            <w:tcBorders>
              <w:top w:val="single" w:sz="4" w:space="0" w:color="auto"/>
              <w:left w:val="single" w:sz="6" w:space="0" w:color="auto"/>
              <w:bottom w:val="single" w:sz="6" w:space="0" w:color="auto"/>
              <w:right w:val="single" w:sz="6" w:space="0" w:color="auto"/>
            </w:tcBorders>
          </w:tcPr>
          <w:p w:rsidR="00693989" w:rsidRPr="007E548E" w:rsidRDefault="00693989" w:rsidP="00A31578">
            <w:pPr>
              <w:autoSpaceDE w:val="0"/>
              <w:autoSpaceDN w:val="0"/>
              <w:adjustRightInd w:val="0"/>
              <w:jc w:val="center"/>
              <w:rPr>
                <w:b/>
                <w:sz w:val="20"/>
                <w:szCs w:val="20"/>
              </w:rPr>
            </w:pPr>
            <w:r w:rsidRPr="007E548E">
              <w:rPr>
                <w:b/>
                <w:sz w:val="20"/>
                <w:szCs w:val="20"/>
              </w:rPr>
              <w:t xml:space="preserve">Сельские </w:t>
            </w:r>
            <w:r>
              <w:rPr>
                <w:b/>
                <w:sz w:val="20"/>
                <w:szCs w:val="20"/>
              </w:rPr>
              <w:t>поселения</w:t>
            </w:r>
          </w:p>
        </w:tc>
      </w:tr>
      <w:tr w:rsidR="00693989" w:rsidRPr="007E548E" w:rsidTr="00693989">
        <w:trPr>
          <w:cantSplit/>
          <w:trHeight w:val="20"/>
          <w:jc w:val="center"/>
        </w:trPr>
        <w:tc>
          <w:tcPr>
            <w:tcW w:w="3686" w:type="dxa"/>
            <w:tcBorders>
              <w:top w:val="single" w:sz="6" w:space="0" w:color="auto"/>
              <w:left w:val="single" w:sz="6" w:space="0" w:color="auto"/>
              <w:bottom w:val="single" w:sz="4" w:space="0" w:color="auto"/>
              <w:right w:val="single" w:sz="6" w:space="0" w:color="auto"/>
            </w:tcBorders>
          </w:tcPr>
          <w:p w:rsidR="00693989" w:rsidRPr="007E548E" w:rsidRDefault="00693989" w:rsidP="00A31578">
            <w:pPr>
              <w:autoSpaceDE w:val="0"/>
              <w:autoSpaceDN w:val="0"/>
              <w:adjustRightInd w:val="0"/>
              <w:rPr>
                <w:sz w:val="20"/>
                <w:szCs w:val="20"/>
              </w:rPr>
            </w:pPr>
            <w:r w:rsidRPr="007E548E">
              <w:rPr>
                <w:sz w:val="20"/>
                <w:szCs w:val="20"/>
              </w:rPr>
              <w:t>Средние</w:t>
            </w:r>
          </w:p>
        </w:tc>
        <w:tc>
          <w:tcPr>
            <w:tcW w:w="5671" w:type="dxa"/>
            <w:tcBorders>
              <w:top w:val="single" w:sz="6" w:space="0" w:color="auto"/>
              <w:left w:val="single" w:sz="6" w:space="0" w:color="auto"/>
              <w:bottom w:val="single" w:sz="4" w:space="0" w:color="auto"/>
              <w:right w:val="single" w:sz="6" w:space="0" w:color="auto"/>
            </w:tcBorders>
          </w:tcPr>
          <w:p w:rsidR="00693989" w:rsidRPr="007E548E" w:rsidRDefault="00693989" w:rsidP="00A31578">
            <w:pPr>
              <w:autoSpaceDE w:val="0"/>
              <w:autoSpaceDN w:val="0"/>
              <w:adjustRightInd w:val="0"/>
              <w:jc w:val="center"/>
              <w:rPr>
                <w:sz w:val="20"/>
                <w:szCs w:val="20"/>
              </w:rPr>
            </w:pPr>
            <w:r>
              <w:rPr>
                <w:sz w:val="20"/>
                <w:szCs w:val="20"/>
              </w:rPr>
              <w:t>» 0,2 » 1</w:t>
            </w:r>
          </w:p>
          <w:p w:rsidR="00693989" w:rsidRPr="007E548E" w:rsidRDefault="00693989" w:rsidP="00A31578">
            <w:pPr>
              <w:autoSpaceDE w:val="0"/>
              <w:autoSpaceDN w:val="0"/>
              <w:adjustRightInd w:val="0"/>
              <w:jc w:val="center"/>
              <w:rPr>
                <w:sz w:val="20"/>
                <w:szCs w:val="20"/>
              </w:rPr>
            </w:pPr>
          </w:p>
        </w:tc>
      </w:tr>
      <w:tr w:rsidR="00693989" w:rsidRPr="007E548E" w:rsidTr="00693989">
        <w:trPr>
          <w:cantSplit/>
          <w:trHeight w:val="20"/>
          <w:jc w:val="center"/>
        </w:trPr>
        <w:tc>
          <w:tcPr>
            <w:tcW w:w="3686" w:type="dxa"/>
            <w:tcBorders>
              <w:top w:val="single" w:sz="6" w:space="0" w:color="auto"/>
              <w:left w:val="single" w:sz="6" w:space="0" w:color="auto"/>
              <w:bottom w:val="single" w:sz="6" w:space="0" w:color="auto"/>
              <w:right w:val="single" w:sz="6" w:space="0" w:color="auto"/>
            </w:tcBorders>
          </w:tcPr>
          <w:p w:rsidR="00693989" w:rsidRPr="007E548E" w:rsidRDefault="00693989" w:rsidP="00A31578">
            <w:pPr>
              <w:autoSpaceDE w:val="0"/>
              <w:autoSpaceDN w:val="0"/>
              <w:adjustRightInd w:val="0"/>
              <w:rPr>
                <w:sz w:val="20"/>
                <w:szCs w:val="20"/>
              </w:rPr>
            </w:pPr>
            <w:r w:rsidRPr="007E548E">
              <w:rPr>
                <w:sz w:val="20"/>
                <w:szCs w:val="20"/>
              </w:rPr>
              <w:t xml:space="preserve">Малые&lt;*&gt;         </w:t>
            </w:r>
          </w:p>
        </w:tc>
        <w:tc>
          <w:tcPr>
            <w:tcW w:w="5671" w:type="dxa"/>
            <w:tcBorders>
              <w:top w:val="single" w:sz="6" w:space="0" w:color="auto"/>
              <w:left w:val="single" w:sz="6" w:space="0" w:color="auto"/>
              <w:bottom w:val="single" w:sz="6" w:space="0" w:color="auto"/>
              <w:right w:val="single" w:sz="6" w:space="0" w:color="auto"/>
            </w:tcBorders>
          </w:tcPr>
          <w:p w:rsidR="00693989" w:rsidRDefault="00693989" w:rsidP="00A31578">
            <w:pPr>
              <w:autoSpaceDE w:val="0"/>
              <w:autoSpaceDN w:val="0"/>
              <w:adjustRightInd w:val="0"/>
              <w:jc w:val="center"/>
              <w:rPr>
                <w:sz w:val="20"/>
                <w:szCs w:val="20"/>
              </w:rPr>
            </w:pPr>
            <w:r>
              <w:rPr>
                <w:sz w:val="20"/>
                <w:szCs w:val="20"/>
              </w:rPr>
              <w:t>» 0,05</w:t>
            </w:r>
          </w:p>
          <w:p w:rsidR="00693989" w:rsidRDefault="00693989" w:rsidP="00A31578">
            <w:pPr>
              <w:autoSpaceDE w:val="0"/>
              <w:autoSpaceDN w:val="0"/>
              <w:adjustRightInd w:val="0"/>
              <w:jc w:val="center"/>
              <w:rPr>
                <w:sz w:val="20"/>
                <w:szCs w:val="20"/>
              </w:rPr>
            </w:pPr>
            <w:r>
              <w:rPr>
                <w:sz w:val="20"/>
                <w:szCs w:val="20"/>
              </w:rPr>
              <w:t>» 0,2</w:t>
            </w:r>
          </w:p>
          <w:p w:rsidR="00693989" w:rsidRPr="007E548E" w:rsidRDefault="00693989" w:rsidP="00A31578">
            <w:pPr>
              <w:autoSpaceDE w:val="0"/>
              <w:autoSpaceDN w:val="0"/>
              <w:adjustRightInd w:val="0"/>
              <w:jc w:val="center"/>
              <w:rPr>
                <w:sz w:val="20"/>
                <w:szCs w:val="20"/>
                <w:lang w:val="en-US"/>
              </w:rPr>
            </w:pPr>
            <w:r>
              <w:rPr>
                <w:sz w:val="20"/>
                <w:szCs w:val="20"/>
              </w:rPr>
              <w:t>» 0,05</w:t>
            </w:r>
          </w:p>
        </w:tc>
      </w:tr>
      <w:tr w:rsidR="004656DB" w:rsidRPr="007E548E" w:rsidTr="00693989">
        <w:trPr>
          <w:cantSplit/>
          <w:trHeight w:val="20"/>
          <w:jc w:val="center"/>
        </w:trPr>
        <w:tc>
          <w:tcPr>
            <w:tcW w:w="9356" w:type="dxa"/>
            <w:gridSpan w:val="2"/>
            <w:tcBorders>
              <w:top w:val="single" w:sz="6" w:space="0" w:color="auto"/>
              <w:left w:val="single" w:sz="6" w:space="0" w:color="auto"/>
              <w:bottom w:val="single" w:sz="4" w:space="0" w:color="auto"/>
              <w:right w:val="single" w:sz="6" w:space="0" w:color="auto"/>
            </w:tcBorders>
          </w:tcPr>
          <w:p w:rsidR="004656DB" w:rsidRDefault="004656DB" w:rsidP="00A31578">
            <w:pPr>
              <w:autoSpaceDE w:val="0"/>
              <w:autoSpaceDN w:val="0"/>
              <w:adjustRightInd w:val="0"/>
              <w:rPr>
                <w:sz w:val="20"/>
                <w:szCs w:val="20"/>
              </w:rPr>
            </w:pPr>
          </w:p>
        </w:tc>
      </w:tr>
    </w:tbl>
    <w:p w:rsidR="004656DB" w:rsidRPr="001550F2" w:rsidRDefault="00E65064" w:rsidP="004656DB">
      <w:pPr>
        <w:pStyle w:val="a2"/>
        <w:numPr>
          <w:ilvl w:val="0"/>
          <w:numId w:val="0"/>
        </w:numPr>
        <w:spacing w:after="0"/>
        <w:ind w:firstLine="709"/>
      </w:pPr>
      <w:r w:rsidRPr="001550F2">
        <w:t xml:space="preserve">Примечание: </w:t>
      </w:r>
      <w:r w:rsidR="004656DB" w:rsidRPr="001550F2">
        <w:t xml:space="preserve">Таблица </w:t>
      </w:r>
      <w:r w:rsidR="00693989">
        <w:t>1.</w:t>
      </w:r>
      <w:r w:rsidR="004656DB" w:rsidRPr="001550F2">
        <w:t xml:space="preserve">2 выполнена на основе таблицы 4.1 СП 42.13330.2011 с учётом местных особенностей. </w:t>
      </w:r>
    </w:p>
    <w:bookmarkEnd w:id="9"/>
    <w:p w:rsidR="004656DB" w:rsidRPr="00A81C30" w:rsidRDefault="004656DB" w:rsidP="00A81C30">
      <w:pPr>
        <w:pStyle w:val="a5"/>
      </w:pPr>
    </w:p>
    <w:p w:rsidR="00774278" w:rsidRDefault="00693989" w:rsidP="00693989">
      <w:pPr>
        <w:pStyle w:val="2"/>
        <w:spacing w:before="0" w:after="0"/>
        <w:ind w:left="801" w:firstLine="0"/>
        <w:jc w:val="center"/>
        <w:rPr>
          <w:b w:val="0"/>
        </w:rPr>
      </w:pPr>
      <w:bookmarkStart w:id="11" w:name="_Toc491441059"/>
      <w:r>
        <w:rPr>
          <w:b w:val="0"/>
        </w:rPr>
        <w:t>1.3 </w:t>
      </w:r>
      <w:r w:rsidR="00774278" w:rsidRPr="00A81C30">
        <w:rPr>
          <w:b w:val="0"/>
        </w:rPr>
        <w:t>Н</w:t>
      </w:r>
      <w:r w:rsidR="00A81C30" w:rsidRPr="00A81C30">
        <w:rPr>
          <w:b w:val="0"/>
        </w:rPr>
        <w:t>ОРМАТИВЫ ПЛОЩАДИ И РАСПРЕДЕЛЕНИЯ ФУНКЦИОНАЛЬНЫХ ЗОН</w:t>
      </w:r>
      <w:r w:rsidR="00EA7DF0">
        <w:rPr>
          <w:b w:val="0"/>
        </w:rPr>
        <w:t xml:space="preserve"> </w:t>
      </w:r>
      <w:r w:rsidR="00A81C30" w:rsidRPr="00A81C30">
        <w:rPr>
          <w:b w:val="0"/>
        </w:rPr>
        <w:t>С ОТОБРАЖЕНИЕМ ПАРАМЕТРОВ ПЛАНИРУЕМОГО РАЗВИТИЯ</w:t>
      </w:r>
      <w:bookmarkEnd w:id="11"/>
    </w:p>
    <w:p w:rsidR="00CF3F79" w:rsidRPr="00CF3F79" w:rsidRDefault="00CF3F79" w:rsidP="00CF3F79">
      <w:pPr>
        <w:pStyle w:val="a5"/>
      </w:pPr>
    </w:p>
    <w:p w:rsidR="00774278" w:rsidRPr="004515FB" w:rsidRDefault="00774278" w:rsidP="004515FB">
      <w:pPr>
        <w:pStyle w:val="a5"/>
        <w:ind w:firstLine="709"/>
      </w:pPr>
      <w:bookmarkStart w:id="12" w:name="_Toc389132429"/>
      <w:r w:rsidRPr="004515FB">
        <w:t xml:space="preserve">Нормативы площади и распределения функциональных зон с отображением параметров планируемого развития территории следует принимать в соответствии с утверждёнными документами территориального планирования, градостроительного зонирования, документацией по планировке территории. </w:t>
      </w:r>
    </w:p>
    <w:p w:rsidR="00774278" w:rsidRPr="004515FB" w:rsidRDefault="00774278" w:rsidP="004515FB">
      <w:pPr>
        <w:pStyle w:val="S2"/>
        <w:spacing w:before="0" w:after="0"/>
        <w:ind w:firstLine="709"/>
      </w:pPr>
      <w:r w:rsidRPr="004515FB">
        <w:t>При этом следует обеспечивать:</w:t>
      </w:r>
    </w:p>
    <w:p w:rsidR="00774278" w:rsidRPr="004515FB" w:rsidRDefault="00774278" w:rsidP="004515FB">
      <w:pPr>
        <w:pStyle w:val="a2"/>
        <w:spacing w:after="0"/>
        <w:ind w:firstLine="709"/>
      </w:pPr>
      <w:r w:rsidRPr="004515FB">
        <w:t>укрепление сложившейся системы расселения;</w:t>
      </w:r>
    </w:p>
    <w:p w:rsidR="00774278" w:rsidRPr="004515FB" w:rsidRDefault="00774278" w:rsidP="004515FB">
      <w:pPr>
        <w:pStyle w:val="a2"/>
        <w:spacing w:after="0"/>
        <w:ind w:firstLine="709"/>
      </w:pPr>
      <w:r w:rsidRPr="004515FB">
        <w:t>устойчивое развитие территорий;</w:t>
      </w:r>
    </w:p>
    <w:p w:rsidR="00774278" w:rsidRPr="004515FB" w:rsidRDefault="00774278" w:rsidP="004515FB">
      <w:pPr>
        <w:pStyle w:val="a2"/>
        <w:spacing w:after="0"/>
        <w:ind w:firstLine="709"/>
      </w:pPr>
      <w:r w:rsidRPr="004515FB">
        <w:t>осуществление установленных законодательством прав и полномочий субъектов градостроительных отношений;</w:t>
      </w:r>
    </w:p>
    <w:p w:rsidR="00774278" w:rsidRPr="004515FB" w:rsidRDefault="00774278" w:rsidP="004515FB">
      <w:pPr>
        <w:pStyle w:val="a2"/>
        <w:spacing w:after="0"/>
        <w:ind w:firstLine="709"/>
      </w:pPr>
      <w:r w:rsidRPr="004515FB">
        <w:t>осуществление установленных законодательством прав и полномочий органов местного самоуправления по решению вопросов местного значения.</w:t>
      </w:r>
    </w:p>
    <w:p w:rsidR="00774278" w:rsidRPr="004515FB" w:rsidRDefault="00774278" w:rsidP="004515FB">
      <w:pPr>
        <w:pStyle w:val="a5"/>
        <w:ind w:firstLine="709"/>
      </w:pPr>
      <w:r w:rsidRPr="004515FB">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774278" w:rsidRPr="004515FB" w:rsidRDefault="00774278" w:rsidP="004515FB">
      <w:pPr>
        <w:pStyle w:val="a5"/>
        <w:ind w:firstLine="709"/>
      </w:pPr>
      <w:r w:rsidRPr="004515FB">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74278" w:rsidRPr="004515FB" w:rsidRDefault="00774278" w:rsidP="004515FB">
      <w:pPr>
        <w:pStyle w:val="a5"/>
        <w:ind w:firstLine="709"/>
        <w:rPr>
          <w:sz w:val="20"/>
        </w:rPr>
      </w:pPr>
      <w:r w:rsidRPr="004515FB">
        <w:t>Перечень функциональных зон, содержащийся в документах территориального планирования, может включать зоны: жилые, общественно-деловые,</w:t>
      </w:r>
      <w:r w:rsidRPr="004515FB">
        <w:rPr>
          <w:sz w:val="20"/>
        </w:rPr>
        <w:t xml:space="preserve"> </w:t>
      </w:r>
      <w:r w:rsidRPr="004515FB">
        <w:t>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4515FB">
        <w:rPr>
          <w:sz w:val="20"/>
        </w:rPr>
        <w:t xml:space="preserve">. </w:t>
      </w:r>
    </w:p>
    <w:p w:rsidR="00774278" w:rsidRPr="004515FB" w:rsidRDefault="00774278" w:rsidP="004515FB">
      <w:pPr>
        <w:pStyle w:val="a5"/>
        <w:ind w:firstLine="709"/>
      </w:pPr>
      <w:r w:rsidRPr="004515FB">
        <w:t xml:space="preserve">Состав, местонахождение и параметры развития функциональных зон устанавливаются документами территориального планирования с учетом правовых и </w:t>
      </w:r>
      <w:r w:rsidRPr="004515FB">
        <w:lastRenderedPageBreak/>
        <w:t>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774278" w:rsidRPr="004515FB" w:rsidRDefault="00774278" w:rsidP="004515FB">
      <w:pPr>
        <w:pStyle w:val="a5"/>
        <w:ind w:firstLine="709"/>
      </w:pPr>
      <w:r w:rsidRPr="004515FB">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774278" w:rsidRPr="004515FB" w:rsidRDefault="00774278" w:rsidP="004515FB">
      <w:pPr>
        <w:pStyle w:val="a2"/>
        <w:spacing w:after="0"/>
        <w:ind w:firstLine="709"/>
      </w:pPr>
      <w:r w:rsidRPr="004515FB">
        <w:t xml:space="preserve">в результате укрупненного зонирования территории </w:t>
      </w:r>
      <w:r w:rsidR="00752267" w:rsidRPr="0043442E">
        <w:t>В</w:t>
      </w:r>
      <w:r w:rsidR="00752267">
        <w:t>асильевского</w:t>
      </w:r>
      <w:r w:rsidR="00752267" w:rsidRPr="000E4BC0">
        <w:t xml:space="preserve"> </w:t>
      </w:r>
      <w:r w:rsidR="00932B37" w:rsidRPr="000E4BC0">
        <w:t>сельсовета</w:t>
      </w:r>
      <w:r w:rsidR="00932B37">
        <w:t xml:space="preserve"> </w:t>
      </w:r>
      <w:r w:rsidRPr="004515FB">
        <w:t>Ужуркого района выделяются относительно однородные по функциональному назначению территориальные образования - функциональные зоны;</w:t>
      </w:r>
    </w:p>
    <w:p w:rsidR="00774278" w:rsidRPr="004515FB" w:rsidRDefault="00774278" w:rsidP="004515FB">
      <w:pPr>
        <w:pStyle w:val="a2"/>
        <w:spacing w:after="0"/>
        <w:ind w:firstLine="709"/>
      </w:pPr>
      <w:r w:rsidRPr="004515FB">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774278" w:rsidRPr="004515FB" w:rsidRDefault="00774278" w:rsidP="004515FB">
      <w:pPr>
        <w:pStyle w:val="a2"/>
        <w:spacing w:after="0"/>
        <w:ind w:firstLine="709"/>
      </w:pPr>
      <w:r w:rsidRPr="004515FB">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774278" w:rsidRPr="004515FB" w:rsidRDefault="00774278" w:rsidP="004515FB">
      <w:pPr>
        <w:pStyle w:val="a2"/>
        <w:spacing w:after="0"/>
        <w:ind w:firstLine="709"/>
      </w:pPr>
      <w:r w:rsidRPr="004515FB">
        <w:t xml:space="preserve">при подготовке документов территориального планирования муниципального образования, городского или сельского населённого пункта следует применять </w:t>
      </w:r>
      <w:r w:rsidRPr="00A81444">
        <w:t>классификатор функционального зонирования</w:t>
      </w:r>
      <w:r w:rsidRPr="004515FB">
        <w:t xml:space="preserve"> (</w:t>
      </w:r>
      <w:fldSimple w:instr=" REF _Ref393382119 \h  \* MERGEFORMAT ">
        <w:r w:rsidR="006552F1" w:rsidRPr="004B1531">
          <w:t xml:space="preserve">Таблица </w:t>
        </w:r>
      </w:fldSimple>
      <w:r w:rsidR="001550F2">
        <w:t>1.3)</w:t>
      </w:r>
      <w:r w:rsidRPr="004515FB">
        <w:t>;</w:t>
      </w:r>
    </w:p>
    <w:p w:rsidR="00774278" w:rsidRPr="004515FB" w:rsidRDefault="00774278" w:rsidP="004515FB">
      <w:pPr>
        <w:pStyle w:val="a2"/>
        <w:spacing w:after="0"/>
        <w:ind w:firstLine="709"/>
      </w:pPr>
      <w:r w:rsidRPr="004515FB">
        <w:t>каждая функциональная и территориальная зона может иметь свой тип и вид;</w:t>
      </w:r>
    </w:p>
    <w:p w:rsidR="00774278" w:rsidRPr="004515FB" w:rsidRDefault="00774278" w:rsidP="004515FB">
      <w:pPr>
        <w:pStyle w:val="a2"/>
        <w:spacing w:after="0"/>
        <w:ind w:firstLine="709"/>
      </w:pPr>
      <w:r w:rsidRPr="004515FB">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774278" w:rsidRDefault="00774278" w:rsidP="004515FB">
      <w:pPr>
        <w:pStyle w:val="a2"/>
        <w:spacing w:after="0"/>
        <w:ind w:firstLine="709"/>
      </w:pPr>
      <w:r w:rsidRPr="004515FB">
        <w:t>вид функциональной зоны является дополнительной (необязательной) характеристикой такой зоны.</w:t>
      </w:r>
    </w:p>
    <w:p w:rsidR="00E65064" w:rsidRPr="004515FB" w:rsidRDefault="00E65064" w:rsidP="004B1531">
      <w:pPr>
        <w:pStyle w:val="a2"/>
        <w:numPr>
          <w:ilvl w:val="0"/>
          <w:numId w:val="0"/>
        </w:numPr>
        <w:spacing w:after="0"/>
        <w:ind w:left="709"/>
      </w:pPr>
    </w:p>
    <w:p w:rsidR="00E65064" w:rsidRPr="004B1531" w:rsidRDefault="00E65064" w:rsidP="001550F2">
      <w:pPr>
        <w:pStyle w:val="af"/>
        <w:spacing w:before="0" w:after="0"/>
        <w:jc w:val="both"/>
        <w:rPr>
          <w:b w:val="0"/>
        </w:rPr>
      </w:pPr>
      <w:bookmarkStart w:id="13" w:name="_Ref393382119"/>
      <w:r w:rsidRPr="004B1531">
        <w:rPr>
          <w:b w:val="0"/>
        </w:rPr>
        <w:t xml:space="preserve">Таблица </w:t>
      </w:r>
      <w:bookmarkEnd w:id="13"/>
      <w:r w:rsidR="001550F2">
        <w:rPr>
          <w:b w:val="0"/>
        </w:rPr>
        <w:t>1.</w:t>
      </w:r>
      <w:r w:rsidR="004B1531" w:rsidRPr="004B1531">
        <w:rPr>
          <w:b w:val="0"/>
        </w:rPr>
        <w:t>3</w:t>
      </w:r>
      <w:r w:rsidR="001550F2">
        <w:rPr>
          <w:b w:val="0"/>
        </w:rPr>
        <w:t xml:space="preserve"> </w:t>
      </w:r>
      <w:r w:rsidR="001550F2" w:rsidRPr="001550F2">
        <w:rPr>
          <w:b w:val="0"/>
        </w:rPr>
        <w:t xml:space="preserve">Типы и виды функциональных зон, устанавливаемые на территории </w:t>
      </w:r>
      <w:r w:rsidR="00CB277A">
        <w:rPr>
          <w:b w:val="0"/>
        </w:rPr>
        <w:t>Крутоярского сельсовета</w:t>
      </w:r>
    </w:p>
    <w:tbl>
      <w:tblPr>
        <w:tblW w:w="9532" w:type="dxa"/>
        <w:jc w:val="center"/>
        <w:tblInd w:w="-782" w:type="dxa"/>
        <w:tblLook w:val="00A0"/>
      </w:tblPr>
      <w:tblGrid>
        <w:gridCol w:w="1608"/>
        <w:gridCol w:w="3295"/>
        <w:gridCol w:w="4629"/>
      </w:tblGrid>
      <w:tr w:rsidR="00774278" w:rsidRPr="004515FB" w:rsidTr="002E1342">
        <w:trPr>
          <w:trHeight w:val="20"/>
          <w:tblHeader/>
          <w:jc w:val="center"/>
        </w:trPr>
        <w:tc>
          <w:tcPr>
            <w:tcW w:w="1608" w:type="dxa"/>
            <w:tcBorders>
              <w:top w:val="single" w:sz="4" w:space="0" w:color="auto"/>
              <w:left w:val="single" w:sz="4" w:space="0" w:color="auto"/>
              <w:bottom w:val="single" w:sz="4" w:space="0" w:color="auto"/>
              <w:right w:val="single" w:sz="4" w:space="0" w:color="auto"/>
            </w:tcBorders>
          </w:tcPr>
          <w:p w:rsidR="00774278" w:rsidRDefault="00774278" w:rsidP="002E1342">
            <w:pPr>
              <w:jc w:val="center"/>
              <w:rPr>
                <w:b/>
                <w:bCs/>
                <w:sz w:val="20"/>
                <w:szCs w:val="20"/>
              </w:rPr>
            </w:pPr>
            <w:r w:rsidRPr="004515FB">
              <w:rPr>
                <w:b/>
                <w:bCs/>
                <w:sz w:val="20"/>
                <w:szCs w:val="20"/>
              </w:rPr>
              <w:t>№ п/п</w:t>
            </w:r>
          </w:p>
          <w:p w:rsidR="002E1342" w:rsidRPr="004515FB" w:rsidRDefault="002E1342" w:rsidP="002E1342">
            <w:pPr>
              <w:jc w:val="center"/>
              <w:rPr>
                <w:b/>
                <w:bCs/>
                <w:sz w:val="20"/>
                <w:szCs w:val="20"/>
              </w:rPr>
            </w:pPr>
          </w:p>
        </w:tc>
        <w:tc>
          <w:tcPr>
            <w:tcW w:w="3295" w:type="dxa"/>
            <w:tcBorders>
              <w:top w:val="single" w:sz="4" w:space="0" w:color="auto"/>
              <w:left w:val="nil"/>
              <w:bottom w:val="single" w:sz="4" w:space="0" w:color="auto"/>
              <w:right w:val="single" w:sz="4" w:space="0" w:color="auto"/>
            </w:tcBorders>
          </w:tcPr>
          <w:p w:rsidR="00774278" w:rsidRDefault="00774278" w:rsidP="002E1342">
            <w:pPr>
              <w:jc w:val="center"/>
              <w:rPr>
                <w:b/>
                <w:bCs/>
                <w:sz w:val="20"/>
                <w:szCs w:val="20"/>
              </w:rPr>
            </w:pPr>
            <w:r w:rsidRPr="004515FB">
              <w:rPr>
                <w:b/>
                <w:bCs/>
                <w:sz w:val="20"/>
                <w:szCs w:val="20"/>
              </w:rPr>
              <w:t>Тип функциональной зоны</w:t>
            </w:r>
          </w:p>
          <w:p w:rsidR="002E1342" w:rsidRPr="004515FB" w:rsidRDefault="002E1342" w:rsidP="002E1342">
            <w:pPr>
              <w:jc w:val="center"/>
              <w:rPr>
                <w:b/>
                <w:bCs/>
                <w:sz w:val="20"/>
                <w:szCs w:val="20"/>
              </w:rPr>
            </w:pPr>
          </w:p>
        </w:tc>
        <w:tc>
          <w:tcPr>
            <w:tcW w:w="4629" w:type="dxa"/>
            <w:tcBorders>
              <w:top w:val="single" w:sz="4" w:space="0" w:color="auto"/>
              <w:left w:val="nil"/>
              <w:bottom w:val="single" w:sz="4" w:space="0" w:color="auto"/>
              <w:right w:val="single" w:sz="4" w:space="0" w:color="auto"/>
            </w:tcBorders>
          </w:tcPr>
          <w:p w:rsidR="00774278" w:rsidRPr="004515FB" w:rsidRDefault="00774278" w:rsidP="002E1342">
            <w:pPr>
              <w:ind w:firstLine="709"/>
              <w:jc w:val="center"/>
              <w:rPr>
                <w:b/>
                <w:bCs/>
                <w:sz w:val="20"/>
                <w:szCs w:val="20"/>
              </w:rPr>
            </w:pPr>
            <w:r w:rsidRPr="004515FB">
              <w:rPr>
                <w:b/>
                <w:bCs/>
                <w:sz w:val="20"/>
                <w:szCs w:val="20"/>
              </w:rPr>
              <w:t>Вид функциональной зоны</w:t>
            </w:r>
          </w:p>
        </w:tc>
      </w:tr>
      <w:tr w:rsidR="00134981" w:rsidRPr="004515FB" w:rsidTr="00134981">
        <w:trPr>
          <w:trHeight w:val="231"/>
          <w:jc w:val="center"/>
        </w:trPr>
        <w:tc>
          <w:tcPr>
            <w:tcW w:w="1608" w:type="dxa"/>
            <w:vMerge w:val="restart"/>
            <w:tcBorders>
              <w:top w:val="nil"/>
              <w:left w:val="single" w:sz="4" w:space="0" w:color="auto"/>
              <w:bottom w:val="single" w:sz="4" w:space="0" w:color="auto"/>
              <w:right w:val="single" w:sz="4" w:space="0" w:color="auto"/>
            </w:tcBorders>
            <w:vAlign w:val="center"/>
          </w:tcPr>
          <w:p w:rsidR="00134981" w:rsidRPr="004515FB" w:rsidRDefault="00134981" w:rsidP="004515FB">
            <w:pPr>
              <w:ind w:firstLine="709"/>
              <w:jc w:val="both"/>
              <w:rPr>
                <w:sz w:val="20"/>
                <w:szCs w:val="20"/>
              </w:rPr>
            </w:pPr>
            <w:r w:rsidRPr="004515FB">
              <w:rPr>
                <w:sz w:val="20"/>
                <w:szCs w:val="20"/>
              </w:rPr>
              <w:t>1</w:t>
            </w:r>
          </w:p>
        </w:tc>
        <w:tc>
          <w:tcPr>
            <w:tcW w:w="3295" w:type="dxa"/>
            <w:vMerge w:val="restart"/>
            <w:tcBorders>
              <w:top w:val="nil"/>
              <w:left w:val="single" w:sz="4" w:space="0" w:color="auto"/>
              <w:bottom w:val="single" w:sz="4" w:space="0" w:color="auto"/>
              <w:right w:val="single" w:sz="4" w:space="0" w:color="auto"/>
            </w:tcBorders>
            <w:vAlign w:val="center"/>
          </w:tcPr>
          <w:p w:rsidR="00134981" w:rsidRPr="004515FB" w:rsidRDefault="00134981" w:rsidP="004515FB">
            <w:pPr>
              <w:ind w:firstLine="709"/>
              <w:jc w:val="both"/>
              <w:rPr>
                <w:sz w:val="20"/>
                <w:szCs w:val="20"/>
              </w:rPr>
            </w:pPr>
            <w:r w:rsidRPr="004515FB">
              <w:rPr>
                <w:sz w:val="20"/>
                <w:szCs w:val="20"/>
              </w:rPr>
              <w:t>Жилого назначения</w:t>
            </w:r>
          </w:p>
        </w:tc>
        <w:tc>
          <w:tcPr>
            <w:tcW w:w="4629" w:type="dxa"/>
            <w:tcBorders>
              <w:top w:val="single" w:sz="4" w:space="0" w:color="auto"/>
              <w:left w:val="nil"/>
              <w:bottom w:val="single" w:sz="4" w:space="0" w:color="auto"/>
              <w:right w:val="single" w:sz="4" w:space="0" w:color="auto"/>
            </w:tcBorders>
            <w:vAlign w:val="bottom"/>
          </w:tcPr>
          <w:p w:rsidR="00134981" w:rsidRPr="004515FB" w:rsidRDefault="00134981" w:rsidP="00113A35">
            <w:pPr>
              <w:rPr>
                <w:sz w:val="20"/>
                <w:szCs w:val="20"/>
              </w:rPr>
            </w:pPr>
            <w:r w:rsidRPr="004515FB">
              <w:rPr>
                <w:sz w:val="20"/>
                <w:szCs w:val="20"/>
              </w:rPr>
              <w:t>Среднеэтажной жилой застройки</w:t>
            </w:r>
          </w:p>
        </w:tc>
      </w:tr>
      <w:tr w:rsidR="00774278" w:rsidRPr="004515FB" w:rsidTr="00134981">
        <w:trPr>
          <w:trHeight w:val="20"/>
          <w:jc w:val="center"/>
        </w:trPr>
        <w:tc>
          <w:tcPr>
            <w:tcW w:w="1608" w:type="dxa"/>
            <w:vMerge/>
            <w:tcBorders>
              <w:top w:val="nil"/>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774278" w:rsidRPr="004515FB" w:rsidRDefault="00774278" w:rsidP="00113A35">
            <w:pPr>
              <w:rPr>
                <w:sz w:val="20"/>
                <w:szCs w:val="20"/>
              </w:rPr>
            </w:pPr>
            <w:r w:rsidRPr="004515FB">
              <w:rPr>
                <w:sz w:val="20"/>
                <w:szCs w:val="20"/>
              </w:rPr>
              <w:t>Малоэтажной жилой застройки</w:t>
            </w:r>
          </w:p>
        </w:tc>
      </w:tr>
      <w:tr w:rsidR="00774278" w:rsidRPr="004515FB" w:rsidTr="00A81C30">
        <w:trPr>
          <w:trHeight w:val="20"/>
          <w:jc w:val="center"/>
        </w:trPr>
        <w:tc>
          <w:tcPr>
            <w:tcW w:w="1608" w:type="dxa"/>
            <w:vMerge/>
            <w:tcBorders>
              <w:top w:val="nil"/>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4629" w:type="dxa"/>
            <w:tcBorders>
              <w:top w:val="nil"/>
              <w:left w:val="nil"/>
              <w:bottom w:val="single" w:sz="4" w:space="0" w:color="auto"/>
              <w:right w:val="single" w:sz="4" w:space="0" w:color="auto"/>
            </w:tcBorders>
            <w:vAlign w:val="bottom"/>
          </w:tcPr>
          <w:p w:rsidR="00774278" w:rsidRPr="004515FB" w:rsidRDefault="00774278" w:rsidP="00113A35">
            <w:pPr>
              <w:rPr>
                <w:sz w:val="20"/>
                <w:szCs w:val="20"/>
              </w:rPr>
            </w:pPr>
            <w:r w:rsidRPr="004515FB">
              <w:rPr>
                <w:sz w:val="20"/>
                <w:szCs w:val="20"/>
              </w:rPr>
              <w:t>Индивидуальной жилой застройки</w:t>
            </w:r>
          </w:p>
        </w:tc>
      </w:tr>
      <w:tr w:rsidR="00AE2886" w:rsidRPr="004515FB" w:rsidTr="00C92E1C">
        <w:trPr>
          <w:trHeight w:val="20"/>
          <w:jc w:val="center"/>
        </w:trPr>
        <w:tc>
          <w:tcPr>
            <w:tcW w:w="1608" w:type="dxa"/>
            <w:vMerge/>
            <w:tcBorders>
              <w:top w:val="nil"/>
              <w:left w:val="single" w:sz="4" w:space="0" w:color="auto"/>
              <w:bottom w:val="single" w:sz="4" w:space="0" w:color="auto"/>
              <w:right w:val="single" w:sz="4" w:space="0" w:color="auto"/>
            </w:tcBorders>
            <w:vAlign w:val="center"/>
          </w:tcPr>
          <w:p w:rsidR="00AE2886" w:rsidRPr="004515FB" w:rsidRDefault="00AE2886" w:rsidP="004515FB">
            <w:pPr>
              <w:ind w:firstLine="709"/>
              <w:jc w:val="both"/>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AE2886" w:rsidRPr="004515FB" w:rsidRDefault="00AE2886" w:rsidP="004515FB">
            <w:pPr>
              <w:ind w:firstLine="709"/>
              <w:jc w:val="both"/>
              <w:rPr>
                <w:sz w:val="20"/>
                <w:szCs w:val="20"/>
              </w:rPr>
            </w:pPr>
          </w:p>
        </w:tc>
        <w:tc>
          <w:tcPr>
            <w:tcW w:w="4629" w:type="dxa"/>
            <w:tcBorders>
              <w:top w:val="nil"/>
              <w:left w:val="nil"/>
              <w:bottom w:val="single" w:sz="4" w:space="0" w:color="auto"/>
              <w:right w:val="single" w:sz="4" w:space="0" w:color="auto"/>
            </w:tcBorders>
            <w:vAlign w:val="bottom"/>
          </w:tcPr>
          <w:p w:rsidR="00AE2886" w:rsidRDefault="00AE2886" w:rsidP="00AE2886">
            <w:pPr>
              <w:rPr>
                <w:sz w:val="20"/>
                <w:szCs w:val="20"/>
              </w:rPr>
            </w:pPr>
            <w:r>
              <w:rPr>
                <w:sz w:val="20"/>
                <w:szCs w:val="20"/>
              </w:rPr>
              <w:t>Блокированной жилой застройки</w:t>
            </w:r>
          </w:p>
        </w:tc>
      </w:tr>
      <w:tr w:rsidR="00774278" w:rsidRPr="004515FB" w:rsidTr="00C92E1C">
        <w:trPr>
          <w:trHeight w:val="20"/>
          <w:jc w:val="center"/>
        </w:trPr>
        <w:tc>
          <w:tcPr>
            <w:tcW w:w="1608" w:type="dxa"/>
            <w:vMerge/>
            <w:tcBorders>
              <w:top w:val="nil"/>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4629" w:type="dxa"/>
            <w:tcBorders>
              <w:top w:val="nil"/>
              <w:left w:val="nil"/>
              <w:bottom w:val="single" w:sz="4" w:space="0" w:color="auto"/>
              <w:right w:val="single" w:sz="4" w:space="0" w:color="auto"/>
            </w:tcBorders>
            <w:vAlign w:val="bottom"/>
          </w:tcPr>
          <w:p w:rsidR="00774278" w:rsidRPr="004515FB" w:rsidRDefault="00134981" w:rsidP="00AE2886">
            <w:pPr>
              <w:rPr>
                <w:sz w:val="20"/>
                <w:szCs w:val="20"/>
              </w:rPr>
            </w:pPr>
            <w:r>
              <w:rPr>
                <w:sz w:val="20"/>
                <w:szCs w:val="20"/>
              </w:rPr>
              <w:t xml:space="preserve">Жилая личного подсобного хозяйства </w:t>
            </w:r>
          </w:p>
        </w:tc>
      </w:tr>
      <w:tr w:rsidR="00C92E1C" w:rsidRPr="004515FB" w:rsidTr="00C92E1C">
        <w:trPr>
          <w:trHeight w:val="260"/>
          <w:jc w:val="center"/>
        </w:trPr>
        <w:tc>
          <w:tcPr>
            <w:tcW w:w="1608" w:type="dxa"/>
            <w:vMerge w:val="restart"/>
            <w:tcBorders>
              <w:top w:val="nil"/>
              <w:left w:val="single" w:sz="4" w:space="0" w:color="auto"/>
              <w:right w:val="single" w:sz="4" w:space="0" w:color="auto"/>
            </w:tcBorders>
            <w:vAlign w:val="center"/>
          </w:tcPr>
          <w:p w:rsidR="00C92E1C" w:rsidRPr="004515FB" w:rsidRDefault="00C92E1C" w:rsidP="004515FB">
            <w:pPr>
              <w:ind w:firstLine="709"/>
              <w:jc w:val="both"/>
              <w:rPr>
                <w:sz w:val="20"/>
                <w:szCs w:val="20"/>
              </w:rPr>
            </w:pPr>
            <w:r w:rsidRPr="004515FB">
              <w:rPr>
                <w:sz w:val="20"/>
                <w:szCs w:val="20"/>
              </w:rPr>
              <w:t>2</w:t>
            </w:r>
          </w:p>
        </w:tc>
        <w:tc>
          <w:tcPr>
            <w:tcW w:w="3295" w:type="dxa"/>
            <w:vMerge w:val="restart"/>
            <w:tcBorders>
              <w:top w:val="nil"/>
              <w:left w:val="single" w:sz="4" w:space="0" w:color="auto"/>
              <w:right w:val="single" w:sz="4" w:space="0" w:color="auto"/>
            </w:tcBorders>
            <w:vAlign w:val="center"/>
          </w:tcPr>
          <w:p w:rsidR="00C92E1C" w:rsidRPr="004515FB" w:rsidRDefault="00C92E1C" w:rsidP="00C92E1C">
            <w:pPr>
              <w:rPr>
                <w:sz w:val="20"/>
                <w:szCs w:val="20"/>
              </w:rPr>
            </w:pPr>
            <w:r w:rsidRPr="004515FB">
              <w:rPr>
                <w:sz w:val="20"/>
                <w:szCs w:val="20"/>
              </w:rPr>
              <w:t>Общественно-делового назначения</w:t>
            </w:r>
          </w:p>
        </w:tc>
        <w:tc>
          <w:tcPr>
            <w:tcW w:w="4629" w:type="dxa"/>
            <w:tcBorders>
              <w:top w:val="single" w:sz="4" w:space="0" w:color="auto"/>
              <w:left w:val="nil"/>
              <w:bottom w:val="single" w:sz="4" w:space="0" w:color="auto"/>
              <w:right w:val="single" w:sz="4" w:space="0" w:color="auto"/>
            </w:tcBorders>
            <w:vAlign w:val="bottom"/>
          </w:tcPr>
          <w:p w:rsidR="00C92E1C" w:rsidRPr="004515FB" w:rsidRDefault="00C92E1C" w:rsidP="00113A35">
            <w:pPr>
              <w:rPr>
                <w:sz w:val="20"/>
                <w:szCs w:val="20"/>
              </w:rPr>
            </w:pPr>
            <w:r w:rsidRPr="004515FB">
              <w:rPr>
                <w:sz w:val="20"/>
                <w:szCs w:val="20"/>
              </w:rPr>
              <w:t>Административно-деловая</w:t>
            </w:r>
          </w:p>
        </w:tc>
      </w:tr>
      <w:tr w:rsidR="00774278" w:rsidRPr="004515FB" w:rsidTr="00C92E1C">
        <w:trPr>
          <w:trHeight w:val="20"/>
          <w:jc w:val="center"/>
        </w:trPr>
        <w:tc>
          <w:tcPr>
            <w:tcW w:w="1608" w:type="dxa"/>
            <w:vMerge/>
            <w:tcBorders>
              <w:left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3295" w:type="dxa"/>
            <w:vMerge/>
            <w:tcBorders>
              <w:left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774278" w:rsidRPr="004515FB" w:rsidRDefault="00774278" w:rsidP="00113A35">
            <w:pPr>
              <w:rPr>
                <w:sz w:val="20"/>
                <w:szCs w:val="20"/>
              </w:rPr>
            </w:pPr>
            <w:r w:rsidRPr="004515FB">
              <w:rPr>
                <w:sz w:val="20"/>
                <w:szCs w:val="20"/>
              </w:rPr>
              <w:t>Учебн</w:t>
            </w:r>
            <w:r w:rsidR="00C92E1C">
              <w:rPr>
                <w:sz w:val="20"/>
                <w:szCs w:val="20"/>
              </w:rPr>
              <w:t>ых учреждений</w:t>
            </w:r>
          </w:p>
        </w:tc>
      </w:tr>
      <w:tr w:rsidR="00C92E1C" w:rsidRPr="004515FB" w:rsidTr="00C92E1C">
        <w:trPr>
          <w:trHeight w:val="195"/>
          <w:jc w:val="center"/>
        </w:trPr>
        <w:tc>
          <w:tcPr>
            <w:tcW w:w="1608" w:type="dxa"/>
            <w:vMerge/>
            <w:tcBorders>
              <w:left w:val="single" w:sz="4" w:space="0" w:color="auto"/>
              <w:right w:val="single" w:sz="4" w:space="0" w:color="auto"/>
            </w:tcBorders>
            <w:vAlign w:val="center"/>
          </w:tcPr>
          <w:p w:rsidR="00C92E1C" w:rsidRPr="004515FB" w:rsidRDefault="00C92E1C" w:rsidP="004515FB">
            <w:pPr>
              <w:ind w:firstLine="709"/>
              <w:jc w:val="both"/>
              <w:rPr>
                <w:sz w:val="20"/>
                <w:szCs w:val="20"/>
              </w:rPr>
            </w:pPr>
          </w:p>
        </w:tc>
        <w:tc>
          <w:tcPr>
            <w:tcW w:w="3295" w:type="dxa"/>
            <w:vMerge/>
            <w:tcBorders>
              <w:left w:val="single" w:sz="4" w:space="0" w:color="auto"/>
              <w:right w:val="single" w:sz="4" w:space="0" w:color="auto"/>
            </w:tcBorders>
            <w:vAlign w:val="center"/>
          </w:tcPr>
          <w:p w:rsidR="00C92E1C" w:rsidRPr="004515FB" w:rsidRDefault="00C92E1C" w:rsidP="004515FB">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C92E1C" w:rsidRPr="004515FB" w:rsidRDefault="00C92E1C" w:rsidP="00113A35">
            <w:pPr>
              <w:rPr>
                <w:sz w:val="20"/>
                <w:szCs w:val="20"/>
              </w:rPr>
            </w:pPr>
            <w:r w:rsidRPr="004515FB">
              <w:rPr>
                <w:sz w:val="20"/>
                <w:szCs w:val="20"/>
              </w:rPr>
              <w:t>Спортивн</w:t>
            </w:r>
            <w:r>
              <w:rPr>
                <w:sz w:val="20"/>
                <w:szCs w:val="20"/>
              </w:rPr>
              <w:t>ых комплексов</w:t>
            </w:r>
          </w:p>
        </w:tc>
      </w:tr>
      <w:tr w:rsidR="00C92E1C" w:rsidRPr="004515FB" w:rsidTr="00113A35">
        <w:trPr>
          <w:trHeight w:val="237"/>
          <w:jc w:val="center"/>
        </w:trPr>
        <w:tc>
          <w:tcPr>
            <w:tcW w:w="1608" w:type="dxa"/>
            <w:vMerge/>
            <w:tcBorders>
              <w:left w:val="single" w:sz="4" w:space="0" w:color="auto"/>
              <w:right w:val="single" w:sz="4" w:space="0" w:color="auto"/>
            </w:tcBorders>
            <w:vAlign w:val="center"/>
          </w:tcPr>
          <w:p w:rsidR="00C92E1C" w:rsidRPr="004515FB" w:rsidRDefault="00C92E1C" w:rsidP="004515FB">
            <w:pPr>
              <w:ind w:firstLine="709"/>
              <w:jc w:val="both"/>
              <w:rPr>
                <w:sz w:val="20"/>
                <w:szCs w:val="20"/>
              </w:rPr>
            </w:pPr>
          </w:p>
        </w:tc>
        <w:tc>
          <w:tcPr>
            <w:tcW w:w="3295" w:type="dxa"/>
            <w:vMerge/>
            <w:tcBorders>
              <w:left w:val="single" w:sz="4" w:space="0" w:color="auto"/>
              <w:right w:val="single" w:sz="4" w:space="0" w:color="auto"/>
            </w:tcBorders>
            <w:vAlign w:val="center"/>
          </w:tcPr>
          <w:p w:rsidR="00C92E1C" w:rsidRPr="004515FB" w:rsidRDefault="00C92E1C" w:rsidP="004515FB">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C92E1C" w:rsidRPr="004515FB" w:rsidRDefault="00C92E1C" w:rsidP="00113A35">
            <w:pPr>
              <w:rPr>
                <w:sz w:val="20"/>
                <w:szCs w:val="20"/>
              </w:rPr>
            </w:pPr>
            <w:r>
              <w:rPr>
                <w:sz w:val="20"/>
                <w:szCs w:val="20"/>
              </w:rPr>
              <w:t>Учреждений з</w:t>
            </w:r>
            <w:r w:rsidRPr="004515FB">
              <w:rPr>
                <w:sz w:val="20"/>
                <w:szCs w:val="20"/>
              </w:rPr>
              <w:t>дравоохранения</w:t>
            </w:r>
          </w:p>
        </w:tc>
      </w:tr>
      <w:tr w:rsidR="00C92E1C" w:rsidRPr="004515FB" w:rsidTr="00113A35">
        <w:trPr>
          <w:trHeight w:val="400"/>
          <w:jc w:val="center"/>
        </w:trPr>
        <w:tc>
          <w:tcPr>
            <w:tcW w:w="1608" w:type="dxa"/>
            <w:vMerge w:val="restart"/>
            <w:tcBorders>
              <w:top w:val="single" w:sz="4" w:space="0" w:color="auto"/>
              <w:left w:val="single" w:sz="4" w:space="0" w:color="auto"/>
              <w:bottom w:val="single" w:sz="4" w:space="0" w:color="auto"/>
              <w:right w:val="single" w:sz="4" w:space="0" w:color="auto"/>
            </w:tcBorders>
            <w:vAlign w:val="center"/>
          </w:tcPr>
          <w:p w:rsidR="00C92E1C" w:rsidRPr="004515FB" w:rsidRDefault="00C92E1C" w:rsidP="004515FB">
            <w:pPr>
              <w:ind w:firstLine="709"/>
              <w:jc w:val="both"/>
              <w:rPr>
                <w:sz w:val="20"/>
                <w:szCs w:val="20"/>
              </w:rPr>
            </w:pPr>
            <w:r w:rsidRPr="004515FB">
              <w:rPr>
                <w:sz w:val="20"/>
                <w:szCs w:val="20"/>
              </w:rPr>
              <w:t>3</w:t>
            </w:r>
          </w:p>
        </w:tc>
        <w:tc>
          <w:tcPr>
            <w:tcW w:w="3295" w:type="dxa"/>
            <w:vMerge w:val="restart"/>
            <w:tcBorders>
              <w:top w:val="single" w:sz="4" w:space="0" w:color="auto"/>
              <w:left w:val="single" w:sz="4" w:space="0" w:color="auto"/>
              <w:bottom w:val="single" w:sz="4" w:space="0" w:color="auto"/>
              <w:right w:val="single" w:sz="4" w:space="0" w:color="auto"/>
            </w:tcBorders>
            <w:vAlign w:val="center"/>
          </w:tcPr>
          <w:p w:rsidR="00C92E1C" w:rsidRPr="004515FB" w:rsidRDefault="00C92E1C" w:rsidP="00C92E1C">
            <w:pPr>
              <w:jc w:val="center"/>
              <w:rPr>
                <w:sz w:val="20"/>
                <w:szCs w:val="20"/>
              </w:rPr>
            </w:pPr>
            <w:r w:rsidRPr="004515FB">
              <w:rPr>
                <w:sz w:val="20"/>
                <w:szCs w:val="20"/>
              </w:rPr>
              <w:t>Производственного и коммунально-складского назначения</w:t>
            </w:r>
          </w:p>
        </w:tc>
        <w:tc>
          <w:tcPr>
            <w:tcW w:w="4629" w:type="dxa"/>
            <w:tcBorders>
              <w:top w:val="single" w:sz="4" w:space="0" w:color="auto"/>
              <w:left w:val="nil"/>
              <w:bottom w:val="single" w:sz="4" w:space="0" w:color="auto"/>
              <w:right w:val="single" w:sz="4" w:space="0" w:color="auto"/>
            </w:tcBorders>
            <w:vAlign w:val="bottom"/>
          </w:tcPr>
          <w:p w:rsidR="00C92E1C" w:rsidRPr="004515FB" w:rsidRDefault="00C92E1C" w:rsidP="00113A35">
            <w:pPr>
              <w:jc w:val="both"/>
              <w:rPr>
                <w:sz w:val="20"/>
                <w:szCs w:val="20"/>
              </w:rPr>
            </w:pPr>
            <w:r w:rsidRPr="004515FB">
              <w:rPr>
                <w:sz w:val="20"/>
                <w:szCs w:val="20"/>
              </w:rPr>
              <w:t>Производственн</w:t>
            </w:r>
            <w:r>
              <w:rPr>
                <w:sz w:val="20"/>
                <w:szCs w:val="20"/>
              </w:rPr>
              <w:t xml:space="preserve">о-коммунальные предприятия </w:t>
            </w:r>
            <w:r>
              <w:rPr>
                <w:sz w:val="20"/>
                <w:szCs w:val="20"/>
                <w:lang w:val="en-US"/>
              </w:rPr>
              <w:t>I</w:t>
            </w:r>
            <w:r w:rsidRPr="00C92E1C">
              <w:rPr>
                <w:sz w:val="20"/>
                <w:szCs w:val="20"/>
              </w:rPr>
              <w:t>-</w:t>
            </w:r>
            <w:r>
              <w:rPr>
                <w:sz w:val="20"/>
                <w:szCs w:val="20"/>
                <w:lang w:val="en-US"/>
              </w:rPr>
              <w:t>II</w:t>
            </w:r>
            <w:r w:rsidRPr="00C92E1C">
              <w:rPr>
                <w:sz w:val="20"/>
                <w:szCs w:val="20"/>
              </w:rPr>
              <w:t xml:space="preserve"> </w:t>
            </w:r>
            <w:r>
              <w:rPr>
                <w:sz w:val="20"/>
                <w:szCs w:val="20"/>
              </w:rPr>
              <w:t>классов вредности</w:t>
            </w:r>
          </w:p>
        </w:tc>
      </w:tr>
      <w:tr w:rsidR="00774278" w:rsidRPr="004515FB" w:rsidTr="00113A35">
        <w:trPr>
          <w:trHeight w:val="20"/>
          <w:jc w:val="center"/>
        </w:trPr>
        <w:tc>
          <w:tcPr>
            <w:tcW w:w="1608" w:type="dxa"/>
            <w:vMerge/>
            <w:tcBorders>
              <w:top w:val="nil"/>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774278" w:rsidRPr="004515FB" w:rsidRDefault="00C92E1C" w:rsidP="00113A35">
            <w:pPr>
              <w:jc w:val="both"/>
              <w:rPr>
                <w:sz w:val="20"/>
                <w:szCs w:val="20"/>
              </w:rPr>
            </w:pPr>
            <w:r w:rsidRPr="004515FB">
              <w:rPr>
                <w:sz w:val="20"/>
                <w:szCs w:val="20"/>
              </w:rPr>
              <w:t>Производственн</w:t>
            </w:r>
            <w:r>
              <w:rPr>
                <w:sz w:val="20"/>
                <w:szCs w:val="20"/>
              </w:rPr>
              <w:t xml:space="preserve">о-коммунальные предприятия </w:t>
            </w:r>
            <w:r>
              <w:rPr>
                <w:sz w:val="20"/>
                <w:szCs w:val="20"/>
                <w:lang w:val="en-US"/>
              </w:rPr>
              <w:t>IV</w:t>
            </w:r>
            <w:r w:rsidRPr="00C92E1C">
              <w:rPr>
                <w:sz w:val="20"/>
                <w:szCs w:val="20"/>
              </w:rPr>
              <w:t>-</w:t>
            </w:r>
            <w:r>
              <w:rPr>
                <w:sz w:val="20"/>
                <w:szCs w:val="20"/>
                <w:lang w:val="en-US"/>
              </w:rPr>
              <w:t>V</w:t>
            </w:r>
            <w:r w:rsidRPr="00C92E1C">
              <w:rPr>
                <w:sz w:val="20"/>
                <w:szCs w:val="20"/>
              </w:rPr>
              <w:t xml:space="preserve"> </w:t>
            </w:r>
            <w:r>
              <w:rPr>
                <w:sz w:val="20"/>
                <w:szCs w:val="20"/>
              </w:rPr>
              <w:t>классов вредности</w:t>
            </w:r>
          </w:p>
        </w:tc>
      </w:tr>
      <w:tr w:rsidR="00113A35" w:rsidRPr="004515FB" w:rsidTr="00113A35">
        <w:trPr>
          <w:trHeight w:val="20"/>
          <w:jc w:val="center"/>
        </w:trPr>
        <w:tc>
          <w:tcPr>
            <w:tcW w:w="1608" w:type="dxa"/>
            <w:vMerge w:val="restart"/>
            <w:tcBorders>
              <w:top w:val="nil"/>
              <w:left w:val="single" w:sz="4" w:space="0" w:color="auto"/>
              <w:right w:val="single" w:sz="4" w:space="0" w:color="auto"/>
            </w:tcBorders>
            <w:vAlign w:val="center"/>
          </w:tcPr>
          <w:p w:rsidR="00113A35" w:rsidRPr="004515FB" w:rsidRDefault="00113A35" w:rsidP="00113A35">
            <w:pPr>
              <w:ind w:firstLine="709"/>
              <w:jc w:val="both"/>
              <w:rPr>
                <w:sz w:val="20"/>
                <w:szCs w:val="20"/>
              </w:rPr>
            </w:pPr>
            <w:r w:rsidRPr="004515FB">
              <w:rPr>
                <w:sz w:val="20"/>
                <w:szCs w:val="20"/>
              </w:rPr>
              <w:t>4</w:t>
            </w:r>
          </w:p>
        </w:tc>
        <w:tc>
          <w:tcPr>
            <w:tcW w:w="3295" w:type="dxa"/>
            <w:vMerge w:val="restart"/>
            <w:tcBorders>
              <w:top w:val="nil"/>
              <w:left w:val="single" w:sz="4" w:space="0" w:color="auto"/>
              <w:right w:val="single" w:sz="4" w:space="0" w:color="auto"/>
            </w:tcBorders>
            <w:vAlign w:val="center"/>
          </w:tcPr>
          <w:p w:rsidR="00113A35" w:rsidRPr="004515FB" w:rsidRDefault="00113A35" w:rsidP="004515FB">
            <w:pPr>
              <w:ind w:firstLine="709"/>
              <w:jc w:val="both"/>
              <w:rPr>
                <w:sz w:val="20"/>
                <w:szCs w:val="20"/>
              </w:rPr>
            </w:pPr>
            <w:r w:rsidRPr="004515FB">
              <w:rPr>
                <w:sz w:val="20"/>
                <w:szCs w:val="20"/>
              </w:rPr>
              <w:t xml:space="preserve">Инженерной </w:t>
            </w:r>
            <w:r>
              <w:rPr>
                <w:sz w:val="20"/>
                <w:szCs w:val="20"/>
              </w:rPr>
              <w:t xml:space="preserve"> и транспортной </w:t>
            </w:r>
            <w:r w:rsidRPr="004515FB">
              <w:rPr>
                <w:sz w:val="20"/>
                <w:szCs w:val="20"/>
              </w:rPr>
              <w:t xml:space="preserve">инфраструктуры </w:t>
            </w:r>
          </w:p>
        </w:tc>
        <w:tc>
          <w:tcPr>
            <w:tcW w:w="4629" w:type="dxa"/>
            <w:tcBorders>
              <w:top w:val="single" w:sz="4" w:space="0" w:color="auto"/>
              <w:left w:val="nil"/>
              <w:bottom w:val="single" w:sz="4" w:space="0" w:color="auto"/>
              <w:right w:val="single" w:sz="4" w:space="0" w:color="auto"/>
            </w:tcBorders>
            <w:vAlign w:val="bottom"/>
          </w:tcPr>
          <w:p w:rsidR="00113A35" w:rsidRPr="004515FB" w:rsidRDefault="00113A35" w:rsidP="00113A35">
            <w:pPr>
              <w:rPr>
                <w:sz w:val="20"/>
                <w:szCs w:val="20"/>
              </w:rPr>
            </w:pPr>
            <w:r w:rsidRPr="004515FB">
              <w:rPr>
                <w:sz w:val="20"/>
                <w:szCs w:val="20"/>
              </w:rPr>
              <w:t>Инженерно</w:t>
            </w:r>
            <w:r>
              <w:rPr>
                <w:sz w:val="20"/>
                <w:szCs w:val="20"/>
              </w:rPr>
              <w:t>-транспортная</w:t>
            </w:r>
          </w:p>
        </w:tc>
      </w:tr>
      <w:tr w:rsidR="00113A35" w:rsidRPr="004515FB" w:rsidTr="00113A35">
        <w:trPr>
          <w:trHeight w:val="20"/>
          <w:jc w:val="center"/>
        </w:trPr>
        <w:tc>
          <w:tcPr>
            <w:tcW w:w="1608" w:type="dxa"/>
            <w:vMerge/>
            <w:tcBorders>
              <w:left w:val="single" w:sz="4" w:space="0" w:color="auto"/>
              <w:right w:val="single" w:sz="4" w:space="0" w:color="auto"/>
            </w:tcBorders>
            <w:vAlign w:val="center"/>
          </w:tcPr>
          <w:p w:rsidR="00113A35" w:rsidRPr="004515FB" w:rsidRDefault="00113A35" w:rsidP="004515FB">
            <w:pPr>
              <w:ind w:firstLine="709"/>
              <w:jc w:val="both"/>
              <w:rPr>
                <w:sz w:val="20"/>
                <w:szCs w:val="20"/>
              </w:rPr>
            </w:pPr>
          </w:p>
        </w:tc>
        <w:tc>
          <w:tcPr>
            <w:tcW w:w="3295" w:type="dxa"/>
            <w:vMerge/>
            <w:tcBorders>
              <w:left w:val="single" w:sz="4" w:space="0" w:color="auto"/>
              <w:right w:val="single" w:sz="4" w:space="0" w:color="auto"/>
            </w:tcBorders>
            <w:vAlign w:val="center"/>
          </w:tcPr>
          <w:p w:rsidR="00113A35" w:rsidRPr="004515FB" w:rsidRDefault="00113A35" w:rsidP="004515FB">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113A35" w:rsidRPr="004515FB" w:rsidRDefault="00113A35" w:rsidP="00113A35">
            <w:pPr>
              <w:rPr>
                <w:sz w:val="20"/>
                <w:szCs w:val="20"/>
              </w:rPr>
            </w:pPr>
            <w:r>
              <w:rPr>
                <w:sz w:val="20"/>
                <w:szCs w:val="20"/>
              </w:rPr>
              <w:t>Автомобильного транспорта, улично-дорожной сети</w:t>
            </w:r>
          </w:p>
        </w:tc>
      </w:tr>
      <w:tr w:rsidR="00113A35" w:rsidRPr="004515FB" w:rsidTr="00113A35">
        <w:trPr>
          <w:trHeight w:val="20"/>
          <w:jc w:val="center"/>
        </w:trPr>
        <w:tc>
          <w:tcPr>
            <w:tcW w:w="1608" w:type="dxa"/>
            <w:vMerge/>
            <w:tcBorders>
              <w:left w:val="single" w:sz="4" w:space="0" w:color="auto"/>
              <w:right w:val="single" w:sz="4" w:space="0" w:color="auto"/>
            </w:tcBorders>
            <w:vAlign w:val="center"/>
          </w:tcPr>
          <w:p w:rsidR="00113A35" w:rsidRPr="004515FB" w:rsidRDefault="00113A35" w:rsidP="004515FB">
            <w:pPr>
              <w:ind w:firstLine="709"/>
              <w:jc w:val="both"/>
              <w:rPr>
                <w:sz w:val="20"/>
                <w:szCs w:val="20"/>
              </w:rPr>
            </w:pPr>
          </w:p>
        </w:tc>
        <w:tc>
          <w:tcPr>
            <w:tcW w:w="3295" w:type="dxa"/>
            <w:vMerge/>
            <w:tcBorders>
              <w:left w:val="single" w:sz="4" w:space="0" w:color="auto"/>
              <w:right w:val="single" w:sz="4" w:space="0" w:color="auto"/>
            </w:tcBorders>
            <w:vAlign w:val="center"/>
          </w:tcPr>
          <w:p w:rsidR="00113A35" w:rsidRPr="004515FB" w:rsidRDefault="00113A35" w:rsidP="004515FB">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center"/>
          </w:tcPr>
          <w:p w:rsidR="00113A35" w:rsidRPr="004515FB" w:rsidRDefault="00113A35" w:rsidP="00113A35">
            <w:pPr>
              <w:rPr>
                <w:b/>
                <w:sz w:val="20"/>
                <w:szCs w:val="20"/>
              </w:rPr>
            </w:pPr>
            <w:r>
              <w:rPr>
                <w:sz w:val="20"/>
                <w:szCs w:val="20"/>
              </w:rPr>
              <w:t>Сооружений и коммуникаций железнодорожного транспорта</w:t>
            </w:r>
          </w:p>
        </w:tc>
      </w:tr>
      <w:tr w:rsidR="00113A35" w:rsidRPr="004515FB" w:rsidTr="00113A35">
        <w:trPr>
          <w:trHeight w:val="20"/>
          <w:jc w:val="center"/>
        </w:trPr>
        <w:tc>
          <w:tcPr>
            <w:tcW w:w="1608" w:type="dxa"/>
            <w:vMerge/>
            <w:tcBorders>
              <w:left w:val="single" w:sz="4" w:space="0" w:color="auto"/>
              <w:bottom w:val="single" w:sz="4" w:space="0" w:color="auto"/>
              <w:right w:val="single" w:sz="4" w:space="0" w:color="auto"/>
            </w:tcBorders>
            <w:vAlign w:val="center"/>
          </w:tcPr>
          <w:p w:rsidR="00113A35" w:rsidRPr="004515FB" w:rsidRDefault="00113A35" w:rsidP="004515FB">
            <w:pPr>
              <w:ind w:firstLine="709"/>
              <w:jc w:val="both"/>
              <w:rPr>
                <w:sz w:val="20"/>
                <w:szCs w:val="20"/>
              </w:rPr>
            </w:pPr>
          </w:p>
        </w:tc>
        <w:tc>
          <w:tcPr>
            <w:tcW w:w="3295" w:type="dxa"/>
            <w:vMerge/>
            <w:tcBorders>
              <w:left w:val="single" w:sz="4" w:space="0" w:color="auto"/>
              <w:bottom w:val="single" w:sz="4" w:space="0" w:color="auto"/>
              <w:right w:val="single" w:sz="4" w:space="0" w:color="auto"/>
            </w:tcBorders>
            <w:vAlign w:val="center"/>
          </w:tcPr>
          <w:p w:rsidR="00113A35" w:rsidRPr="004515FB" w:rsidRDefault="00113A35" w:rsidP="004515FB">
            <w:pPr>
              <w:ind w:firstLine="709"/>
              <w:jc w:val="both"/>
              <w:rPr>
                <w:sz w:val="20"/>
                <w:szCs w:val="20"/>
              </w:rPr>
            </w:pPr>
          </w:p>
        </w:tc>
        <w:tc>
          <w:tcPr>
            <w:tcW w:w="4629" w:type="dxa"/>
            <w:tcBorders>
              <w:top w:val="single" w:sz="4" w:space="0" w:color="auto"/>
              <w:left w:val="nil"/>
              <w:bottom w:val="single" w:sz="4" w:space="0" w:color="auto"/>
              <w:right w:val="single" w:sz="4" w:space="0" w:color="auto"/>
            </w:tcBorders>
          </w:tcPr>
          <w:p w:rsidR="00113A35" w:rsidRPr="004515FB" w:rsidRDefault="00113A35" w:rsidP="00113A35">
            <w:pPr>
              <w:rPr>
                <w:sz w:val="20"/>
                <w:szCs w:val="20"/>
              </w:rPr>
            </w:pPr>
            <w:r>
              <w:rPr>
                <w:sz w:val="20"/>
                <w:szCs w:val="20"/>
              </w:rPr>
              <w:t>Объектов инженерной и транспортной инфраструктуры</w:t>
            </w:r>
          </w:p>
        </w:tc>
      </w:tr>
      <w:tr w:rsidR="00774278" w:rsidRPr="004515FB" w:rsidTr="00113A35">
        <w:trPr>
          <w:trHeight w:val="20"/>
          <w:jc w:val="center"/>
        </w:trPr>
        <w:tc>
          <w:tcPr>
            <w:tcW w:w="1608" w:type="dxa"/>
            <w:vMerge w:val="restart"/>
            <w:tcBorders>
              <w:top w:val="single" w:sz="4" w:space="0" w:color="auto"/>
              <w:left w:val="single" w:sz="4" w:space="0" w:color="auto"/>
              <w:bottom w:val="single" w:sz="4" w:space="0" w:color="auto"/>
              <w:right w:val="single" w:sz="4" w:space="0" w:color="auto"/>
            </w:tcBorders>
            <w:vAlign w:val="center"/>
          </w:tcPr>
          <w:p w:rsidR="00774278" w:rsidRPr="004515FB" w:rsidRDefault="00113A35" w:rsidP="004515FB">
            <w:pPr>
              <w:ind w:firstLine="709"/>
              <w:jc w:val="both"/>
              <w:rPr>
                <w:sz w:val="20"/>
                <w:szCs w:val="20"/>
              </w:rPr>
            </w:pPr>
            <w:r>
              <w:rPr>
                <w:sz w:val="20"/>
                <w:szCs w:val="20"/>
              </w:rPr>
              <w:t>5</w:t>
            </w:r>
          </w:p>
        </w:tc>
        <w:tc>
          <w:tcPr>
            <w:tcW w:w="3295" w:type="dxa"/>
            <w:vMerge w:val="restart"/>
            <w:tcBorders>
              <w:top w:val="single" w:sz="4" w:space="0" w:color="auto"/>
              <w:left w:val="single" w:sz="4" w:space="0" w:color="auto"/>
              <w:bottom w:val="single" w:sz="4" w:space="0" w:color="auto"/>
              <w:right w:val="single" w:sz="4" w:space="0" w:color="auto"/>
            </w:tcBorders>
            <w:vAlign w:val="center"/>
          </w:tcPr>
          <w:p w:rsidR="00774278" w:rsidRPr="004515FB" w:rsidRDefault="00774278" w:rsidP="00113A35">
            <w:pPr>
              <w:ind w:firstLine="709"/>
              <w:jc w:val="both"/>
              <w:rPr>
                <w:sz w:val="20"/>
                <w:szCs w:val="20"/>
              </w:rPr>
            </w:pPr>
            <w:r w:rsidRPr="004515FB">
              <w:rPr>
                <w:sz w:val="20"/>
                <w:szCs w:val="20"/>
              </w:rPr>
              <w:t>Рекреационн</w:t>
            </w:r>
            <w:r w:rsidR="00113A35">
              <w:rPr>
                <w:sz w:val="20"/>
                <w:szCs w:val="20"/>
              </w:rPr>
              <w:t>ого назначения, природные территории</w:t>
            </w:r>
          </w:p>
        </w:tc>
        <w:tc>
          <w:tcPr>
            <w:tcW w:w="4629" w:type="dxa"/>
            <w:tcBorders>
              <w:top w:val="single" w:sz="4" w:space="0" w:color="auto"/>
              <w:left w:val="nil"/>
              <w:bottom w:val="single" w:sz="4" w:space="0" w:color="auto"/>
              <w:right w:val="single" w:sz="4" w:space="0" w:color="auto"/>
            </w:tcBorders>
            <w:vAlign w:val="bottom"/>
          </w:tcPr>
          <w:p w:rsidR="00774278" w:rsidRPr="004515FB" w:rsidRDefault="00774278" w:rsidP="00113A35">
            <w:pPr>
              <w:rPr>
                <w:sz w:val="20"/>
                <w:szCs w:val="20"/>
              </w:rPr>
            </w:pPr>
            <w:r w:rsidRPr="004515FB">
              <w:rPr>
                <w:sz w:val="20"/>
                <w:szCs w:val="20"/>
              </w:rPr>
              <w:t>Объектов отдыха, туризма и санаторно-курортного лечения</w:t>
            </w:r>
          </w:p>
        </w:tc>
      </w:tr>
      <w:tr w:rsidR="00113A35" w:rsidRPr="004515FB" w:rsidTr="00113A35">
        <w:trPr>
          <w:trHeight w:val="20"/>
          <w:jc w:val="center"/>
        </w:trPr>
        <w:tc>
          <w:tcPr>
            <w:tcW w:w="1608" w:type="dxa"/>
            <w:vMerge/>
            <w:tcBorders>
              <w:top w:val="single" w:sz="4" w:space="0" w:color="auto"/>
              <w:left w:val="single" w:sz="4" w:space="0" w:color="auto"/>
              <w:bottom w:val="single" w:sz="4" w:space="0" w:color="auto"/>
              <w:right w:val="single" w:sz="4" w:space="0" w:color="auto"/>
            </w:tcBorders>
            <w:vAlign w:val="center"/>
          </w:tcPr>
          <w:p w:rsidR="00113A35" w:rsidRDefault="00113A35" w:rsidP="004515FB">
            <w:pPr>
              <w:ind w:firstLine="709"/>
              <w:jc w:val="both"/>
              <w:rPr>
                <w:sz w:val="20"/>
                <w:szCs w:val="20"/>
              </w:rPr>
            </w:pPr>
          </w:p>
        </w:tc>
        <w:tc>
          <w:tcPr>
            <w:tcW w:w="3295" w:type="dxa"/>
            <w:vMerge/>
            <w:tcBorders>
              <w:top w:val="single" w:sz="4" w:space="0" w:color="auto"/>
              <w:left w:val="single" w:sz="4" w:space="0" w:color="auto"/>
              <w:bottom w:val="single" w:sz="4" w:space="0" w:color="auto"/>
              <w:right w:val="single" w:sz="4" w:space="0" w:color="auto"/>
            </w:tcBorders>
            <w:vAlign w:val="center"/>
          </w:tcPr>
          <w:p w:rsidR="00113A35" w:rsidRPr="004515FB" w:rsidRDefault="00113A35" w:rsidP="00113A35">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113A35" w:rsidRPr="004515FB" w:rsidRDefault="00113A35" w:rsidP="00113A35">
            <w:pPr>
              <w:rPr>
                <w:sz w:val="20"/>
                <w:szCs w:val="20"/>
              </w:rPr>
            </w:pPr>
            <w:r>
              <w:rPr>
                <w:sz w:val="20"/>
                <w:szCs w:val="20"/>
              </w:rPr>
              <w:t>Водные объекты</w:t>
            </w:r>
          </w:p>
        </w:tc>
      </w:tr>
      <w:tr w:rsidR="00113A35" w:rsidRPr="004515FB" w:rsidTr="00113A35">
        <w:trPr>
          <w:trHeight w:val="20"/>
          <w:jc w:val="center"/>
        </w:trPr>
        <w:tc>
          <w:tcPr>
            <w:tcW w:w="1608" w:type="dxa"/>
            <w:vMerge/>
            <w:tcBorders>
              <w:top w:val="single" w:sz="4" w:space="0" w:color="auto"/>
              <w:left w:val="single" w:sz="4" w:space="0" w:color="auto"/>
              <w:bottom w:val="single" w:sz="4" w:space="0" w:color="auto"/>
              <w:right w:val="single" w:sz="4" w:space="0" w:color="auto"/>
            </w:tcBorders>
            <w:vAlign w:val="center"/>
          </w:tcPr>
          <w:p w:rsidR="00113A35" w:rsidRDefault="00113A35" w:rsidP="004515FB">
            <w:pPr>
              <w:ind w:firstLine="709"/>
              <w:jc w:val="both"/>
              <w:rPr>
                <w:sz w:val="20"/>
                <w:szCs w:val="20"/>
              </w:rPr>
            </w:pPr>
          </w:p>
        </w:tc>
        <w:tc>
          <w:tcPr>
            <w:tcW w:w="3295" w:type="dxa"/>
            <w:vMerge/>
            <w:tcBorders>
              <w:top w:val="single" w:sz="4" w:space="0" w:color="auto"/>
              <w:left w:val="single" w:sz="4" w:space="0" w:color="auto"/>
              <w:bottom w:val="single" w:sz="4" w:space="0" w:color="auto"/>
              <w:right w:val="single" w:sz="4" w:space="0" w:color="auto"/>
            </w:tcBorders>
            <w:vAlign w:val="center"/>
          </w:tcPr>
          <w:p w:rsidR="00113A35" w:rsidRPr="004515FB" w:rsidRDefault="00113A35" w:rsidP="00113A35">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113A35" w:rsidRDefault="00113A35" w:rsidP="00113A35">
            <w:pPr>
              <w:rPr>
                <w:sz w:val="20"/>
                <w:szCs w:val="20"/>
              </w:rPr>
            </w:pPr>
            <w:r>
              <w:rPr>
                <w:sz w:val="20"/>
                <w:szCs w:val="20"/>
              </w:rPr>
              <w:t>Лесная</w:t>
            </w:r>
          </w:p>
        </w:tc>
      </w:tr>
      <w:tr w:rsidR="00113A35" w:rsidRPr="004515FB" w:rsidTr="00113A35">
        <w:trPr>
          <w:trHeight w:val="20"/>
          <w:jc w:val="center"/>
        </w:trPr>
        <w:tc>
          <w:tcPr>
            <w:tcW w:w="1608" w:type="dxa"/>
            <w:vMerge/>
            <w:tcBorders>
              <w:top w:val="single" w:sz="4" w:space="0" w:color="auto"/>
              <w:left w:val="single" w:sz="4" w:space="0" w:color="auto"/>
              <w:bottom w:val="single" w:sz="4" w:space="0" w:color="auto"/>
              <w:right w:val="single" w:sz="4" w:space="0" w:color="auto"/>
            </w:tcBorders>
            <w:vAlign w:val="center"/>
          </w:tcPr>
          <w:p w:rsidR="00113A35" w:rsidRDefault="00113A35" w:rsidP="004515FB">
            <w:pPr>
              <w:ind w:firstLine="709"/>
              <w:jc w:val="both"/>
              <w:rPr>
                <w:sz w:val="20"/>
                <w:szCs w:val="20"/>
              </w:rPr>
            </w:pPr>
          </w:p>
        </w:tc>
        <w:tc>
          <w:tcPr>
            <w:tcW w:w="3295" w:type="dxa"/>
            <w:vMerge/>
            <w:tcBorders>
              <w:top w:val="single" w:sz="4" w:space="0" w:color="auto"/>
              <w:left w:val="single" w:sz="4" w:space="0" w:color="auto"/>
              <w:bottom w:val="single" w:sz="4" w:space="0" w:color="auto"/>
              <w:right w:val="single" w:sz="4" w:space="0" w:color="auto"/>
            </w:tcBorders>
            <w:vAlign w:val="center"/>
          </w:tcPr>
          <w:p w:rsidR="00113A35" w:rsidRPr="004515FB" w:rsidRDefault="00113A35" w:rsidP="00113A35">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113A35" w:rsidRDefault="00113A35" w:rsidP="00113A35">
            <w:pPr>
              <w:rPr>
                <w:sz w:val="20"/>
                <w:szCs w:val="20"/>
              </w:rPr>
            </w:pPr>
            <w:r>
              <w:rPr>
                <w:sz w:val="20"/>
                <w:szCs w:val="20"/>
              </w:rPr>
              <w:t>Ландшафтная</w:t>
            </w:r>
          </w:p>
        </w:tc>
      </w:tr>
      <w:tr w:rsidR="00113A35" w:rsidRPr="004515FB" w:rsidTr="00113A35">
        <w:trPr>
          <w:trHeight w:val="20"/>
          <w:jc w:val="center"/>
        </w:trPr>
        <w:tc>
          <w:tcPr>
            <w:tcW w:w="1608" w:type="dxa"/>
            <w:vMerge/>
            <w:tcBorders>
              <w:top w:val="single" w:sz="4" w:space="0" w:color="auto"/>
              <w:left w:val="single" w:sz="4" w:space="0" w:color="auto"/>
              <w:bottom w:val="single" w:sz="4" w:space="0" w:color="auto"/>
              <w:right w:val="single" w:sz="4" w:space="0" w:color="auto"/>
            </w:tcBorders>
            <w:vAlign w:val="center"/>
          </w:tcPr>
          <w:p w:rsidR="00113A35" w:rsidRDefault="00113A35" w:rsidP="004515FB">
            <w:pPr>
              <w:ind w:firstLine="709"/>
              <w:jc w:val="both"/>
              <w:rPr>
                <w:sz w:val="20"/>
                <w:szCs w:val="20"/>
              </w:rPr>
            </w:pPr>
          </w:p>
        </w:tc>
        <w:tc>
          <w:tcPr>
            <w:tcW w:w="3295" w:type="dxa"/>
            <w:vMerge/>
            <w:tcBorders>
              <w:top w:val="single" w:sz="4" w:space="0" w:color="auto"/>
              <w:left w:val="single" w:sz="4" w:space="0" w:color="auto"/>
              <w:bottom w:val="single" w:sz="4" w:space="0" w:color="auto"/>
              <w:right w:val="single" w:sz="4" w:space="0" w:color="auto"/>
            </w:tcBorders>
            <w:vAlign w:val="center"/>
          </w:tcPr>
          <w:p w:rsidR="00113A35" w:rsidRPr="004515FB" w:rsidRDefault="00113A35" w:rsidP="00113A35">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113A35" w:rsidRDefault="00113A35" w:rsidP="00113A35">
            <w:pPr>
              <w:rPr>
                <w:sz w:val="20"/>
                <w:szCs w:val="20"/>
              </w:rPr>
            </w:pPr>
            <w:r>
              <w:rPr>
                <w:sz w:val="20"/>
                <w:szCs w:val="20"/>
              </w:rPr>
              <w:t>Ландшафтная-защитная</w:t>
            </w:r>
          </w:p>
        </w:tc>
      </w:tr>
      <w:tr w:rsidR="00113A35" w:rsidRPr="004515FB" w:rsidTr="00113A35">
        <w:trPr>
          <w:trHeight w:val="20"/>
          <w:jc w:val="center"/>
        </w:trPr>
        <w:tc>
          <w:tcPr>
            <w:tcW w:w="1608" w:type="dxa"/>
            <w:vMerge/>
            <w:tcBorders>
              <w:top w:val="single" w:sz="4" w:space="0" w:color="auto"/>
              <w:left w:val="single" w:sz="4" w:space="0" w:color="auto"/>
              <w:bottom w:val="single" w:sz="4" w:space="0" w:color="auto"/>
              <w:right w:val="single" w:sz="4" w:space="0" w:color="auto"/>
            </w:tcBorders>
            <w:vAlign w:val="center"/>
          </w:tcPr>
          <w:p w:rsidR="00113A35" w:rsidRDefault="00113A35" w:rsidP="004515FB">
            <w:pPr>
              <w:ind w:firstLine="709"/>
              <w:jc w:val="both"/>
              <w:rPr>
                <w:sz w:val="20"/>
                <w:szCs w:val="20"/>
              </w:rPr>
            </w:pPr>
          </w:p>
        </w:tc>
        <w:tc>
          <w:tcPr>
            <w:tcW w:w="3295" w:type="dxa"/>
            <w:vMerge/>
            <w:tcBorders>
              <w:top w:val="single" w:sz="4" w:space="0" w:color="auto"/>
              <w:left w:val="single" w:sz="4" w:space="0" w:color="auto"/>
              <w:bottom w:val="single" w:sz="4" w:space="0" w:color="auto"/>
              <w:right w:val="single" w:sz="4" w:space="0" w:color="auto"/>
            </w:tcBorders>
            <w:vAlign w:val="center"/>
          </w:tcPr>
          <w:p w:rsidR="00113A35" w:rsidRPr="004515FB" w:rsidRDefault="00113A35" w:rsidP="00113A35">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113A35" w:rsidRDefault="00113A35" w:rsidP="00113A35">
            <w:pPr>
              <w:rPr>
                <w:sz w:val="20"/>
                <w:szCs w:val="20"/>
              </w:rPr>
            </w:pPr>
            <w:r>
              <w:rPr>
                <w:sz w:val="20"/>
                <w:szCs w:val="20"/>
              </w:rPr>
              <w:t>Ландшафтная рекультивации</w:t>
            </w:r>
          </w:p>
        </w:tc>
      </w:tr>
      <w:tr w:rsidR="00113A35" w:rsidRPr="004515FB" w:rsidTr="00113A35">
        <w:trPr>
          <w:trHeight w:val="249"/>
          <w:jc w:val="center"/>
        </w:trPr>
        <w:tc>
          <w:tcPr>
            <w:tcW w:w="1608" w:type="dxa"/>
            <w:vMerge/>
            <w:tcBorders>
              <w:top w:val="single" w:sz="4" w:space="0" w:color="auto"/>
              <w:left w:val="single" w:sz="4" w:space="0" w:color="auto"/>
              <w:bottom w:val="single" w:sz="4" w:space="0" w:color="auto"/>
              <w:right w:val="single" w:sz="4" w:space="0" w:color="auto"/>
            </w:tcBorders>
            <w:vAlign w:val="center"/>
          </w:tcPr>
          <w:p w:rsidR="00113A35" w:rsidRDefault="00113A35" w:rsidP="004515FB">
            <w:pPr>
              <w:ind w:firstLine="709"/>
              <w:jc w:val="both"/>
              <w:rPr>
                <w:sz w:val="20"/>
                <w:szCs w:val="20"/>
              </w:rPr>
            </w:pPr>
          </w:p>
        </w:tc>
        <w:tc>
          <w:tcPr>
            <w:tcW w:w="3295" w:type="dxa"/>
            <w:vMerge/>
            <w:tcBorders>
              <w:top w:val="single" w:sz="4" w:space="0" w:color="auto"/>
              <w:left w:val="single" w:sz="4" w:space="0" w:color="auto"/>
              <w:bottom w:val="single" w:sz="4" w:space="0" w:color="auto"/>
              <w:right w:val="single" w:sz="4" w:space="0" w:color="auto"/>
            </w:tcBorders>
            <w:vAlign w:val="center"/>
          </w:tcPr>
          <w:p w:rsidR="00113A35" w:rsidRPr="004515FB" w:rsidRDefault="00113A35" w:rsidP="00113A35">
            <w:pPr>
              <w:ind w:firstLine="709"/>
              <w:jc w:val="both"/>
              <w:rPr>
                <w:sz w:val="20"/>
                <w:szCs w:val="20"/>
              </w:rPr>
            </w:pPr>
          </w:p>
        </w:tc>
        <w:tc>
          <w:tcPr>
            <w:tcW w:w="4629" w:type="dxa"/>
            <w:tcBorders>
              <w:top w:val="single" w:sz="4" w:space="0" w:color="auto"/>
              <w:left w:val="nil"/>
              <w:bottom w:val="single" w:sz="4" w:space="0" w:color="auto"/>
              <w:right w:val="single" w:sz="4" w:space="0" w:color="auto"/>
            </w:tcBorders>
            <w:vAlign w:val="bottom"/>
          </w:tcPr>
          <w:p w:rsidR="00113A35" w:rsidRDefault="00113A35" w:rsidP="00113A35">
            <w:pPr>
              <w:rPr>
                <w:sz w:val="20"/>
                <w:szCs w:val="20"/>
              </w:rPr>
            </w:pPr>
            <w:r w:rsidRPr="004515FB">
              <w:rPr>
                <w:sz w:val="20"/>
                <w:szCs w:val="20"/>
              </w:rPr>
              <w:t>Рекреаци</w:t>
            </w:r>
            <w:r w:rsidR="00EB6973">
              <w:rPr>
                <w:sz w:val="20"/>
                <w:szCs w:val="20"/>
              </w:rPr>
              <w:t>онная</w:t>
            </w:r>
          </w:p>
        </w:tc>
      </w:tr>
      <w:tr w:rsidR="00774278" w:rsidRPr="004515FB" w:rsidTr="00113A35">
        <w:trPr>
          <w:trHeight w:val="20"/>
          <w:jc w:val="center"/>
        </w:trPr>
        <w:tc>
          <w:tcPr>
            <w:tcW w:w="1608" w:type="dxa"/>
            <w:vMerge w:val="restart"/>
            <w:tcBorders>
              <w:top w:val="single" w:sz="4" w:space="0" w:color="auto"/>
              <w:left w:val="single" w:sz="4" w:space="0" w:color="auto"/>
              <w:right w:val="single" w:sz="4" w:space="0" w:color="auto"/>
            </w:tcBorders>
            <w:vAlign w:val="center"/>
          </w:tcPr>
          <w:p w:rsidR="00774278" w:rsidRPr="004515FB" w:rsidRDefault="00113A35" w:rsidP="004515FB">
            <w:pPr>
              <w:ind w:firstLine="709"/>
              <w:jc w:val="both"/>
              <w:rPr>
                <w:sz w:val="20"/>
                <w:szCs w:val="20"/>
              </w:rPr>
            </w:pPr>
            <w:r>
              <w:rPr>
                <w:sz w:val="20"/>
                <w:szCs w:val="20"/>
              </w:rPr>
              <w:t>6</w:t>
            </w:r>
          </w:p>
        </w:tc>
        <w:tc>
          <w:tcPr>
            <w:tcW w:w="3295" w:type="dxa"/>
            <w:vMerge w:val="restart"/>
            <w:tcBorders>
              <w:top w:val="single" w:sz="4" w:space="0" w:color="auto"/>
              <w:left w:val="single" w:sz="4" w:space="0" w:color="auto"/>
              <w:right w:val="single" w:sz="4" w:space="0" w:color="auto"/>
            </w:tcBorders>
            <w:vAlign w:val="center"/>
          </w:tcPr>
          <w:p w:rsidR="00774278" w:rsidRPr="004515FB" w:rsidRDefault="00774278" w:rsidP="00113A35">
            <w:pPr>
              <w:jc w:val="center"/>
              <w:rPr>
                <w:sz w:val="20"/>
                <w:szCs w:val="20"/>
              </w:rPr>
            </w:pPr>
            <w:r w:rsidRPr="00F71BED">
              <w:rPr>
                <w:sz w:val="20"/>
                <w:szCs w:val="20"/>
              </w:rPr>
              <w:t>Сельскохозяйственного использования</w:t>
            </w:r>
          </w:p>
        </w:tc>
        <w:tc>
          <w:tcPr>
            <w:tcW w:w="4629" w:type="dxa"/>
            <w:tcBorders>
              <w:top w:val="single" w:sz="4" w:space="0" w:color="auto"/>
              <w:left w:val="nil"/>
              <w:bottom w:val="single" w:sz="4" w:space="0" w:color="auto"/>
              <w:right w:val="single" w:sz="4" w:space="0" w:color="auto"/>
            </w:tcBorders>
            <w:vAlign w:val="bottom"/>
          </w:tcPr>
          <w:p w:rsidR="00774278" w:rsidRPr="004515FB" w:rsidRDefault="00774278" w:rsidP="00C3764C">
            <w:pPr>
              <w:rPr>
                <w:sz w:val="20"/>
                <w:szCs w:val="20"/>
              </w:rPr>
            </w:pPr>
            <w:r w:rsidRPr="004515FB">
              <w:rPr>
                <w:sz w:val="20"/>
                <w:szCs w:val="20"/>
              </w:rPr>
              <w:t>Сельскохозяйственн</w:t>
            </w:r>
            <w:r w:rsidR="00C3764C">
              <w:rPr>
                <w:sz w:val="20"/>
                <w:szCs w:val="20"/>
              </w:rPr>
              <w:t>ого использования</w:t>
            </w:r>
          </w:p>
        </w:tc>
      </w:tr>
      <w:tr w:rsidR="00774278" w:rsidRPr="004515FB" w:rsidTr="00A81C30">
        <w:trPr>
          <w:trHeight w:val="20"/>
          <w:jc w:val="center"/>
        </w:trPr>
        <w:tc>
          <w:tcPr>
            <w:tcW w:w="1608" w:type="dxa"/>
            <w:vMerge/>
            <w:tcBorders>
              <w:left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3295" w:type="dxa"/>
            <w:vMerge/>
            <w:tcBorders>
              <w:left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4629" w:type="dxa"/>
            <w:tcBorders>
              <w:top w:val="nil"/>
              <w:left w:val="nil"/>
              <w:bottom w:val="single" w:sz="4" w:space="0" w:color="auto"/>
              <w:right w:val="single" w:sz="4" w:space="0" w:color="auto"/>
            </w:tcBorders>
            <w:vAlign w:val="bottom"/>
          </w:tcPr>
          <w:p w:rsidR="00774278" w:rsidRPr="004515FB" w:rsidRDefault="00C3764C" w:rsidP="00C3764C">
            <w:pPr>
              <w:rPr>
                <w:sz w:val="20"/>
                <w:szCs w:val="20"/>
              </w:rPr>
            </w:pPr>
            <w:r>
              <w:rPr>
                <w:sz w:val="20"/>
                <w:szCs w:val="20"/>
              </w:rPr>
              <w:t>Объектов сельскохозяйственного назначения</w:t>
            </w:r>
          </w:p>
        </w:tc>
      </w:tr>
      <w:tr w:rsidR="00774278" w:rsidRPr="004515FB" w:rsidTr="00A81C30">
        <w:trPr>
          <w:trHeight w:val="20"/>
          <w:jc w:val="center"/>
        </w:trPr>
        <w:tc>
          <w:tcPr>
            <w:tcW w:w="1608" w:type="dxa"/>
            <w:vMerge/>
            <w:tcBorders>
              <w:left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3295" w:type="dxa"/>
            <w:vMerge/>
            <w:tcBorders>
              <w:left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4629" w:type="dxa"/>
            <w:tcBorders>
              <w:top w:val="nil"/>
              <w:left w:val="nil"/>
              <w:bottom w:val="single" w:sz="4" w:space="0" w:color="auto"/>
              <w:right w:val="single" w:sz="4" w:space="0" w:color="auto"/>
            </w:tcBorders>
            <w:vAlign w:val="bottom"/>
          </w:tcPr>
          <w:p w:rsidR="00774278" w:rsidRPr="004515FB" w:rsidRDefault="00774278" w:rsidP="00C3764C">
            <w:pPr>
              <w:rPr>
                <w:sz w:val="20"/>
                <w:szCs w:val="20"/>
              </w:rPr>
            </w:pPr>
            <w:r w:rsidRPr="004515FB">
              <w:rPr>
                <w:sz w:val="20"/>
                <w:szCs w:val="20"/>
              </w:rPr>
              <w:t>Ведения личного подсобного хозяйства, садоводства, огородничества</w:t>
            </w:r>
          </w:p>
        </w:tc>
      </w:tr>
      <w:tr w:rsidR="00774278" w:rsidRPr="004515FB" w:rsidTr="00A81C30">
        <w:trPr>
          <w:trHeight w:val="20"/>
          <w:jc w:val="center"/>
        </w:trPr>
        <w:tc>
          <w:tcPr>
            <w:tcW w:w="1608" w:type="dxa"/>
            <w:vMerge/>
            <w:tcBorders>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3295" w:type="dxa"/>
            <w:vMerge/>
            <w:tcBorders>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4629" w:type="dxa"/>
            <w:tcBorders>
              <w:top w:val="nil"/>
              <w:left w:val="nil"/>
              <w:bottom w:val="single" w:sz="4" w:space="0" w:color="auto"/>
              <w:right w:val="single" w:sz="4" w:space="0" w:color="auto"/>
            </w:tcBorders>
            <w:vAlign w:val="bottom"/>
          </w:tcPr>
          <w:p w:rsidR="00774278" w:rsidRPr="004515FB" w:rsidRDefault="00774278" w:rsidP="00C3764C">
            <w:pPr>
              <w:rPr>
                <w:sz w:val="20"/>
                <w:szCs w:val="20"/>
              </w:rPr>
            </w:pPr>
            <w:r w:rsidRPr="004515FB">
              <w:rPr>
                <w:sz w:val="20"/>
                <w:szCs w:val="20"/>
              </w:rPr>
              <w:t xml:space="preserve">Сельскохозяйственного </w:t>
            </w:r>
            <w:r w:rsidR="00C3764C">
              <w:rPr>
                <w:sz w:val="20"/>
                <w:szCs w:val="20"/>
              </w:rPr>
              <w:t>назначения</w:t>
            </w:r>
          </w:p>
        </w:tc>
      </w:tr>
      <w:tr w:rsidR="00774278" w:rsidRPr="004515FB" w:rsidTr="00A81C30">
        <w:trPr>
          <w:trHeight w:val="20"/>
          <w:jc w:val="center"/>
        </w:trPr>
        <w:tc>
          <w:tcPr>
            <w:tcW w:w="1608" w:type="dxa"/>
            <w:vMerge w:val="restart"/>
            <w:tcBorders>
              <w:top w:val="nil"/>
              <w:left w:val="single" w:sz="4" w:space="0" w:color="auto"/>
              <w:bottom w:val="single" w:sz="4" w:space="0" w:color="auto"/>
              <w:right w:val="single" w:sz="4" w:space="0" w:color="auto"/>
            </w:tcBorders>
            <w:vAlign w:val="center"/>
          </w:tcPr>
          <w:p w:rsidR="00774278" w:rsidRPr="004515FB" w:rsidRDefault="00C3764C" w:rsidP="004515FB">
            <w:pPr>
              <w:ind w:firstLine="709"/>
              <w:jc w:val="both"/>
              <w:rPr>
                <w:sz w:val="20"/>
                <w:szCs w:val="20"/>
              </w:rPr>
            </w:pPr>
            <w:r>
              <w:rPr>
                <w:sz w:val="20"/>
                <w:szCs w:val="20"/>
              </w:rPr>
              <w:t>7</w:t>
            </w:r>
          </w:p>
        </w:tc>
        <w:tc>
          <w:tcPr>
            <w:tcW w:w="3295" w:type="dxa"/>
            <w:vMerge w:val="restart"/>
            <w:tcBorders>
              <w:top w:val="nil"/>
              <w:left w:val="single" w:sz="4" w:space="0" w:color="auto"/>
              <w:bottom w:val="single" w:sz="4" w:space="0" w:color="auto"/>
              <w:right w:val="single" w:sz="4" w:space="0" w:color="auto"/>
            </w:tcBorders>
            <w:vAlign w:val="center"/>
          </w:tcPr>
          <w:p w:rsidR="00774278" w:rsidRPr="004515FB" w:rsidRDefault="00774278" w:rsidP="001949CF">
            <w:pPr>
              <w:jc w:val="center"/>
              <w:rPr>
                <w:sz w:val="20"/>
                <w:szCs w:val="20"/>
              </w:rPr>
            </w:pPr>
            <w:r w:rsidRPr="004515FB">
              <w:rPr>
                <w:sz w:val="20"/>
                <w:szCs w:val="20"/>
              </w:rPr>
              <w:t>Специального назначения</w:t>
            </w:r>
          </w:p>
        </w:tc>
        <w:tc>
          <w:tcPr>
            <w:tcW w:w="4629" w:type="dxa"/>
            <w:tcBorders>
              <w:top w:val="nil"/>
              <w:left w:val="nil"/>
              <w:bottom w:val="single" w:sz="4" w:space="0" w:color="auto"/>
              <w:right w:val="single" w:sz="4" w:space="0" w:color="auto"/>
            </w:tcBorders>
            <w:vAlign w:val="bottom"/>
          </w:tcPr>
          <w:p w:rsidR="00774278" w:rsidRPr="004515FB" w:rsidRDefault="00C3764C" w:rsidP="001949CF">
            <w:pPr>
              <w:rPr>
                <w:sz w:val="20"/>
                <w:szCs w:val="20"/>
              </w:rPr>
            </w:pPr>
            <w:r>
              <w:rPr>
                <w:sz w:val="20"/>
                <w:szCs w:val="20"/>
              </w:rPr>
              <w:t>Кладбище</w:t>
            </w:r>
          </w:p>
        </w:tc>
      </w:tr>
      <w:tr w:rsidR="00774278" w:rsidRPr="004515FB" w:rsidTr="001949CF">
        <w:trPr>
          <w:trHeight w:val="20"/>
          <w:jc w:val="center"/>
        </w:trPr>
        <w:tc>
          <w:tcPr>
            <w:tcW w:w="1608" w:type="dxa"/>
            <w:vMerge/>
            <w:tcBorders>
              <w:top w:val="nil"/>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74278" w:rsidRPr="004515FB" w:rsidRDefault="00774278" w:rsidP="004515FB">
            <w:pPr>
              <w:ind w:firstLine="709"/>
              <w:jc w:val="both"/>
              <w:rPr>
                <w:sz w:val="20"/>
                <w:szCs w:val="20"/>
              </w:rPr>
            </w:pPr>
          </w:p>
        </w:tc>
        <w:tc>
          <w:tcPr>
            <w:tcW w:w="4629" w:type="dxa"/>
            <w:tcBorders>
              <w:top w:val="nil"/>
              <w:left w:val="nil"/>
              <w:bottom w:val="single" w:sz="4" w:space="0" w:color="auto"/>
              <w:right w:val="single" w:sz="4" w:space="0" w:color="auto"/>
            </w:tcBorders>
            <w:vAlign w:val="bottom"/>
          </w:tcPr>
          <w:p w:rsidR="00774278" w:rsidRPr="004515FB" w:rsidRDefault="001949CF" w:rsidP="001949CF">
            <w:pPr>
              <w:rPr>
                <w:sz w:val="20"/>
                <w:szCs w:val="20"/>
              </w:rPr>
            </w:pPr>
            <w:r>
              <w:rPr>
                <w:sz w:val="20"/>
                <w:szCs w:val="20"/>
              </w:rPr>
              <w:t>Закрытый скотомогильник</w:t>
            </w:r>
          </w:p>
        </w:tc>
      </w:tr>
      <w:tr w:rsidR="001949CF" w:rsidRPr="004515FB" w:rsidTr="001949CF">
        <w:trPr>
          <w:trHeight w:val="588"/>
          <w:jc w:val="center"/>
        </w:trPr>
        <w:tc>
          <w:tcPr>
            <w:tcW w:w="1608" w:type="dxa"/>
            <w:tcBorders>
              <w:top w:val="single" w:sz="4" w:space="0" w:color="auto"/>
              <w:left w:val="single" w:sz="4" w:space="0" w:color="auto"/>
              <w:bottom w:val="single" w:sz="4" w:space="0" w:color="auto"/>
              <w:right w:val="single" w:sz="4" w:space="0" w:color="auto"/>
            </w:tcBorders>
            <w:vAlign w:val="center"/>
          </w:tcPr>
          <w:p w:rsidR="001949CF" w:rsidRPr="004515FB" w:rsidRDefault="001949CF" w:rsidP="004515FB">
            <w:pPr>
              <w:ind w:firstLine="709"/>
              <w:jc w:val="both"/>
              <w:rPr>
                <w:sz w:val="20"/>
                <w:szCs w:val="20"/>
              </w:rPr>
            </w:pPr>
            <w:r>
              <w:rPr>
                <w:sz w:val="20"/>
                <w:szCs w:val="20"/>
              </w:rPr>
              <w:t>8</w:t>
            </w:r>
          </w:p>
        </w:tc>
        <w:tc>
          <w:tcPr>
            <w:tcW w:w="3295" w:type="dxa"/>
            <w:tcBorders>
              <w:top w:val="single" w:sz="4" w:space="0" w:color="auto"/>
              <w:left w:val="nil"/>
              <w:bottom w:val="single" w:sz="4" w:space="0" w:color="auto"/>
              <w:right w:val="single" w:sz="4" w:space="0" w:color="auto"/>
            </w:tcBorders>
            <w:vAlign w:val="center"/>
          </w:tcPr>
          <w:p w:rsidR="001949CF" w:rsidRPr="004515FB" w:rsidRDefault="001949CF" w:rsidP="001949CF">
            <w:pPr>
              <w:jc w:val="center"/>
              <w:rPr>
                <w:sz w:val="20"/>
                <w:szCs w:val="20"/>
              </w:rPr>
            </w:pPr>
            <w:r>
              <w:rPr>
                <w:sz w:val="20"/>
                <w:szCs w:val="20"/>
              </w:rPr>
              <w:t>Природного ландшафта</w:t>
            </w:r>
          </w:p>
        </w:tc>
        <w:tc>
          <w:tcPr>
            <w:tcW w:w="4629" w:type="dxa"/>
            <w:tcBorders>
              <w:top w:val="single" w:sz="4" w:space="0" w:color="auto"/>
              <w:left w:val="nil"/>
              <w:bottom w:val="single" w:sz="4" w:space="0" w:color="auto"/>
              <w:right w:val="single" w:sz="4" w:space="0" w:color="auto"/>
            </w:tcBorders>
            <w:vAlign w:val="center"/>
          </w:tcPr>
          <w:p w:rsidR="001949CF" w:rsidRPr="004515FB" w:rsidRDefault="001949CF" w:rsidP="001949CF">
            <w:pPr>
              <w:rPr>
                <w:sz w:val="20"/>
                <w:szCs w:val="20"/>
              </w:rPr>
            </w:pPr>
            <w:r>
              <w:rPr>
                <w:sz w:val="20"/>
                <w:szCs w:val="20"/>
              </w:rPr>
              <w:t>Заболоченных территорий</w:t>
            </w:r>
          </w:p>
        </w:tc>
      </w:tr>
      <w:tr w:rsidR="00774278" w:rsidRPr="004515FB" w:rsidTr="001949CF">
        <w:trPr>
          <w:trHeight w:val="20"/>
          <w:jc w:val="center"/>
        </w:trPr>
        <w:tc>
          <w:tcPr>
            <w:tcW w:w="1608" w:type="dxa"/>
            <w:tcBorders>
              <w:top w:val="single" w:sz="4" w:space="0" w:color="auto"/>
              <w:left w:val="single" w:sz="4" w:space="0" w:color="auto"/>
              <w:bottom w:val="single" w:sz="4" w:space="0" w:color="auto"/>
              <w:right w:val="single" w:sz="4" w:space="0" w:color="auto"/>
            </w:tcBorders>
            <w:vAlign w:val="center"/>
          </w:tcPr>
          <w:p w:rsidR="00774278" w:rsidRPr="004515FB" w:rsidRDefault="001949CF" w:rsidP="004515FB">
            <w:pPr>
              <w:ind w:firstLine="709"/>
              <w:jc w:val="both"/>
              <w:rPr>
                <w:sz w:val="20"/>
                <w:szCs w:val="20"/>
              </w:rPr>
            </w:pPr>
            <w:r>
              <w:rPr>
                <w:sz w:val="20"/>
                <w:szCs w:val="20"/>
              </w:rPr>
              <w:t>9</w:t>
            </w:r>
          </w:p>
        </w:tc>
        <w:tc>
          <w:tcPr>
            <w:tcW w:w="3295" w:type="dxa"/>
            <w:tcBorders>
              <w:top w:val="single" w:sz="4" w:space="0" w:color="auto"/>
              <w:left w:val="nil"/>
              <w:bottom w:val="single" w:sz="4" w:space="0" w:color="auto"/>
              <w:right w:val="single" w:sz="4" w:space="0" w:color="auto"/>
            </w:tcBorders>
            <w:vAlign w:val="center"/>
          </w:tcPr>
          <w:p w:rsidR="00774278" w:rsidRPr="004515FB" w:rsidRDefault="00774278" w:rsidP="001949CF">
            <w:pPr>
              <w:jc w:val="center"/>
              <w:rPr>
                <w:sz w:val="20"/>
                <w:szCs w:val="20"/>
              </w:rPr>
            </w:pPr>
            <w:r w:rsidRPr="004515FB">
              <w:rPr>
                <w:sz w:val="20"/>
                <w:szCs w:val="20"/>
              </w:rPr>
              <w:t>Особо охраняемых природных территорий</w:t>
            </w:r>
          </w:p>
        </w:tc>
        <w:tc>
          <w:tcPr>
            <w:tcW w:w="4629" w:type="dxa"/>
            <w:tcBorders>
              <w:top w:val="single" w:sz="4" w:space="0" w:color="auto"/>
              <w:left w:val="nil"/>
              <w:bottom w:val="single" w:sz="4" w:space="0" w:color="auto"/>
              <w:right w:val="single" w:sz="4" w:space="0" w:color="auto"/>
            </w:tcBorders>
            <w:vAlign w:val="center"/>
          </w:tcPr>
          <w:p w:rsidR="00774278" w:rsidRPr="004515FB" w:rsidRDefault="00774278" w:rsidP="001949CF">
            <w:pPr>
              <w:rPr>
                <w:sz w:val="20"/>
                <w:szCs w:val="20"/>
              </w:rPr>
            </w:pPr>
            <w:r w:rsidRPr="004515FB">
              <w:rPr>
                <w:sz w:val="20"/>
                <w:szCs w:val="20"/>
              </w:rPr>
              <w:t xml:space="preserve">Особо охраняемых природных территорий </w:t>
            </w:r>
          </w:p>
        </w:tc>
      </w:tr>
      <w:tr w:rsidR="00774278" w:rsidRPr="004515FB" w:rsidTr="002E1342">
        <w:trPr>
          <w:trHeight w:val="20"/>
          <w:jc w:val="center"/>
        </w:trPr>
        <w:tc>
          <w:tcPr>
            <w:tcW w:w="1608" w:type="dxa"/>
            <w:tcBorders>
              <w:top w:val="nil"/>
              <w:left w:val="single" w:sz="4" w:space="0" w:color="auto"/>
              <w:bottom w:val="single" w:sz="4" w:space="0" w:color="auto"/>
              <w:right w:val="single" w:sz="4" w:space="0" w:color="auto"/>
            </w:tcBorders>
            <w:vAlign w:val="center"/>
          </w:tcPr>
          <w:p w:rsidR="00774278" w:rsidRPr="004515FB" w:rsidRDefault="00774278" w:rsidP="001949CF">
            <w:pPr>
              <w:ind w:firstLine="709"/>
              <w:jc w:val="both"/>
              <w:rPr>
                <w:sz w:val="20"/>
                <w:szCs w:val="20"/>
              </w:rPr>
            </w:pPr>
            <w:r w:rsidRPr="004515FB">
              <w:rPr>
                <w:sz w:val="20"/>
                <w:szCs w:val="20"/>
              </w:rPr>
              <w:t>1</w:t>
            </w:r>
            <w:r w:rsidR="001949CF">
              <w:rPr>
                <w:sz w:val="20"/>
                <w:szCs w:val="20"/>
              </w:rPr>
              <w:t>0</w:t>
            </w:r>
          </w:p>
        </w:tc>
        <w:tc>
          <w:tcPr>
            <w:tcW w:w="3295" w:type="dxa"/>
            <w:tcBorders>
              <w:top w:val="nil"/>
              <w:left w:val="nil"/>
              <w:bottom w:val="single" w:sz="4" w:space="0" w:color="auto"/>
              <w:right w:val="single" w:sz="4" w:space="0" w:color="auto"/>
            </w:tcBorders>
            <w:vAlign w:val="center"/>
          </w:tcPr>
          <w:p w:rsidR="00774278" w:rsidRPr="004515FB" w:rsidRDefault="001949CF" w:rsidP="001949CF">
            <w:pPr>
              <w:jc w:val="center"/>
              <w:rPr>
                <w:sz w:val="20"/>
                <w:szCs w:val="20"/>
              </w:rPr>
            </w:pPr>
            <w:r>
              <w:rPr>
                <w:sz w:val="20"/>
                <w:szCs w:val="20"/>
              </w:rPr>
              <w:t>Добычи полезных ископаемых</w:t>
            </w:r>
          </w:p>
        </w:tc>
        <w:tc>
          <w:tcPr>
            <w:tcW w:w="4629" w:type="dxa"/>
            <w:tcBorders>
              <w:top w:val="nil"/>
              <w:left w:val="nil"/>
              <w:bottom w:val="single" w:sz="4" w:space="0" w:color="auto"/>
              <w:right w:val="single" w:sz="4" w:space="0" w:color="auto"/>
            </w:tcBorders>
            <w:vAlign w:val="center"/>
          </w:tcPr>
          <w:p w:rsidR="00774278" w:rsidRPr="004515FB" w:rsidRDefault="001949CF" w:rsidP="001949CF">
            <w:pPr>
              <w:rPr>
                <w:sz w:val="20"/>
                <w:szCs w:val="20"/>
              </w:rPr>
            </w:pPr>
            <w:r>
              <w:rPr>
                <w:sz w:val="20"/>
                <w:szCs w:val="20"/>
              </w:rPr>
              <w:t>Добычи полезных ископаемых</w:t>
            </w:r>
          </w:p>
        </w:tc>
      </w:tr>
      <w:tr w:rsidR="002E1342" w:rsidRPr="004515FB" w:rsidTr="002E1342">
        <w:trPr>
          <w:trHeight w:val="20"/>
          <w:jc w:val="center"/>
        </w:trPr>
        <w:tc>
          <w:tcPr>
            <w:tcW w:w="1608" w:type="dxa"/>
            <w:vMerge w:val="restart"/>
            <w:tcBorders>
              <w:top w:val="nil"/>
              <w:left w:val="single" w:sz="4" w:space="0" w:color="auto"/>
              <w:right w:val="single" w:sz="4" w:space="0" w:color="auto"/>
            </w:tcBorders>
            <w:vAlign w:val="center"/>
          </w:tcPr>
          <w:p w:rsidR="002E1342" w:rsidRPr="004515FB" w:rsidRDefault="002E1342" w:rsidP="002E1342">
            <w:pPr>
              <w:ind w:firstLine="709"/>
              <w:jc w:val="both"/>
              <w:rPr>
                <w:sz w:val="20"/>
                <w:szCs w:val="20"/>
              </w:rPr>
            </w:pPr>
            <w:r w:rsidRPr="004515FB">
              <w:rPr>
                <w:sz w:val="20"/>
                <w:szCs w:val="20"/>
              </w:rPr>
              <w:t>1</w:t>
            </w:r>
            <w:r>
              <w:rPr>
                <w:sz w:val="20"/>
                <w:szCs w:val="20"/>
              </w:rPr>
              <w:t>1</w:t>
            </w:r>
          </w:p>
        </w:tc>
        <w:tc>
          <w:tcPr>
            <w:tcW w:w="3295" w:type="dxa"/>
            <w:vMerge w:val="restart"/>
            <w:tcBorders>
              <w:top w:val="nil"/>
              <w:left w:val="nil"/>
              <w:right w:val="single" w:sz="4" w:space="0" w:color="auto"/>
            </w:tcBorders>
            <w:vAlign w:val="center"/>
          </w:tcPr>
          <w:p w:rsidR="002E1342" w:rsidRPr="004515FB" w:rsidRDefault="002E1342" w:rsidP="001949CF">
            <w:pPr>
              <w:jc w:val="center"/>
              <w:rPr>
                <w:sz w:val="20"/>
                <w:szCs w:val="20"/>
              </w:rPr>
            </w:pPr>
            <w:r>
              <w:rPr>
                <w:sz w:val="20"/>
                <w:szCs w:val="20"/>
              </w:rPr>
              <w:t>Земли с особыми условиями использования территории</w:t>
            </w:r>
          </w:p>
        </w:tc>
        <w:tc>
          <w:tcPr>
            <w:tcW w:w="4629" w:type="dxa"/>
            <w:tcBorders>
              <w:top w:val="single" w:sz="4" w:space="0" w:color="auto"/>
              <w:left w:val="nil"/>
              <w:bottom w:val="single" w:sz="4" w:space="0" w:color="auto"/>
              <w:right w:val="single" w:sz="4" w:space="0" w:color="auto"/>
            </w:tcBorders>
            <w:vAlign w:val="center"/>
          </w:tcPr>
          <w:p w:rsidR="002E1342" w:rsidRPr="004515FB" w:rsidRDefault="002E1342" w:rsidP="002E1342">
            <w:pPr>
              <w:rPr>
                <w:sz w:val="20"/>
                <w:szCs w:val="20"/>
              </w:rPr>
            </w:pPr>
            <w:r>
              <w:rPr>
                <w:sz w:val="20"/>
                <w:szCs w:val="20"/>
              </w:rPr>
              <w:t>Санитарной охраны источников водоснабжения</w:t>
            </w:r>
          </w:p>
        </w:tc>
      </w:tr>
      <w:tr w:rsidR="002E1342" w:rsidRPr="004515FB" w:rsidTr="002E1342">
        <w:trPr>
          <w:trHeight w:val="20"/>
          <w:jc w:val="center"/>
        </w:trPr>
        <w:tc>
          <w:tcPr>
            <w:tcW w:w="1608" w:type="dxa"/>
            <w:vMerge/>
            <w:tcBorders>
              <w:left w:val="single" w:sz="4" w:space="0" w:color="auto"/>
              <w:right w:val="single" w:sz="4" w:space="0" w:color="auto"/>
            </w:tcBorders>
            <w:vAlign w:val="center"/>
          </w:tcPr>
          <w:p w:rsidR="002E1342" w:rsidRPr="004515FB" w:rsidRDefault="002E1342" w:rsidP="004515FB">
            <w:pPr>
              <w:ind w:firstLine="709"/>
              <w:jc w:val="both"/>
              <w:rPr>
                <w:sz w:val="20"/>
                <w:szCs w:val="20"/>
              </w:rPr>
            </w:pPr>
          </w:p>
        </w:tc>
        <w:tc>
          <w:tcPr>
            <w:tcW w:w="3295" w:type="dxa"/>
            <w:vMerge/>
            <w:tcBorders>
              <w:left w:val="nil"/>
              <w:right w:val="single" w:sz="4" w:space="0" w:color="auto"/>
            </w:tcBorders>
            <w:vAlign w:val="center"/>
          </w:tcPr>
          <w:p w:rsidR="002E1342" w:rsidRDefault="002E1342" w:rsidP="001949CF">
            <w:pPr>
              <w:jc w:val="center"/>
              <w:rPr>
                <w:sz w:val="20"/>
                <w:szCs w:val="20"/>
              </w:rPr>
            </w:pPr>
          </w:p>
        </w:tc>
        <w:tc>
          <w:tcPr>
            <w:tcW w:w="4629" w:type="dxa"/>
            <w:tcBorders>
              <w:top w:val="single" w:sz="4" w:space="0" w:color="auto"/>
              <w:left w:val="nil"/>
              <w:bottom w:val="single" w:sz="4" w:space="0" w:color="auto"/>
              <w:right w:val="single" w:sz="4" w:space="0" w:color="auto"/>
            </w:tcBorders>
            <w:vAlign w:val="center"/>
          </w:tcPr>
          <w:p w:rsidR="002E1342" w:rsidRPr="004515FB" w:rsidRDefault="002E1342" w:rsidP="002E1342">
            <w:pPr>
              <w:rPr>
                <w:sz w:val="20"/>
                <w:szCs w:val="20"/>
              </w:rPr>
            </w:pPr>
            <w:r>
              <w:rPr>
                <w:sz w:val="20"/>
                <w:szCs w:val="20"/>
              </w:rPr>
              <w:t>Береговая полоса</w:t>
            </w:r>
          </w:p>
        </w:tc>
      </w:tr>
      <w:tr w:rsidR="002E1342" w:rsidRPr="004515FB" w:rsidTr="002E1342">
        <w:trPr>
          <w:trHeight w:val="20"/>
          <w:jc w:val="center"/>
        </w:trPr>
        <w:tc>
          <w:tcPr>
            <w:tcW w:w="1608" w:type="dxa"/>
            <w:vMerge/>
            <w:tcBorders>
              <w:left w:val="single" w:sz="4" w:space="0" w:color="auto"/>
              <w:right w:val="single" w:sz="4" w:space="0" w:color="auto"/>
            </w:tcBorders>
            <w:vAlign w:val="center"/>
          </w:tcPr>
          <w:p w:rsidR="002E1342" w:rsidRPr="004515FB" w:rsidRDefault="002E1342" w:rsidP="004515FB">
            <w:pPr>
              <w:ind w:firstLine="709"/>
              <w:jc w:val="both"/>
              <w:rPr>
                <w:sz w:val="20"/>
                <w:szCs w:val="20"/>
              </w:rPr>
            </w:pPr>
          </w:p>
        </w:tc>
        <w:tc>
          <w:tcPr>
            <w:tcW w:w="3295" w:type="dxa"/>
            <w:vMerge/>
            <w:tcBorders>
              <w:left w:val="nil"/>
              <w:right w:val="single" w:sz="4" w:space="0" w:color="auto"/>
            </w:tcBorders>
            <w:vAlign w:val="center"/>
          </w:tcPr>
          <w:p w:rsidR="002E1342" w:rsidRDefault="002E1342" w:rsidP="001949CF">
            <w:pPr>
              <w:jc w:val="center"/>
              <w:rPr>
                <w:sz w:val="20"/>
                <w:szCs w:val="20"/>
              </w:rPr>
            </w:pPr>
          </w:p>
        </w:tc>
        <w:tc>
          <w:tcPr>
            <w:tcW w:w="4629" w:type="dxa"/>
            <w:tcBorders>
              <w:top w:val="single" w:sz="4" w:space="0" w:color="auto"/>
              <w:left w:val="nil"/>
              <w:bottom w:val="single" w:sz="4" w:space="0" w:color="auto"/>
              <w:right w:val="single" w:sz="4" w:space="0" w:color="auto"/>
            </w:tcBorders>
            <w:vAlign w:val="center"/>
          </w:tcPr>
          <w:p w:rsidR="002E1342" w:rsidRPr="004515FB" w:rsidRDefault="002E1342" w:rsidP="002E1342">
            <w:pPr>
              <w:rPr>
                <w:sz w:val="20"/>
                <w:szCs w:val="20"/>
              </w:rPr>
            </w:pPr>
            <w:r>
              <w:rPr>
                <w:sz w:val="20"/>
                <w:szCs w:val="20"/>
              </w:rPr>
              <w:t>Водоохранная</w:t>
            </w:r>
          </w:p>
        </w:tc>
      </w:tr>
      <w:tr w:rsidR="002E1342" w:rsidRPr="004515FB" w:rsidTr="002E1342">
        <w:trPr>
          <w:trHeight w:val="20"/>
          <w:jc w:val="center"/>
        </w:trPr>
        <w:tc>
          <w:tcPr>
            <w:tcW w:w="1608" w:type="dxa"/>
            <w:vMerge/>
            <w:tcBorders>
              <w:left w:val="single" w:sz="4" w:space="0" w:color="auto"/>
              <w:right w:val="single" w:sz="4" w:space="0" w:color="auto"/>
            </w:tcBorders>
            <w:vAlign w:val="center"/>
          </w:tcPr>
          <w:p w:rsidR="002E1342" w:rsidRPr="004515FB" w:rsidRDefault="002E1342" w:rsidP="004515FB">
            <w:pPr>
              <w:ind w:firstLine="709"/>
              <w:jc w:val="both"/>
              <w:rPr>
                <w:sz w:val="20"/>
                <w:szCs w:val="20"/>
              </w:rPr>
            </w:pPr>
          </w:p>
        </w:tc>
        <w:tc>
          <w:tcPr>
            <w:tcW w:w="3295" w:type="dxa"/>
            <w:vMerge/>
            <w:tcBorders>
              <w:left w:val="nil"/>
              <w:right w:val="single" w:sz="4" w:space="0" w:color="auto"/>
            </w:tcBorders>
            <w:vAlign w:val="center"/>
          </w:tcPr>
          <w:p w:rsidR="002E1342" w:rsidRDefault="002E1342" w:rsidP="001949CF">
            <w:pPr>
              <w:jc w:val="center"/>
              <w:rPr>
                <w:sz w:val="20"/>
                <w:szCs w:val="20"/>
              </w:rPr>
            </w:pPr>
          </w:p>
        </w:tc>
        <w:tc>
          <w:tcPr>
            <w:tcW w:w="4629" w:type="dxa"/>
            <w:tcBorders>
              <w:top w:val="single" w:sz="4" w:space="0" w:color="auto"/>
              <w:left w:val="nil"/>
              <w:bottom w:val="single" w:sz="4" w:space="0" w:color="auto"/>
              <w:right w:val="single" w:sz="4" w:space="0" w:color="auto"/>
            </w:tcBorders>
            <w:vAlign w:val="center"/>
          </w:tcPr>
          <w:p w:rsidR="002E1342" w:rsidRPr="004515FB" w:rsidRDefault="002E1342" w:rsidP="002E1342">
            <w:pPr>
              <w:rPr>
                <w:sz w:val="20"/>
                <w:szCs w:val="20"/>
              </w:rPr>
            </w:pPr>
            <w:r>
              <w:rPr>
                <w:sz w:val="20"/>
                <w:szCs w:val="20"/>
              </w:rPr>
              <w:t>Санитарно-защитная ЛЭП</w:t>
            </w:r>
          </w:p>
        </w:tc>
      </w:tr>
      <w:tr w:rsidR="002E1342" w:rsidRPr="004515FB" w:rsidTr="002E1342">
        <w:trPr>
          <w:trHeight w:val="20"/>
          <w:jc w:val="center"/>
        </w:trPr>
        <w:tc>
          <w:tcPr>
            <w:tcW w:w="1608" w:type="dxa"/>
            <w:vMerge/>
            <w:tcBorders>
              <w:left w:val="single" w:sz="4" w:space="0" w:color="auto"/>
              <w:right w:val="single" w:sz="4" w:space="0" w:color="auto"/>
            </w:tcBorders>
            <w:vAlign w:val="center"/>
          </w:tcPr>
          <w:p w:rsidR="002E1342" w:rsidRPr="004515FB" w:rsidRDefault="002E1342" w:rsidP="004515FB">
            <w:pPr>
              <w:ind w:firstLine="709"/>
              <w:jc w:val="both"/>
              <w:rPr>
                <w:sz w:val="20"/>
                <w:szCs w:val="20"/>
              </w:rPr>
            </w:pPr>
          </w:p>
        </w:tc>
        <w:tc>
          <w:tcPr>
            <w:tcW w:w="3295" w:type="dxa"/>
            <w:vMerge/>
            <w:tcBorders>
              <w:left w:val="nil"/>
              <w:right w:val="single" w:sz="4" w:space="0" w:color="auto"/>
            </w:tcBorders>
            <w:vAlign w:val="center"/>
          </w:tcPr>
          <w:p w:rsidR="002E1342" w:rsidRDefault="002E1342" w:rsidP="001949CF">
            <w:pPr>
              <w:jc w:val="center"/>
              <w:rPr>
                <w:sz w:val="20"/>
                <w:szCs w:val="20"/>
              </w:rPr>
            </w:pPr>
          </w:p>
        </w:tc>
        <w:tc>
          <w:tcPr>
            <w:tcW w:w="4629" w:type="dxa"/>
            <w:tcBorders>
              <w:top w:val="single" w:sz="4" w:space="0" w:color="auto"/>
              <w:left w:val="nil"/>
              <w:bottom w:val="single" w:sz="4" w:space="0" w:color="auto"/>
              <w:right w:val="single" w:sz="4" w:space="0" w:color="auto"/>
            </w:tcBorders>
            <w:vAlign w:val="center"/>
          </w:tcPr>
          <w:p w:rsidR="002E1342" w:rsidRPr="004515FB" w:rsidRDefault="002E1342" w:rsidP="002E1342">
            <w:pPr>
              <w:rPr>
                <w:sz w:val="20"/>
                <w:szCs w:val="20"/>
              </w:rPr>
            </w:pPr>
            <w:r>
              <w:rPr>
                <w:sz w:val="20"/>
                <w:szCs w:val="20"/>
              </w:rPr>
              <w:t>Санитарно-защитная региональной дороги регионального значения</w:t>
            </w:r>
          </w:p>
        </w:tc>
      </w:tr>
      <w:tr w:rsidR="002E1342" w:rsidRPr="004515FB" w:rsidTr="002E1342">
        <w:trPr>
          <w:trHeight w:val="20"/>
          <w:jc w:val="center"/>
        </w:trPr>
        <w:tc>
          <w:tcPr>
            <w:tcW w:w="1608" w:type="dxa"/>
            <w:vMerge/>
            <w:tcBorders>
              <w:left w:val="single" w:sz="4" w:space="0" w:color="auto"/>
              <w:right w:val="single" w:sz="4" w:space="0" w:color="auto"/>
            </w:tcBorders>
            <w:vAlign w:val="center"/>
          </w:tcPr>
          <w:p w:rsidR="002E1342" w:rsidRPr="004515FB" w:rsidRDefault="002E1342" w:rsidP="004515FB">
            <w:pPr>
              <w:ind w:firstLine="709"/>
              <w:jc w:val="both"/>
              <w:rPr>
                <w:sz w:val="20"/>
                <w:szCs w:val="20"/>
              </w:rPr>
            </w:pPr>
          </w:p>
        </w:tc>
        <w:tc>
          <w:tcPr>
            <w:tcW w:w="3295" w:type="dxa"/>
            <w:vMerge/>
            <w:tcBorders>
              <w:left w:val="nil"/>
              <w:right w:val="single" w:sz="4" w:space="0" w:color="auto"/>
            </w:tcBorders>
            <w:vAlign w:val="center"/>
          </w:tcPr>
          <w:p w:rsidR="002E1342" w:rsidRDefault="002E1342" w:rsidP="001949CF">
            <w:pPr>
              <w:jc w:val="center"/>
              <w:rPr>
                <w:sz w:val="20"/>
                <w:szCs w:val="20"/>
              </w:rPr>
            </w:pPr>
          </w:p>
        </w:tc>
        <w:tc>
          <w:tcPr>
            <w:tcW w:w="4629" w:type="dxa"/>
            <w:tcBorders>
              <w:top w:val="single" w:sz="4" w:space="0" w:color="auto"/>
              <w:left w:val="nil"/>
              <w:bottom w:val="single" w:sz="4" w:space="0" w:color="auto"/>
              <w:right w:val="single" w:sz="4" w:space="0" w:color="auto"/>
            </w:tcBorders>
            <w:vAlign w:val="center"/>
          </w:tcPr>
          <w:p w:rsidR="002E1342" w:rsidRPr="004515FB" w:rsidRDefault="002E1342" w:rsidP="002E1342">
            <w:pPr>
              <w:rPr>
                <w:sz w:val="20"/>
                <w:szCs w:val="20"/>
              </w:rPr>
            </w:pPr>
            <w:r>
              <w:rPr>
                <w:sz w:val="20"/>
                <w:szCs w:val="20"/>
              </w:rPr>
              <w:t>Санитарно-защитная от свалок, скотомогильников, кладбищ, промышленных предприятий</w:t>
            </w:r>
          </w:p>
        </w:tc>
      </w:tr>
      <w:tr w:rsidR="002E1342" w:rsidRPr="004515FB" w:rsidTr="002E1342">
        <w:trPr>
          <w:trHeight w:val="20"/>
          <w:jc w:val="center"/>
        </w:trPr>
        <w:tc>
          <w:tcPr>
            <w:tcW w:w="1608" w:type="dxa"/>
            <w:vMerge/>
            <w:tcBorders>
              <w:left w:val="single" w:sz="4" w:space="0" w:color="auto"/>
              <w:right w:val="single" w:sz="4" w:space="0" w:color="auto"/>
            </w:tcBorders>
            <w:vAlign w:val="center"/>
          </w:tcPr>
          <w:p w:rsidR="002E1342" w:rsidRPr="004515FB" w:rsidRDefault="002E1342" w:rsidP="004515FB">
            <w:pPr>
              <w:ind w:firstLine="709"/>
              <w:jc w:val="both"/>
              <w:rPr>
                <w:sz w:val="20"/>
                <w:szCs w:val="20"/>
              </w:rPr>
            </w:pPr>
          </w:p>
        </w:tc>
        <w:tc>
          <w:tcPr>
            <w:tcW w:w="3295" w:type="dxa"/>
            <w:vMerge/>
            <w:tcBorders>
              <w:left w:val="nil"/>
              <w:right w:val="single" w:sz="4" w:space="0" w:color="auto"/>
            </w:tcBorders>
            <w:vAlign w:val="center"/>
          </w:tcPr>
          <w:p w:rsidR="002E1342" w:rsidRDefault="002E1342" w:rsidP="001949CF">
            <w:pPr>
              <w:jc w:val="center"/>
              <w:rPr>
                <w:sz w:val="20"/>
                <w:szCs w:val="20"/>
              </w:rPr>
            </w:pPr>
          </w:p>
        </w:tc>
        <w:tc>
          <w:tcPr>
            <w:tcW w:w="4629" w:type="dxa"/>
            <w:tcBorders>
              <w:top w:val="single" w:sz="4" w:space="0" w:color="auto"/>
              <w:left w:val="nil"/>
              <w:bottom w:val="single" w:sz="4" w:space="0" w:color="auto"/>
              <w:right w:val="single" w:sz="4" w:space="0" w:color="auto"/>
            </w:tcBorders>
            <w:vAlign w:val="center"/>
          </w:tcPr>
          <w:p w:rsidR="002E1342" w:rsidRDefault="002E1342" w:rsidP="002E1342">
            <w:pPr>
              <w:rPr>
                <w:sz w:val="20"/>
                <w:szCs w:val="20"/>
              </w:rPr>
            </w:pPr>
            <w:r>
              <w:rPr>
                <w:sz w:val="20"/>
                <w:szCs w:val="20"/>
              </w:rPr>
              <w:t>Объекты археологического наследия</w:t>
            </w:r>
          </w:p>
        </w:tc>
      </w:tr>
      <w:tr w:rsidR="002E1342" w:rsidRPr="004515FB" w:rsidTr="002E1342">
        <w:trPr>
          <w:trHeight w:val="20"/>
          <w:jc w:val="center"/>
        </w:trPr>
        <w:tc>
          <w:tcPr>
            <w:tcW w:w="1608" w:type="dxa"/>
            <w:vMerge/>
            <w:tcBorders>
              <w:left w:val="single" w:sz="4" w:space="0" w:color="auto"/>
              <w:right w:val="single" w:sz="4" w:space="0" w:color="auto"/>
            </w:tcBorders>
            <w:vAlign w:val="center"/>
          </w:tcPr>
          <w:p w:rsidR="002E1342" w:rsidRPr="004515FB" w:rsidRDefault="002E1342" w:rsidP="004515FB">
            <w:pPr>
              <w:ind w:firstLine="709"/>
              <w:jc w:val="both"/>
              <w:rPr>
                <w:sz w:val="20"/>
                <w:szCs w:val="20"/>
              </w:rPr>
            </w:pPr>
          </w:p>
        </w:tc>
        <w:tc>
          <w:tcPr>
            <w:tcW w:w="3295" w:type="dxa"/>
            <w:vMerge/>
            <w:tcBorders>
              <w:left w:val="nil"/>
              <w:right w:val="single" w:sz="4" w:space="0" w:color="auto"/>
            </w:tcBorders>
            <w:vAlign w:val="center"/>
          </w:tcPr>
          <w:p w:rsidR="002E1342" w:rsidRDefault="002E1342" w:rsidP="001949CF">
            <w:pPr>
              <w:jc w:val="center"/>
              <w:rPr>
                <w:sz w:val="20"/>
                <w:szCs w:val="20"/>
              </w:rPr>
            </w:pPr>
          </w:p>
        </w:tc>
        <w:tc>
          <w:tcPr>
            <w:tcW w:w="4629" w:type="dxa"/>
            <w:tcBorders>
              <w:top w:val="single" w:sz="4" w:space="0" w:color="auto"/>
              <w:left w:val="nil"/>
              <w:bottom w:val="single" w:sz="4" w:space="0" w:color="auto"/>
              <w:right w:val="single" w:sz="4" w:space="0" w:color="auto"/>
            </w:tcBorders>
            <w:vAlign w:val="center"/>
          </w:tcPr>
          <w:p w:rsidR="002E1342" w:rsidRDefault="002E1342" w:rsidP="002E1342">
            <w:pPr>
              <w:rPr>
                <w:sz w:val="20"/>
                <w:szCs w:val="20"/>
              </w:rPr>
            </w:pPr>
            <w:r>
              <w:rPr>
                <w:sz w:val="20"/>
                <w:szCs w:val="20"/>
              </w:rPr>
              <w:t>Строгого режима горно-санитарной охраны курорта «Озеро Учум»</w:t>
            </w:r>
          </w:p>
        </w:tc>
      </w:tr>
      <w:tr w:rsidR="002E1342" w:rsidRPr="004515FB" w:rsidTr="002E1342">
        <w:trPr>
          <w:trHeight w:val="20"/>
          <w:jc w:val="center"/>
        </w:trPr>
        <w:tc>
          <w:tcPr>
            <w:tcW w:w="1608" w:type="dxa"/>
            <w:vMerge/>
            <w:tcBorders>
              <w:left w:val="single" w:sz="4" w:space="0" w:color="auto"/>
              <w:bottom w:val="single" w:sz="4" w:space="0" w:color="auto"/>
              <w:right w:val="single" w:sz="4" w:space="0" w:color="auto"/>
            </w:tcBorders>
            <w:vAlign w:val="center"/>
          </w:tcPr>
          <w:p w:rsidR="002E1342" w:rsidRPr="004515FB" w:rsidRDefault="002E1342" w:rsidP="004515FB">
            <w:pPr>
              <w:ind w:firstLine="709"/>
              <w:jc w:val="both"/>
              <w:rPr>
                <w:sz w:val="20"/>
                <w:szCs w:val="20"/>
              </w:rPr>
            </w:pPr>
          </w:p>
        </w:tc>
        <w:tc>
          <w:tcPr>
            <w:tcW w:w="3295" w:type="dxa"/>
            <w:vMerge/>
            <w:tcBorders>
              <w:left w:val="nil"/>
              <w:bottom w:val="single" w:sz="4" w:space="0" w:color="auto"/>
              <w:right w:val="single" w:sz="4" w:space="0" w:color="auto"/>
            </w:tcBorders>
            <w:vAlign w:val="center"/>
          </w:tcPr>
          <w:p w:rsidR="002E1342" w:rsidRDefault="002E1342" w:rsidP="001949CF">
            <w:pPr>
              <w:jc w:val="center"/>
              <w:rPr>
                <w:sz w:val="20"/>
                <w:szCs w:val="20"/>
              </w:rPr>
            </w:pPr>
          </w:p>
        </w:tc>
        <w:tc>
          <w:tcPr>
            <w:tcW w:w="4629" w:type="dxa"/>
            <w:tcBorders>
              <w:top w:val="single" w:sz="4" w:space="0" w:color="auto"/>
              <w:left w:val="nil"/>
              <w:bottom w:val="single" w:sz="4" w:space="0" w:color="auto"/>
              <w:right w:val="single" w:sz="4" w:space="0" w:color="auto"/>
            </w:tcBorders>
            <w:vAlign w:val="center"/>
          </w:tcPr>
          <w:p w:rsidR="002E1342" w:rsidRDefault="002E1342" w:rsidP="002E1342">
            <w:pPr>
              <w:rPr>
                <w:sz w:val="20"/>
                <w:szCs w:val="20"/>
              </w:rPr>
            </w:pPr>
            <w:r>
              <w:rPr>
                <w:sz w:val="20"/>
                <w:szCs w:val="20"/>
              </w:rPr>
              <w:t>Месторождение полезных ископаемых</w:t>
            </w:r>
          </w:p>
        </w:tc>
      </w:tr>
    </w:tbl>
    <w:p w:rsidR="00774278" w:rsidRPr="001550F2" w:rsidRDefault="00A81444" w:rsidP="004515FB">
      <w:pPr>
        <w:pStyle w:val="a5"/>
        <w:ind w:firstLine="709"/>
        <w:rPr>
          <w:szCs w:val="24"/>
        </w:rPr>
      </w:pPr>
      <w:r w:rsidRPr="001550F2">
        <w:rPr>
          <w:szCs w:val="24"/>
        </w:rPr>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A81444" w:rsidRPr="004515FB" w:rsidRDefault="00A81444" w:rsidP="004515FB">
      <w:pPr>
        <w:pStyle w:val="a5"/>
        <w:ind w:firstLine="709"/>
      </w:pPr>
    </w:p>
    <w:p w:rsidR="00774278" w:rsidRDefault="00932B37" w:rsidP="00932B37">
      <w:pPr>
        <w:pStyle w:val="2"/>
        <w:spacing w:before="0" w:after="0"/>
        <w:ind w:left="709" w:firstLine="0"/>
        <w:jc w:val="center"/>
        <w:rPr>
          <w:b w:val="0"/>
        </w:rPr>
      </w:pPr>
      <w:bookmarkStart w:id="14" w:name="_Toc491441060"/>
      <w:bookmarkEnd w:id="12"/>
      <w:r>
        <w:rPr>
          <w:b w:val="0"/>
        </w:rPr>
        <w:t xml:space="preserve">1.4 </w:t>
      </w:r>
      <w:r w:rsidR="00774278" w:rsidRPr="002E1342">
        <w:rPr>
          <w:b w:val="0"/>
        </w:rPr>
        <w:t>Н</w:t>
      </w:r>
      <w:r w:rsidR="002E1342">
        <w:rPr>
          <w:b w:val="0"/>
        </w:rPr>
        <w:t>ОРМАТИВЫ ПЛОЩАДИ И РАСПРЕДЕЛЕНИЯ ТЕРРИТОРИЙ ОБЩЕГО ПОЛЬЗОВАНИЯ</w:t>
      </w:r>
      <w:bookmarkEnd w:id="14"/>
    </w:p>
    <w:p w:rsidR="002E1342" w:rsidRPr="002E1342" w:rsidRDefault="002E1342" w:rsidP="002E1342">
      <w:pPr>
        <w:pStyle w:val="a5"/>
      </w:pPr>
    </w:p>
    <w:p w:rsidR="00774278" w:rsidRPr="004515FB" w:rsidRDefault="00774278" w:rsidP="004515FB">
      <w:pPr>
        <w:pStyle w:val="S2"/>
        <w:spacing w:before="0" w:after="0"/>
        <w:ind w:firstLine="709"/>
      </w:pPr>
      <w:r w:rsidRPr="004515FB">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74278" w:rsidRDefault="00774278" w:rsidP="004515FB">
      <w:pPr>
        <w:pStyle w:val="S2"/>
        <w:spacing w:before="0" w:after="0"/>
        <w:ind w:firstLine="709"/>
      </w:pPr>
      <w:r w:rsidRPr="004515FB">
        <w:t xml:space="preserve">Нормативы площади применительно к различным элементам планировочной структуры и типам застройки приведены в разделе </w:t>
      </w:r>
      <w:r w:rsidRPr="00557207">
        <w:t>2.1.</w:t>
      </w:r>
      <w:r w:rsidRPr="004515FB">
        <w:t xml:space="preserve"> </w:t>
      </w:r>
    </w:p>
    <w:p w:rsidR="004C134D" w:rsidRDefault="004C134D" w:rsidP="004C134D">
      <w:pPr>
        <w:pStyle w:val="S2"/>
        <w:spacing w:before="0" w:after="0"/>
        <w:ind w:firstLine="709"/>
      </w:pPr>
      <w:r>
        <w:t>Порядок использования земель общего пользования определяется орган</w:t>
      </w:r>
      <w:r w:rsidR="00802E98">
        <w:t>ами местного самоуправления поселени</w:t>
      </w:r>
      <w:r w:rsidR="00F50BBA">
        <w:t>я</w:t>
      </w:r>
      <w:r w:rsidR="00802E98">
        <w:t>.</w:t>
      </w:r>
    </w:p>
    <w:p w:rsidR="00774278" w:rsidRDefault="00774278" w:rsidP="004515FB">
      <w:pPr>
        <w:pStyle w:val="a5"/>
        <w:ind w:firstLine="709"/>
      </w:pPr>
      <w:r w:rsidRPr="004515FB">
        <w:t xml:space="preserve">Размер береговой полосы водных объектов общего пользования устанавливается в соответствии с пунктом 6 статьи 6 Водного кодекса РФ. </w:t>
      </w:r>
    </w:p>
    <w:p w:rsidR="002E1342" w:rsidRPr="004515FB" w:rsidRDefault="002E1342" w:rsidP="004515FB">
      <w:pPr>
        <w:pStyle w:val="a5"/>
        <w:ind w:firstLine="709"/>
      </w:pPr>
    </w:p>
    <w:p w:rsidR="00085AE3" w:rsidRDefault="00F50BBA" w:rsidP="00F50BBA">
      <w:pPr>
        <w:pStyle w:val="2"/>
        <w:spacing w:before="0" w:after="0"/>
        <w:ind w:left="801" w:firstLine="0"/>
        <w:jc w:val="center"/>
        <w:rPr>
          <w:b w:val="0"/>
        </w:rPr>
      </w:pPr>
      <w:bookmarkStart w:id="15" w:name="_Toc389132431"/>
      <w:bookmarkStart w:id="16" w:name="_Toc491441061"/>
      <w:r>
        <w:rPr>
          <w:b w:val="0"/>
        </w:rPr>
        <w:t>1.5 </w:t>
      </w:r>
      <w:r w:rsidR="00774278" w:rsidRPr="00085AE3">
        <w:rPr>
          <w:b w:val="0"/>
        </w:rPr>
        <w:t>Н</w:t>
      </w:r>
      <w:r w:rsidR="00085AE3">
        <w:rPr>
          <w:b w:val="0"/>
        </w:rPr>
        <w:t>ОРМАТИВНЫЕ ПОКАЗАТЕЛИ ИНТЕНСИВНОСТИ ИСПОЛЬЗОВАНИЯ ОБЩЕСТВЕННО-ДЕЛОВ</w:t>
      </w:r>
      <w:r w:rsidR="00F71BED">
        <w:rPr>
          <w:b w:val="0"/>
        </w:rPr>
        <w:t>ЫХ</w:t>
      </w:r>
      <w:r w:rsidR="00085AE3">
        <w:rPr>
          <w:b w:val="0"/>
        </w:rPr>
        <w:t xml:space="preserve"> </w:t>
      </w:r>
      <w:r w:rsidR="00F71BED">
        <w:rPr>
          <w:b w:val="0"/>
        </w:rPr>
        <w:t>ЗОН</w:t>
      </w:r>
      <w:bookmarkEnd w:id="15"/>
      <w:bookmarkEnd w:id="16"/>
    </w:p>
    <w:p w:rsidR="00774278" w:rsidRPr="00085AE3" w:rsidRDefault="00774278" w:rsidP="00085AE3">
      <w:pPr>
        <w:pStyle w:val="2"/>
        <w:spacing w:before="0" w:after="0"/>
        <w:ind w:left="567" w:firstLine="0"/>
        <w:rPr>
          <w:b w:val="0"/>
        </w:rPr>
      </w:pPr>
      <w:r w:rsidRPr="00085AE3">
        <w:rPr>
          <w:b w:val="0"/>
        </w:rPr>
        <w:t xml:space="preserve"> </w:t>
      </w:r>
    </w:p>
    <w:p w:rsidR="008518CB" w:rsidRDefault="008518CB" w:rsidP="004515FB">
      <w:pPr>
        <w:pStyle w:val="a5"/>
        <w:ind w:firstLine="709"/>
      </w:pPr>
      <w:r>
        <w:t>О</w:t>
      </w:r>
      <w:r w:rsidR="00774278" w:rsidRPr="004515FB">
        <w:t>бщественно-делов</w:t>
      </w:r>
      <w:r>
        <w:t>ые зоны</w:t>
      </w:r>
      <w:r w:rsidR="00774278" w:rsidRPr="004515FB">
        <w:t xml:space="preserve"> </w:t>
      </w:r>
      <w:r>
        <w:t>предназначены</w:t>
      </w:r>
      <w:r w:rsidR="00774278" w:rsidRPr="004515FB">
        <w:t xml:space="preserve"> для размещения объектов </w:t>
      </w:r>
      <w:r>
        <w:t>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w:t>
      </w:r>
      <w:r w:rsidR="00522422">
        <w:t xml:space="preserve">ового назначения, иных объектов, связанных с обеспечением </w:t>
      </w:r>
      <w:r w:rsidR="00522422">
        <w:lastRenderedPageBreak/>
        <w:t>жизнедеятельности граждан и обеспеченных пространственной доступностью для маломобильных групп населения.</w:t>
      </w:r>
    </w:p>
    <w:p w:rsidR="0005436B" w:rsidRDefault="0005436B" w:rsidP="004515FB">
      <w:pPr>
        <w:pStyle w:val="a5"/>
        <w:ind w:firstLine="709"/>
      </w:pPr>
      <w:r>
        <w:t xml:space="preserve">Общественно-деловые зоны следует формировать </w:t>
      </w:r>
      <w:r w:rsidR="00955AE1">
        <w:t>как центры деловой, финансовой и общественной активности в центральных</w:t>
      </w:r>
      <w:r w:rsidR="00C33A65">
        <w:t xml:space="preserve">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w:t>
      </w:r>
      <w:r w:rsidR="004701E4">
        <w:t>застройки и составу размещаемых объектов общественно-деловые зоны подразделяются на многофункциональные зоны и зоны специализированной общественной застройки.</w:t>
      </w:r>
    </w:p>
    <w:p w:rsidR="004E6798" w:rsidRDefault="004E6798" w:rsidP="004515FB">
      <w:pPr>
        <w:pStyle w:val="a5"/>
        <w:ind w:firstLine="709"/>
      </w:pPr>
      <w:r>
        <w:t>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культуры и другие объекты, жилые здания с необходимыми учреждениями обслуживания</w:t>
      </w:r>
      <w:r w:rsidR="008D66D2">
        <w:t>,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rsidR="008D66D2" w:rsidRDefault="008D66D2" w:rsidP="004515FB">
      <w:pPr>
        <w:pStyle w:val="a5"/>
        <w:ind w:firstLine="709"/>
      </w:pPr>
      <w:r>
        <w:t xml:space="preserve">Зоны специализированной общественной застройки формируются как специализированные центры </w:t>
      </w:r>
      <w:r w:rsidR="00F50BBA">
        <w:t>сельского</w:t>
      </w:r>
      <w:r>
        <w:t xml:space="preserve"> значения – административные, медицинские, учебные, торговые</w:t>
      </w:r>
      <w:r w:rsidR="00FC2176">
        <w:t xml:space="preserve"> (в том числе ярмарки, вещевые рынки), спортивные и другие, которые размещаются в пределах </w:t>
      </w:r>
      <w:r w:rsidR="00F50BBA">
        <w:t>черты населенного пункта</w:t>
      </w:r>
      <w:r w:rsidR="00FC2176">
        <w:t>, так и за ее пределами.</w:t>
      </w:r>
    </w:p>
    <w:p w:rsidR="00FC2176" w:rsidRDefault="00FC2176" w:rsidP="004515FB">
      <w:pPr>
        <w:pStyle w:val="a5"/>
        <w:ind w:firstLine="709"/>
      </w:pPr>
      <w:r>
        <w:t>При размещении указанных зон следует учитывать особенности их функционирования, потребность в территории, необходимость устройства стоянок автомобилей, создание развитой транспортной и инженерной инфраструктуры, а также степень воздействия на окружающую среду и прил</w:t>
      </w:r>
      <w:r w:rsidR="00F50BBA">
        <w:t>е</w:t>
      </w:r>
      <w:r>
        <w:t>гающую территорию.</w:t>
      </w:r>
    </w:p>
    <w:p w:rsidR="00B174FD" w:rsidRDefault="00260056" w:rsidP="004515FB">
      <w:pPr>
        <w:pStyle w:val="a5"/>
        <w:ind w:firstLine="709"/>
      </w:pPr>
      <w:r>
        <w:t>В</w:t>
      </w:r>
      <w:r w:rsidR="004701E4">
        <w:t xml:space="preserve"> 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 зонах. В сельских поселениях и районах усадебной застройки малых городов в составе смешанных зон допускается размещать малые предприятия, мини-фермы и другие сельскохозяйственные объекты, не требующие устройства санитарно-защитных зон шириной более 50 м.</w:t>
      </w:r>
      <w:r>
        <w:t xml:space="preserve"> </w:t>
      </w:r>
    </w:p>
    <w:p w:rsidR="004701E4" w:rsidRDefault="00B174FD" w:rsidP="004515FB">
      <w:pPr>
        <w:pStyle w:val="a5"/>
        <w:ind w:firstLine="709"/>
      </w:pPr>
      <w:r>
        <w:t>Основными показателями плотности застройки являются:</w:t>
      </w:r>
    </w:p>
    <w:p w:rsidR="00B174FD" w:rsidRDefault="00B174FD" w:rsidP="004515FB">
      <w:pPr>
        <w:pStyle w:val="a5"/>
        <w:ind w:firstLine="709"/>
      </w:pPr>
      <w:r>
        <w:t xml:space="preserve"> - коэффициент застройки – отношение площади, занятой под зданиями и сооружениями к площади участка;</w:t>
      </w:r>
    </w:p>
    <w:p w:rsidR="00B174FD" w:rsidRDefault="00B174FD" w:rsidP="004515FB">
      <w:pPr>
        <w:pStyle w:val="a5"/>
        <w:ind w:firstLine="709"/>
      </w:pPr>
      <w:r>
        <w:t xml:space="preserve">- коэффициент плотности застройки – </w:t>
      </w:r>
      <w:r w:rsidR="00F50BBA">
        <w:t>отношение площади всех этажей зд</w:t>
      </w:r>
      <w:r>
        <w:t>аний и сооружений к площади участка.</w:t>
      </w:r>
    </w:p>
    <w:p w:rsidR="00B174FD" w:rsidRDefault="00B174FD" w:rsidP="00B174FD">
      <w:pPr>
        <w:widowControl w:val="0"/>
        <w:autoSpaceDE w:val="0"/>
        <w:autoSpaceDN w:val="0"/>
        <w:adjustRightInd w:val="0"/>
        <w:ind w:firstLine="709"/>
        <w:jc w:val="both"/>
      </w:pPr>
      <w:r>
        <w:t>Предельные значения коэффициентов застройки и коэффициентов плотности застройки территории общественно-делов</w:t>
      </w:r>
      <w:r w:rsidR="00355E50">
        <w:t>ой</w:t>
      </w:r>
      <w:r>
        <w:t xml:space="preserve"> зон</w:t>
      </w:r>
      <w:r w:rsidR="00355E50">
        <w:t>ы</w:t>
      </w:r>
      <w:r>
        <w:t xml:space="preserve"> приведены в таблице</w:t>
      </w:r>
      <w:r w:rsidR="001550F2">
        <w:t xml:space="preserve"> 1.4</w:t>
      </w:r>
      <w:r>
        <w:t xml:space="preserve">. </w:t>
      </w:r>
    </w:p>
    <w:p w:rsidR="00B174FD" w:rsidRDefault="00B174FD" w:rsidP="00B174FD">
      <w:pPr>
        <w:widowControl w:val="0"/>
        <w:autoSpaceDE w:val="0"/>
        <w:autoSpaceDN w:val="0"/>
        <w:adjustRightInd w:val="0"/>
        <w:ind w:firstLine="709"/>
        <w:jc w:val="both"/>
      </w:pPr>
    </w:p>
    <w:p w:rsidR="00B174FD" w:rsidRPr="001F0F52" w:rsidRDefault="00B174FD" w:rsidP="001550F2">
      <w:pPr>
        <w:widowControl w:val="0"/>
        <w:autoSpaceDE w:val="0"/>
        <w:autoSpaceDN w:val="0"/>
        <w:adjustRightInd w:val="0"/>
      </w:pPr>
      <w:r w:rsidRPr="001F0F52">
        <w:t xml:space="preserve">Таблица </w:t>
      </w:r>
      <w:r w:rsidR="001550F2">
        <w:t>1.4</w:t>
      </w:r>
      <w:r w:rsidR="001550F2" w:rsidRPr="001550F2">
        <w:t xml:space="preserve"> </w:t>
      </w:r>
      <w:r w:rsidR="001550F2" w:rsidRPr="001F0F52">
        <w:t>Показатели плотности застройки общественно-деловой зоны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7"/>
        <w:gridCol w:w="2403"/>
        <w:gridCol w:w="3195"/>
      </w:tblGrid>
      <w:tr w:rsidR="00355E50" w:rsidRPr="001F0F52" w:rsidTr="00B174FD">
        <w:tc>
          <w:tcPr>
            <w:tcW w:w="0" w:type="auto"/>
          </w:tcPr>
          <w:p w:rsidR="00B174FD" w:rsidRPr="001F0F52" w:rsidRDefault="00B174FD" w:rsidP="00B174FD">
            <w:pPr>
              <w:widowControl w:val="0"/>
              <w:autoSpaceDE w:val="0"/>
              <w:autoSpaceDN w:val="0"/>
              <w:adjustRightInd w:val="0"/>
              <w:jc w:val="center"/>
            </w:pPr>
            <w:r w:rsidRPr="001F0F52">
              <w:t>Наименование застройки</w:t>
            </w:r>
          </w:p>
        </w:tc>
        <w:tc>
          <w:tcPr>
            <w:tcW w:w="0" w:type="auto"/>
          </w:tcPr>
          <w:p w:rsidR="00B174FD" w:rsidRPr="001F0F52" w:rsidRDefault="00B174FD" w:rsidP="00B174FD">
            <w:pPr>
              <w:widowControl w:val="0"/>
              <w:autoSpaceDE w:val="0"/>
              <w:autoSpaceDN w:val="0"/>
              <w:adjustRightInd w:val="0"/>
              <w:jc w:val="center"/>
            </w:pPr>
            <w:r w:rsidRPr="001F0F52">
              <w:t>Коэффициент застройки</w:t>
            </w:r>
          </w:p>
        </w:tc>
        <w:tc>
          <w:tcPr>
            <w:tcW w:w="0" w:type="auto"/>
          </w:tcPr>
          <w:p w:rsidR="00B174FD" w:rsidRPr="001F0F52" w:rsidRDefault="00B174FD" w:rsidP="00B174FD">
            <w:pPr>
              <w:widowControl w:val="0"/>
              <w:autoSpaceDE w:val="0"/>
              <w:autoSpaceDN w:val="0"/>
              <w:adjustRightInd w:val="0"/>
              <w:jc w:val="center"/>
            </w:pPr>
            <w:r w:rsidRPr="001F0F52">
              <w:t>Коэффициент плотности застройки</w:t>
            </w:r>
          </w:p>
        </w:tc>
      </w:tr>
      <w:tr w:rsidR="00355E50" w:rsidTr="00B174FD">
        <w:tc>
          <w:tcPr>
            <w:tcW w:w="0" w:type="auto"/>
          </w:tcPr>
          <w:p w:rsidR="00B174FD" w:rsidRPr="00437FE2" w:rsidRDefault="00355E50" w:rsidP="00B174FD">
            <w:pPr>
              <w:widowControl w:val="0"/>
              <w:autoSpaceDE w:val="0"/>
              <w:autoSpaceDN w:val="0"/>
              <w:adjustRightInd w:val="0"/>
              <w:jc w:val="both"/>
            </w:pPr>
            <w:r>
              <w:t>Многофункциональная застройка</w:t>
            </w:r>
          </w:p>
        </w:tc>
        <w:tc>
          <w:tcPr>
            <w:tcW w:w="0" w:type="auto"/>
          </w:tcPr>
          <w:p w:rsidR="00B174FD" w:rsidRPr="00437FE2" w:rsidRDefault="00355E50" w:rsidP="00355E50">
            <w:pPr>
              <w:widowControl w:val="0"/>
              <w:autoSpaceDE w:val="0"/>
              <w:autoSpaceDN w:val="0"/>
              <w:adjustRightInd w:val="0"/>
              <w:jc w:val="center"/>
            </w:pPr>
            <w:r>
              <w:t>1,</w:t>
            </w:r>
            <w:r w:rsidR="00B174FD" w:rsidRPr="00437FE2">
              <w:t>0</w:t>
            </w:r>
          </w:p>
        </w:tc>
        <w:tc>
          <w:tcPr>
            <w:tcW w:w="0" w:type="auto"/>
          </w:tcPr>
          <w:p w:rsidR="00B174FD" w:rsidRPr="00437FE2" w:rsidRDefault="00355E50" w:rsidP="00355E50">
            <w:pPr>
              <w:widowControl w:val="0"/>
              <w:autoSpaceDE w:val="0"/>
              <w:autoSpaceDN w:val="0"/>
              <w:adjustRightInd w:val="0"/>
              <w:jc w:val="center"/>
            </w:pPr>
            <w:r>
              <w:t>3,</w:t>
            </w:r>
            <w:r w:rsidR="00B174FD" w:rsidRPr="00437FE2">
              <w:t>0</w:t>
            </w:r>
          </w:p>
        </w:tc>
      </w:tr>
      <w:tr w:rsidR="00355E50" w:rsidTr="00B174FD">
        <w:tc>
          <w:tcPr>
            <w:tcW w:w="0" w:type="auto"/>
          </w:tcPr>
          <w:p w:rsidR="00B174FD" w:rsidRPr="00437FE2" w:rsidRDefault="00355E50" w:rsidP="00355E50">
            <w:pPr>
              <w:widowControl w:val="0"/>
              <w:autoSpaceDE w:val="0"/>
              <w:autoSpaceDN w:val="0"/>
              <w:adjustRightInd w:val="0"/>
              <w:jc w:val="both"/>
            </w:pPr>
            <w:r>
              <w:t>Специализированная общественная застройка</w:t>
            </w:r>
          </w:p>
        </w:tc>
        <w:tc>
          <w:tcPr>
            <w:tcW w:w="0" w:type="auto"/>
          </w:tcPr>
          <w:p w:rsidR="00B174FD" w:rsidRPr="00437FE2" w:rsidRDefault="00B174FD" w:rsidP="00355E50">
            <w:pPr>
              <w:widowControl w:val="0"/>
              <w:autoSpaceDE w:val="0"/>
              <w:autoSpaceDN w:val="0"/>
              <w:adjustRightInd w:val="0"/>
              <w:jc w:val="center"/>
            </w:pPr>
            <w:r w:rsidRPr="00437FE2">
              <w:t>0,</w:t>
            </w:r>
            <w:r w:rsidR="00355E50">
              <w:t>8</w:t>
            </w:r>
          </w:p>
        </w:tc>
        <w:tc>
          <w:tcPr>
            <w:tcW w:w="0" w:type="auto"/>
          </w:tcPr>
          <w:p w:rsidR="00B174FD" w:rsidRPr="00437FE2" w:rsidRDefault="00355E50" w:rsidP="00355E50">
            <w:pPr>
              <w:widowControl w:val="0"/>
              <w:autoSpaceDE w:val="0"/>
              <w:autoSpaceDN w:val="0"/>
              <w:adjustRightInd w:val="0"/>
              <w:jc w:val="center"/>
            </w:pPr>
            <w:r>
              <w:t>2,4</w:t>
            </w:r>
          </w:p>
        </w:tc>
      </w:tr>
    </w:tbl>
    <w:p w:rsidR="00F50BBA" w:rsidRDefault="00F50BBA" w:rsidP="00B174FD">
      <w:pPr>
        <w:pStyle w:val="a5"/>
        <w:ind w:firstLine="709"/>
        <w:rPr>
          <w:szCs w:val="24"/>
        </w:rPr>
      </w:pPr>
    </w:p>
    <w:p w:rsidR="00F50BBA" w:rsidRPr="001550F2" w:rsidRDefault="00B174FD" w:rsidP="000E4BC0">
      <w:pPr>
        <w:pStyle w:val="a5"/>
        <w:ind w:firstLine="709"/>
        <w:rPr>
          <w:szCs w:val="24"/>
        </w:rPr>
      </w:pPr>
      <w:r w:rsidRPr="001550F2">
        <w:rPr>
          <w:szCs w:val="24"/>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B174FD" w:rsidRPr="001550F2" w:rsidRDefault="00B174FD" w:rsidP="00B174FD">
      <w:pPr>
        <w:pStyle w:val="a5"/>
        <w:ind w:firstLine="709"/>
        <w:rPr>
          <w:color w:val="FF0000"/>
          <w:szCs w:val="24"/>
        </w:rPr>
      </w:pPr>
      <w:r w:rsidRPr="001550F2">
        <w:rPr>
          <w:szCs w:val="24"/>
        </w:rPr>
        <w:t xml:space="preserve">При реконструкции </w:t>
      </w:r>
      <w:r w:rsidR="00D1760C">
        <w:rPr>
          <w:szCs w:val="24"/>
        </w:rPr>
        <w:t>в</w:t>
      </w:r>
      <w:r w:rsidRPr="001550F2">
        <w:rPr>
          <w:szCs w:val="24"/>
        </w:rPr>
        <w:t xml:space="preserve"> </w:t>
      </w:r>
      <w:r w:rsidR="006F5169" w:rsidRPr="001550F2">
        <w:rPr>
          <w:szCs w:val="24"/>
        </w:rPr>
        <w:t>общественно-деловых</w:t>
      </w:r>
      <w:r w:rsidRPr="001550F2">
        <w:rPr>
          <w:szCs w:val="24"/>
        </w:rPr>
        <w:t xml:space="preserve"> зон</w:t>
      </w:r>
      <w:r w:rsidR="00D1760C">
        <w:rPr>
          <w:szCs w:val="24"/>
        </w:rPr>
        <w:t>ах</w:t>
      </w:r>
      <w:r w:rsidRPr="001550F2">
        <w:rPr>
          <w:szCs w:val="24"/>
        </w:rPr>
        <w:t xml:space="preserve"> (включая надстройку этаже</w:t>
      </w:r>
      <w:r w:rsidR="006F5169" w:rsidRPr="001550F2">
        <w:rPr>
          <w:szCs w:val="24"/>
        </w:rPr>
        <w:t>й</w:t>
      </w:r>
      <w:r w:rsidRPr="001550F2">
        <w:rPr>
          <w:szCs w:val="24"/>
        </w:rPr>
        <w:t xml:space="preserve">, мансард) необходимо предусматривать требуемый по расчету объем учреждений, организаций и предприятий обслуживания для проживающего </w:t>
      </w:r>
      <w:r w:rsidR="00D1760C">
        <w:rPr>
          <w:szCs w:val="24"/>
        </w:rPr>
        <w:t xml:space="preserve">там </w:t>
      </w:r>
      <w:r w:rsidRPr="001550F2">
        <w:rPr>
          <w:szCs w:val="24"/>
        </w:rPr>
        <w:t xml:space="preserve">населения. В условиях реконструкции существующей застройки плотность застройки допускается повышать, но не </w:t>
      </w:r>
      <w:r w:rsidRPr="001550F2">
        <w:rPr>
          <w:szCs w:val="24"/>
        </w:rPr>
        <w:lastRenderedPageBreak/>
        <w:t xml:space="preserve">более чем на 30% при соблюдении санитарно-гигиенических и противопожарных норм с учетом </w:t>
      </w:r>
      <w:r w:rsidRPr="00913C51">
        <w:rPr>
          <w:szCs w:val="24"/>
        </w:rPr>
        <w:t>раздела</w:t>
      </w:r>
      <w:r w:rsidRPr="00913C51">
        <w:rPr>
          <w:color w:val="FF0000"/>
          <w:szCs w:val="24"/>
        </w:rPr>
        <w:t xml:space="preserve"> </w:t>
      </w:r>
      <w:r w:rsidR="00D1760C">
        <w:rPr>
          <w:color w:val="000000" w:themeColor="text1"/>
          <w:szCs w:val="24"/>
        </w:rPr>
        <w:t>1</w:t>
      </w:r>
      <w:r w:rsidR="005959D6">
        <w:rPr>
          <w:color w:val="000000" w:themeColor="text1"/>
          <w:szCs w:val="24"/>
        </w:rPr>
        <w:t>8</w:t>
      </w:r>
      <w:r w:rsidR="00913C51" w:rsidRPr="00913C51">
        <w:rPr>
          <w:color w:val="000000" w:themeColor="text1"/>
          <w:szCs w:val="24"/>
        </w:rPr>
        <w:t>.</w:t>
      </w:r>
      <w:r w:rsidR="00CB277A">
        <w:rPr>
          <w:color w:val="000000" w:themeColor="text1"/>
          <w:szCs w:val="24"/>
        </w:rPr>
        <w:t>2</w:t>
      </w:r>
      <w:r w:rsidR="005D5833" w:rsidRPr="001550F2">
        <w:rPr>
          <w:color w:val="FF0000"/>
          <w:szCs w:val="24"/>
        </w:rPr>
        <w:t>.</w:t>
      </w:r>
    </w:p>
    <w:p w:rsidR="00CC2387" w:rsidRPr="009C513D" w:rsidRDefault="00CC2387" w:rsidP="00CC2387">
      <w:pPr>
        <w:pStyle w:val="a5"/>
        <w:ind w:firstLine="709"/>
        <w:rPr>
          <w:szCs w:val="24"/>
        </w:rPr>
      </w:pPr>
      <w:r>
        <w:rPr>
          <w:szCs w:val="24"/>
        </w:rPr>
        <w:t>Расстояние от границ участков производственных объектов, размещаемых в общественно деловых и смешанных зонах, до общественных зданий, а также до границ участков дошкольных образовательных учреждений и общеобразовательных организаций, медицинских организаций и отдыха следует принимать не менее 50 м.</w:t>
      </w:r>
    </w:p>
    <w:p w:rsidR="00B174FD" w:rsidRDefault="00B174FD" w:rsidP="004515FB">
      <w:pPr>
        <w:pStyle w:val="a5"/>
        <w:ind w:firstLine="709"/>
      </w:pPr>
    </w:p>
    <w:p w:rsidR="00EF1618" w:rsidRPr="00EF1618" w:rsidRDefault="00EF1618" w:rsidP="00CF3F79">
      <w:pPr>
        <w:pStyle w:val="a5"/>
        <w:jc w:val="center"/>
      </w:pPr>
      <w:bookmarkStart w:id="17" w:name="_Toc329704279"/>
      <w:bookmarkStart w:id="18" w:name="_Toc389132432"/>
    </w:p>
    <w:p w:rsidR="00774278" w:rsidRPr="006B6669" w:rsidRDefault="00CF3F79" w:rsidP="00CF3F79">
      <w:pPr>
        <w:pStyle w:val="11"/>
        <w:spacing w:before="0" w:after="0"/>
        <w:ind w:firstLine="0"/>
        <w:jc w:val="center"/>
      </w:pPr>
      <w:bookmarkStart w:id="19" w:name="_Toc491441062"/>
      <w:r>
        <w:t>2. </w:t>
      </w:r>
      <w:r w:rsidR="00774278" w:rsidRPr="006B6669">
        <w:t>М</w:t>
      </w:r>
      <w:r>
        <w:t>ЕСТНЫЕ </w:t>
      </w:r>
      <w:r w:rsidR="00C21476" w:rsidRPr="006B6669">
        <w:t>НОРМАТИВЫ ГРАДОСТРОИТЕЛЬНОГО ПРОЕКТИРОВАНИЯ ЖИЛЫХ ЗОН</w:t>
      </w:r>
      <w:bookmarkEnd w:id="17"/>
      <w:bookmarkEnd w:id="18"/>
      <w:bookmarkEnd w:id="19"/>
    </w:p>
    <w:p w:rsidR="00C21476" w:rsidRPr="006B6669" w:rsidRDefault="00C21476" w:rsidP="00D1760C">
      <w:pPr>
        <w:pStyle w:val="a5"/>
        <w:jc w:val="center"/>
      </w:pPr>
    </w:p>
    <w:p w:rsidR="00C21476" w:rsidRPr="00113F86" w:rsidRDefault="00D1760C" w:rsidP="00D1760C">
      <w:pPr>
        <w:pStyle w:val="2"/>
        <w:spacing w:before="0" w:after="0"/>
        <w:ind w:left="943" w:firstLine="0"/>
        <w:jc w:val="center"/>
        <w:rPr>
          <w:b w:val="0"/>
        </w:rPr>
      </w:pPr>
      <w:bookmarkStart w:id="20" w:name="_Toc389132434"/>
      <w:bookmarkStart w:id="21" w:name="_Toc491441063"/>
      <w:r>
        <w:rPr>
          <w:b w:val="0"/>
        </w:rPr>
        <w:t>2.1 </w:t>
      </w:r>
      <w:r w:rsidR="00774278" w:rsidRPr="00113F86">
        <w:rPr>
          <w:b w:val="0"/>
        </w:rPr>
        <w:t>Н</w:t>
      </w:r>
      <w:r w:rsidR="00C21476" w:rsidRPr="00113F86">
        <w:rPr>
          <w:b w:val="0"/>
        </w:rPr>
        <w:t>ОРМАТИВЫ ПЛОЩАДИ ЭЛЕМЕНТОВ ПЛАНИРОВОЧНОЙ СТРУКТУРЫ ЖИЛЫХ ЗОН</w:t>
      </w:r>
      <w:bookmarkEnd w:id="20"/>
      <w:bookmarkEnd w:id="21"/>
    </w:p>
    <w:p w:rsidR="008A4E46" w:rsidRPr="00113F86" w:rsidRDefault="008A4E46" w:rsidP="008A4E46">
      <w:pPr>
        <w:pStyle w:val="a5"/>
      </w:pPr>
    </w:p>
    <w:p w:rsidR="008A4E46" w:rsidRDefault="008A4E46" w:rsidP="004515FB">
      <w:pPr>
        <w:pStyle w:val="a5"/>
        <w:ind w:firstLine="709"/>
      </w:pPr>
      <w:r>
        <w:t>Жилые зоны необходимо предусматривать в целях создания для населения удобной, здоровой и безопасной среды проживания.</w:t>
      </w:r>
      <w:r w:rsidR="00D534C4">
        <w:t xml:space="preserve"> Объекты и виды деятельности, несовместимые с требованиями данных Нормативов, не допускается размещать в жилых зонах.</w:t>
      </w:r>
    </w:p>
    <w:p w:rsidR="00D534C4" w:rsidRDefault="00D534C4" w:rsidP="004515FB">
      <w:pPr>
        <w:pStyle w:val="a5"/>
        <w:ind w:firstLine="709"/>
      </w:pPr>
      <w:r>
        <w:t>В жилых зонах размещаются:</w:t>
      </w:r>
    </w:p>
    <w:p w:rsidR="00D534C4" w:rsidRDefault="00D534C4" w:rsidP="004515FB">
      <w:pPr>
        <w:pStyle w:val="a5"/>
        <w:ind w:firstLine="709"/>
      </w:pPr>
      <w:r>
        <w:t>- жилые дома разных типов (средней и малой этажности);</w:t>
      </w:r>
    </w:p>
    <w:p w:rsidR="00D534C4" w:rsidRDefault="00D534C4" w:rsidP="004515FB">
      <w:pPr>
        <w:pStyle w:val="a5"/>
        <w:ind w:firstLine="709"/>
      </w:pPr>
      <w:r>
        <w:t>- блокированные;</w:t>
      </w:r>
    </w:p>
    <w:p w:rsidR="00D534C4" w:rsidRDefault="00D534C4" w:rsidP="004515FB">
      <w:pPr>
        <w:pStyle w:val="a5"/>
        <w:ind w:firstLine="709"/>
      </w:pPr>
      <w:r>
        <w:t>- усадебные с приквартирными и приусадебными участками;</w:t>
      </w:r>
    </w:p>
    <w:p w:rsidR="00D534C4" w:rsidRDefault="00D1760C" w:rsidP="004515FB">
      <w:pPr>
        <w:pStyle w:val="a5"/>
        <w:ind w:firstLine="709"/>
      </w:pPr>
      <w:r>
        <w:t>- </w:t>
      </w:r>
      <w:r w:rsidR="00D534C4">
        <w:t>отдельно стоящие, встроенные или пристроенные объекты социального и культ</w:t>
      </w:r>
      <w:r w:rsidR="00474437">
        <w:t>у</w:t>
      </w:r>
      <w:r w:rsidR="00D534C4">
        <w:t>рно-бытового обслуживани</w:t>
      </w:r>
      <w:r>
        <w:t>я</w:t>
      </w:r>
      <w:r w:rsidR="00D534C4">
        <w:t xml:space="preserve"> населения с учетом требований </w:t>
      </w:r>
      <w:r w:rsidR="00264DA1">
        <w:t>раздел</w:t>
      </w:r>
      <w:r w:rsidR="005959D6">
        <w:t xml:space="preserve">ов </w:t>
      </w:r>
      <w:r w:rsidR="00264DA1">
        <w:t>7</w:t>
      </w:r>
      <w:r w:rsidR="005959D6">
        <w:t>-10</w:t>
      </w:r>
      <w:r w:rsidR="00264DA1">
        <w:t>;</w:t>
      </w:r>
    </w:p>
    <w:p w:rsidR="00264DA1" w:rsidRDefault="00D1760C" w:rsidP="004515FB">
      <w:pPr>
        <w:pStyle w:val="a5"/>
        <w:ind w:firstLine="709"/>
      </w:pPr>
      <w:r>
        <w:t>- </w:t>
      </w:r>
      <w:r w:rsidR="00264DA1">
        <w:t>гаражи и стоянки автомобилей для легковых автомобилей, принадлежащих гражданам;</w:t>
      </w:r>
    </w:p>
    <w:p w:rsidR="00264DA1" w:rsidRDefault="00264DA1" w:rsidP="004515FB">
      <w:pPr>
        <w:pStyle w:val="a5"/>
        <w:ind w:firstLine="709"/>
      </w:pPr>
      <w:r>
        <w:t>- культовые объекты.</w:t>
      </w:r>
    </w:p>
    <w:p w:rsidR="00F57553" w:rsidRDefault="00F57553" w:rsidP="004515FB">
      <w:pPr>
        <w:pStyle w:val="a5"/>
        <w:ind w:firstLine="709"/>
      </w:pPr>
      <w:r>
        <w:t xml:space="preserve">Планировочную структуру жилых зон следует формировать в увязке с зонированием и планировочной структурой поселения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w:t>
      </w:r>
      <w:r w:rsidR="0041351B">
        <w:t>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требованиям безопасности для маломобильных групп населения.</w:t>
      </w:r>
    </w:p>
    <w:p w:rsidR="00F57553" w:rsidRDefault="0041351B" w:rsidP="00F57553">
      <w:pPr>
        <w:pStyle w:val="a5"/>
        <w:ind w:firstLine="709"/>
      </w:pPr>
      <w:r>
        <w:t xml:space="preserve">Для предварительного определения общих размеров территорий жилых зон принимаются укрупненные показатели в расчете на 1000 чел: </w:t>
      </w:r>
      <w:r w:rsidR="00A4568A">
        <w:t>в сельских поселениях с усадебной застройкой – 40 га. При определении размера территорий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w:t>
      </w:r>
      <w:r w:rsidR="00D1760C">
        <w:t>ческих и прогнозных данных о сем</w:t>
      </w:r>
      <w:r w:rsidR="00A4568A">
        <w:t>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а для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субъекта</w:t>
      </w:r>
      <w:r w:rsidR="00E62BF9">
        <w:t>.</w:t>
      </w:r>
    </w:p>
    <w:p w:rsidR="00E62BF9" w:rsidRPr="00A30293" w:rsidRDefault="00E62BF9" w:rsidP="00F57553">
      <w:pPr>
        <w:pStyle w:val="a5"/>
        <w:ind w:firstLine="709"/>
        <w:rPr>
          <w:szCs w:val="24"/>
        </w:rPr>
      </w:pPr>
      <w:r w:rsidRPr="00A30293">
        <w:rPr>
          <w:szCs w:val="24"/>
        </w:rPr>
        <w:t>Примечание:</w:t>
      </w:r>
    </w:p>
    <w:p w:rsidR="00A30293" w:rsidRPr="00A30293" w:rsidRDefault="00E62BF9" w:rsidP="00277C83">
      <w:pPr>
        <w:pStyle w:val="a5"/>
        <w:ind w:firstLine="709"/>
        <w:rPr>
          <w:szCs w:val="24"/>
        </w:rPr>
      </w:pPr>
      <w:r w:rsidRPr="00A30293">
        <w:rPr>
          <w:szCs w:val="24"/>
        </w:rPr>
        <w:t>Укрупненные показатели приведены при средней расчетной жилищной обеспеченности 20 кв.м. на одного человека.</w:t>
      </w:r>
    </w:p>
    <w:p w:rsidR="00C92643" w:rsidRDefault="00DA79A2" w:rsidP="008A4E46">
      <w:pPr>
        <w:pStyle w:val="a5"/>
        <w:ind w:firstLine="709"/>
      </w:pPr>
      <w: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DC5923" w:rsidRDefault="00DC5923" w:rsidP="008A4E46">
      <w:pPr>
        <w:pStyle w:val="a5"/>
        <w:ind w:firstLine="709"/>
      </w:pPr>
      <w:r>
        <w:t>В состав жилых зон включаются:</w:t>
      </w:r>
    </w:p>
    <w:p w:rsidR="00DC5923" w:rsidRDefault="00DC5923" w:rsidP="008A4E46">
      <w:pPr>
        <w:pStyle w:val="a5"/>
        <w:ind w:firstLine="709"/>
      </w:pPr>
      <w:r>
        <w:lastRenderedPageBreak/>
        <w:t>- зона застройки малоэтажными многоквартирными жилыми домами (до четырех этажей, включая мансардный);</w:t>
      </w:r>
    </w:p>
    <w:p w:rsidR="00DC5923" w:rsidRDefault="00DC5923" w:rsidP="008A4E46">
      <w:pPr>
        <w:pStyle w:val="a5"/>
        <w:ind w:firstLine="709"/>
      </w:pPr>
      <w:r>
        <w:t>- зона застройки блокированными жилыми домами;</w:t>
      </w:r>
    </w:p>
    <w:p w:rsidR="00DC5923" w:rsidRDefault="00D1760C" w:rsidP="008A4E46">
      <w:pPr>
        <w:pStyle w:val="a5"/>
        <w:ind w:firstLine="709"/>
      </w:pPr>
      <w:r>
        <w:t>- </w:t>
      </w:r>
      <w:r w:rsidR="00DC5923">
        <w:t xml:space="preserve">зона застройки индивидуальными отдельно стоящими жилыми домами с приусадебными земельными участками. </w:t>
      </w:r>
    </w:p>
    <w:p w:rsidR="00DA79A2" w:rsidRDefault="00A32D9B" w:rsidP="008A4E46">
      <w:pPr>
        <w:pStyle w:val="a5"/>
        <w:ind w:firstLine="709"/>
      </w:pPr>
      <w:r>
        <w:t>Расчетные показатели объемов и типов жилой застройки следует принимать с учетом сложившейся и прогнозируемой соц</w:t>
      </w:r>
      <w:r w:rsidR="003E657D">
        <w:t>и</w:t>
      </w:r>
      <w:r>
        <w:t xml:space="preserve">ально-демографической ситуации и доходов населения. </w:t>
      </w:r>
      <w:r w:rsidR="003E657D">
        <w:t>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3E657D" w:rsidRDefault="003E657D" w:rsidP="00A30293">
      <w:pPr>
        <w:pStyle w:val="af"/>
        <w:spacing w:before="0" w:after="0"/>
        <w:jc w:val="left"/>
      </w:pPr>
      <w:bookmarkStart w:id="22" w:name="_Ref364439411"/>
    </w:p>
    <w:p w:rsidR="00A30293" w:rsidRPr="00A30293" w:rsidRDefault="00A30293" w:rsidP="00A30293">
      <w:pPr>
        <w:ind w:left="-142"/>
      </w:pPr>
      <w:r w:rsidRPr="004515FB">
        <w:t xml:space="preserve">Таблица </w:t>
      </w:r>
      <w:r>
        <w:t>2.1</w:t>
      </w:r>
      <w:r w:rsidRPr="00A30293">
        <w:t xml:space="preserve"> </w:t>
      </w:r>
      <w:r>
        <w:t>Структура жилищного фонда, дифференцированного по уровню комфорта.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6"/>
        <w:gridCol w:w="2240"/>
        <w:gridCol w:w="1989"/>
        <w:gridCol w:w="2540"/>
      </w:tblGrid>
      <w:tr w:rsidR="003E657D" w:rsidTr="00780603">
        <w:tc>
          <w:tcPr>
            <w:tcW w:w="0" w:type="auto"/>
          </w:tcPr>
          <w:p w:rsidR="003E657D" w:rsidRDefault="003E657D" w:rsidP="00780603">
            <w:pPr>
              <w:jc w:val="center"/>
            </w:pPr>
            <w:r>
              <w:t>Тип жилого дома и квартиры по уровню комфорта</w:t>
            </w:r>
          </w:p>
        </w:tc>
        <w:tc>
          <w:tcPr>
            <w:tcW w:w="0" w:type="auto"/>
          </w:tcPr>
          <w:p w:rsidR="003E657D" w:rsidRPr="00780603" w:rsidRDefault="003E657D" w:rsidP="00780603">
            <w:pPr>
              <w:jc w:val="center"/>
              <w:rPr>
                <w:vertAlign w:val="superscript"/>
              </w:rPr>
            </w:pPr>
            <w:r>
              <w:t>Норма площади квартир в расчете на одного человека, м</w:t>
            </w:r>
            <w:r w:rsidRPr="00780603">
              <w:rPr>
                <w:vertAlign w:val="superscript"/>
              </w:rPr>
              <w:t>2</w:t>
            </w:r>
          </w:p>
        </w:tc>
        <w:tc>
          <w:tcPr>
            <w:tcW w:w="0" w:type="auto"/>
          </w:tcPr>
          <w:p w:rsidR="003E657D" w:rsidRDefault="003E657D" w:rsidP="00780603">
            <w:pPr>
              <w:jc w:val="center"/>
            </w:pPr>
            <w:r>
              <w:t>Формула заселения жилого дома и квартиры</w:t>
            </w:r>
          </w:p>
        </w:tc>
        <w:tc>
          <w:tcPr>
            <w:tcW w:w="0" w:type="auto"/>
          </w:tcPr>
          <w:p w:rsidR="003E657D" w:rsidRDefault="003E657D" w:rsidP="00780603">
            <w:pPr>
              <w:jc w:val="center"/>
            </w:pPr>
            <w:r>
              <w:t>Доля в общем объеме жилищного строительства, %</w:t>
            </w:r>
          </w:p>
        </w:tc>
      </w:tr>
      <w:tr w:rsidR="003E657D" w:rsidTr="00780603">
        <w:tc>
          <w:tcPr>
            <w:tcW w:w="0" w:type="auto"/>
          </w:tcPr>
          <w:p w:rsidR="003E657D" w:rsidRDefault="003E657D" w:rsidP="00780603">
            <w:pPr>
              <w:jc w:val="center"/>
            </w:pPr>
            <w:r>
              <w:t>Бизнес-класс</w:t>
            </w:r>
          </w:p>
        </w:tc>
        <w:tc>
          <w:tcPr>
            <w:tcW w:w="0" w:type="auto"/>
          </w:tcPr>
          <w:p w:rsidR="003E657D" w:rsidRDefault="003E657D" w:rsidP="00780603">
            <w:pPr>
              <w:jc w:val="center"/>
            </w:pPr>
            <w:r>
              <w:t>40</w:t>
            </w:r>
          </w:p>
        </w:tc>
        <w:tc>
          <w:tcPr>
            <w:tcW w:w="0" w:type="auto"/>
          </w:tcPr>
          <w:p w:rsidR="003E657D" w:rsidRDefault="00273EBB" w:rsidP="00780603">
            <w:pPr>
              <w:jc w:val="center"/>
            </w:pPr>
            <w:r w:rsidRPr="00780603">
              <w:rPr>
                <w:lang w:val="en-US"/>
              </w:rPr>
              <w:t xml:space="preserve">k = </w:t>
            </w:r>
            <w:r w:rsidR="003448BC" w:rsidRPr="00780603">
              <w:rPr>
                <w:lang w:val="en-US"/>
              </w:rPr>
              <w:t>n</w:t>
            </w:r>
            <w:r>
              <w:t>+1</w:t>
            </w:r>
          </w:p>
          <w:p w:rsidR="00273EBB" w:rsidRPr="00273EBB" w:rsidRDefault="00273EBB" w:rsidP="00780603">
            <w:pPr>
              <w:jc w:val="center"/>
            </w:pPr>
            <w:r w:rsidRPr="00780603">
              <w:rPr>
                <w:lang w:val="en-US"/>
              </w:rPr>
              <w:t xml:space="preserve">k = </w:t>
            </w:r>
            <w:r w:rsidR="003448BC" w:rsidRPr="00780603">
              <w:rPr>
                <w:lang w:val="en-US"/>
              </w:rPr>
              <w:t>n</w:t>
            </w:r>
            <w:r>
              <w:t>+2</w:t>
            </w:r>
          </w:p>
        </w:tc>
        <w:tc>
          <w:tcPr>
            <w:tcW w:w="0" w:type="auto"/>
          </w:tcPr>
          <w:p w:rsidR="003E657D" w:rsidRDefault="00273EBB" w:rsidP="00780603">
            <w:pPr>
              <w:jc w:val="center"/>
            </w:pPr>
            <w:r>
              <w:t>10/15</w:t>
            </w:r>
          </w:p>
        </w:tc>
      </w:tr>
      <w:tr w:rsidR="003E657D" w:rsidTr="00780603">
        <w:tc>
          <w:tcPr>
            <w:tcW w:w="0" w:type="auto"/>
          </w:tcPr>
          <w:p w:rsidR="003E657D" w:rsidRDefault="00273EBB" w:rsidP="00780603">
            <w:pPr>
              <w:jc w:val="center"/>
            </w:pPr>
            <w:r>
              <w:t>Эконом-класс</w:t>
            </w:r>
          </w:p>
        </w:tc>
        <w:tc>
          <w:tcPr>
            <w:tcW w:w="0" w:type="auto"/>
          </w:tcPr>
          <w:p w:rsidR="003E657D" w:rsidRDefault="00273EBB" w:rsidP="00780603">
            <w:pPr>
              <w:jc w:val="center"/>
            </w:pPr>
            <w:r>
              <w:t>30</w:t>
            </w:r>
          </w:p>
        </w:tc>
        <w:tc>
          <w:tcPr>
            <w:tcW w:w="0" w:type="auto"/>
          </w:tcPr>
          <w:p w:rsidR="00273EBB" w:rsidRPr="00780603" w:rsidRDefault="00273EBB" w:rsidP="00780603">
            <w:pPr>
              <w:jc w:val="center"/>
              <w:rPr>
                <w:lang w:val="en-US"/>
              </w:rPr>
            </w:pPr>
            <w:r w:rsidRPr="00780603">
              <w:rPr>
                <w:lang w:val="en-US"/>
              </w:rPr>
              <w:t>k</w:t>
            </w:r>
            <w:r>
              <w:t xml:space="preserve"> = </w:t>
            </w:r>
            <w:r w:rsidR="003448BC" w:rsidRPr="00780603">
              <w:rPr>
                <w:lang w:val="en-US"/>
              </w:rPr>
              <w:t>n</w:t>
            </w:r>
          </w:p>
          <w:p w:rsidR="00273EBB" w:rsidRDefault="00273EBB" w:rsidP="00780603">
            <w:pPr>
              <w:jc w:val="center"/>
            </w:pPr>
            <w:r w:rsidRPr="00780603">
              <w:rPr>
                <w:lang w:val="en-US"/>
              </w:rPr>
              <w:t xml:space="preserve">k = </w:t>
            </w:r>
            <w:r w:rsidR="003448BC" w:rsidRPr="00780603">
              <w:rPr>
                <w:lang w:val="en-US"/>
              </w:rPr>
              <w:t>n</w:t>
            </w:r>
            <w:r>
              <w:t>+1</w:t>
            </w:r>
          </w:p>
        </w:tc>
        <w:tc>
          <w:tcPr>
            <w:tcW w:w="0" w:type="auto"/>
          </w:tcPr>
          <w:p w:rsidR="003E657D" w:rsidRDefault="00273EBB" w:rsidP="00780603">
            <w:pPr>
              <w:jc w:val="center"/>
            </w:pPr>
            <w:r>
              <w:t>25/50</w:t>
            </w:r>
          </w:p>
        </w:tc>
      </w:tr>
      <w:tr w:rsidR="003E657D" w:rsidTr="00780603">
        <w:tc>
          <w:tcPr>
            <w:tcW w:w="0" w:type="auto"/>
          </w:tcPr>
          <w:p w:rsidR="003E657D" w:rsidRDefault="00273EBB" w:rsidP="00780603">
            <w:pPr>
              <w:jc w:val="center"/>
            </w:pPr>
            <w:r>
              <w:t>Муниципальный</w:t>
            </w:r>
          </w:p>
        </w:tc>
        <w:tc>
          <w:tcPr>
            <w:tcW w:w="0" w:type="auto"/>
          </w:tcPr>
          <w:p w:rsidR="003E657D" w:rsidRDefault="00273EBB" w:rsidP="00780603">
            <w:pPr>
              <w:jc w:val="center"/>
            </w:pPr>
            <w:r>
              <w:t>20</w:t>
            </w:r>
          </w:p>
        </w:tc>
        <w:tc>
          <w:tcPr>
            <w:tcW w:w="0" w:type="auto"/>
          </w:tcPr>
          <w:p w:rsidR="003E657D" w:rsidRDefault="00273EBB" w:rsidP="00780603">
            <w:pPr>
              <w:jc w:val="center"/>
            </w:pPr>
            <w:r w:rsidRPr="00780603">
              <w:rPr>
                <w:lang w:val="en-US"/>
              </w:rPr>
              <w:t xml:space="preserve">k = </w:t>
            </w:r>
            <w:r w:rsidR="003448BC" w:rsidRPr="00780603">
              <w:rPr>
                <w:lang w:val="en-US"/>
              </w:rPr>
              <w:t>n</w:t>
            </w:r>
            <w:r>
              <w:t>-1</w:t>
            </w:r>
          </w:p>
          <w:p w:rsidR="00273EBB" w:rsidRDefault="00273EBB" w:rsidP="00780603">
            <w:pPr>
              <w:jc w:val="center"/>
            </w:pPr>
            <w:r w:rsidRPr="00780603">
              <w:rPr>
                <w:lang w:val="en-US"/>
              </w:rPr>
              <w:t>k</w:t>
            </w:r>
            <w:r>
              <w:t xml:space="preserve"> = </w:t>
            </w:r>
            <w:r w:rsidR="003448BC" w:rsidRPr="00780603">
              <w:rPr>
                <w:lang w:val="en-US"/>
              </w:rPr>
              <w:t>n</w:t>
            </w:r>
          </w:p>
        </w:tc>
        <w:tc>
          <w:tcPr>
            <w:tcW w:w="0" w:type="auto"/>
          </w:tcPr>
          <w:p w:rsidR="003E657D" w:rsidRDefault="00273EBB" w:rsidP="00780603">
            <w:pPr>
              <w:jc w:val="center"/>
            </w:pPr>
            <w:r>
              <w:t>60/30</w:t>
            </w:r>
          </w:p>
        </w:tc>
      </w:tr>
      <w:tr w:rsidR="003E657D" w:rsidTr="00780603">
        <w:tc>
          <w:tcPr>
            <w:tcW w:w="0" w:type="auto"/>
          </w:tcPr>
          <w:p w:rsidR="003E657D" w:rsidRDefault="00273EBB" w:rsidP="00780603">
            <w:pPr>
              <w:jc w:val="center"/>
            </w:pPr>
            <w:r>
              <w:t>Специализированный</w:t>
            </w:r>
          </w:p>
        </w:tc>
        <w:tc>
          <w:tcPr>
            <w:tcW w:w="0" w:type="auto"/>
          </w:tcPr>
          <w:p w:rsidR="003E657D" w:rsidRDefault="00273EBB" w:rsidP="00780603">
            <w:pPr>
              <w:jc w:val="center"/>
            </w:pPr>
            <w:r>
              <w:t>-</w:t>
            </w:r>
          </w:p>
        </w:tc>
        <w:tc>
          <w:tcPr>
            <w:tcW w:w="0" w:type="auto"/>
          </w:tcPr>
          <w:p w:rsidR="003E657D" w:rsidRDefault="00273EBB" w:rsidP="00780603">
            <w:pPr>
              <w:jc w:val="center"/>
            </w:pPr>
            <w:r w:rsidRPr="00780603">
              <w:rPr>
                <w:lang w:val="en-US"/>
              </w:rPr>
              <w:t xml:space="preserve">k = </w:t>
            </w:r>
            <w:r w:rsidR="003448BC" w:rsidRPr="00780603">
              <w:rPr>
                <w:lang w:val="en-US"/>
              </w:rPr>
              <w:t>n</w:t>
            </w:r>
            <w:r>
              <w:t>-2</w:t>
            </w:r>
          </w:p>
          <w:p w:rsidR="00273EBB" w:rsidRDefault="00273EBB" w:rsidP="00780603">
            <w:pPr>
              <w:jc w:val="center"/>
            </w:pPr>
            <w:r w:rsidRPr="00780603">
              <w:rPr>
                <w:lang w:val="en-US"/>
              </w:rPr>
              <w:t xml:space="preserve">k = </w:t>
            </w:r>
            <w:r w:rsidR="003448BC" w:rsidRPr="00780603">
              <w:rPr>
                <w:lang w:val="en-US"/>
              </w:rPr>
              <w:t>n</w:t>
            </w:r>
            <w:r>
              <w:t>-1</w:t>
            </w:r>
          </w:p>
        </w:tc>
        <w:tc>
          <w:tcPr>
            <w:tcW w:w="0" w:type="auto"/>
          </w:tcPr>
          <w:p w:rsidR="003E657D" w:rsidRDefault="00273EBB" w:rsidP="00780603">
            <w:pPr>
              <w:jc w:val="center"/>
            </w:pPr>
            <w:r>
              <w:t>7/5</w:t>
            </w:r>
          </w:p>
        </w:tc>
      </w:tr>
      <w:tr w:rsidR="00273EBB" w:rsidTr="00780603">
        <w:tc>
          <w:tcPr>
            <w:tcW w:w="0" w:type="auto"/>
            <w:gridSpan w:val="4"/>
          </w:tcPr>
          <w:p w:rsidR="00273EBB" w:rsidRPr="00113F86" w:rsidRDefault="00113F86" w:rsidP="003E657D">
            <w:r>
              <w:t>П</w:t>
            </w:r>
            <w:r w:rsidR="0004395B" w:rsidRPr="00113F86">
              <w:t>римечания</w:t>
            </w:r>
          </w:p>
          <w:p w:rsidR="0004395B" w:rsidRPr="00113F86" w:rsidRDefault="0004395B" w:rsidP="00780603">
            <w:pPr>
              <w:jc w:val="both"/>
            </w:pPr>
            <w:r w:rsidRPr="00113F86">
              <w:t xml:space="preserve">1. </w:t>
            </w:r>
            <w:r w:rsidRPr="00113F86">
              <w:rPr>
                <w:lang w:val="en-US"/>
              </w:rPr>
              <w:t>k</w:t>
            </w:r>
            <w:r w:rsidRPr="00113F86">
              <w:t xml:space="preserve"> – общее количество жилых комнат в квартире или доме; </w:t>
            </w:r>
            <w:r w:rsidRPr="00113F86">
              <w:rPr>
                <w:lang w:val="en-US"/>
              </w:rPr>
              <w:t>n</w:t>
            </w:r>
            <w:r w:rsidRPr="00113F86">
              <w:t xml:space="preserve"> – численность проживающих людей.</w:t>
            </w:r>
          </w:p>
          <w:p w:rsidR="0004395B" w:rsidRPr="00113F86" w:rsidRDefault="0004395B" w:rsidP="00780603">
            <w:pPr>
              <w:jc w:val="both"/>
            </w:pPr>
            <w:r w:rsidRPr="00113F86">
              <w:t>2. В числителе – на первую очередь, в знаменателе – на расчетный срок.</w:t>
            </w:r>
          </w:p>
          <w:p w:rsidR="00273EBB" w:rsidRDefault="0004395B" w:rsidP="00780603">
            <w:pPr>
              <w:jc w:val="both"/>
            </w:pPr>
            <w:r w:rsidRPr="00113F86">
              <w:t>3. Указанные нормативные показатели не являются основанием для установления нормы реального заселения.</w:t>
            </w:r>
          </w:p>
        </w:tc>
      </w:tr>
    </w:tbl>
    <w:p w:rsidR="00385BF3" w:rsidRPr="00113F86" w:rsidRDefault="00385BF3" w:rsidP="00385BF3">
      <w:pPr>
        <w:ind w:firstLine="709"/>
        <w:jc w:val="both"/>
      </w:pPr>
      <w:r w:rsidRPr="00113F86">
        <w:t>Примечание:</w:t>
      </w:r>
    </w:p>
    <w:p w:rsidR="00385BF3" w:rsidRPr="00113F86" w:rsidRDefault="00385BF3" w:rsidP="00385BF3">
      <w:pPr>
        <w:ind w:firstLine="709"/>
        <w:jc w:val="both"/>
      </w:pPr>
      <w:r w:rsidRPr="00113F86">
        <w:t>Приведенная структура жилищного фонда, дифференцированного по уровню комфорта</w:t>
      </w:r>
      <w:r w:rsidR="00DC5923" w:rsidRPr="00113F86">
        <w:t>,</w:t>
      </w:r>
      <w:r w:rsidRPr="00113F86">
        <w:t xml:space="preserve"> является рекомендуемой.</w:t>
      </w:r>
    </w:p>
    <w:p w:rsidR="00644AC3" w:rsidRDefault="007F6A35" w:rsidP="0004395B">
      <w:pPr>
        <w:ind w:firstLine="709"/>
      </w:pPr>
      <w:r>
        <w:t>Размер земельного участка</w:t>
      </w:r>
      <w:r w:rsidR="00A31578">
        <w:t xml:space="preserve"> при доме (квартире) определяется с учетом демографической структуры населения в зависимости от типа дома и других местных особенностей. </w:t>
      </w:r>
    </w:p>
    <w:p w:rsidR="00644AC3" w:rsidRPr="00644AC3" w:rsidRDefault="00644AC3" w:rsidP="0004395B">
      <w:pPr>
        <w:ind w:firstLine="709"/>
      </w:pPr>
      <w: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(среды), ее размещения составляют 400-600 м</w:t>
      </w:r>
      <w:r>
        <w:rPr>
          <w:vertAlign w:val="superscript"/>
        </w:rPr>
        <w:t xml:space="preserve">2 </w:t>
      </w:r>
      <w:r>
        <w:t>и более (включая площадь застройки) – при одно-, двухквартирных, одно-,</w:t>
      </w:r>
      <w:r w:rsidR="00947BC6">
        <w:t xml:space="preserve"> </w:t>
      </w:r>
      <w:r>
        <w:t>двухэтажных домах в застройке у</w:t>
      </w:r>
      <w:r w:rsidR="00947BC6">
        <w:t>с</w:t>
      </w:r>
      <w:r>
        <w:t xml:space="preserve">адебного типа на новых </w:t>
      </w:r>
      <w:r w:rsidR="00947BC6">
        <w:t>территориях или при реконструкции существующей индивидуальной усадебной застройки малых городов, на резервных территориях малых и средних городов в сельскохозяйственных районах, в новых или развивающихся поселках в пригородных зонах городов любой величины.</w:t>
      </w:r>
    </w:p>
    <w:p w:rsidR="003E657D" w:rsidRDefault="00A92ECB" w:rsidP="0004395B">
      <w:pPr>
        <w:ind w:firstLine="709"/>
      </w:pPr>
      <w:r>
        <w:t>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хозяйства выделение части земельного участка, недостающей до установленной максимальной нормы, за пределами жилой зоны.</w:t>
      </w:r>
    </w:p>
    <w:p w:rsidR="00A92ECB" w:rsidRDefault="00947BC6" w:rsidP="004118F5">
      <w:pPr>
        <w:ind w:firstLine="709"/>
        <w:jc w:val="both"/>
      </w:pPr>
      <w:r>
        <w:t>При реконструкции жилой застройки должна быть сохранена и модернизирована существующая капитальная жилая и общественная застройка. Допускаются строительство новых нежилых и общественных зданий, надстройка зданий, устройство мансардных этажей, использование надземного и подземного пространст</w:t>
      </w:r>
      <w:r w:rsidR="00010B22">
        <w:t>в</w:t>
      </w:r>
      <w:r>
        <w:t>а при соблюдении санитарно-</w:t>
      </w:r>
      <w:r>
        <w:lastRenderedPageBreak/>
        <w:t xml:space="preserve">гигиенических, противопожарных и </w:t>
      </w:r>
      <w:r w:rsidR="00010B22">
        <w:t>д</w:t>
      </w:r>
      <w:r>
        <w:t>ругих требований настоящих Н</w:t>
      </w:r>
      <w:r w:rsidR="00010B22">
        <w:t>орм</w:t>
      </w:r>
      <w:r>
        <w:t>.</w:t>
      </w:r>
      <w:r w:rsidR="004118F5">
        <w:t xml:space="preserve"> При этом также необходимо обеспечивать нормативный уровень обслуживания населения в соответствии с требованиями раздел</w:t>
      </w:r>
      <w:r w:rsidR="005959D6">
        <w:t>ов 7-10</w:t>
      </w:r>
      <w:r w:rsidR="004118F5">
        <w:t xml:space="preserve">, а также модернизацию инженерной и транспортной </w:t>
      </w:r>
      <w:r w:rsidR="00C7163D">
        <w:t>инфраструктуры</w:t>
      </w:r>
      <w:r w:rsidR="004118F5">
        <w:t>.</w:t>
      </w:r>
    </w:p>
    <w:p w:rsidR="00A92ECB" w:rsidRDefault="00152856" w:rsidP="0004395B">
      <w:pPr>
        <w:ind w:firstLine="709"/>
      </w:pPr>
      <w:r>
        <w:t xml:space="preserve">Планировочная организация жилых зон сельских поселений должна определяться в увязке </w:t>
      </w:r>
      <w:r w:rsidR="00536623">
        <w:t xml:space="preserve">с размещением производственных объектов при соблюдении требований их взаимной совместимости. Жилые зоны не должны пересекаться дорогами категорий </w:t>
      </w:r>
      <w:r w:rsidR="00536623">
        <w:rPr>
          <w:lang w:val="en-US"/>
        </w:rPr>
        <w:t>I</w:t>
      </w:r>
      <w:r w:rsidR="00536623" w:rsidRPr="00536623">
        <w:t>-</w:t>
      </w:r>
      <w:r w:rsidR="00536623">
        <w:rPr>
          <w:lang w:val="en-US"/>
        </w:rPr>
        <w:t>III</w:t>
      </w:r>
      <w:r w:rsidR="00536623">
        <w:t>, а также дорогами, предназначенными для движения сельскохозяйственных машин.</w:t>
      </w:r>
    </w:p>
    <w:p w:rsidR="00A92ECB" w:rsidRDefault="00536623" w:rsidP="0004395B">
      <w:pPr>
        <w:ind w:firstLine="709"/>
      </w:pPr>
      <w:r>
        <w:t>Жилые зоны сельских поселений следует застраивать жилыми домами усадебного и коттеджного типов, блокированными жилыми домами с земельными участками при домах (квартирах) многоквартирными малоэтажными жилыми домами.</w:t>
      </w:r>
      <w:r w:rsidR="0002536E">
        <w:t xml:space="preserve"> </w:t>
      </w:r>
    </w:p>
    <w:bookmarkEnd w:id="22"/>
    <w:p w:rsidR="00774278" w:rsidRPr="004515FB" w:rsidRDefault="00774278" w:rsidP="004515FB">
      <w:pPr>
        <w:pStyle w:val="a5"/>
        <w:ind w:firstLine="709"/>
      </w:pPr>
      <w:r w:rsidRPr="004515FB">
        <w:t>При разработке документации по планировке территории на отдельный земельный участок, занимающий часть территории,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w:t>
      </w:r>
    </w:p>
    <w:p w:rsidR="00774278" w:rsidRDefault="00774278" w:rsidP="004515FB">
      <w:pPr>
        <w:pStyle w:val="a5"/>
        <w:ind w:firstLine="709"/>
      </w:pPr>
      <w:r w:rsidRPr="004515FB">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2.5.</w:t>
      </w:r>
      <w:r w:rsidR="0002536E">
        <w:t xml:space="preserve"> </w:t>
      </w:r>
    </w:p>
    <w:p w:rsidR="000B374B" w:rsidRDefault="000B374B" w:rsidP="004515FB">
      <w:pPr>
        <w:pStyle w:val="a5"/>
        <w:ind w:firstLine="709"/>
      </w:pPr>
    </w:p>
    <w:p w:rsidR="007D1CA4" w:rsidRDefault="007D1CA4" w:rsidP="007D1CA4">
      <w:pPr>
        <w:pStyle w:val="2"/>
        <w:jc w:val="center"/>
        <w:rPr>
          <w:b w:val="0"/>
        </w:rPr>
      </w:pPr>
      <w:bookmarkStart w:id="23" w:name="_Toc389132436"/>
      <w:bookmarkStart w:id="24" w:name="_Toc393383986"/>
      <w:bookmarkStart w:id="25" w:name="_Toc491441064"/>
      <w:r w:rsidRPr="007D1CA4">
        <w:rPr>
          <w:b w:val="0"/>
        </w:rPr>
        <w:t>2.</w:t>
      </w:r>
      <w:r w:rsidR="00E62BF9">
        <w:rPr>
          <w:b w:val="0"/>
        </w:rPr>
        <w:t>2</w:t>
      </w:r>
      <w:r w:rsidRPr="007D1CA4">
        <w:rPr>
          <w:b w:val="0"/>
        </w:rPr>
        <w:t xml:space="preserve"> ПОКАЗАТЕЛИ РАСПРЕДЕЛЕНИЯ ЖИЛЫХ ЗОН ПО ТИПАМ И ЭТАЖНОСТИ ЖИЛОЙ ЗАСТРОЙКИ, В ТОМ ЧИСЛЕ ТЕРРИТОРИЙ, ПРЕДНАЗНАЧЕННЫХ ДЛЯ СТРОИТЕЛЬСТВА ЖИЛЫХ ПОМЕЩЕНИЙ ЖИЛИЩНОГО ФОНДА СОЦИАЛЬНОГО ИСПОЛЬЗОВАНИЯ И СПЕЦИАЛИЗИРОВАННОГО ЖИЛИЩНОГО ФОНДА</w:t>
      </w:r>
      <w:bookmarkEnd w:id="23"/>
      <w:bookmarkEnd w:id="24"/>
      <w:bookmarkEnd w:id="25"/>
    </w:p>
    <w:p w:rsidR="00CF3F79" w:rsidRPr="00CF3F79" w:rsidRDefault="00CF3F79" w:rsidP="00CF3F79">
      <w:pPr>
        <w:pStyle w:val="a5"/>
      </w:pPr>
    </w:p>
    <w:p w:rsidR="007D1CA4" w:rsidRPr="00C92D70" w:rsidRDefault="007D1CA4" w:rsidP="007D1CA4">
      <w:pPr>
        <w:pStyle w:val="S2"/>
      </w:pPr>
      <w:r w:rsidRPr="00C92D70">
        <w:t>Жилые зоны населённых пунктов, рекомендуется подразделять на следующие типы:</w:t>
      </w:r>
    </w:p>
    <w:p w:rsidR="007D1CA4" w:rsidRPr="00C92D70" w:rsidRDefault="007D1CA4" w:rsidP="007D1CA4">
      <w:pPr>
        <w:pStyle w:val="a2"/>
      </w:pPr>
      <w:r w:rsidRPr="00C92D70">
        <w:t>застройка среднеэтажными многоквартирными жилыми домами (4 - 5 этажей);</w:t>
      </w:r>
    </w:p>
    <w:p w:rsidR="007D1CA4" w:rsidRPr="00C92D70" w:rsidRDefault="007D1CA4" w:rsidP="007D1CA4">
      <w:pPr>
        <w:pStyle w:val="a2"/>
      </w:pPr>
      <w:r w:rsidRPr="00C92D70">
        <w:t>застройка малоэтажными многоквартирными жилыми домами (1 - 3 этажа);</w:t>
      </w:r>
    </w:p>
    <w:p w:rsidR="007D1CA4" w:rsidRPr="00C92D70" w:rsidRDefault="007D1CA4" w:rsidP="007D1CA4">
      <w:pPr>
        <w:pStyle w:val="a2"/>
      </w:pPr>
      <w:r w:rsidRPr="00C92D70">
        <w:t>застройка малоэтажными жилыми домами блокированной застройки (1 - 3 этажа);</w:t>
      </w:r>
    </w:p>
    <w:p w:rsidR="007D1CA4" w:rsidRPr="003A642B" w:rsidRDefault="007D1CA4" w:rsidP="007D1CA4">
      <w:pPr>
        <w:pStyle w:val="a2"/>
      </w:pPr>
      <w:r w:rsidRPr="003A642B">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7D1CA4" w:rsidRPr="003A642B" w:rsidRDefault="007D1CA4" w:rsidP="007D1CA4">
      <w:pPr>
        <w:pStyle w:val="a2"/>
      </w:pPr>
      <w:r w:rsidRPr="003A642B">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7D1CA4" w:rsidRPr="003A642B" w:rsidRDefault="007D1CA4" w:rsidP="007D1CA4">
      <w:pPr>
        <w:pStyle w:val="a2"/>
      </w:pPr>
      <w:r w:rsidRPr="003A642B">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EB6954" w:rsidRPr="004515FB" w:rsidRDefault="00EB6954" w:rsidP="004515FB">
      <w:pPr>
        <w:pStyle w:val="a5"/>
        <w:ind w:firstLine="709"/>
      </w:pPr>
    </w:p>
    <w:p w:rsidR="00EB6954" w:rsidRDefault="00F5550C" w:rsidP="00F5550C">
      <w:pPr>
        <w:pStyle w:val="2"/>
        <w:spacing w:before="0" w:after="0"/>
        <w:ind w:left="942" w:firstLine="0"/>
        <w:jc w:val="center"/>
        <w:rPr>
          <w:b w:val="0"/>
        </w:rPr>
      </w:pPr>
      <w:bookmarkStart w:id="26" w:name="_Toc389132437"/>
      <w:bookmarkStart w:id="27" w:name="_Toc491441065"/>
      <w:r>
        <w:rPr>
          <w:b w:val="0"/>
        </w:rPr>
        <w:t>2.3 </w:t>
      </w:r>
      <w:r w:rsidR="00774278" w:rsidRPr="004A7F72">
        <w:rPr>
          <w:b w:val="0"/>
        </w:rPr>
        <w:t>Н</w:t>
      </w:r>
      <w:r w:rsidR="00EB6954" w:rsidRPr="004A7F72">
        <w:rPr>
          <w:b w:val="0"/>
        </w:rPr>
        <w:t>ОРМАТИВЫ ИНТЕНСИВНОСТИ ИСПОЛЬЗОВАНИЯ ТЕРРИТОРИЙ ЖИЛЫХ ЗОН</w:t>
      </w:r>
      <w:bookmarkEnd w:id="26"/>
      <w:bookmarkEnd w:id="27"/>
    </w:p>
    <w:p w:rsidR="00CF3F79" w:rsidRPr="00CF3F79" w:rsidRDefault="00CF3F79" w:rsidP="00CF3F79">
      <w:pPr>
        <w:pStyle w:val="a5"/>
      </w:pPr>
    </w:p>
    <w:p w:rsidR="00774278" w:rsidRDefault="00774278" w:rsidP="004515FB">
      <w:pPr>
        <w:widowControl w:val="0"/>
        <w:autoSpaceDE w:val="0"/>
        <w:autoSpaceDN w:val="0"/>
        <w:adjustRightInd w:val="0"/>
        <w:ind w:firstLine="709"/>
        <w:jc w:val="both"/>
      </w:pPr>
      <w:r w:rsidRPr="004515FB">
        <w:t>Интенсивность использования территории характеризуется показателями плотности застройки и процентом застройки территории.</w:t>
      </w:r>
    </w:p>
    <w:p w:rsidR="008C490E" w:rsidRDefault="008C490E" w:rsidP="004515FB">
      <w:pPr>
        <w:widowControl w:val="0"/>
        <w:autoSpaceDE w:val="0"/>
        <w:autoSpaceDN w:val="0"/>
        <w:adjustRightInd w:val="0"/>
        <w:ind w:firstLine="709"/>
        <w:jc w:val="both"/>
      </w:pPr>
      <w:r>
        <w:t xml:space="preserve">Плотность застройки следует принимать с учетом установленного зонирования территории, типа и этажности застройки, дифференциации территории по градостроительной ценности, состояния окружающей среды, природно-климатических и </w:t>
      </w:r>
      <w:r>
        <w:lastRenderedPageBreak/>
        <w:t xml:space="preserve">других местных условий. Предельные значения коэффициентов застройки и коэффициентов плотности застройки территории </w:t>
      </w:r>
      <w:r w:rsidR="00F5550C">
        <w:t xml:space="preserve">жилых </w:t>
      </w:r>
      <w:r>
        <w:t>зон приведены в таблице</w:t>
      </w:r>
      <w:r w:rsidR="00E65064">
        <w:t xml:space="preserve"> </w:t>
      </w:r>
      <w:r w:rsidR="00113F86">
        <w:t>2</w:t>
      </w:r>
      <w:r>
        <w:t>.</w:t>
      </w:r>
      <w:r w:rsidR="00113F86">
        <w:t>2</w:t>
      </w:r>
      <w:r>
        <w:t xml:space="preserve"> </w:t>
      </w:r>
    </w:p>
    <w:p w:rsidR="00E00BAD" w:rsidRDefault="00E00BAD" w:rsidP="004515FB">
      <w:pPr>
        <w:widowControl w:val="0"/>
        <w:autoSpaceDE w:val="0"/>
        <w:autoSpaceDN w:val="0"/>
        <w:adjustRightInd w:val="0"/>
        <w:ind w:firstLine="709"/>
        <w:jc w:val="both"/>
      </w:pPr>
    </w:p>
    <w:p w:rsidR="00774278" w:rsidRPr="001F0F52" w:rsidRDefault="00113F86" w:rsidP="00113F86">
      <w:pPr>
        <w:widowControl w:val="0"/>
        <w:autoSpaceDE w:val="0"/>
        <w:autoSpaceDN w:val="0"/>
        <w:adjustRightInd w:val="0"/>
      </w:pPr>
      <w:bookmarkStart w:id="28" w:name="_Ref393382790"/>
      <w:r w:rsidRPr="001F0F52">
        <w:t xml:space="preserve">Таблица </w:t>
      </w:r>
      <w:r>
        <w:t>2.2</w:t>
      </w:r>
      <w:r w:rsidR="00E00BAD" w:rsidRPr="001F0F52">
        <w:t xml:space="preserve"> </w:t>
      </w:r>
      <w:r w:rsidRPr="001F0F52">
        <w:t>Показатели плотности застройки жилых зон</w:t>
      </w:r>
      <w:r w:rsidR="00E00BAD" w:rsidRPr="001F0F52">
        <w:t xml:space="preserve">        </w:t>
      </w:r>
      <w:r w:rsidR="001F0F52">
        <w:t xml:space="preserve">                                                                                   </w:t>
      </w:r>
      <w:r w:rsidR="00E00BAD" w:rsidRPr="001F0F52">
        <w:t xml:space="preserve">  </w:t>
      </w:r>
      <w:r w:rsidR="00437FE2" w:rsidRPr="001F0F52">
        <w:t xml:space="preserve">           </w:t>
      </w:r>
      <w:r w:rsidR="00E00BAD" w:rsidRPr="001F0F52">
        <w:t xml:space="preserve">                                 </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8"/>
        <w:gridCol w:w="2089"/>
        <w:gridCol w:w="2558"/>
      </w:tblGrid>
      <w:tr w:rsidR="00306AD2" w:rsidRPr="001F0F52" w:rsidTr="00306AD2">
        <w:tc>
          <w:tcPr>
            <w:tcW w:w="0" w:type="auto"/>
          </w:tcPr>
          <w:p w:rsidR="00E00BAD" w:rsidRPr="001F0F52" w:rsidRDefault="00E00BAD" w:rsidP="00306AD2">
            <w:pPr>
              <w:widowControl w:val="0"/>
              <w:autoSpaceDE w:val="0"/>
              <w:autoSpaceDN w:val="0"/>
              <w:adjustRightInd w:val="0"/>
              <w:jc w:val="center"/>
            </w:pPr>
            <w:r w:rsidRPr="001F0F52">
              <w:t>Наименование застройки</w:t>
            </w:r>
          </w:p>
        </w:tc>
        <w:tc>
          <w:tcPr>
            <w:tcW w:w="0" w:type="auto"/>
          </w:tcPr>
          <w:p w:rsidR="00E00BAD" w:rsidRPr="001F0F52" w:rsidRDefault="00E00BAD" w:rsidP="00306AD2">
            <w:pPr>
              <w:widowControl w:val="0"/>
              <w:autoSpaceDE w:val="0"/>
              <w:autoSpaceDN w:val="0"/>
              <w:adjustRightInd w:val="0"/>
              <w:jc w:val="center"/>
            </w:pPr>
            <w:r w:rsidRPr="001F0F52">
              <w:t>Коэффициент застройки</w:t>
            </w:r>
          </w:p>
        </w:tc>
        <w:tc>
          <w:tcPr>
            <w:tcW w:w="0" w:type="auto"/>
          </w:tcPr>
          <w:p w:rsidR="00E00BAD" w:rsidRPr="001F0F52" w:rsidRDefault="00E00BAD" w:rsidP="00306AD2">
            <w:pPr>
              <w:widowControl w:val="0"/>
              <w:autoSpaceDE w:val="0"/>
              <w:autoSpaceDN w:val="0"/>
              <w:adjustRightInd w:val="0"/>
              <w:jc w:val="center"/>
            </w:pPr>
            <w:r w:rsidRPr="001F0F52">
              <w:t>Коэффициент плотности застройки</w:t>
            </w:r>
          </w:p>
        </w:tc>
      </w:tr>
      <w:tr w:rsidR="00306AD2" w:rsidTr="00306AD2">
        <w:tc>
          <w:tcPr>
            <w:tcW w:w="0" w:type="auto"/>
          </w:tcPr>
          <w:p w:rsidR="00E00BAD" w:rsidRPr="00437FE2" w:rsidRDefault="00E00BAD" w:rsidP="00306AD2">
            <w:pPr>
              <w:widowControl w:val="0"/>
              <w:autoSpaceDE w:val="0"/>
              <w:autoSpaceDN w:val="0"/>
              <w:adjustRightInd w:val="0"/>
              <w:jc w:val="both"/>
            </w:pPr>
            <w:r w:rsidRPr="00437FE2">
              <w:t>Застройка многоквартирными жилыми домами малой и средней этажности</w:t>
            </w:r>
          </w:p>
        </w:tc>
        <w:tc>
          <w:tcPr>
            <w:tcW w:w="0" w:type="auto"/>
          </w:tcPr>
          <w:p w:rsidR="00E00BAD" w:rsidRPr="00437FE2" w:rsidRDefault="00E00BAD" w:rsidP="00306AD2">
            <w:pPr>
              <w:widowControl w:val="0"/>
              <w:autoSpaceDE w:val="0"/>
              <w:autoSpaceDN w:val="0"/>
              <w:adjustRightInd w:val="0"/>
              <w:jc w:val="center"/>
            </w:pPr>
            <w:r w:rsidRPr="00437FE2">
              <w:t>0,4</w:t>
            </w:r>
          </w:p>
        </w:tc>
        <w:tc>
          <w:tcPr>
            <w:tcW w:w="0" w:type="auto"/>
          </w:tcPr>
          <w:p w:rsidR="00E00BAD" w:rsidRPr="00437FE2" w:rsidRDefault="00E00BAD" w:rsidP="00306AD2">
            <w:pPr>
              <w:widowControl w:val="0"/>
              <w:autoSpaceDE w:val="0"/>
              <w:autoSpaceDN w:val="0"/>
              <w:adjustRightInd w:val="0"/>
              <w:jc w:val="center"/>
            </w:pPr>
            <w:r w:rsidRPr="00437FE2">
              <w:t>0,8</w:t>
            </w:r>
          </w:p>
        </w:tc>
      </w:tr>
      <w:tr w:rsidR="00306AD2" w:rsidTr="00306AD2">
        <w:tc>
          <w:tcPr>
            <w:tcW w:w="0" w:type="auto"/>
          </w:tcPr>
          <w:p w:rsidR="00E00BAD" w:rsidRPr="00437FE2" w:rsidRDefault="00437FE2" w:rsidP="00306AD2">
            <w:pPr>
              <w:widowControl w:val="0"/>
              <w:autoSpaceDE w:val="0"/>
              <w:autoSpaceDN w:val="0"/>
              <w:adjustRightInd w:val="0"/>
              <w:jc w:val="both"/>
            </w:pPr>
            <w:r w:rsidRPr="00437FE2">
              <w:t>Застройка блокированными жилыми домами с приквартирными земельными участками</w:t>
            </w:r>
          </w:p>
        </w:tc>
        <w:tc>
          <w:tcPr>
            <w:tcW w:w="0" w:type="auto"/>
          </w:tcPr>
          <w:p w:rsidR="00E00BAD" w:rsidRPr="00437FE2" w:rsidRDefault="00437FE2" w:rsidP="00306AD2">
            <w:pPr>
              <w:widowControl w:val="0"/>
              <w:autoSpaceDE w:val="0"/>
              <w:autoSpaceDN w:val="0"/>
              <w:adjustRightInd w:val="0"/>
              <w:jc w:val="center"/>
            </w:pPr>
            <w:r w:rsidRPr="00437FE2">
              <w:t>0,3</w:t>
            </w:r>
          </w:p>
        </w:tc>
        <w:tc>
          <w:tcPr>
            <w:tcW w:w="0" w:type="auto"/>
          </w:tcPr>
          <w:p w:rsidR="00E00BAD" w:rsidRPr="00437FE2" w:rsidRDefault="00437FE2" w:rsidP="00306AD2">
            <w:pPr>
              <w:widowControl w:val="0"/>
              <w:autoSpaceDE w:val="0"/>
              <w:autoSpaceDN w:val="0"/>
              <w:adjustRightInd w:val="0"/>
              <w:jc w:val="center"/>
            </w:pPr>
            <w:r w:rsidRPr="00437FE2">
              <w:t>0,6</w:t>
            </w:r>
          </w:p>
        </w:tc>
      </w:tr>
      <w:tr w:rsidR="00306AD2" w:rsidTr="00306AD2">
        <w:tc>
          <w:tcPr>
            <w:tcW w:w="0" w:type="auto"/>
          </w:tcPr>
          <w:p w:rsidR="00E00BAD" w:rsidRPr="00437FE2" w:rsidRDefault="00437FE2" w:rsidP="00306AD2">
            <w:pPr>
              <w:widowControl w:val="0"/>
              <w:autoSpaceDE w:val="0"/>
              <w:autoSpaceDN w:val="0"/>
              <w:adjustRightInd w:val="0"/>
              <w:jc w:val="both"/>
            </w:pPr>
            <w:r w:rsidRPr="00437FE2">
              <w:t>Застройка одно-двухквартирными жилыми домами с приусадебными жилыми участками</w:t>
            </w:r>
          </w:p>
        </w:tc>
        <w:tc>
          <w:tcPr>
            <w:tcW w:w="0" w:type="auto"/>
          </w:tcPr>
          <w:p w:rsidR="00E00BAD" w:rsidRPr="00437FE2" w:rsidRDefault="00437FE2" w:rsidP="00306AD2">
            <w:pPr>
              <w:widowControl w:val="0"/>
              <w:autoSpaceDE w:val="0"/>
              <w:autoSpaceDN w:val="0"/>
              <w:adjustRightInd w:val="0"/>
              <w:jc w:val="center"/>
            </w:pPr>
            <w:r w:rsidRPr="00437FE2">
              <w:t>0,2</w:t>
            </w:r>
          </w:p>
        </w:tc>
        <w:tc>
          <w:tcPr>
            <w:tcW w:w="0" w:type="auto"/>
          </w:tcPr>
          <w:p w:rsidR="00E00BAD" w:rsidRPr="00437FE2" w:rsidRDefault="00437FE2" w:rsidP="00306AD2">
            <w:pPr>
              <w:widowControl w:val="0"/>
              <w:autoSpaceDE w:val="0"/>
              <w:autoSpaceDN w:val="0"/>
              <w:adjustRightInd w:val="0"/>
              <w:jc w:val="center"/>
            </w:pPr>
            <w:r w:rsidRPr="00437FE2">
              <w:t>0,4</w:t>
            </w:r>
          </w:p>
        </w:tc>
      </w:tr>
    </w:tbl>
    <w:p w:rsidR="00437FE2" w:rsidRPr="00113F86" w:rsidRDefault="00437FE2" w:rsidP="004515FB">
      <w:pPr>
        <w:pStyle w:val="a5"/>
        <w:ind w:firstLine="709"/>
        <w:rPr>
          <w:szCs w:val="24"/>
        </w:rPr>
      </w:pPr>
      <w:r w:rsidRPr="00113F86">
        <w:rPr>
          <w:szCs w:val="24"/>
        </w:rPr>
        <w:t>Примечания:</w:t>
      </w:r>
    </w:p>
    <w:p w:rsidR="00437FE2" w:rsidRPr="00113F86" w:rsidRDefault="00C543ED" w:rsidP="004515FB">
      <w:pPr>
        <w:pStyle w:val="a5"/>
        <w:ind w:firstLine="709"/>
        <w:rPr>
          <w:szCs w:val="24"/>
        </w:rPr>
      </w:pPr>
      <w:r>
        <w:rPr>
          <w:szCs w:val="24"/>
        </w:rPr>
        <w:t>1.</w:t>
      </w:r>
      <w:r w:rsidR="00437FE2" w:rsidRPr="00113F86">
        <w:rPr>
          <w:szCs w:val="24"/>
        </w:rPr>
        <w:t>Коэффициенты застройки и плотности застройки приведены для территории с учетом необходимых по расчету учреждений и предприятий обслуживания, гаражей, стоянок автомобилей, зе</w:t>
      </w:r>
      <w:r w:rsidR="00BF18C0" w:rsidRPr="00113F86">
        <w:rPr>
          <w:szCs w:val="24"/>
        </w:rPr>
        <w:t>л</w:t>
      </w:r>
      <w:r w:rsidR="00437FE2" w:rsidRPr="00113F86">
        <w:rPr>
          <w:szCs w:val="24"/>
        </w:rPr>
        <w:t>еных насаждений, площадок и других объектов благоустройства.</w:t>
      </w:r>
    </w:p>
    <w:p w:rsidR="00BF18C0" w:rsidRPr="00113F86" w:rsidRDefault="00BF18C0" w:rsidP="004515FB">
      <w:pPr>
        <w:pStyle w:val="a5"/>
        <w:ind w:firstLine="709"/>
        <w:rPr>
          <w:szCs w:val="24"/>
        </w:rPr>
      </w:pPr>
      <w:r w:rsidRPr="00113F86">
        <w:rPr>
          <w:szCs w:val="24"/>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C543ED" w:rsidRPr="00064FF6" w:rsidRDefault="00064FF6" w:rsidP="00064FF6">
      <w:pPr>
        <w:pStyle w:val="a5"/>
        <w:ind w:firstLine="709"/>
        <w:rPr>
          <w:color w:val="000000" w:themeColor="text1"/>
          <w:szCs w:val="24"/>
        </w:rPr>
      </w:pPr>
      <w:r>
        <w:rPr>
          <w:szCs w:val="24"/>
        </w:rPr>
        <w:t>2</w:t>
      </w:r>
      <w:r w:rsidR="00C543ED">
        <w:rPr>
          <w:szCs w:val="24"/>
        </w:rPr>
        <w:t>.</w:t>
      </w:r>
      <w:r w:rsidR="00BF18C0" w:rsidRPr="00113F86">
        <w:rPr>
          <w:szCs w:val="24"/>
        </w:rPr>
        <w:t xml:space="preserve">При реконструкции </w:t>
      </w:r>
      <w:r>
        <w:rPr>
          <w:szCs w:val="24"/>
        </w:rPr>
        <w:t>в</w:t>
      </w:r>
      <w:r w:rsidR="00BF18C0" w:rsidRPr="00113F86">
        <w:rPr>
          <w:szCs w:val="24"/>
        </w:rPr>
        <w:t xml:space="preserve"> жилых зон</w:t>
      </w:r>
      <w:r>
        <w:rPr>
          <w:szCs w:val="24"/>
        </w:rPr>
        <w:t>ах</w:t>
      </w:r>
      <w:r w:rsidR="00BF18C0" w:rsidRPr="00113F86">
        <w:rPr>
          <w:szCs w:val="24"/>
        </w:rPr>
        <w:t xml:space="preserve"> (включая надстройку этаже</w:t>
      </w:r>
      <w:r w:rsidR="006F5169" w:rsidRPr="00113F86">
        <w:rPr>
          <w:szCs w:val="24"/>
        </w:rPr>
        <w:t>й</w:t>
      </w:r>
      <w:r w:rsidR="00BF18C0" w:rsidRPr="00113F86">
        <w:rPr>
          <w:szCs w:val="24"/>
        </w:rPr>
        <w:t xml:space="preserve">, мансард) необходимо предусматривать требуемый по расчету объем учреждений, организаций и предприятий обслуживания для проживающего </w:t>
      </w:r>
      <w:r>
        <w:rPr>
          <w:szCs w:val="24"/>
        </w:rPr>
        <w:t>там</w:t>
      </w:r>
      <w:r w:rsidR="00BF18C0" w:rsidRPr="00113F86">
        <w:rPr>
          <w:szCs w:val="24"/>
        </w:rPr>
        <w:t xml:space="preserve"> населения.</w:t>
      </w:r>
      <w:r w:rsidR="00637AB0" w:rsidRPr="00113F86">
        <w:rPr>
          <w:szCs w:val="24"/>
        </w:rPr>
        <w:t xml:space="preserve">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w:t>
      </w:r>
      <w:r w:rsidR="00637AB0" w:rsidRPr="00913C51">
        <w:rPr>
          <w:szCs w:val="24"/>
        </w:rPr>
        <w:t>раздела</w:t>
      </w:r>
      <w:r w:rsidR="00637AB0" w:rsidRPr="00913C51">
        <w:rPr>
          <w:color w:val="000000" w:themeColor="text1"/>
          <w:szCs w:val="24"/>
        </w:rPr>
        <w:t xml:space="preserve"> </w:t>
      </w:r>
      <w:r>
        <w:rPr>
          <w:color w:val="000000" w:themeColor="text1"/>
          <w:szCs w:val="24"/>
        </w:rPr>
        <w:t>1</w:t>
      </w:r>
      <w:r w:rsidR="005959D6">
        <w:rPr>
          <w:color w:val="000000" w:themeColor="text1"/>
          <w:szCs w:val="24"/>
        </w:rPr>
        <w:t>8</w:t>
      </w:r>
      <w:r w:rsidR="00913C51" w:rsidRPr="00913C51">
        <w:rPr>
          <w:color w:val="000000" w:themeColor="text1"/>
          <w:szCs w:val="24"/>
        </w:rPr>
        <w:t>.</w:t>
      </w:r>
      <w:r w:rsidR="00CB277A">
        <w:rPr>
          <w:color w:val="000000" w:themeColor="text1"/>
          <w:szCs w:val="24"/>
        </w:rPr>
        <w:t>2</w:t>
      </w:r>
      <w:r w:rsidR="003A642B" w:rsidRPr="00913C51">
        <w:rPr>
          <w:color w:val="000000" w:themeColor="text1"/>
          <w:szCs w:val="24"/>
        </w:rPr>
        <w:t>.</w:t>
      </w:r>
    </w:p>
    <w:p w:rsidR="00774278" w:rsidRDefault="00774278" w:rsidP="004515FB">
      <w:pPr>
        <w:pStyle w:val="a5"/>
        <w:ind w:firstLine="709"/>
      </w:pPr>
      <w:r w:rsidRPr="004515FB">
        <w:t>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B82631" w:rsidRPr="008145B1" w:rsidRDefault="00B82631" w:rsidP="008145B1">
      <w:pPr>
        <w:pStyle w:val="a5"/>
      </w:pPr>
      <w:bookmarkStart w:id="29" w:name="Par269"/>
      <w:bookmarkEnd w:id="29"/>
    </w:p>
    <w:p w:rsidR="00774278" w:rsidRDefault="008145B1" w:rsidP="00EB6954">
      <w:pPr>
        <w:pStyle w:val="2"/>
        <w:spacing w:before="0" w:after="0"/>
        <w:ind w:left="426" w:firstLine="0"/>
        <w:jc w:val="center"/>
        <w:rPr>
          <w:b w:val="0"/>
        </w:rPr>
      </w:pPr>
      <w:bookmarkStart w:id="30" w:name="_Toc491441066"/>
      <w:r>
        <w:rPr>
          <w:b w:val="0"/>
        </w:rPr>
        <w:t>2.</w:t>
      </w:r>
      <w:r w:rsidR="00F9308F">
        <w:rPr>
          <w:b w:val="0"/>
        </w:rPr>
        <w:t>4</w:t>
      </w:r>
      <w:r>
        <w:rPr>
          <w:b w:val="0"/>
        </w:rPr>
        <w:t xml:space="preserve"> </w:t>
      </w:r>
      <w:r w:rsidR="00774278" w:rsidRPr="00EB6954">
        <w:rPr>
          <w:b w:val="0"/>
        </w:rPr>
        <w:t>Н</w:t>
      </w:r>
      <w:r w:rsidR="00EB6954">
        <w:rPr>
          <w:b w:val="0"/>
        </w:rPr>
        <w:t>ОРМАТИВЫ РАССТОЯНИЙ МЕЖДУ ЗДАНИЯМИ, СТРОЕНИЯМИ И СООРУЖЕНИЯМИ РАЗЛИЧНЫХ ТИПОВ ПРИ РАЗЛИЧНЫХ ПЛАНИРОВОЧНЫХ УСЛОВИЯХ</w:t>
      </w:r>
      <w:bookmarkEnd w:id="30"/>
    </w:p>
    <w:p w:rsidR="00CF3F79" w:rsidRPr="00CF3F79" w:rsidRDefault="00CF3F79" w:rsidP="00CF3F79">
      <w:pPr>
        <w:pStyle w:val="a5"/>
      </w:pPr>
    </w:p>
    <w:p w:rsidR="0030003C" w:rsidRDefault="00774278" w:rsidP="004515FB">
      <w:pPr>
        <w:pStyle w:val="a5"/>
        <w:ind w:firstLine="709"/>
      </w:pPr>
      <w:r w:rsidRPr="004515FB">
        <w:t>Расстояния между жилыми зданиями, жилыми и общественными зданиями, а также производственными зданиями следует принимать в соответствии с противопожарны</w:t>
      </w:r>
      <w:r w:rsidR="0030003C">
        <w:t xml:space="preserve">ми требованиями, приведенными </w:t>
      </w:r>
      <w:r w:rsidRPr="004515FB">
        <w:t xml:space="preserve">на основе расчетов инсоляции </w:t>
      </w:r>
      <w:r w:rsidR="00700BE2">
        <w:t xml:space="preserve">и освещенности </w:t>
      </w:r>
      <w:r w:rsidRPr="004515FB">
        <w:t xml:space="preserve">в соответствии с требованиями, приведенными в </w:t>
      </w:r>
      <w:r w:rsidR="00700BE2" w:rsidRPr="003274B6">
        <w:t>разделе 2</w:t>
      </w:r>
      <w:r w:rsidR="00064FF6">
        <w:t>0</w:t>
      </w:r>
      <w:r w:rsidR="003274B6" w:rsidRPr="003274B6">
        <w:t>.6</w:t>
      </w:r>
      <w:r w:rsidR="00700BE2" w:rsidRPr="003A642B">
        <w:t>,</w:t>
      </w:r>
      <w:r w:rsidRPr="004515FB">
        <w:t xml:space="preserve"> </w:t>
      </w:r>
      <w:r w:rsidR="00E979E7">
        <w:t>н</w:t>
      </w:r>
      <w:r w:rsidR="00F9308F">
        <w:t>о</w:t>
      </w:r>
      <w:r w:rsidR="00E979E7">
        <w:t xml:space="preserve">рмами освещенности, приведенными в </w:t>
      </w:r>
      <w:r w:rsidR="00CB7764" w:rsidRPr="004515FB">
        <w:t xml:space="preserve">СП </w:t>
      </w:r>
      <w:r w:rsidR="0030003C">
        <w:t>52.13330, а также в соответствии с противопожарн</w:t>
      </w:r>
      <w:r w:rsidR="00E979E7">
        <w:t>ы</w:t>
      </w:r>
      <w:r w:rsidR="0030003C">
        <w:t xml:space="preserve">ми требованиями, приведенными в </w:t>
      </w:r>
      <w:r w:rsidR="0030003C" w:rsidRPr="00913C51">
        <w:t>разделе</w:t>
      </w:r>
      <w:r w:rsidR="00E979E7" w:rsidRPr="00913C51">
        <w:t xml:space="preserve"> </w:t>
      </w:r>
      <w:r w:rsidR="00064FF6">
        <w:t>1</w:t>
      </w:r>
      <w:r w:rsidR="005959D6">
        <w:t>8</w:t>
      </w:r>
      <w:r w:rsidR="00913C51" w:rsidRPr="00913C51">
        <w:t>.</w:t>
      </w:r>
      <w:r w:rsidR="00CB277A">
        <w:t>2</w:t>
      </w:r>
      <w:r w:rsidR="00E979E7" w:rsidRPr="00913C51">
        <w:t>.</w:t>
      </w:r>
      <w:r w:rsidR="0030003C">
        <w:t xml:space="preserve"> </w:t>
      </w:r>
    </w:p>
    <w:p w:rsidR="00774278" w:rsidRDefault="00774278" w:rsidP="004515FB">
      <w:pPr>
        <w:pStyle w:val="a5"/>
        <w:ind w:firstLine="709"/>
      </w:pPr>
      <w:r w:rsidRPr="004515FB">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между длинными сторонами и торцами этих же зданий с окнами из жилых комнат – не менее 1</w:t>
      </w:r>
      <w:r w:rsidR="00E979E7">
        <w:t>0</w:t>
      </w:r>
      <w:r w:rsidRPr="004515FB">
        <w:t xml:space="preserve">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E979E7" w:rsidRDefault="00CB277A" w:rsidP="004515FB">
      <w:pPr>
        <w:pStyle w:val="a5"/>
        <w:ind w:firstLine="709"/>
      </w:pPr>
      <w:r>
        <w:t>На территориях</w:t>
      </w:r>
      <w:r w:rsidR="00E979E7">
        <w:t xml:space="preserve"> усадебной застройки расстояния от жилых строений и хозяйств</w:t>
      </w:r>
      <w:r w:rsidR="00064FF6">
        <w:t>е</w:t>
      </w:r>
      <w:r w:rsidR="00E979E7">
        <w:t>нных построек до границ соседнего участка следует принимать в соответствии с СП 53.13330</w:t>
      </w:r>
      <w:r w:rsidR="009C513D">
        <w:t>.</w:t>
      </w:r>
    </w:p>
    <w:p w:rsidR="00E979E7" w:rsidRPr="00C543ED" w:rsidRDefault="009C513D" w:rsidP="004515FB">
      <w:pPr>
        <w:pStyle w:val="a5"/>
        <w:ind w:firstLine="709"/>
        <w:rPr>
          <w:szCs w:val="24"/>
        </w:rPr>
      </w:pPr>
      <w:r w:rsidRPr="00C543ED">
        <w:rPr>
          <w:szCs w:val="24"/>
        </w:rPr>
        <w:t>Примечания:</w:t>
      </w:r>
    </w:p>
    <w:p w:rsidR="00E979E7" w:rsidRPr="00C543ED" w:rsidRDefault="009C513D" w:rsidP="004515FB">
      <w:pPr>
        <w:pStyle w:val="a5"/>
        <w:ind w:firstLine="709"/>
        <w:rPr>
          <w:szCs w:val="24"/>
        </w:rPr>
      </w:pPr>
      <w:r w:rsidRPr="00C543ED">
        <w:rPr>
          <w:szCs w:val="24"/>
        </w:rPr>
        <w:lastRenderedPageBreak/>
        <w:t>1. Допускается блокировка жилых домов, а также хозяйственных построек на смежных приусадебных участках по взаимному согласию домовладельцев с уч</w:t>
      </w:r>
      <w:r w:rsidR="00064FF6">
        <w:rPr>
          <w:szCs w:val="24"/>
        </w:rPr>
        <w:t>етом противопожарных требований</w:t>
      </w:r>
      <w:r w:rsidRPr="00C543ED">
        <w:rPr>
          <w:szCs w:val="24"/>
        </w:rPr>
        <w:t xml:space="preserve">, приведенных в разделе </w:t>
      </w:r>
      <w:r w:rsidR="00064FF6">
        <w:rPr>
          <w:szCs w:val="24"/>
        </w:rPr>
        <w:t>1</w:t>
      </w:r>
      <w:r w:rsidR="005959D6">
        <w:rPr>
          <w:szCs w:val="24"/>
        </w:rPr>
        <w:t>8</w:t>
      </w:r>
      <w:r w:rsidR="00064FF6">
        <w:rPr>
          <w:szCs w:val="24"/>
        </w:rPr>
        <w:t>.</w:t>
      </w:r>
      <w:r w:rsidR="00CB277A">
        <w:rPr>
          <w:szCs w:val="24"/>
        </w:rPr>
        <w:t>2</w:t>
      </w:r>
      <w:r w:rsidRPr="00C543ED">
        <w:rPr>
          <w:szCs w:val="24"/>
        </w:rPr>
        <w:t>.</w:t>
      </w:r>
    </w:p>
    <w:p w:rsidR="00C543ED" w:rsidRPr="00C543ED" w:rsidRDefault="009C513D" w:rsidP="00064FF6">
      <w:pPr>
        <w:pStyle w:val="a5"/>
        <w:ind w:firstLine="709"/>
        <w:rPr>
          <w:szCs w:val="24"/>
        </w:rPr>
      </w:pPr>
      <w:r w:rsidRPr="00C543ED">
        <w:rPr>
          <w:szCs w:val="24"/>
        </w:rPr>
        <w:t>2. Указанные нормы распространяются и на пристраиваемые к существующим жилым домам хозяйственные постройки.</w:t>
      </w:r>
    </w:p>
    <w:p w:rsidR="009C513D" w:rsidRPr="009C513D" w:rsidRDefault="009C513D" w:rsidP="004515FB">
      <w:pPr>
        <w:pStyle w:val="a5"/>
        <w:ind w:firstLine="709"/>
        <w:rPr>
          <w:szCs w:val="24"/>
        </w:rPr>
      </w:pPr>
      <w:r>
        <w:rPr>
          <w:szCs w:val="24"/>
        </w:rPr>
        <w:t>Расстояние от границ участков производственных объе</w:t>
      </w:r>
      <w:r w:rsidR="00064FF6">
        <w:rPr>
          <w:szCs w:val="24"/>
        </w:rPr>
        <w:t>ктов, размещаемых в общественно-</w:t>
      </w:r>
      <w:r>
        <w:rPr>
          <w:szCs w:val="24"/>
        </w:rPr>
        <w:t>деловых и смешанных зонах</w:t>
      </w:r>
      <w:r w:rsidR="00CC2387">
        <w:rPr>
          <w:szCs w:val="24"/>
        </w:rPr>
        <w:t>, до жилых зданий следует принимать не менее 50 м.</w:t>
      </w:r>
    </w:p>
    <w:p w:rsidR="009432DD" w:rsidRDefault="00CC2387" w:rsidP="004515FB">
      <w:pPr>
        <w:pStyle w:val="a5"/>
        <w:ind w:firstLine="709"/>
      </w:pPr>
      <w:r>
        <w:t>В сельских поселениях и районах усадебной застройки городов</w:t>
      </w:r>
      <w:r w:rsidR="00064FF6">
        <w:t>,</w:t>
      </w:r>
      <w:r>
        <w:t xml:space="preserve"> размещаемые</w:t>
      </w:r>
      <w:r w:rsidR="009432DD">
        <w:t xml:space="preserve"> в пределах жилой зоны группы сараев должны содержать не более 30 блоков каждая. Сараи для скота и птицы следует предусматривать на расстоянии </w:t>
      </w:r>
      <w:r w:rsidR="00774278" w:rsidRPr="004515FB">
        <w:t>от окон жилых помещений дома</w:t>
      </w:r>
      <w:r w:rsidR="00064FF6">
        <w:t xml:space="preserve"> </w:t>
      </w:r>
      <w:r w:rsidR="009432DD">
        <w:t xml:space="preserve">не менее </w:t>
      </w:r>
      <w:r w:rsidR="00064FF6">
        <w:t xml:space="preserve">10 м </w:t>
      </w:r>
      <w:r w:rsidR="009432DD">
        <w:t>одиночные или двойные, до восьми блоков 25</w:t>
      </w:r>
      <w:r w:rsidR="00064FF6">
        <w:t>м</w:t>
      </w:r>
      <w:r w:rsidR="009432DD">
        <w:t>, от восьми до 30 бло</w:t>
      </w:r>
      <w:r w:rsidR="00064FF6">
        <w:t>к</w:t>
      </w:r>
      <w:r w:rsidR="009432DD">
        <w:t>ов – 50</w:t>
      </w:r>
      <w:r w:rsidR="00064FF6">
        <w:t>м</w:t>
      </w:r>
      <w:r w:rsidR="009432DD">
        <w:t>. Площадь застройки сблокированных сараев не должна превышать 800 кв.м.</w:t>
      </w:r>
    </w:p>
    <w:p w:rsidR="009432DD" w:rsidRDefault="00C543ED" w:rsidP="004515FB">
      <w:pPr>
        <w:pStyle w:val="a5"/>
        <w:ind w:firstLine="709"/>
      </w:pPr>
      <w:r>
        <w:t>Рас</w:t>
      </w:r>
      <w:r w:rsidR="009432DD">
        <w:t>стояние между группами сараев следует принимать в соответствии с требованиями пожарной безопасности. Расстояние от сараев для скота и птицы до шахтных колодцев должно быть не менее 20 м.</w:t>
      </w:r>
    </w:p>
    <w:p w:rsidR="009432DD" w:rsidRPr="00C543ED" w:rsidRDefault="00E24FC3" w:rsidP="004515FB">
      <w:pPr>
        <w:pStyle w:val="a5"/>
        <w:ind w:firstLine="709"/>
        <w:rPr>
          <w:szCs w:val="24"/>
        </w:rPr>
      </w:pPr>
      <w:r w:rsidRPr="00C543ED">
        <w:rPr>
          <w:szCs w:val="24"/>
        </w:rPr>
        <w:t>Примечание</w:t>
      </w:r>
    </w:p>
    <w:p w:rsidR="00C543ED" w:rsidRPr="00C543ED" w:rsidRDefault="00E24FC3" w:rsidP="00064FF6">
      <w:pPr>
        <w:pStyle w:val="a5"/>
        <w:ind w:firstLine="709"/>
        <w:rPr>
          <w:szCs w:val="24"/>
        </w:rPr>
      </w:pPr>
      <w:r w:rsidRPr="00C543ED">
        <w:rPr>
          <w:szCs w:val="24"/>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9432DD" w:rsidRDefault="00E24FC3" w:rsidP="004515FB">
      <w:pPr>
        <w:pStyle w:val="a5"/>
        <w:ind w:firstLine="709"/>
      </w:pPr>
      <w:r>
        <w:t>Площадь озелененной территории многоквартирной застройки жилой зоны (без учета участков общеобразовательных организаций) должна составлять не менее</w:t>
      </w:r>
      <w:r w:rsidR="000D56DF">
        <w:t xml:space="preserve"> 25% площади территории.</w:t>
      </w:r>
    </w:p>
    <w:p w:rsidR="000D56DF" w:rsidRPr="00C543ED" w:rsidRDefault="000D56DF" w:rsidP="000D56DF">
      <w:pPr>
        <w:pStyle w:val="a5"/>
        <w:ind w:firstLine="709"/>
        <w:rPr>
          <w:szCs w:val="24"/>
        </w:rPr>
      </w:pPr>
      <w:r w:rsidRPr="00C543ED">
        <w:rPr>
          <w:szCs w:val="24"/>
        </w:rPr>
        <w:t>Примечание</w:t>
      </w:r>
    </w:p>
    <w:p w:rsidR="000D56DF" w:rsidRPr="00C543ED" w:rsidRDefault="000D56DF" w:rsidP="000D56DF">
      <w:pPr>
        <w:pStyle w:val="a5"/>
        <w:ind w:firstLine="709"/>
        <w:rPr>
          <w:szCs w:val="24"/>
        </w:rPr>
      </w:pPr>
      <w:r w:rsidRPr="00C543ED">
        <w:rPr>
          <w:szCs w:val="24"/>
        </w:rPr>
        <w:t>В площадь отдельных участков озелененных территори</w:t>
      </w:r>
      <w:r w:rsidR="00064FF6">
        <w:rPr>
          <w:szCs w:val="24"/>
        </w:rPr>
        <w:t>й</w:t>
      </w:r>
      <w:r w:rsidRPr="00C543ED">
        <w:rPr>
          <w:szCs w:val="24"/>
        </w:rPr>
        <w:t xml:space="preserve"> включаются площадки для отдыха, игр детей, пешеходные дорожки, если они занимают не более 30% общей площади участка.</w:t>
      </w:r>
    </w:p>
    <w:p w:rsidR="00F9308F" w:rsidRDefault="00F9308F" w:rsidP="000D56DF">
      <w:pPr>
        <w:pStyle w:val="a5"/>
        <w:ind w:firstLine="709"/>
      </w:pPr>
    </w:p>
    <w:p w:rsidR="00774278" w:rsidRPr="008145B1" w:rsidRDefault="00064FF6" w:rsidP="00064FF6">
      <w:pPr>
        <w:pStyle w:val="2"/>
        <w:spacing w:before="0" w:after="0"/>
        <w:ind w:left="942" w:firstLine="0"/>
        <w:jc w:val="center"/>
        <w:rPr>
          <w:b w:val="0"/>
        </w:rPr>
      </w:pPr>
      <w:bookmarkStart w:id="31" w:name="_Toc375834070"/>
      <w:bookmarkStart w:id="32" w:name="_Toc378616975"/>
      <w:bookmarkStart w:id="33" w:name="_Toc389086109"/>
      <w:bookmarkStart w:id="34" w:name="_Toc491441067"/>
      <w:r>
        <w:rPr>
          <w:b w:val="0"/>
        </w:rPr>
        <w:t>2.5 </w:t>
      </w:r>
      <w:r w:rsidR="00774278" w:rsidRPr="008145B1">
        <w:rPr>
          <w:b w:val="0"/>
        </w:rPr>
        <w:t>Н</w:t>
      </w:r>
      <w:r w:rsidR="008145B1">
        <w:rPr>
          <w:b w:val="0"/>
        </w:rPr>
        <w:t>ОРМАТИВЫ ОБЕСПЕЧЕННОСТИ ПЛОЩАДКАМИ ОБЩЕГО ПОЛЬЗОВАНИЯ РАЗЛИЧНОГО НАЗНАЧЕНИЯ</w:t>
      </w:r>
      <w:bookmarkEnd w:id="31"/>
      <w:bookmarkEnd w:id="32"/>
      <w:bookmarkEnd w:id="33"/>
      <w:bookmarkEnd w:id="34"/>
    </w:p>
    <w:p w:rsidR="008145B1" w:rsidRPr="008145B1" w:rsidRDefault="008145B1" w:rsidP="008145B1">
      <w:pPr>
        <w:pStyle w:val="a5"/>
      </w:pPr>
    </w:p>
    <w:p w:rsidR="00F64314" w:rsidRDefault="00F64314" w:rsidP="00F64314">
      <w:pPr>
        <w:pStyle w:val="S2"/>
        <w:spacing w:before="0" w:after="0"/>
        <w:ind w:firstLine="709"/>
      </w:pPr>
      <w:r>
        <w:t>Размещение площадок общего пользования различного назначения необходимо предусматривать в жилых зон</w:t>
      </w:r>
      <w:r w:rsidR="00064FF6">
        <w:t>ах</w:t>
      </w:r>
      <w:r>
        <w:t xml:space="preserve"> с учетом демографического со</w:t>
      </w:r>
      <w:r w:rsidR="00064FF6">
        <w:t>с</w:t>
      </w:r>
      <w:r>
        <w:t>тава населения, типа застройки, природно-климатических и других местных условий. Состав площадок и размеры их территории должны определяться территориальными нормами или правилами застройки. При этом общая площадь территории, занимаемой площадками для игр детей, отдыха и занятий физкультурой взрослого населения, должна быть не менее 10% общей площади жилой зоны и быть доступной для маломобильных групп населения.</w:t>
      </w:r>
    </w:p>
    <w:p w:rsidR="00F64314" w:rsidRDefault="00F64314" w:rsidP="00F64314">
      <w:pPr>
        <w:pStyle w:val="S2"/>
        <w:spacing w:before="0" w:after="0"/>
        <w:ind w:firstLine="709"/>
      </w:pPr>
      <w:r>
        <w:t xml:space="preserve">Размещение площадок необходимо предусматривать на расстоянии </w:t>
      </w:r>
      <w:r w:rsidR="00182E2C">
        <w:t xml:space="preserve">от </w:t>
      </w:r>
      <w:r>
        <w:t>ок</w:t>
      </w:r>
      <w:r w:rsidR="00064FF6">
        <w:t xml:space="preserve">он жилых и общественных зданий </w:t>
      </w:r>
      <w:r>
        <w:t>не менее</w:t>
      </w:r>
      <w:r w:rsidR="00182E2C">
        <w:t xml:space="preserve"> (м.)</w:t>
      </w:r>
      <w:r>
        <w:t>:</w:t>
      </w:r>
    </w:p>
    <w:tbl>
      <w:tblPr>
        <w:tblW w:w="0" w:type="auto"/>
        <w:tblLook w:val="04A0"/>
      </w:tblPr>
      <w:tblGrid>
        <w:gridCol w:w="8432"/>
        <w:gridCol w:w="1423"/>
      </w:tblGrid>
      <w:tr w:rsidR="00F64314" w:rsidTr="00F64314">
        <w:tc>
          <w:tcPr>
            <w:tcW w:w="8596" w:type="dxa"/>
          </w:tcPr>
          <w:p w:rsidR="00F64314" w:rsidRPr="002060C2" w:rsidRDefault="00F64314" w:rsidP="00F64314">
            <w:pPr>
              <w:pStyle w:val="S2"/>
              <w:spacing w:before="0" w:after="0"/>
              <w:ind w:firstLine="0"/>
              <w:rPr>
                <w:lang w:val="ru-RU"/>
              </w:rPr>
            </w:pPr>
            <w:r w:rsidRPr="00585522">
              <w:rPr>
                <w:lang w:val="ru-RU"/>
              </w:rPr>
              <w:t>- для игр детей дошкольного и младшего школьного возраста</w:t>
            </w:r>
          </w:p>
        </w:tc>
        <w:tc>
          <w:tcPr>
            <w:tcW w:w="975" w:type="dxa"/>
          </w:tcPr>
          <w:p w:rsidR="00F64314" w:rsidRPr="002060C2" w:rsidRDefault="00F64314" w:rsidP="00F64314">
            <w:pPr>
              <w:pStyle w:val="S2"/>
              <w:spacing w:before="0" w:after="0"/>
              <w:ind w:firstLine="0"/>
              <w:rPr>
                <w:lang w:val="ru-RU"/>
              </w:rPr>
            </w:pPr>
            <w:r w:rsidRPr="00585522">
              <w:rPr>
                <w:lang w:val="ru-RU"/>
              </w:rPr>
              <w:t>12</w:t>
            </w:r>
          </w:p>
        </w:tc>
      </w:tr>
      <w:tr w:rsidR="00F64314" w:rsidTr="00F64314">
        <w:tc>
          <w:tcPr>
            <w:tcW w:w="8596" w:type="dxa"/>
          </w:tcPr>
          <w:p w:rsidR="00F64314" w:rsidRPr="002060C2" w:rsidRDefault="00F64314" w:rsidP="00F64314">
            <w:pPr>
              <w:pStyle w:val="S2"/>
              <w:spacing w:before="0" w:after="0"/>
              <w:ind w:firstLine="0"/>
              <w:rPr>
                <w:lang w:val="ru-RU"/>
              </w:rPr>
            </w:pPr>
            <w:r w:rsidRPr="00585522">
              <w:rPr>
                <w:lang w:val="ru-RU"/>
              </w:rPr>
              <w:t>- для отдыха взрослого населения</w:t>
            </w:r>
          </w:p>
        </w:tc>
        <w:tc>
          <w:tcPr>
            <w:tcW w:w="975" w:type="dxa"/>
          </w:tcPr>
          <w:p w:rsidR="00F64314" w:rsidRPr="002060C2" w:rsidRDefault="00F64314" w:rsidP="00F64314">
            <w:pPr>
              <w:pStyle w:val="S2"/>
              <w:spacing w:before="0" w:after="0"/>
              <w:ind w:firstLine="0"/>
              <w:rPr>
                <w:lang w:val="ru-RU"/>
              </w:rPr>
            </w:pPr>
            <w:r w:rsidRPr="00585522">
              <w:rPr>
                <w:lang w:val="ru-RU"/>
              </w:rPr>
              <w:t>10</w:t>
            </w:r>
          </w:p>
        </w:tc>
      </w:tr>
      <w:tr w:rsidR="00F64314" w:rsidTr="00F64314">
        <w:tc>
          <w:tcPr>
            <w:tcW w:w="8596" w:type="dxa"/>
          </w:tcPr>
          <w:p w:rsidR="00F64314" w:rsidRPr="002060C2" w:rsidRDefault="00F64314" w:rsidP="00F64314">
            <w:pPr>
              <w:pStyle w:val="S2"/>
              <w:spacing w:before="0" w:after="0"/>
              <w:ind w:firstLine="0"/>
              <w:rPr>
                <w:lang w:val="ru-RU"/>
              </w:rPr>
            </w:pPr>
            <w:r w:rsidRPr="00585522">
              <w:rPr>
                <w:lang w:val="ru-RU"/>
              </w:rPr>
              <w:t>- для занятий физкультурой (в зависимости от шумовых характеристик*)</w:t>
            </w:r>
          </w:p>
        </w:tc>
        <w:tc>
          <w:tcPr>
            <w:tcW w:w="975" w:type="dxa"/>
          </w:tcPr>
          <w:p w:rsidR="00F64314" w:rsidRPr="002060C2" w:rsidRDefault="00F64314" w:rsidP="00F64314">
            <w:pPr>
              <w:pStyle w:val="S2"/>
              <w:spacing w:before="0" w:after="0"/>
              <w:ind w:firstLine="0"/>
              <w:rPr>
                <w:lang w:val="ru-RU"/>
              </w:rPr>
            </w:pPr>
            <w:r w:rsidRPr="00585522">
              <w:rPr>
                <w:lang w:val="ru-RU"/>
              </w:rPr>
              <w:t>10-40</w:t>
            </w:r>
          </w:p>
        </w:tc>
      </w:tr>
      <w:tr w:rsidR="00F64314" w:rsidTr="00F64314">
        <w:tc>
          <w:tcPr>
            <w:tcW w:w="8596" w:type="dxa"/>
          </w:tcPr>
          <w:p w:rsidR="00F64314" w:rsidRPr="002060C2" w:rsidRDefault="00F64314" w:rsidP="00F64314">
            <w:pPr>
              <w:pStyle w:val="S2"/>
              <w:spacing w:before="0" w:after="0"/>
              <w:ind w:firstLine="0"/>
              <w:rPr>
                <w:lang w:val="ru-RU"/>
              </w:rPr>
            </w:pPr>
            <w:r w:rsidRPr="00585522">
              <w:rPr>
                <w:lang w:val="ru-RU"/>
              </w:rPr>
              <w:t>- для хозяйственных целей</w:t>
            </w:r>
          </w:p>
        </w:tc>
        <w:tc>
          <w:tcPr>
            <w:tcW w:w="975" w:type="dxa"/>
          </w:tcPr>
          <w:p w:rsidR="00F64314" w:rsidRPr="002060C2" w:rsidRDefault="00F64314" w:rsidP="00F64314">
            <w:pPr>
              <w:pStyle w:val="S2"/>
              <w:spacing w:before="0" w:after="0"/>
              <w:ind w:firstLine="0"/>
              <w:rPr>
                <w:lang w:val="ru-RU"/>
              </w:rPr>
            </w:pPr>
            <w:r w:rsidRPr="00585522">
              <w:rPr>
                <w:lang w:val="ru-RU"/>
              </w:rPr>
              <w:t>20</w:t>
            </w:r>
          </w:p>
        </w:tc>
      </w:tr>
      <w:tr w:rsidR="00F64314" w:rsidTr="00F64314">
        <w:tc>
          <w:tcPr>
            <w:tcW w:w="8596" w:type="dxa"/>
          </w:tcPr>
          <w:p w:rsidR="00F64314" w:rsidRPr="002060C2" w:rsidRDefault="00F64314" w:rsidP="00F64314">
            <w:pPr>
              <w:pStyle w:val="S2"/>
              <w:spacing w:before="0" w:after="0"/>
              <w:ind w:firstLine="0"/>
              <w:rPr>
                <w:lang w:val="ru-RU"/>
              </w:rPr>
            </w:pPr>
            <w:r w:rsidRPr="00585522">
              <w:rPr>
                <w:lang w:val="ru-RU"/>
              </w:rPr>
              <w:t>- для выгула собак</w:t>
            </w:r>
          </w:p>
        </w:tc>
        <w:tc>
          <w:tcPr>
            <w:tcW w:w="975" w:type="dxa"/>
          </w:tcPr>
          <w:p w:rsidR="00F64314" w:rsidRPr="002060C2" w:rsidRDefault="00F64314" w:rsidP="00F64314">
            <w:pPr>
              <w:pStyle w:val="S2"/>
              <w:spacing w:before="0" w:after="0"/>
              <w:ind w:firstLine="0"/>
              <w:rPr>
                <w:lang w:val="ru-RU"/>
              </w:rPr>
            </w:pPr>
            <w:r w:rsidRPr="00585522">
              <w:rPr>
                <w:lang w:val="ru-RU"/>
              </w:rPr>
              <w:t>40</w:t>
            </w:r>
          </w:p>
        </w:tc>
      </w:tr>
      <w:tr w:rsidR="00F64314" w:rsidTr="00F64314">
        <w:tc>
          <w:tcPr>
            <w:tcW w:w="8596" w:type="dxa"/>
          </w:tcPr>
          <w:p w:rsidR="00F64314" w:rsidRPr="002060C2" w:rsidRDefault="00F64314" w:rsidP="00F64314">
            <w:pPr>
              <w:pStyle w:val="S2"/>
              <w:spacing w:before="0" w:after="0"/>
              <w:ind w:firstLine="0"/>
              <w:rPr>
                <w:lang w:val="ru-RU"/>
              </w:rPr>
            </w:pPr>
            <w:r w:rsidRPr="00585522">
              <w:rPr>
                <w:lang w:val="ru-RU"/>
              </w:rPr>
              <w:t>- для стоянки автомобилей</w:t>
            </w:r>
          </w:p>
        </w:tc>
        <w:tc>
          <w:tcPr>
            <w:tcW w:w="975" w:type="dxa"/>
          </w:tcPr>
          <w:p w:rsidR="00F64314" w:rsidRPr="002060C2" w:rsidRDefault="003A642B" w:rsidP="00F64314">
            <w:pPr>
              <w:pStyle w:val="S2"/>
              <w:spacing w:before="0" w:after="0"/>
              <w:ind w:firstLine="0"/>
              <w:rPr>
                <w:lang w:val="ru-RU"/>
              </w:rPr>
            </w:pPr>
            <w:r w:rsidRPr="00585522">
              <w:rPr>
                <w:lang w:val="ru-RU"/>
              </w:rPr>
              <w:t>Раздел 2.4 нормативов</w:t>
            </w:r>
          </w:p>
        </w:tc>
      </w:tr>
    </w:tbl>
    <w:p w:rsidR="00F64314" w:rsidRPr="00F64314" w:rsidRDefault="00F64314" w:rsidP="00F64314">
      <w:pPr>
        <w:pStyle w:val="ConsPlusNormal"/>
        <w:widowControl/>
        <w:ind w:firstLine="709"/>
        <w:jc w:val="both"/>
        <w:rPr>
          <w:rFonts w:ascii="Times New Roman" w:hAnsi="Times New Roman"/>
          <w:sz w:val="20"/>
          <w:szCs w:val="20"/>
        </w:rPr>
      </w:pPr>
      <w:r w:rsidRPr="00F64314">
        <w:rPr>
          <w:rFonts w:ascii="Times New Roman" w:hAnsi="Times New Roman"/>
          <w:sz w:val="20"/>
          <w:szCs w:val="20"/>
        </w:rPr>
        <w:t>&lt;*&gt; Наибольшие значения принимать для хоккейных и футбольных площадок, наименьшие - для площадок для настольного тенниса.</w:t>
      </w:r>
    </w:p>
    <w:p w:rsidR="00F64314" w:rsidRDefault="00F64314" w:rsidP="00F64314">
      <w:pPr>
        <w:pStyle w:val="S2"/>
        <w:spacing w:before="0" w:after="0"/>
        <w:ind w:firstLine="709"/>
      </w:pPr>
      <w:r>
        <w:t xml:space="preserve">Расстояние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w:t>
      </w:r>
      <w:r>
        <w:lastRenderedPageBreak/>
        <w:t>организаций и предприятий питания следует принимать не менее 20 м., а от площадок для хозяйственных целей до наиболее удаленного входа в жилое здание – 50 м (для домов без  мусоропроводов).</w:t>
      </w:r>
    </w:p>
    <w:p w:rsidR="00F64314" w:rsidRPr="00C543ED" w:rsidRDefault="00C543ED" w:rsidP="00F64314">
      <w:pPr>
        <w:pStyle w:val="S2"/>
        <w:spacing w:before="0" w:after="0"/>
        <w:ind w:firstLine="709"/>
        <w:rPr>
          <w:szCs w:val="24"/>
        </w:rPr>
      </w:pPr>
      <w:r>
        <w:rPr>
          <w:szCs w:val="24"/>
        </w:rPr>
        <w:t>П</w:t>
      </w:r>
      <w:r w:rsidR="00F64314" w:rsidRPr="00C543ED">
        <w:rPr>
          <w:szCs w:val="24"/>
        </w:rPr>
        <w:t>римечание:</w:t>
      </w:r>
    </w:p>
    <w:p w:rsidR="00C543ED" w:rsidRPr="00C543ED" w:rsidRDefault="00F64314" w:rsidP="00182E2C">
      <w:pPr>
        <w:pStyle w:val="S2"/>
        <w:spacing w:before="0" w:after="0"/>
        <w:ind w:firstLine="709"/>
        <w:rPr>
          <w:szCs w:val="24"/>
        </w:rPr>
      </w:pPr>
      <w:r w:rsidRPr="00C543ED">
        <w:rPr>
          <w:szCs w:val="24"/>
        </w:rPr>
        <w:t>Не менее 50% дворовых площадок должны быть озеле</w:t>
      </w:r>
      <w:r w:rsidR="00182E2C">
        <w:rPr>
          <w:szCs w:val="24"/>
        </w:rPr>
        <w:t>не</w:t>
      </w:r>
      <w:r w:rsidRPr="00C543ED">
        <w:rPr>
          <w:szCs w:val="24"/>
        </w:rPr>
        <w:t>ны с посадкой деревьев и кустарников. Спортивные площадки во дворе должны иметь ограждения и спортивные покрытия.</w:t>
      </w:r>
    </w:p>
    <w:p w:rsidR="00924E92" w:rsidRPr="004515FB" w:rsidRDefault="00774278" w:rsidP="004515FB">
      <w:pPr>
        <w:pStyle w:val="a5"/>
        <w:ind w:firstLine="709"/>
      </w:pPr>
      <w:r w:rsidRPr="004515FB">
        <w:t xml:space="preserve">Нормативы определения потребности в площадках общего пользования приняты на основе </w:t>
      </w:r>
      <w:r w:rsidR="00CB7764" w:rsidRPr="004515FB">
        <w:t>СП 42.13330.201</w:t>
      </w:r>
      <w:r w:rsidR="00CB7764">
        <w:t>6</w:t>
      </w:r>
      <w:r w:rsidR="00CB277A">
        <w:t>.</w:t>
      </w:r>
      <w:r w:rsidR="00CB7764">
        <w:t xml:space="preserve"> </w:t>
      </w:r>
    </w:p>
    <w:p w:rsidR="002448D9" w:rsidRDefault="00774278" w:rsidP="00CF3F79">
      <w:pPr>
        <w:pStyle w:val="a5"/>
        <w:ind w:firstLine="709"/>
      </w:pPr>
      <w:r w:rsidRPr="004515FB">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CF3F79" w:rsidRDefault="00CF3F79" w:rsidP="00CF3F79">
      <w:pPr>
        <w:pStyle w:val="a5"/>
        <w:ind w:firstLine="709"/>
      </w:pPr>
    </w:p>
    <w:p w:rsidR="002448D9" w:rsidRDefault="002448D9" w:rsidP="002448D9">
      <w:pPr>
        <w:pStyle w:val="2"/>
        <w:numPr>
          <w:ilvl w:val="1"/>
          <w:numId w:val="0"/>
        </w:numPr>
        <w:ind w:left="1134" w:firstLine="567"/>
        <w:jc w:val="left"/>
        <w:rPr>
          <w:b w:val="0"/>
        </w:rPr>
      </w:pPr>
      <w:bookmarkStart w:id="35" w:name="_Toc389132433"/>
      <w:bookmarkStart w:id="36" w:name="_Toc403557718"/>
      <w:bookmarkStart w:id="37" w:name="_Toc491441068"/>
      <w:r w:rsidRPr="002448D9">
        <w:rPr>
          <w:b w:val="0"/>
        </w:rPr>
        <w:t>2.</w:t>
      </w:r>
      <w:r w:rsidR="00F9308F">
        <w:rPr>
          <w:b w:val="0"/>
        </w:rPr>
        <w:t xml:space="preserve">6 </w:t>
      </w:r>
      <w:r w:rsidRPr="002448D9">
        <w:rPr>
          <w:b w:val="0"/>
        </w:rPr>
        <w:t xml:space="preserve"> НОРМАТИВЫ ОБЕСПЕЧЕННОСТИ ЖИЛЬЕМ</w:t>
      </w:r>
      <w:bookmarkEnd w:id="35"/>
      <w:bookmarkEnd w:id="36"/>
      <w:bookmarkEnd w:id="37"/>
    </w:p>
    <w:p w:rsidR="00CF3F79" w:rsidRPr="00CF3F79" w:rsidRDefault="00CF3F79" w:rsidP="00CF3F79">
      <w:pPr>
        <w:pStyle w:val="a5"/>
      </w:pPr>
    </w:p>
    <w:p w:rsidR="002448D9" w:rsidRPr="001842A7" w:rsidRDefault="002448D9" w:rsidP="002448D9">
      <w:pPr>
        <w:pStyle w:val="a5"/>
      </w:pPr>
      <w:r w:rsidRPr="001842A7">
        <w:t>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2448D9" w:rsidRPr="007E548E" w:rsidRDefault="002448D9" w:rsidP="002448D9">
      <w:pPr>
        <w:pStyle w:val="a5"/>
      </w:pPr>
      <w:r w:rsidRPr="001842A7">
        <w:t>Средний показатель жилищной обеспеченности основан, во-первых,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 кв. м на человека к 2030 году, в 2018 году данный показатель будет составлять 25 кв. м на человека».</w:t>
      </w:r>
      <w:r w:rsidRPr="007E548E">
        <w:t xml:space="preserve"> </w:t>
      </w:r>
    </w:p>
    <w:p w:rsidR="002448D9" w:rsidRDefault="002448D9" w:rsidP="002448D9">
      <w:pPr>
        <w:pStyle w:val="a5"/>
      </w:pPr>
      <w:r w:rsidRPr="007E548E">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DC644B" w:rsidRDefault="00DC644B" w:rsidP="00182E2C">
      <w:pPr>
        <w:autoSpaceDE w:val="0"/>
        <w:autoSpaceDN w:val="0"/>
        <w:adjustRightInd w:val="0"/>
        <w:ind w:firstLine="567"/>
        <w:jc w:val="both"/>
      </w:pPr>
      <w:r>
        <w:t>В зависимости от целей использования жилищный фонд подразделяется на:</w:t>
      </w:r>
    </w:p>
    <w:p w:rsidR="00DC644B" w:rsidRDefault="00DC644B" w:rsidP="00182E2C">
      <w:pPr>
        <w:autoSpaceDE w:val="0"/>
        <w:autoSpaceDN w:val="0"/>
        <w:adjustRightInd w:val="0"/>
        <w:ind w:firstLine="567"/>
        <w:jc w:val="both"/>
      </w:pPr>
      <w:bookmarkStart w:id="38" w:name="Par1"/>
      <w:bookmarkEnd w:id="38"/>
      <w:r>
        <w:t>1)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 а также предоставляемых гражданам по договорам найма жилищного фонда социального использования жилых помещений государственного, муниципального и частного жилищных фондов;</w:t>
      </w:r>
    </w:p>
    <w:p w:rsidR="00DC644B" w:rsidRDefault="00DC644B" w:rsidP="00182E2C">
      <w:pPr>
        <w:autoSpaceDE w:val="0"/>
        <w:autoSpaceDN w:val="0"/>
        <w:adjustRightInd w:val="0"/>
        <w:ind w:firstLine="567"/>
        <w:jc w:val="both"/>
      </w:pPr>
      <w:bookmarkStart w:id="39" w:name="Par3"/>
      <w:bookmarkEnd w:id="39"/>
      <w:r>
        <w:t xml:space="preserve">2) специализированный жилищный фонд - совокупность предназначенных для проживания отдельных категорий граждан и предоставляемых по правилам </w:t>
      </w:r>
      <w:hyperlink r:id="rId100" w:history="1">
        <w:r>
          <w:rPr>
            <w:color w:val="0000FF"/>
          </w:rPr>
          <w:t>раздела IV</w:t>
        </w:r>
      </w:hyperlink>
      <w:r>
        <w:t xml:space="preserve"> Жилищного Кодекса РФ жилых помещений государственного и муниципального жилищных фондов;</w:t>
      </w:r>
    </w:p>
    <w:p w:rsidR="00DC644B" w:rsidRDefault="00DC644B" w:rsidP="00BB064A">
      <w:pPr>
        <w:autoSpaceDE w:val="0"/>
        <w:autoSpaceDN w:val="0"/>
        <w:adjustRightInd w:val="0"/>
        <w:ind w:firstLine="709"/>
        <w:jc w:val="both"/>
      </w:pPr>
      <w:r>
        <w:t>3)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DC644B" w:rsidRDefault="00182E2C" w:rsidP="00BB064A">
      <w:pPr>
        <w:autoSpaceDE w:val="0"/>
        <w:autoSpaceDN w:val="0"/>
        <w:adjustRightInd w:val="0"/>
        <w:ind w:firstLine="709"/>
        <w:jc w:val="both"/>
      </w:pPr>
      <w:r>
        <w:t>4) </w:t>
      </w:r>
      <w:r w:rsidR="00DC644B">
        <w:t>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 за исключением жилых помещений, жилищн</w:t>
      </w:r>
      <w:r w:rsidR="00BB064A">
        <w:t>ого</w:t>
      </w:r>
      <w:r w:rsidR="00DC644B">
        <w:t xml:space="preserve"> фонд</w:t>
      </w:r>
      <w:r w:rsidR="00BB064A">
        <w:t>а</w:t>
      </w:r>
      <w:r w:rsidR="00DC644B">
        <w:t xml:space="preserve"> социального использования </w:t>
      </w:r>
      <w:r w:rsidR="00BB064A">
        <w:t>и специализированного жилищного фонда</w:t>
      </w:r>
      <w:r w:rsidR="00DC644B">
        <w:t>.</w:t>
      </w:r>
    </w:p>
    <w:p w:rsidR="002448D9" w:rsidRPr="007E548E" w:rsidRDefault="002448D9" w:rsidP="00182E2C">
      <w:pPr>
        <w:pStyle w:val="a5"/>
        <w:ind w:firstLine="709"/>
      </w:pPr>
      <w:r w:rsidRPr="001842A7">
        <w:lastRenderedPageBreak/>
        <w:t>Объём специализированного жилищного фонда определяется фактической потребностью.</w:t>
      </w:r>
      <w:r w:rsidRPr="007E548E">
        <w:t xml:space="preserve"> </w:t>
      </w:r>
    </w:p>
    <w:p w:rsidR="002448D9" w:rsidRPr="007E548E" w:rsidRDefault="002448D9" w:rsidP="00182E2C">
      <w:pPr>
        <w:pStyle w:val="a5"/>
        <w:ind w:firstLine="709"/>
      </w:pPr>
      <w:r w:rsidRPr="007E548E">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9D5999" w:rsidRPr="00182E2C" w:rsidRDefault="002448D9" w:rsidP="00182E2C">
      <w:pPr>
        <w:pStyle w:val="a5"/>
        <w:ind w:firstLine="709"/>
        <w:rPr>
          <w:color w:val="000000" w:themeColor="text1"/>
        </w:rPr>
      </w:pPr>
      <w:r w:rsidRPr="00BB064A">
        <w:rPr>
          <w:color w:val="000000" w:themeColor="text1"/>
        </w:rPr>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DA7378" w:rsidRDefault="00DA7378" w:rsidP="004B418B">
      <w:pPr>
        <w:autoSpaceDE w:val="0"/>
        <w:autoSpaceDN w:val="0"/>
        <w:adjustRightInd w:val="0"/>
        <w:ind w:firstLine="709"/>
        <w:jc w:val="both"/>
      </w:pPr>
      <w:r>
        <w:t>Жилые помещения маневренного фонда предназначены для временного проживания:</w:t>
      </w:r>
    </w:p>
    <w:p w:rsidR="00DA7378" w:rsidRDefault="00DA7378" w:rsidP="004B418B">
      <w:pPr>
        <w:autoSpaceDE w:val="0"/>
        <w:autoSpaceDN w:val="0"/>
        <w:adjustRightInd w:val="0"/>
        <w:ind w:firstLine="709"/>
        <w:jc w:val="both"/>
      </w:pPr>
      <w: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DA7378" w:rsidRDefault="00DA7378" w:rsidP="004B418B">
      <w:pPr>
        <w:autoSpaceDE w:val="0"/>
        <w:autoSpaceDN w:val="0"/>
        <w:adjustRightInd w:val="0"/>
        <w:ind w:firstLine="709"/>
        <w:jc w:val="both"/>
      </w:pPr>
      <w: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DA7378" w:rsidRDefault="00DA7378" w:rsidP="004B418B">
      <w:pPr>
        <w:autoSpaceDE w:val="0"/>
        <w:autoSpaceDN w:val="0"/>
        <w:adjustRightInd w:val="0"/>
        <w:ind w:firstLine="709"/>
        <w:jc w:val="both"/>
      </w:pPr>
      <w:r>
        <w:t>3) граждан, у которых единственные жилые помещения стали непригодными для проживания в результате чрезвычайных обстоятельств;</w:t>
      </w:r>
    </w:p>
    <w:p w:rsidR="00DA7378" w:rsidRDefault="00DA7378" w:rsidP="004B418B">
      <w:pPr>
        <w:autoSpaceDE w:val="0"/>
        <w:autoSpaceDN w:val="0"/>
        <w:adjustRightInd w:val="0"/>
        <w:ind w:firstLine="709"/>
        <w:jc w:val="both"/>
      </w:pPr>
      <w:r>
        <w:t>4) иных граждан в случаях, предусмотренных законодательством.</w:t>
      </w:r>
    </w:p>
    <w:p w:rsidR="009D5999" w:rsidRDefault="009D5999" w:rsidP="00DA7378">
      <w:pPr>
        <w:pStyle w:val="a2"/>
        <w:numPr>
          <w:ilvl w:val="0"/>
          <w:numId w:val="0"/>
        </w:numPr>
        <w:spacing w:after="0"/>
        <w:ind w:firstLine="709"/>
      </w:pPr>
      <w:r>
        <w:t>Маневренный фонд может состоять из многоквартирных домов, а также квартир и иных жилых помещений. Жилое помещение маневренного фонда предоставляется гражданам из расчета не менее 6 кв. метров жилой площади на 1 человека.</w:t>
      </w:r>
    </w:p>
    <w:p w:rsidR="002448D9" w:rsidRPr="007E548E" w:rsidRDefault="002448D9" w:rsidP="005B373F">
      <w:pPr>
        <w:pStyle w:val="a5"/>
        <w:ind w:firstLine="709"/>
      </w:pPr>
      <w:r w:rsidRPr="007E548E">
        <w:t>В случае ненадобности маневренного жилищного фонда, возможно</w:t>
      </w:r>
      <w:r w:rsidR="005B373F">
        <w:t>,</w:t>
      </w:r>
      <w:r w:rsidRPr="007E548E">
        <w:t xml:space="preserve">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2448D9" w:rsidRPr="007E548E" w:rsidRDefault="002448D9" w:rsidP="005B373F">
      <w:pPr>
        <w:pStyle w:val="a5"/>
        <w:ind w:firstLine="709"/>
      </w:pPr>
      <w:r w:rsidRPr="007E548E">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5B373F" w:rsidRDefault="002448D9" w:rsidP="005959D6">
      <w:pPr>
        <w:pStyle w:val="a5"/>
        <w:ind w:firstLine="709"/>
      </w:pPr>
      <w:r w:rsidRPr="007E548E">
        <w:t>Нормативы определены в соответствии с Жилищным кодексом РФ.</w:t>
      </w:r>
      <w:bookmarkStart w:id="40" w:name="_Toc389132387"/>
      <w:bookmarkStart w:id="41" w:name="_Toc491441069"/>
    </w:p>
    <w:p w:rsidR="005B373F" w:rsidRPr="005B373F" w:rsidRDefault="005B373F" w:rsidP="005B373F">
      <w:pPr>
        <w:pStyle w:val="a5"/>
      </w:pPr>
    </w:p>
    <w:p w:rsidR="00774278" w:rsidRDefault="005B373F" w:rsidP="00CF3F79">
      <w:pPr>
        <w:pStyle w:val="11"/>
        <w:spacing w:before="0" w:after="0"/>
        <w:ind w:firstLine="709"/>
      </w:pPr>
      <w:r>
        <w:t>3. </w:t>
      </w:r>
      <w:r w:rsidR="00774278" w:rsidRPr="004515FB">
        <w:t>Н</w:t>
      </w:r>
      <w:r w:rsidR="0005090F">
        <w:t xml:space="preserve">ОРМАТИВЫ ОБЕСПЕЧЕННОСТИ ОРГАНИЗАЦИИ В ГРАНИЦАХ </w:t>
      </w:r>
      <w:r w:rsidR="00752267">
        <w:t xml:space="preserve">ВАСИЛЬЕВСКОГО </w:t>
      </w:r>
      <w:r w:rsidR="00320AF5" w:rsidRPr="005959D6">
        <w:t>СЕЛЬСОВЕТА</w:t>
      </w:r>
      <w:r w:rsidR="00320AF5">
        <w:t xml:space="preserve"> </w:t>
      </w:r>
      <w:r w:rsidR="0005090F">
        <w:t>УЖУРСКОГО РАЙОНА СОЗДАНИЯ УСЛОВИЙ ДЛЯ РАЗВИТИЯ СЕЛЬСКОХОЗЯЙСТВЕННОГО ПРОИЗВОДСТВА, РАСШИРЕНИЯ РЫНКА СЕЛЬСКОХОЗЯЙСТВЕННОЙ ПРОДУКЦИИ, СЫРЬЯ И ПРОДОВОЛЬСТВИЯ, СОДЕЙСТВИЯ РАЗВИТИЮ</w:t>
      </w:r>
      <w:r w:rsidR="0095404D">
        <w:t xml:space="preserve"> </w:t>
      </w:r>
      <w:r w:rsidR="0005090F">
        <w:t>МАЛОГО И СРЕДНЕГО ПРЕДПРИНИМАТЕЛЬСТВА</w:t>
      </w:r>
      <w:bookmarkEnd w:id="40"/>
      <w:bookmarkEnd w:id="41"/>
    </w:p>
    <w:p w:rsidR="0005090F" w:rsidRPr="0005090F" w:rsidRDefault="0005090F" w:rsidP="0005090F">
      <w:pPr>
        <w:pStyle w:val="a5"/>
      </w:pPr>
    </w:p>
    <w:p w:rsidR="00774278" w:rsidRDefault="00CF3F79" w:rsidP="00CF3F79">
      <w:pPr>
        <w:pStyle w:val="2"/>
        <w:spacing w:before="0" w:after="0"/>
        <w:ind w:firstLine="0"/>
        <w:jc w:val="center"/>
        <w:rPr>
          <w:b w:val="0"/>
        </w:rPr>
      </w:pPr>
      <w:bookmarkStart w:id="42" w:name="_Toc491441070"/>
      <w:r>
        <w:rPr>
          <w:b w:val="0"/>
        </w:rPr>
        <w:t>3.1 </w:t>
      </w:r>
      <w:r w:rsidR="00774278" w:rsidRPr="0005090F">
        <w:rPr>
          <w:b w:val="0"/>
        </w:rPr>
        <w:t>Н</w:t>
      </w:r>
      <w:r w:rsidR="0005090F">
        <w:rPr>
          <w:b w:val="0"/>
        </w:rPr>
        <w:t>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2"/>
    </w:p>
    <w:p w:rsidR="0005090F" w:rsidRPr="0005090F" w:rsidRDefault="0005090F" w:rsidP="0005090F">
      <w:pPr>
        <w:pStyle w:val="a5"/>
      </w:pPr>
    </w:p>
    <w:p w:rsidR="00774278" w:rsidRDefault="00774278" w:rsidP="004515FB">
      <w:pPr>
        <w:pStyle w:val="a5"/>
        <w:ind w:firstLine="709"/>
      </w:pPr>
      <w:r w:rsidRPr="004515FB">
        <w:t xml:space="preserve">Предельные нормативные (максимальные и минимальные) размеры земельных участков, предоставляемых в собственность гражданам из земель, находящихся в </w:t>
      </w:r>
      <w:r w:rsidRPr="004515FB">
        <w:lastRenderedPageBreak/>
        <w:t>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05090F" w:rsidRPr="004515FB" w:rsidRDefault="0005090F" w:rsidP="004515FB">
      <w:pPr>
        <w:pStyle w:val="a5"/>
        <w:ind w:firstLine="709"/>
      </w:pPr>
    </w:p>
    <w:p w:rsidR="00774278" w:rsidRPr="0005090F" w:rsidRDefault="00CF3F79" w:rsidP="00CF3F79">
      <w:pPr>
        <w:pStyle w:val="2"/>
        <w:spacing w:before="0" w:after="0"/>
        <w:ind w:firstLine="0"/>
        <w:jc w:val="center"/>
        <w:rPr>
          <w:b w:val="0"/>
        </w:rPr>
      </w:pPr>
      <w:bookmarkStart w:id="43" w:name="_Toc389132389"/>
      <w:bookmarkStart w:id="44" w:name="_Toc491441071"/>
      <w:r>
        <w:rPr>
          <w:b w:val="0"/>
        </w:rPr>
        <w:t xml:space="preserve">3.2 </w:t>
      </w:r>
      <w:r w:rsidR="00774278" w:rsidRPr="0005090F">
        <w:rPr>
          <w:b w:val="0"/>
        </w:rPr>
        <w:t>Н</w:t>
      </w:r>
      <w:r w:rsidR="0005090F">
        <w:rPr>
          <w:b w:val="0"/>
        </w:rPr>
        <w:t>ОРМАТИВНАЯ ПЛОТНОСТЬ ЗАСТРОЙКИ ПЛОЩАДОК СЕЛЬСКОХОЗЯЙСТВЕННЫХ ПРЕДПРИЯТИЙ</w:t>
      </w:r>
      <w:bookmarkEnd w:id="43"/>
      <w:bookmarkEnd w:id="44"/>
    </w:p>
    <w:p w:rsidR="0005090F" w:rsidRPr="0005090F" w:rsidRDefault="0005090F" w:rsidP="0005090F">
      <w:pPr>
        <w:pStyle w:val="a5"/>
      </w:pPr>
    </w:p>
    <w:p w:rsidR="00774278" w:rsidRPr="004515FB" w:rsidRDefault="00774278" w:rsidP="004515FB">
      <w:pPr>
        <w:pStyle w:val="a5"/>
        <w:ind w:firstLine="709"/>
      </w:pPr>
      <w:r w:rsidRPr="004515FB">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774278" w:rsidRPr="004515FB" w:rsidRDefault="00774278" w:rsidP="004515FB">
      <w:pPr>
        <w:pStyle w:val="a5"/>
        <w:ind w:firstLine="709"/>
      </w:pPr>
      <w:r w:rsidRPr="004515FB">
        <w:t>Показатели минимальной плотности застройки площадок сельскохозяйственных предприя</w:t>
      </w:r>
      <w:r w:rsidR="005D5272">
        <w:t xml:space="preserve">тий приняты согласно Приложению В </w:t>
      </w:r>
      <w:r w:rsidRPr="004515FB">
        <w:t>СП 19.13330.2011. Показатели минимальной плотности застройки площадок сельскохозяйственных предпр</w:t>
      </w:r>
      <w:r w:rsidR="0005090F">
        <w:t xml:space="preserve">иятий представлены в таблице </w:t>
      </w:r>
      <w:r w:rsidR="005D5272">
        <w:t>3.1</w:t>
      </w:r>
      <w:r w:rsidR="0005090F">
        <w:t>.</w:t>
      </w:r>
    </w:p>
    <w:p w:rsidR="00774278" w:rsidRPr="004515FB" w:rsidRDefault="00774278" w:rsidP="004515FB">
      <w:pPr>
        <w:pStyle w:val="a5"/>
        <w:ind w:firstLine="709"/>
      </w:pPr>
      <w:r w:rsidRPr="004515FB">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774278" w:rsidRPr="004515FB" w:rsidRDefault="00774278" w:rsidP="004515FB">
      <w:pPr>
        <w:pStyle w:val="a5"/>
        <w:ind w:firstLine="709"/>
      </w:pPr>
      <w:r w:rsidRPr="004515FB">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774278" w:rsidRPr="004515FB" w:rsidRDefault="00774278" w:rsidP="004515FB">
      <w:pPr>
        <w:pStyle w:val="a5"/>
        <w:ind w:firstLine="709"/>
      </w:pPr>
      <w:r w:rsidRPr="004515FB">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774278" w:rsidRPr="004515FB" w:rsidRDefault="00774278" w:rsidP="004515FB">
      <w:pPr>
        <w:pStyle w:val="a5"/>
        <w:ind w:firstLine="709"/>
      </w:pPr>
      <w:r w:rsidRPr="004515FB">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774278" w:rsidRPr="004515FB" w:rsidRDefault="00774278" w:rsidP="004515FB">
      <w:pPr>
        <w:pStyle w:val="a5"/>
        <w:ind w:firstLine="709"/>
      </w:pPr>
      <w:r w:rsidRPr="004515FB">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774278" w:rsidRPr="004515FB" w:rsidRDefault="00774278" w:rsidP="004515FB">
      <w:pPr>
        <w:pStyle w:val="a5"/>
        <w:ind w:firstLine="709"/>
      </w:pPr>
      <w:r w:rsidRPr="004515FB">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774278" w:rsidRPr="004515FB" w:rsidRDefault="00774278" w:rsidP="004515FB">
      <w:pPr>
        <w:pStyle w:val="a5"/>
        <w:ind w:firstLine="709"/>
      </w:pPr>
      <w:r w:rsidRPr="004515FB">
        <w:t>В соответствии с СП 19.13330.2011 на участках сельскохозяйственных предприятий,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774278" w:rsidRPr="004515FB" w:rsidRDefault="00774278" w:rsidP="004515FB">
      <w:pPr>
        <w:pStyle w:val="a5"/>
        <w:ind w:firstLine="709"/>
      </w:pPr>
      <w:r w:rsidRPr="004515FB">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774278" w:rsidRPr="004515FB" w:rsidRDefault="00774278" w:rsidP="004515FB">
      <w:pPr>
        <w:pStyle w:val="a5"/>
        <w:ind w:firstLine="709"/>
      </w:pPr>
      <w:r w:rsidRPr="004515FB">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774278" w:rsidRPr="004515FB" w:rsidRDefault="00774278" w:rsidP="004515FB">
      <w:pPr>
        <w:pStyle w:val="a5"/>
        <w:ind w:firstLine="709"/>
      </w:pPr>
      <w:r w:rsidRPr="004515FB">
        <w:lastRenderedPageBreak/>
        <w:t>При формировании производственных зон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774278" w:rsidRPr="004515FB" w:rsidRDefault="00774278" w:rsidP="004515FB">
      <w:pPr>
        <w:pStyle w:val="a5"/>
        <w:ind w:firstLine="709"/>
      </w:pPr>
      <w:r w:rsidRPr="004515FB">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774278" w:rsidRPr="004515FB" w:rsidRDefault="00774278" w:rsidP="004515FB">
      <w:pPr>
        <w:pStyle w:val="a5"/>
        <w:ind w:firstLine="709"/>
      </w:pPr>
      <w:r w:rsidRPr="004515FB">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C543ED" w:rsidRDefault="00C543ED" w:rsidP="000B374B">
      <w:pPr>
        <w:pStyle w:val="af"/>
        <w:spacing w:before="0" w:after="0"/>
        <w:jc w:val="both"/>
        <w:rPr>
          <w:sz w:val="24"/>
          <w:szCs w:val="24"/>
        </w:rPr>
      </w:pPr>
    </w:p>
    <w:p w:rsidR="00774278" w:rsidRPr="00C543ED" w:rsidRDefault="00C543ED" w:rsidP="000B374B">
      <w:pPr>
        <w:pStyle w:val="af"/>
        <w:spacing w:before="0" w:after="0"/>
        <w:jc w:val="both"/>
        <w:rPr>
          <w:b w:val="0"/>
          <w:sz w:val="24"/>
          <w:szCs w:val="24"/>
        </w:rPr>
      </w:pPr>
      <w:r w:rsidRPr="00C543ED">
        <w:rPr>
          <w:b w:val="0"/>
        </w:rPr>
        <w:t xml:space="preserve">Таблица 3.1 </w:t>
      </w:r>
      <w:r w:rsidR="00774278" w:rsidRPr="00C543ED">
        <w:rPr>
          <w:b w:val="0"/>
          <w:sz w:val="24"/>
          <w:szCs w:val="24"/>
        </w:rPr>
        <w:t xml:space="preserve">Показатели минимальной плотности застройки площадок сельскохозяйственных предприятий в соответствии с СП 19.13330.2011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956"/>
        <w:gridCol w:w="2848"/>
      </w:tblGrid>
      <w:tr w:rsidR="00774278" w:rsidRPr="004515FB" w:rsidTr="00BC7260">
        <w:trPr>
          <w:tblHeader/>
          <w:jc w:val="center"/>
        </w:trPr>
        <w:tc>
          <w:tcPr>
            <w:tcW w:w="6474" w:type="dxa"/>
            <w:gridSpan w:val="2"/>
            <w:vAlign w:val="center"/>
          </w:tcPr>
          <w:p w:rsidR="00774278" w:rsidRPr="004515FB" w:rsidRDefault="00774278" w:rsidP="0005090F">
            <w:pPr>
              <w:pStyle w:val="ConsPlusNormal"/>
              <w:widowControl/>
              <w:ind w:firstLine="0"/>
              <w:jc w:val="center"/>
              <w:rPr>
                <w:rFonts w:ascii="Times New Roman" w:hAnsi="Times New Roman"/>
                <w:b/>
                <w:sz w:val="20"/>
                <w:szCs w:val="20"/>
              </w:rPr>
            </w:pPr>
            <w:r w:rsidRPr="004515FB">
              <w:rPr>
                <w:rFonts w:ascii="Times New Roman" w:hAnsi="Times New Roman"/>
                <w:b/>
                <w:sz w:val="20"/>
                <w:szCs w:val="20"/>
              </w:rPr>
              <w:t>Предприятия</w:t>
            </w:r>
          </w:p>
        </w:tc>
        <w:tc>
          <w:tcPr>
            <w:tcW w:w="2848" w:type="dxa"/>
            <w:vAlign w:val="center"/>
          </w:tcPr>
          <w:p w:rsidR="00774278" w:rsidRPr="004515FB" w:rsidRDefault="00774278" w:rsidP="0005090F">
            <w:pPr>
              <w:pStyle w:val="ConsPlusNormal"/>
              <w:widowControl/>
              <w:ind w:firstLine="0"/>
              <w:jc w:val="center"/>
              <w:rPr>
                <w:rFonts w:ascii="Times New Roman" w:hAnsi="Times New Roman"/>
                <w:b/>
                <w:sz w:val="20"/>
                <w:szCs w:val="20"/>
              </w:rPr>
            </w:pPr>
            <w:r w:rsidRPr="004515FB">
              <w:rPr>
                <w:rFonts w:ascii="Times New Roman" w:hAnsi="Times New Roman"/>
                <w:b/>
                <w:sz w:val="20"/>
                <w:szCs w:val="20"/>
              </w:rPr>
              <w:t>Минимальная плотность застройки, %</w:t>
            </w:r>
          </w:p>
        </w:tc>
      </w:tr>
      <w:tr w:rsidR="00774278" w:rsidRPr="004515FB" w:rsidTr="00BC7260">
        <w:trPr>
          <w:jc w:val="center"/>
        </w:trPr>
        <w:tc>
          <w:tcPr>
            <w:tcW w:w="6474" w:type="dxa"/>
            <w:gridSpan w:val="2"/>
          </w:tcPr>
          <w:p w:rsidR="00774278" w:rsidRPr="004515FB" w:rsidRDefault="00774278" w:rsidP="004F25E9">
            <w:pPr>
              <w:pStyle w:val="ConsPlusNormal"/>
              <w:widowControl/>
              <w:ind w:firstLine="0"/>
              <w:jc w:val="center"/>
              <w:rPr>
                <w:rFonts w:ascii="Times New Roman" w:hAnsi="Times New Roman"/>
                <w:sz w:val="20"/>
                <w:szCs w:val="20"/>
              </w:rPr>
            </w:pPr>
            <w:r w:rsidRPr="004515FB">
              <w:rPr>
                <w:rFonts w:ascii="Times New Roman" w:hAnsi="Times New Roman"/>
                <w:sz w:val="20"/>
                <w:szCs w:val="20"/>
                <w:lang w:val="en-US"/>
              </w:rPr>
              <w:t>I</w:t>
            </w:r>
            <w:r w:rsidRPr="004515FB">
              <w:rPr>
                <w:rFonts w:ascii="Times New Roman" w:hAnsi="Times New Roman"/>
                <w:sz w:val="20"/>
                <w:szCs w:val="20"/>
              </w:rPr>
              <w:t>. Крупного рогатого скота&lt;*&gt;-</w:t>
            </w:r>
          </w:p>
          <w:p w:rsidR="00774278" w:rsidRPr="004515FB" w:rsidRDefault="00774278" w:rsidP="0005090F">
            <w:pPr>
              <w:pStyle w:val="ConsPlusNonformat"/>
              <w:rPr>
                <w:rFonts w:ascii="Times New Roman" w:hAnsi="Times New Roman" w:cs="Times New Roman"/>
                <w:b/>
              </w:rPr>
            </w:pPr>
            <w:r w:rsidRPr="004515FB">
              <w:rPr>
                <w:rFonts w:ascii="Times New Roman" w:hAnsi="Times New Roman" w:cs="Times New Roman"/>
              </w:rPr>
              <w:t>&lt;*&gt; Для  ферм  крупного  рогатого  скота  приведены  показатели  при хранении грубых кормов и подстилки в сараях и под навесами.</w:t>
            </w:r>
          </w:p>
          <w:p w:rsidR="00774278" w:rsidRPr="004515FB" w:rsidRDefault="00774278" w:rsidP="0005090F">
            <w:pPr>
              <w:rPr>
                <w:sz w:val="20"/>
                <w:szCs w:val="20"/>
              </w:rPr>
            </w:pPr>
            <w:r w:rsidRPr="004515FB">
              <w:rPr>
                <w:sz w:val="20"/>
                <w:szCs w:val="20"/>
              </w:rPr>
              <w:t>При   хранении  грубых  кормов  и  подстилки  в  скирдах   показатели допускается уменьшать, но не более чем на 10%.</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p>
        </w:tc>
      </w:tr>
      <w:tr w:rsidR="00774278" w:rsidRPr="004515FB" w:rsidTr="00BC7260">
        <w:trPr>
          <w:jc w:val="center"/>
        </w:trPr>
        <w:tc>
          <w:tcPr>
            <w:tcW w:w="2518" w:type="dxa"/>
            <w:vMerge w:val="restart"/>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А. Товарные</w:t>
            </w: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Молочные при привязном содержании коров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 На 400 и 600 коров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 На 800 и 1200 коров</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45; 51</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52; 55</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Молочные при беспривязном содержании коров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 На 400 и 600 коров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 На 800 и 1200 коров</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45; 51</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52; 55</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Мясные с полным оборотом стада и репродукторные</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 На 400 и 600 скотомест</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6. На 800 и 1200 скотомест</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45</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47</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Выращивание нетелей</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7. На 900 и 1200 скотомест</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8. На 2000 и 3000 скотомест</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9. На 4500 и 6000 скотомест</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51</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52</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53</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Доращивания и откорма крупного рогатого скота</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10. На 3000 скотомест</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11. На 6000 и 12000 скотомест</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38</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40</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Выращивания телят, доращивания и откорма молодняка</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12. На 3000 скотомест</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13. На 6000 и 12000 скотомест</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38</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42</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Откормочные площадки</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14. На 1000 скотомест</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15. На 3000 скотомест</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16. На 5000 скотомест</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17. На 10 000 скотомест</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55</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57</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59</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61</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Буйволоводческие</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18. На 400 буйволиц</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54</w:t>
            </w:r>
          </w:p>
        </w:tc>
      </w:tr>
      <w:tr w:rsidR="00774278" w:rsidRPr="004515FB" w:rsidTr="00BC7260">
        <w:trPr>
          <w:trHeight w:val="700"/>
          <w:jc w:val="center"/>
        </w:trPr>
        <w:tc>
          <w:tcPr>
            <w:tcW w:w="2518" w:type="dxa"/>
            <w:vMerge w:val="restart"/>
          </w:tcPr>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Б. Племенные</w:t>
            </w: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Молочные</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19. На 400 и 600 коров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20. На 800 коров</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46; 52</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53</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Мясные</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21. На 400 и 600 коров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22. На 800 коров</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47</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52</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Выращивание нетелей</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23. На 1000 и 2000 скотомест</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52</w:t>
            </w:r>
          </w:p>
        </w:tc>
      </w:tr>
      <w:tr w:rsidR="004F25E9" w:rsidRPr="004515FB" w:rsidTr="00D760D4">
        <w:trPr>
          <w:jc w:val="center"/>
        </w:trPr>
        <w:tc>
          <w:tcPr>
            <w:tcW w:w="9322" w:type="dxa"/>
            <w:gridSpan w:val="3"/>
          </w:tcPr>
          <w:p w:rsidR="004F25E9" w:rsidRPr="004515FB" w:rsidRDefault="004F25E9" w:rsidP="004F25E9">
            <w:pPr>
              <w:pStyle w:val="ConsPlusNormal"/>
              <w:widowControl/>
              <w:ind w:firstLine="0"/>
              <w:jc w:val="center"/>
              <w:rPr>
                <w:rFonts w:ascii="Times New Roman" w:hAnsi="Times New Roman"/>
                <w:sz w:val="20"/>
                <w:szCs w:val="20"/>
              </w:rPr>
            </w:pPr>
            <w:r w:rsidRPr="004515FB">
              <w:rPr>
                <w:rFonts w:ascii="Times New Roman" w:hAnsi="Times New Roman"/>
                <w:sz w:val="20"/>
                <w:szCs w:val="20"/>
                <w:lang w:val="en-US"/>
              </w:rPr>
              <w:t>II</w:t>
            </w:r>
            <w:r w:rsidRPr="004515FB">
              <w:rPr>
                <w:rFonts w:ascii="Times New Roman" w:hAnsi="Times New Roman"/>
                <w:sz w:val="20"/>
                <w:szCs w:val="20"/>
              </w:rPr>
              <w:t>. Свиноводческие</w:t>
            </w:r>
          </w:p>
        </w:tc>
      </w:tr>
      <w:tr w:rsidR="00774278" w:rsidRPr="004515FB" w:rsidTr="00BC7260">
        <w:trPr>
          <w:jc w:val="center"/>
        </w:trPr>
        <w:tc>
          <w:tcPr>
            <w:tcW w:w="2518" w:type="dxa"/>
            <w:vMerge w:val="restart"/>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lastRenderedPageBreak/>
              <w:t>А. Товарные</w:t>
            </w: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Репродукторные</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24. На 6000 голов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25. На 12000 голов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26. На 24000 голов</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35</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36</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38</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Откормочные</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27. На 6000 голов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28. На 12000 голов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29. На 24000 голов</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38</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40</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42</w:t>
            </w:r>
          </w:p>
        </w:tc>
      </w:tr>
      <w:tr w:rsidR="00774278" w:rsidRPr="004515FB" w:rsidTr="00BC7260">
        <w:trPr>
          <w:trHeight w:val="950"/>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С законченным производственным циклом</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30. На 6000 и 12000 голов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31. На 24000 и 27000 голов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32. На 54000 и 108000 голов</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35</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36</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38; 39</w:t>
            </w:r>
          </w:p>
        </w:tc>
      </w:tr>
      <w:tr w:rsidR="00774278" w:rsidRPr="004515FB" w:rsidTr="00BC7260">
        <w:trPr>
          <w:jc w:val="center"/>
        </w:trPr>
        <w:tc>
          <w:tcPr>
            <w:tcW w:w="2518" w:type="dxa"/>
            <w:vMerge w:val="restart"/>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Б. Племенные</w:t>
            </w: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33. На 200 основных маток</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34. На 300 основных маток</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35. На 600 основных маток</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45</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47</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49</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Репродукторы по выращиванию ремонтных свинок для комплексов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36. На 54000 и 108000 свиней</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38; 39</w:t>
            </w:r>
          </w:p>
        </w:tc>
      </w:tr>
      <w:tr w:rsidR="004F25E9" w:rsidRPr="004515FB" w:rsidTr="00D760D4">
        <w:trPr>
          <w:jc w:val="center"/>
        </w:trPr>
        <w:tc>
          <w:tcPr>
            <w:tcW w:w="9322" w:type="dxa"/>
            <w:gridSpan w:val="3"/>
          </w:tcPr>
          <w:p w:rsidR="004F25E9" w:rsidRPr="004515FB" w:rsidRDefault="004F25E9" w:rsidP="004F25E9">
            <w:pPr>
              <w:pStyle w:val="ConsPlusNormal"/>
              <w:widowControl/>
              <w:ind w:firstLine="0"/>
              <w:jc w:val="center"/>
              <w:rPr>
                <w:rFonts w:ascii="Times New Roman" w:hAnsi="Times New Roman"/>
                <w:sz w:val="20"/>
                <w:szCs w:val="20"/>
              </w:rPr>
            </w:pPr>
            <w:r w:rsidRPr="004515FB">
              <w:rPr>
                <w:rFonts w:ascii="Times New Roman" w:hAnsi="Times New Roman"/>
                <w:sz w:val="20"/>
                <w:szCs w:val="20"/>
                <w:lang w:val="en-US"/>
              </w:rPr>
              <w:t>III</w:t>
            </w:r>
            <w:r w:rsidRPr="004515FB">
              <w:rPr>
                <w:rFonts w:ascii="Times New Roman" w:hAnsi="Times New Roman"/>
                <w:sz w:val="20"/>
                <w:szCs w:val="20"/>
              </w:rPr>
              <w:t>. Овцеводческие</w:t>
            </w:r>
          </w:p>
        </w:tc>
      </w:tr>
      <w:tr w:rsidR="00774278" w:rsidRPr="004515FB" w:rsidTr="00BC7260">
        <w:trPr>
          <w:jc w:val="center"/>
        </w:trPr>
        <w:tc>
          <w:tcPr>
            <w:tcW w:w="2518" w:type="dxa"/>
            <w:vMerge w:val="restart"/>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А. Размещаемые на одной площадке</w:t>
            </w: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Специализированные тонкорунные и полутонкорунные</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37. На 3000 и 6000 маток</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38. На 9000, 12000 и 15000 маток</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39. На 3000, 6000 и 9000 голов ремонтного молодняка</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40. На 12000 и 15000 голов ремонтного молодняка</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50; 56</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62; 63; 65</w:t>
            </w:r>
          </w:p>
          <w:p w:rsidR="00774278" w:rsidRPr="004515FB" w:rsidRDefault="00774278" w:rsidP="0005090F">
            <w:pPr>
              <w:pStyle w:val="ConsPlusNormal"/>
              <w:widowControl/>
              <w:ind w:firstLine="0"/>
              <w:rPr>
                <w:rFonts w:ascii="Times New Roman" w:hAnsi="Times New Roman"/>
                <w:sz w:val="20"/>
                <w:szCs w:val="20"/>
              </w:rPr>
            </w:pP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50; 56; 62</w:t>
            </w:r>
          </w:p>
          <w:p w:rsidR="00774278" w:rsidRPr="004515FB" w:rsidRDefault="00774278" w:rsidP="0005090F">
            <w:pPr>
              <w:pStyle w:val="ConsPlusNormal"/>
              <w:widowControl/>
              <w:ind w:firstLine="0"/>
              <w:rPr>
                <w:rFonts w:ascii="Times New Roman" w:hAnsi="Times New Roman"/>
                <w:sz w:val="20"/>
                <w:szCs w:val="20"/>
              </w:rPr>
            </w:pP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63; 65</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Специализированные шубные и мясо-шерстно-молочные</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41. На 500, 1000 и 2000 маток</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42. На 3000 и 4000 маток</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43. На 1000, 2000 и 3000 голов ремонтного молодняка</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40; 45; 55</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40; 41</w:t>
            </w:r>
          </w:p>
          <w:p w:rsidR="00774278" w:rsidRPr="004515FB" w:rsidRDefault="00774278" w:rsidP="0005090F">
            <w:pPr>
              <w:pStyle w:val="ConsPlusNormal"/>
              <w:widowControl/>
              <w:ind w:firstLine="0"/>
              <w:rPr>
                <w:rFonts w:ascii="Times New Roman" w:hAnsi="Times New Roman"/>
                <w:sz w:val="20"/>
                <w:szCs w:val="20"/>
              </w:rPr>
            </w:pP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52; 55; 56</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Откормочные молодняка и взрослого поголовья</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44. На 1000 и 2000 голов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45. На 5000, 10000 и 15000 голов</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46. На 20000, 30000 и 40000 голов</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53; 58</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58; 60; 63</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65; 67; 70</w:t>
            </w:r>
          </w:p>
        </w:tc>
      </w:tr>
      <w:tr w:rsidR="00774278" w:rsidRPr="004515FB" w:rsidTr="00BC7260">
        <w:trPr>
          <w:jc w:val="center"/>
        </w:trPr>
        <w:tc>
          <w:tcPr>
            <w:tcW w:w="2518" w:type="dxa"/>
            <w:vMerge w:val="restart"/>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Б. Размещаемые на нескольких площадках</w:t>
            </w: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Тонкорунные и полутонкорунные на 6000, 9000 и 12000 маток</w:t>
            </w:r>
          </w:p>
          <w:p w:rsidR="00774278" w:rsidRPr="004515FB" w:rsidRDefault="004F25E9" w:rsidP="0005090F">
            <w:pPr>
              <w:pStyle w:val="ConsPlusNormal"/>
              <w:widowControl/>
              <w:ind w:firstLine="0"/>
              <w:rPr>
                <w:rFonts w:ascii="Times New Roman" w:hAnsi="Times New Roman"/>
                <w:sz w:val="20"/>
                <w:szCs w:val="20"/>
              </w:rPr>
            </w:pPr>
            <w:r w:rsidRPr="004F25E9">
              <w:rPr>
                <w:rFonts w:ascii="Times New Roman" w:hAnsi="Times New Roman"/>
                <w:sz w:val="20"/>
                <w:szCs w:val="20"/>
              </w:rPr>
              <w:t>47</w:t>
            </w:r>
            <w:r w:rsidR="00774278" w:rsidRPr="004515FB">
              <w:rPr>
                <w:rFonts w:ascii="Times New Roman" w:hAnsi="Times New Roman"/>
                <w:sz w:val="20"/>
                <w:szCs w:val="20"/>
              </w:rPr>
              <w:t>. 3000 и 6000 маток</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48</w:t>
            </w:r>
            <w:r w:rsidR="00774278" w:rsidRPr="004515FB">
              <w:rPr>
                <w:rFonts w:ascii="Times New Roman" w:hAnsi="Times New Roman"/>
                <w:sz w:val="20"/>
                <w:szCs w:val="20"/>
              </w:rPr>
              <w:t>. 3000 голов ремонтного молодняка</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49</w:t>
            </w:r>
            <w:r w:rsidR="00774278" w:rsidRPr="004515FB">
              <w:rPr>
                <w:rFonts w:ascii="Times New Roman" w:hAnsi="Times New Roman"/>
                <w:sz w:val="20"/>
                <w:szCs w:val="20"/>
              </w:rPr>
              <w:t>. 1000, 2000 и 3000 валухов</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59; 60</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50</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55; 53; 50</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Шубные и мясо-шерстно-молочные на 1000, 2000 и 3000 маток</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50</w:t>
            </w:r>
            <w:r w:rsidR="00774278" w:rsidRPr="004515FB">
              <w:rPr>
                <w:rFonts w:ascii="Times New Roman" w:hAnsi="Times New Roman"/>
                <w:sz w:val="20"/>
                <w:szCs w:val="20"/>
              </w:rPr>
              <w:t>. 1000 и 2000 маток</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51</w:t>
            </w:r>
            <w:r w:rsidR="00774278" w:rsidRPr="004515FB">
              <w:rPr>
                <w:rFonts w:ascii="Times New Roman" w:hAnsi="Times New Roman"/>
                <w:sz w:val="20"/>
                <w:szCs w:val="20"/>
              </w:rPr>
              <w:t>. 3000 маток</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52</w:t>
            </w:r>
            <w:r w:rsidR="00774278" w:rsidRPr="004515FB">
              <w:rPr>
                <w:rFonts w:ascii="Times New Roman" w:hAnsi="Times New Roman"/>
                <w:sz w:val="20"/>
                <w:szCs w:val="20"/>
              </w:rPr>
              <w:t>. 500 и 1000 голов ремонтного молодняка</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50; 52</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59</w:t>
            </w:r>
          </w:p>
          <w:p w:rsidR="00774278" w:rsidRPr="004515FB" w:rsidRDefault="00774278" w:rsidP="0005090F">
            <w:pPr>
              <w:pStyle w:val="ConsPlusNormal"/>
              <w:widowControl/>
              <w:ind w:firstLine="0"/>
              <w:rPr>
                <w:rFonts w:ascii="Times New Roman" w:hAnsi="Times New Roman"/>
                <w:sz w:val="20"/>
                <w:szCs w:val="20"/>
              </w:rPr>
            </w:pP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55; 55</w:t>
            </w:r>
          </w:p>
        </w:tc>
      </w:tr>
      <w:tr w:rsidR="00774278" w:rsidRPr="004515FB" w:rsidTr="00BC7260">
        <w:trPr>
          <w:trHeight w:val="1170"/>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Площадки для общефермерских объектов обслуживающего назначения</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53</w:t>
            </w:r>
            <w:r w:rsidR="00774278" w:rsidRPr="004515FB">
              <w:rPr>
                <w:rFonts w:ascii="Times New Roman" w:hAnsi="Times New Roman"/>
                <w:sz w:val="20"/>
                <w:szCs w:val="20"/>
              </w:rPr>
              <w:t>. На 6000 маток</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54</w:t>
            </w:r>
            <w:r w:rsidR="00774278" w:rsidRPr="004515FB">
              <w:rPr>
                <w:rFonts w:ascii="Times New Roman" w:hAnsi="Times New Roman"/>
                <w:sz w:val="20"/>
                <w:szCs w:val="20"/>
              </w:rPr>
              <w:t>. На 9000 маток</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55</w:t>
            </w:r>
            <w:r w:rsidR="00774278" w:rsidRPr="004515FB">
              <w:rPr>
                <w:rFonts w:ascii="Times New Roman" w:hAnsi="Times New Roman"/>
                <w:sz w:val="20"/>
                <w:szCs w:val="20"/>
              </w:rPr>
              <w:t>. На 12000 маток</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45</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50</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52</w:t>
            </w:r>
          </w:p>
        </w:tc>
      </w:tr>
      <w:tr w:rsidR="00774278" w:rsidRPr="004515FB" w:rsidTr="00BC7260">
        <w:trPr>
          <w:jc w:val="center"/>
        </w:trPr>
        <w:tc>
          <w:tcPr>
            <w:tcW w:w="2518" w:type="dxa"/>
            <w:vMerge w:val="restart"/>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В. Неспециализированные с законченным оборотом стада</w:t>
            </w: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Тонкорунные и полутонкорунные</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56</w:t>
            </w:r>
            <w:r w:rsidR="00774278" w:rsidRPr="004515FB">
              <w:rPr>
                <w:rFonts w:ascii="Times New Roman" w:hAnsi="Times New Roman"/>
                <w:sz w:val="20"/>
                <w:szCs w:val="20"/>
              </w:rPr>
              <w:t>. На 3000 скотомест</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57</w:t>
            </w:r>
            <w:r w:rsidR="00774278" w:rsidRPr="004515FB">
              <w:rPr>
                <w:rFonts w:ascii="Times New Roman" w:hAnsi="Times New Roman"/>
                <w:sz w:val="20"/>
                <w:szCs w:val="20"/>
              </w:rPr>
              <w:t>. На 6000 скотомест</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58</w:t>
            </w:r>
            <w:r w:rsidR="00774278" w:rsidRPr="004515FB">
              <w:rPr>
                <w:rFonts w:ascii="Times New Roman" w:hAnsi="Times New Roman"/>
                <w:sz w:val="20"/>
                <w:szCs w:val="20"/>
              </w:rPr>
              <w:t>. На 9000 и 12000 скотомест</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50</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56</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60; 63</w:t>
            </w:r>
          </w:p>
        </w:tc>
      </w:tr>
      <w:tr w:rsidR="00774278" w:rsidRPr="004515FB" w:rsidTr="00BC7260">
        <w:trPr>
          <w:jc w:val="center"/>
        </w:trPr>
        <w:tc>
          <w:tcPr>
            <w:tcW w:w="2518" w:type="dxa"/>
            <w:vMerge/>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Шубные и мясо-шерстно-молочные</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59</w:t>
            </w:r>
            <w:r w:rsidR="00774278" w:rsidRPr="004515FB">
              <w:rPr>
                <w:rFonts w:ascii="Times New Roman" w:hAnsi="Times New Roman"/>
                <w:sz w:val="20"/>
                <w:szCs w:val="20"/>
              </w:rPr>
              <w:t>. На 1000 и 2000 скотомест</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lastRenderedPageBreak/>
              <w:t>60</w:t>
            </w:r>
            <w:r w:rsidR="00774278" w:rsidRPr="004515FB">
              <w:rPr>
                <w:rFonts w:ascii="Times New Roman" w:hAnsi="Times New Roman"/>
                <w:sz w:val="20"/>
                <w:szCs w:val="20"/>
              </w:rPr>
              <w:t>. На 3000 скотомест</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61</w:t>
            </w:r>
            <w:r w:rsidR="00774278" w:rsidRPr="004515FB">
              <w:rPr>
                <w:rFonts w:ascii="Times New Roman" w:hAnsi="Times New Roman"/>
                <w:sz w:val="20"/>
                <w:szCs w:val="20"/>
              </w:rPr>
              <w:t>. На 4000 и 6000 голов откорма</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50; 52</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lastRenderedPageBreak/>
              <w:t>55</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56; 57</w:t>
            </w:r>
          </w:p>
        </w:tc>
      </w:tr>
      <w:tr w:rsidR="00774278" w:rsidRPr="004515FB" w:rsidTr="00BC7260">
        <w:trPr>
          <w:jc w:val="center"/>
        </w:trPr>
        <w:tc>
          <w:tcPr>
            <w:tcW w:w="2518"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lastRenderedPageBreak/>
              <w:t>Г. Пункты зимовки</w:t>
            </w:r>
          </w:p>
        </w:tc>
        <w:tc>
          <w:tcPr>
            <w:tcW w:w="3956" w:type="dxa"/>
          </w:tcPr>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62</w:t>
            </w:r>
            <w:r w:rsidR="00774278" w:rsidRPr="004515FB">
              <w:rPr>
                <w:rFonts w:ascii="Times New Roman" w:hAnsi="Times New Roman"/>
                <w:sz w:val="20"/>
                <w:szCs w:val="20"/>
              </w:rPr>
              <w:t>. На 500, 600, 700 и 1000 маток</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63</w:t>
            </w:r>
            <w:r w:rsidR="00774278" w:rsidRPr="004515FB">
              <w:rPr>
                <w:rFonts w:ascii="Times New Roman" w:hAnsi="Times New Roman"/>
                <w:sz w:val="20"/>
                <w:szCs w:val="20"/>
              </w:rPr>
              <w:t>. На 1200 и 1500 маток</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64</w:t>
            </w:r>
            <w:r w:rsidR="00774278" w:rsidRPr="004515FB">
              <w:rPr>
                <w:rFonts w:ascii="Times New Roman" w:hAnsi="Times New Roman"/>
                <w:sz w:val="20"/>
                <w:szCs w:val="20"/>
              </w:rPr>
              <w:t>. На 2000 и 2400 маток</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65</w:t>
            </w:r>
            <w:r w:rsidR="00774278" w:rsidRPr="004515FB">
              <w:rPr>
                <w:rFonts w:ascii="Times New Roman" w:hAnsi="Times New Roman"/>
                <w:sz w:val="20"/>
                <w:szCs w:val="20"/>
              </w:rPr>
              <w:t>. На 3000 и 4800 маток</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42; 44; 46; 48</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45; 50</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54; 56</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58; 59</w:t>
            </w:r>
          </w:p>
        </w:tc>
      </w:tr>
      <w:tr w:rsidR="00774278" w:rsidRPr="004515FB" w:rsidTr="00BC7260">
        <w:trPr>
          <w:jc w:val="center"/>
        </w:trPr>
        <w:tc>
          <w:tcPr>
            <w:tcW w:w="6474" w:type="dxa"/>
            <w:gridSpan w:val="2"/>
          </w:tcPr>
          <w:p w:rsidR="00774278" w:rsidRPr="004515FB" w:rsidRDefault="004F25E9" w:rsidP="004F25E9">
            <w:pPr>
              <w:pStyle w:val="ConsPlusNormal"/>
              <w:widowControl/>
              <w:ind w:firstLine="0"/>
              <w:jc w:val="center"/>
              <w:rPr>
                <w:rFonts w:ascii="Times New Roman" w:hAnsi="Times New Roman"/>
                <w:sz w:val="20"/>
                <w:szCs w:val="20"/>
              </w:rPr>
            </w:pPr>
            <w:r>
              <w:rPr>
                <w:rFonts w:ascii="Times New Roman" w:hAnsi="Times New Roman"/>
                <w:sz w:val="20"/>
                <w:szCs w:val="20"/>
                <w:lang w:val="en-US"/>
              </w:rPr>
              <w:t>IV</w:t>
            </w:r>
            <w:r w:rsidR="00774278" w:rsidRPr="004515FB">
              <w:rPr>
                <w:rFonts w:ascii="Times New Roman" w:hAnsi="Times New Roman"/>
                <w:sz w:val="20"/>
                <w:szCs w:val="20"/>
              </w:rPr>
              <w:t>. Тепличные</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p>
        </w:tc>
      </w:tr>
      <w:tr w:rsidR="00774278" w:rsidRPr="004515FB" w:rsidTr="00BC7260">
        <w:trPr>
          <w:jc w:val="center"/>
        </w:trPr>
        <w:tc>
          <w:tcPr>
            <w:tcW w:w="2518"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А. Многопролетные теплицы общей площадью</w:t>
            </w:r>
          </w:p>
        </w:tc>
        <w:tc>
          <w:tcPr>
            <w:tcW w:w="3956" w:type="dxa"/>
          </w:tcPr>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66</w:t>
            </w:r>
            <w:r w:rsidR="00774278" w:rsidRPr="004515FB">
              <w:rPr>
                <w:rFonts w:ascii="Times New Roman" w:hAnsi="Times New Roman"/>
                <w:sz w:val="20"/>
                <w:szCs w:val="20"/>
              </w:rPr>
              <w:t>. 6 га</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67</w:t>
            </w:r>
            <w:r w:rsidR="00774278" w:rsidRPr="004515FB">
              <w:rPr>
                <w:rFonts w:ascii="Times New Roman" w:hAnsi="Times New Roman"/>
                <w:sz w:val="20"/>
                <w:szCs w:val="20"/>
              </w:rPr>
              <w:t>. 12 га</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68</w:t>
            </w:r>
            <w:r w:rsidR="00774278" w:rsidRPr="004515FB">
              <w:rPr>
                <w:rFonts w:ascii="Times New Roman" w:hAnsi="Times New Roman"/>
                <w:sz w:val="20"/>
                <w:szCs w:val="20"/>
              </w:rPr>
              <w:t>. 18, 24 и 30 га</w:t>
            </w:r>
          </w:p>
          <w:p w:rsidR="00774278" w:rsidRPr="004515FB" w:rsidRDefault="004F25E9" w:rsidP="004F25E9">
            <w:pPr>
              <w:pStyle w:val="ConsPlusNormal"/>
              <w:widowControl/>
              <w:ind w:firstLine="0"/>
              <w:rPr>
                <w:rFonts w:ascii="Times New Roman" w:hAnsi="Times New Roman"/>
                <w:sz w:val="20"/>
                <w:szCs w:val="20"/>
              </w:rPr>
            </w:pPr>
            <w:r>
              <w:rPr>
                <w:rFonts w:ascii="Times New Roman" w:hAnsi="Times New Roman"/>
                <w:sz w:val="20"/>
                <w:szCs w:val="20"/>
              </w:rPr>
              <w:t>69</w:t>
            </w:r>
            <w:r w:rsidR="00774278" w:rsidRPr="004515FB">
              <w:rPr>
                <w:rFonts w:ascii="Times New Roman" w:hAnsi="Times New Roman"/>
                <w:sz w:val="20"/>
                <w:szCs w:val="20"/>
              </w:rPr>
              <w:t>. 48 га</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54</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56</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60</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64</w:t>
            </w:r>
          </w:p>
        </w:tc>
      </w:tr>
      <w:tr w:rsidR="00774278" w:rsidRPr="004515FB" w:rsidTr="00BC7260">
        <w:trPr>
          <w:jc w:val="center"/>
        </w:trPr>
        <w:tc>
          <w:tcPr>
            <w:tcW w:w="2518"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Б. Однопролетные (ангарные) теплицы</w:t>
            </w:r>
          </w:p>
        </w:tc>
        <w:tc>
          <w:tcPr>
            <w:tcW w:w="3956" w:type="dxa"/>
          </w:tcPr>
          <w:p w:rsidR="00774278" w:rsidRPr="004515FB" w:rsidRDefault="004F25E9" w:rsidP="004F25E9">
            <w:pPr>
              <w:pStyle w:val="ConsPlusNormal"/>
              <w:widowControl/>
              <w:ind w:firstLine="0"/>
              <w:rPr>
                <w:rFonts w:ascii="Times New Roman" w:hAnsi="Times New Roman"/>
                <w:sz w:val="20"/>
                <w:szCs w:val="20"/>
              </w:rPr>
            </w:pPr>
            <w:r>
              <w:rPr>
                <w:rFonts w:ascii="Times New Roman" w:hAnsi="Times New Roman"/>
                <w:sz w:val="20"/>
                <w:szCs w:val="20"/>
              </w:rPr>
              <w:t>70</w:t>
            </w:r>
            <w:r w:rsidR="00774278" w:rsidRPr="004515FB">
              <w:rPr>
                <w:rFonts w:ascii="Times New Roman" w:hAnsi="Times New Roman"/>
                <w:sz w:val="20"/>
                <w:szCs w:val="20"/>
              </w:rPr>
              <w:t>. Общей площадью до 5 га</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42</w:t>
            </w:r>
          </w:p>
          <w:p w:rsidR="00774278" w:rsidRPr="004515FB" w:rsidRDefault="00774278" w:rsidP="0005090F">
            <w:pPr>
              <w:pStyle w:val="ConsPlusNormal"/>
              <w:widowControl/>
              <w:ind w:firstLine="0"/>
              <w:rPr>
                <w:rFonts w:ascii="Times New Roman" w:hAnsi="Times New Roman"/>
                <w:sz w:val="20"/>
                <w:szCs w:val="20"/>
              </w:rPr>
            </w:pPr>
          </w:p>
        </w:tc>
      </w:tr>
      <w:tr w:rsidR="004F25E9" w:rsidRPr="004515FB" w:rsidTr="00D760D4">
        <w:trPr>
          <w:jc w:val="center"/>
        </w:trPr>
        <w:tc>
          <w:tcPr>
            <w:tcW w:w="9322" w:type="dxa"/>
            <w:gridSpan w:val="3"/>
          </w:tcPr>
          <w:p w:rsidR="004F25E9" w:rsidRPr="004515FB" w:rsidRDefault="004F25E9" w:rsidP="004F25E9">
            <w:pPr>
              <w:pStyle w:val="ConsPlusNormal"/>
              <w:widowControl/>
              <w:ind w:firstLine="0"/>
              <w:jc w:val="center"/>
              <w:rPr>
                <w:rFonts w:ascii="Times New Roman" w:hAnsi="Times New Roman"/>
                <w:sz w:val="20"/>
                <w:szCs w:val="20"/>
              </w:rPr>
            </w:pPr>
            <w:r>
              <w:rPr>
                <w:rFonts w:ascii="Times New Roman" w:hAnsi="Times New Roman"/>
                <w:sz w:val="20"/>
                <w:szCs w:val="20"/>
                <w:lang w:val="en-US"/>
              </w:rPr>
              <w:t>V</w:t>
            </w:r>
            <w:r w:rsidRPr="004515FB">
              <w:rPr>
                <w:rFonts w:ascii="Times New Roman" w:hAnsi="Times New Roman"/>
                <w:sz w:val="20"/>
                <w:szCs w:val="20"/>
              </w:rPr>
              <w:t>. По ремонту сельскохозяйственной техники</w:t>
            </w:r>
          </w:p>
        </w:tc>
      </w:tr>
      <w:tr w:rsidR="00774278" w:rsidRPr="004515FB" w:rsidTr="00BC7260">
        <w:trPr>
          <w:trHeight w:val="929"/>
          <w:jc w:val="center"/>
        </w:trPr>
        <w:tc>
          <w:tcPr>
            <w:tcW w:w="2518"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А. Центральные ремонтные мастерские для хозяйств с парком</w:t>
            </w:r>
          </w:p>
        </w:tc>
        <w:tc>
          <w:tcPr>
            <w:tcW w:w="3956"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7</w:t>
            </w:r>
            <w:r w:rsidR="004F25E9">
              <w:rPr>
                <w:rFonts w:ascii="Times New Roman" w:hAnsi="Times New Roman"/>
                <w:sz w:val="20"/>
                <w:szCs w:val="20"/>
              </w:rPr>
              <w:t>1</w:t>
            </w:r>
            <w:r w:rsidRPr="004515FB">
              <w:rPr>
                <w:rFonts w:ascii="Times New Roman" w:hAnsi="Times New Roman"/>
                <w:sz w:val="20"/>
                <w:szCs w:val="20"/>
              </w:rPr>
              <w:t>. На 25 тракторов</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72</w:t>
            </w:r>
            <w:r w:rsidR="00774278" w:rsidRPr="004515FB">
              <w:rPr>
                <w:rFonts w:ascii="Times New Roman" w:hAnsi="Times New Roman"/>
                <w:sz w:val="20"/>
                <w:szCs w:val="20"/>
              </w:rPr>
              <w:t>. На 50 и 75 тракторов</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73</w:t>
            </w:r>
            <w:r w:rsidR="00774278" w:rsidRPr="004515FB">
              <w:rPr>
                <w:rFonts w:ascii="Times New Roman" w:hAnsi="Times New Roman"/>
                <w:sz w:val="20"/>
                <w:szCs w:val="20"/>
              </w:rPr>
              <w:t>. На 100 тракторов</w:t>
            </w:r>
          </w:p>
          <w:p w:rsidR="00774278" w:rsidRPr="004515FB" w:rsidRDefault="004F25E9" w:rsidP="004F25E9">
            <w:pPr>
              <w:pStyle w:val="ConsPlusNormal"/>
              <w:ind w:firstLine="0"/>
              <w:rPr>
                <w:rFonts w:ascii="Times New Roman" w:hAnsi="Times New Roman"/>
                <w:sz w:val="20"/>
                <w:szCs w:val="20"/>
              </w:rPr>
            </w:pPr>
            <w:r>
              <w:rPr>
                <w:rFonts w:ascii="Times New Roman" w:hAnsi="Times New Roman"/>
                <w:sz w:val="20"/>
                <w:szCs w:val="20"/>
              </w:rPr>
              <w:t>74</w:t>
            </w:r>
            <w:r w:rsidR="00774278" w:rsidRPr="004515FB">
              <w:rPr>
                <w:rFonts w:ascii="Times New Roman" w:hAnsi="Times New Roman"/>
                <w:sz w:val="20"/>
                <w:szCs w:val="20"/>
              </w:rPr>
              <w:t>. На 150 и 200 тракторов</w:t>
            </w:r>
          </w:p>
        </w:tc>
        <w:tc>
          <w:tcPr>
            <w:tcW w:w="2848" w:type="dxa"/>
            <w:vAlign w:val="bottom"/>
          </w:tcPr>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25</w:t>
            </w:r>
          </w:p>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28</w:t>
            </w:r>
          </w:p>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31</w:t>
            </w:r>
          </w:p>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35</w:t>
            </w:r>
          </w:p>
        </w:tc>
      </w:tr>
      <w:tr w:rsidR="00774278" w:rsidRPr="004515FB" w:rsidTr="00BC7260">
        <w:trPr>
          <w:trHeight w:val="920"/>
          <w:jc w:val="center"/>
        </w:trPr>
        <w:tc>
          <w:tcPr>
            <w:tcW w:w="2518" w:type="dxa"/>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Б. Пункты технического обслуживания бригады  или отделения хозяйств с парком</w:t>
            </w:r>
          </w:p>
        </w:tc>
        <w:tc>
          <w:tcPr>
            <w:tcW w:w="3956" w:type="dxa"/>
          </w:tcPr>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75</w:t>
            </w:r>
            <w:r w:rsidR="00774278" w:rsidRPr="004515FB">
              <w:rPr>
                <w:rFonts w:ascii="Times New Roman" w:hAnsi="Times New Roman"/>
                <w:sz w:val="20"/>
                <w:szCs w:val="20"/>
              </w:rPr>
              <w:t>. На 10, 20 и 30 тракторов</w:t>
            </w:r>
          </w:p>
          <w:p w:rsidR="00774278" w:rsidRPr="004515FB" w:rsidRDefault="004F25E9" w:rsidP="004F25E9">
            <w:pPr>
              <w:pStyle w:val="ConsPlusNormal"/>
              <w:ind w:firstLine="0"/>
              <w:rPr>
                <w:rFonts w:ascii="Times New Roman" w:hAnsi="Times New Roman"/>
                <w:sz w:val="20"/>
                <w:szCs w:val="20"/>
              </w:rPr>
            </w:pPr>
            <w:r>
              <w:rPr>
                <w:rFonts w:ascii="Times New Roman" w:hAnsi="Times New Roman"/>
                <w:sz w:val="20"/>
                <w:szCs w:val="20"/>
              </w:rPr>
              <w:t>76</w:t>
            </w:r>
            <w:r w:rsidR="00774278" w:rsidRPr="004515FB">
              <w:rPr>
                <w:rFonts w:ascii="Times New Roman" w:hAnsi="Times New Roman"/>
                <w:sz w:val="20"/>
                <w:szCs w:val="20"/>
              </w:rPr>
              <w:t>. На 40 и более тракторов</w:t>
            </w:r>
          </w:p>
        </w:tc>
        <w:tc>
          <w:tcPr>
            <w:tcW w:w="2848" w:type="dxa"/>
            <w:vAlign w:val="bottom"/>
          </w:tcPr>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30</w:t>
            </w:r>
          </w:p>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38</w:t>
            </w:r>
          </w:p>
          <w:p w:rsidR="00774278" w:rsidRPr="004515FB" w:rsidRDefault="00774278" w:rsidP="0005090F">
            <w:pPr>
              <w:pStyle w:val="ConsPlusNormal"/>
              <w:ind w:firstLine="0"/>
              <w:rPr>
                <w:rFonts w:ascii="Times New Roman" w:hAnsi="Times New Roman"/>
                <w:sz w:val="20"/>
                <w:szCs w:val="20"/>
              </w:rPr>
            </w:pPr>
          </w:p>
          <w:p w:rsidR="00774278" w:rsidRPr="004515FB" w:rsidRDefault="00774278" w:rsidP="0005090F">
            <w:pPr>
              <w:pStyle w:val="ConsPlusNormal"/>
              <w:ind w:firstLine="0"/>
              <w:rPr>
                <w:rFonts w:ascii="Times New Roman" w:hAnsi="Times New Roman"/>
                <w:sz w:val="20"/>
                <w:szCs w:val="20"/>
              </w:rPr>
            </w:pPr>
          </w:p>
        </w:tc>
      </w:tr>
      <w:tr w:rsidR="004F25E9" w:rsidRPr="004515FB" w:rsidTr="00D760D4">
        <w:trPr>
          <w:jc w:val="center"/>
        </w:trPr>
        <w:tc>
          <w:tcPr>
            <w:tcW w:w="9322" w:type="dxa"/>
            <w:gridSpan w:val="3"/>
          </w:tcPr>
          <w:p w:rsidR="004F25E9" w:rsidRPr="004515FB" w:rsidRDefault="004F25E9" w:rsidP="004F25E9">
            <w:pPr>
              <w:pStyle w:val="ConsPlusNormal"/>
              <w:widowControl/>
              <w:ind w:firstLine="0"/>
              <w:jc w:val="center"/>
              <w:rPr>
                <w:rFonts w:ascii="Times New Roman" w:hAnsi="Times New Roman"/>
                <w:sz w:val="20"/>
                <w:szCs w:val="20"/>
              </w:rPr>
            </w:pPr>
            <w:r>
              <w:rPr>
                <w:rFonts w:ascii="Times New Roman" w:hAnsi="Times New Roman"/>
                <w:sz w:val="20"/>
                <w:szCs w:val="20"/>
                <w:lang w:val="en-US"/>
              </w:rPr>
              <w:t>VI</w:t>
            </w:r>
            <w:r w:rsidRPr="004515FB">
              <w:rPr>
                <w:rFonts w:ascii="Times New Roman" w:hAnsi="Times New Roman"/>
                <w:sz w:val="20"/>
                <w:szCs w:val="20"/>
              </w:rPr>
              <w:t>. Глубинные складские комплексы минеральных удобрений</w:t>
            </w:r>
          </w:p>
        </w:tc>
      </w:tr>
      <w:tr w:rsidR="00774278" w:rsidRPr="004515FB" w:rsidTr="00BC7260">
        <w:trPr>
          <w:jc w:val="center"/>
        </w:trPr>
        <w:tc>
          <w:tcPr>
            <w:tcW w:w="2518" w:type="dxa"/>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77</w:t>
            </w:r>
            <w:r w:rsidR="00774278" w:rsidRPr="004515FB">
              <w:rPr>
                <w:rFonts w:ascii="Times New Roman" w:hAnsi="Times New Roman"/>
                <w:sz w:val="20"/>
                <w:szCs w:val="20"/>
              </w:rPr>
              <w:t>. До 1600 т</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78</w:t>
            </w:r>
            <w:r w:rsidR="00774278" w:rsidRPr="004515FB">
              <w:rPr>
                <w:rFonts w:ascii="Times New Roman" w:hAnsi="Times New Roman"/>
                <w:sz w:val="20"/>
                <w:szCs w:val="20"/>
              </w:rPr>
              <w:t>. От 1600 т до 3200 т</w:t>
            </w:r>
          </w:p>
          <w:p w:rsidR="00774278" w:rsidRPr="004515FB" w:rsidRDefault="004F25E9" w:rsidP="0005090F">
            <w:pPr>
              <w:pStyle w:val="ConsPlusNormal"/>
              <w:widowControl/>
              <w:ind w:firstLine="0"/>
              <w:rPr>
                <w:rFonts w:ascii="Times New Roman" w:hAnsi="Times New Roman"/>
                <w:sz w:val="20"/>
                <w:szCs w:val="20"/>
              </w:rPr>
            </w:pPr>
            <w:r>
              <w:rPr>
                <w:rFonts w:ascii="Times New Roman" w:hAnsi="Times New Roman"/>
                <w:sz w:val="20"/>
                <w:szCs w:val="20"/>
              </w:rPr>
              <w:t>79</w:t>
            </w:r>
            <w:r w:rsidR="00774278" w:rsidRPr="004515FB">
              <w:rPr>
                <w:rFonts w:ascii="Times New Roman" w:hAnsi="Times New Roman"/>
                <w:sz w:val="20"/>
                <w:szCs w:val="20"/>
              </w:rPr>
              <w:t>. От 3200 т до 6400 т</w:t>
            </w:r>
          </w:p>
          <w:p w:rsidR="00774278" w:rsidRPr="004515FB" w:rsidRDefault="004F25E9" w:rsidP="004F25E9">
            <w:pPr>
              <w:pStyle w:val="ConsPlusNormal"/>
              <w:widowControl/>
              <w:ind w:firstLine="0"/>
              <w:rPr>
                <w:rFonts w:ascii="Times New Roman" w:hAnsi="Times New Roman"/>
                <w:sz w:val="20"/>
                <w:szCs w:val="20"/>
              </w:rPr>
            </w:pPr>
            <w:r>
              <w:rPr>
                <w:rFonts w:ascii="Times New Roman" w:hAnsi="Times New Roman"/>
                <w:sz w:val="20"/>
                <w:szCs w:val="20"/>
              </w:rPr>
              <w:t>80</w:t>
            </w:r>
            <w:r w:rsidR="00774278" w:rsidRPr="004515FB">
              <w:rPr>
                <w:rFonts w:ascii="Times New Roman" w:hAnsi="Times New Roman"/>
                <w:sz w:val="20"/>
                <w:szCs w:val="20"/>
              </w:rPr>
              <w:t>. Свыше 6400 т</w:t>
            </w:r>
          </w:p>
        </w:tc>
        <w:tc>
          <w:tcPr>
            <w:tcW w:w="2848" w:type="dxa"/>
            <w:vAlign w:val="bottom"/>
          </w:tcPr>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27</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32</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33</w:t>
            </w:r>
          </w:p>
          <w:p w:rsidR="00774278" w:rsidRPr="004515FB" w:rsidRDefault="00774278" w:rsidP="0005090F">
            <w:pPr>
              <w:pStyle w:val="ConsPlusNormal"/>
              <w:widowControl/>
              <w:ind w:firstLine="0"/>
              <w:rPr>
                <w:rFonts w:ascii="Times New Roman" w:hAnsi="Times New Roman"/>
                <w:sz w:val="20"/>
                <w:szCs w:val="20"/>
              </w:rPr>
            </w:pPr>
            <w:r w:rsidRPr="004515FB">
              <w:rPr>
                <w:rFonts w:ascii="Times New Roman" w:hAnsi="Times New Roman"/>
                <w:sz w:val="20"/>
                <w:szCs w:val="20"/>
              </w:rPr>
              <w:t>38</w:t>
            </w:r>
          </w:p>
        </w:tc>
      </w:tr>
      <w:tr w:rsidR="004F25E9" w:rsidRPr="004515FB" w:rsidTr="00D760D4">
        <w:trPr>
          <w:jc w:val="center"/>
        </w:trPr>
        <w:tc>
          <w:tcPr>
            <w:tcW w:w="9322" w:type="dxa"/>
            <w:gridSpan w:val="3"/>
          </w:tcPr>
          <w:p w:rsidR="004F25E9" w:rsidRPr="004515FB" w:rsidRDefault="004F25E9" w:rsidP="004F25E9">
            <w:pPr>
              <w:pStyle w:val="ConsPlusNormal"/>
              <w:widowControl/>
              <w:ind w:firstLine="0"/>
              <w:jc w:val="center"/>
              <w:rPr>
                <w:rFonts w:ascii="Times New Roman" w:hAnsi="Times New Roman"/>
                <w:sz w:val="20"/>
                <w:szCs w:val="20"/>
              </w:rPr>
            </w:pPr>
            <w:r>
              <w:rPr>
                <w:rFonts w:ascii="Times New Roman" w:hAnsi="Times New Roman"/>
                <w:sz w:val="20"/>
                <w:szCs w:val="20"/>
                <w:lang w:val="en-US"/>
              </w:rPr>
              <w:t>VI</w:t>
            </w:r>
            <w:r w:rsidRPr="004515FB">
              <w:rPr>
                <w:rFonts w:ascii="Times New Roman" w:hAnsi="Times New Roman"/>
                <w:sz w:val="20"/>
                <w:szCs w:val="20"/>
                <w:lang w:val="en-US"/>
              </w:rPr>
              <w:t>I</w:t>
            </w:r>
            <w:r w:rsidRPr="004515FB">
              <w:rPr>
                <w:rFonts w:ascii="Times New Roman" w:hAnsi="Times New Roman"/>
                <w:sz w:val="20"/>
                <w:szCs w:val="20"/>
              </w:rPr>
              <w:t>. Прочие предприятия</w:t>
            </w:r>
          </w:p>
        </w:tc>
      </w:tr>
      <w:tr w:rsidR="00774278" w:rsidRPr="004515FB" w:rsidTr="00BC7260">
        <w:trPr>
          <w:trHeight w:val="710"/>
          <w:jc w:val="center"/>
        </w:trPr>
        <w:tc>
          <w:tcPr>
            <w:tcW w:w="2518" w:type="dxa"/>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4F25E9" w:rsidP="0005090F">
            <w:pPr>
              <w:pStyle w:val="ConsPlusNormal"/>
              <w:ind w:firstLine="0"/>
              <w:rPr>
                <w:rFonts w:ascii="Times New Roman" w:hAnsi="Times New Roman"/>
                <w:sz w:val="20"/>
                <w:szCs w:val="20"/>
              </w:rPr>
            </w:pPr>
            <w:r>
              <w:rPr>
                <w:rFonts w:ascii="Times New Roman" w:hAnsi="Times New Roman"/>
                <w:sz w:val="20"/>
                <w:szCs w:val="20"/>
              </w:rPr>
              <w:t>81</w:t>
            </w:r>
            <w:r w:rsidR="00774278" w:rsidRPr="004515FB">
              <w:rPr>
                <w:rFonts w:ascii="Times New Roman" w:hAnsi="Times New Roman"/>
                <w:sz w:val="20"/>
                <w:szCs w:val="20"/>
              </w:rPr>
              <w:t>. По переработке или хранению сельскохозяйственной продукции</w:t>
            </w:r>
          </w:p>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8</w:t>
            </w:r>
            <w:r w:rsidR="004F25E9">
              <w:rPr>
                <w:rFonts w:ascii="Times New Roman" w:hAnsi="Times New Roman"/>
                <w:sz w:val="20"/>
                <w:szCs w:val="20"/>
              </w:rPr>
              <w:t>2</w:t>
            </w:r>
            <w:r w:rsidRPr="004515FB">
              <w:rPr>
                <w:rFonts w:ascii="Times New Roman" w:hAnsi="Times New Roman"/>
                <w:sz w:val="20"/>
                <w:szCs w:val="20"/>
              </w:rPr>
              <w:t>. Комбикормовые - для совхозов и колхозов</w:t>
            </w:r>
          </w:p>
          <w:p w:rsidR="00774278" w:rsidRPr="004515FB" w:rsidRDefault="004F25E9" w:rsidP="0005090F">
            <w:pPr>
              <w:pStyle w:val="ConsPlusNormal"/>
              <w:ind w:firstLine="0"/>
              <w:rPr>
                <w:rFonts w:ascii="Times New Roman" w:hAnsi="Times New Roman"/>
                <w:sz w:val="20"/>
                <w:szCs w:val="20"/>
              </w:rPr>
            </w:pPr>
            <w:r>
              <w:rPr>
                <w:rFonts w:ascii="Times New Roman" w:hAnsi="Times New Roman"/>
                <w:sz w:val="20"/>
                <w:szCs w:val="20"/>
              </w:rPr>
              <w:t>83</w:t>
            </w:r>
            <w:r w:rsidR="00774278" w:rsidRPr="004515FB">
              <w:rPr>
                <w:rFonts w:ascii="Times New Roman" w:hAnsi="Times New Roman"/>
                <w:sz w:val="20"/>
                <w:szCs w:val="20"/>
              </w:rPr>
              <w:t>. По хранению семян и зерна</w:t>
            </w:r>
          </w:p>
          <w:p w:rsidR="00774278" w:rsidRPr="004515FB" w:rsidRDefault="004F25E9" w:rsidP="0005090F">
            <w:pPr>
              <w:pStyle w:val="ConsPlusNormal"/>
              <w:ind w:firstLine="0"/>
              <w:rPr>
                <w:rFonts w:ascii="Times New Roman" w:hAnsi="Times New Roman"/>
                <w:sz w:val="20"/>
                <w:szCs w:val="20"/>
              </w:rPr>
            </w:pPr>
            <w:r>
              <w:rPr>
                <w:rFonts w:ascii="Times New Roman" w:hAnsi="Times New Roman"/>
                <w:sz w:val="20"/>
                <w:szCs w:val="20"/>
              </w:rPr>
              <w:t>84</w:t>
            </w:r>
            <w:r w:rsidR="00774278" w:rsidRPr="004515FB">
              <w:rPr>
                <w:rFonts w:ascii="Times New Roman" w:hAnsi="Times New Roman"/>
                <w:sz w:val="20"/>
                <w:szCs w:val="20"/>
              </w:rPr>
              <w:t>. По обработке продовольственного и фуражного зерна</w:t>
            </w:r>
          </w:p>
          <w:p w:rsidR="00774278" w:rsidRPr="004515FB" w:rsidRDefault="00774278" w:rsidP="004F25E9">
            <w:pPr>
              <w:pStyle w:val="ConsPlusNormal"/>
              <w:ind w:firstLine="0"/>
              <w:rPr>
                <w:rFonts w:ascii="Times New Roman" w:hAnsi="Times New Roman"/>
                <w:sz w:val="20"/>
                <w:szCs w:val="20"/>
              </w:rPr>
            </w:pPr>
          </w:p>
        </w:tc>
        <w:tc>
          <w:tcPr>
            <w:tcW w:w="2848" w:type="dxa"/>
            <w:vAlign w:val="bottom"/>
          </w:tcPr>
          <w:p w:rsidR="00774278" w:rsidRPr="004515FB" w:rsidRDefault="00774278" w:rsidP="0005090F">
            <w:pPr>
              <w:pStyle w:val="ConsPlusNormal"/>
              <w:tabs>
                <w:tab w:val="left" w:pos="1057"/>
                <w:tab w:val="left" w:pos="1199"/>
              </w:tabs>
              <w:ind w:firstLine="0"/>
              <w:rPr>
                <w:rFonts w:ascii="Times New Roman" w:hAnsi="Times New Roman"/>
                <w:sz w:val="20"/>
                <w:szCs w:val="20"/>
              </w:rPr>
            </w:pPr>
            <w:r w:rsidRPr="004515FB">
              <w:rPr>
                <w:rFonts w:ascii="Times New Roman" w:hAnsi="Times New Roman"/>
                <w:sz w:val="20"/>
                <w:szCs w:val="20"/>
              </w:rPr>
              <w:t>50</w:t>
            </w:r>
          </w:p>
          <w:p w:rsidR="00774278" w:rsidRPr="004515FB" w:rsidRDefault="00774278" w:rsidP="0005090F">
            <w:pPr>
              <w:pStyle w:val="ConsPlusNormal"/>
              <w:tabs>
                <w:tab w:val="left" w:pos="1057"/>
                <w:tab w:val="left" w:pos="1199"/>
              </w:tabs>
              <w:ind w:firstLine="0"/>
              <w:rPr>
                <w:rFonts w:ascii="Times New Roman" w:hAnsi="Times New Roman"/>
                <w:sz w:val="20"/>
                <w:szCs w:val="20"/>
              </w:rPr>
            </w:pPr>
          </w:p>
          <w:p w:rsidR="004F25E9" w:rsidRDefault="00774278" w:rsidP="0005090F">
            <w:pPr>
              <w:pStyle w:val="ConsPlusNormal"/>
              <w:tabs>
                <w:tab w:val="left" w:pos="1057"/>
                <w:tab w:val="left" w:pos="1199"/>
              </w:tabs>
              <w:ind w:firstLine="0"/>
              <w:rPr>
                <w:rFonts w:ascii="Times New Roman" w:hAnsi="Times New Roman"/>
                <w:sz w:val="20"/>
                <w:szCs w:val="20"/>
              </w:rPr>
            </w:pPr>
            <w:r w:rsidRPr="004515FB">
              <w:rPr>
                <w:rFonts w:ascii="Times New Roman" w:hAnsi="Times New Roman"/>
                <w:sz w:val="20"/>
                <w:szCs w:val="20"/>
              </w:rPr>
              <w:t>27</w:t>
            </w:r>
          </w:p>
          <w:p w:rsidR="004F25E9" w:rsidRDefault="004F25E9" w:rsidP="0005090F">
            <w:pPr>
              <w:pStyle w:val="ConsPlusNormal"/>
              <w:tabs>
                <w:tab w:val="left" w:pos="1057"/>
                <w:tab w:val="left" w:pos="1199"/>
              </w:tabs>
              <w:ind w:firstLine="0"/>
              <w:rPr>
                <w:rFonts w:ascii="Times New Roman" w:hAnsi="Times New Roman"/>
                <w:sz w:val="20"/>
                <w:szCs w:val="20"/>
              </w:rPr>
            </w:pPr>
          </w:p>
          <w:p w:rsidR="00774278" w:rsidRPr="004515FB" w:rsidRDefault="00774278" w:rsidP="0005090F">
            <w:pPr>
              <w:pStyle w:val="ConsPlusNormal"/>
              <w:tabs>
                <w:tab w:val="left" w:pos="1057"/>
                <w:tab w:val="left" w:pos="1199"/>
              </w:tabs>
              <w:ind w:firstLine="0"/>
              <w:rPr>
                <w:rFonts w:ascii="Times New Roman" w:hAnsi="Times New Roman"/>
                <w:sz w:val="20"/>
                <w:szCs w:val="20"/>
              </w:rPr>
            </w:pPr>
            <w:r w:rsidRPr="004515FB">
              <w:rPr>
                <w:rFonts w:ascii="Times New Roman" w:hAnsi="Times New Roman"/>
                <w:sz w:val="20"/>
                <w:szCs w:val="20"/>
              </w:rPr>
              <w:t>28</w:t>
            </w:r>
          </w:p>
          <w:p w:rsidR="00774278" w:rsidRPr="004515FB" w:rsidRDefault="00774278" w:rsidP="0005090F">
            <w:pPr>
              <w:pStyle w:val="ConsPlusNormal"/>
              <w:tabs>
                <w:tab w:val="left" w:pos="1057"/>
                <w:tab w:val="left" w:pos="1199"/>
              </w:tabs>
              <w:ind w:firstLine="0"/>
              <w:rPr>
                <w:rFonts w:ascii="Times New Roman" w:hAnsi="Times New Roman"/>
                <w:sz w:val="20"/>
                <w:szCs w:val="20"/>
              </w:rPr>
            </w:pPr>
            <w:r w:rsidRPr="004515FB">
              <w:rPr>
                <w:rFonts w:ascii="Times New Roman" w:hAnsi="Times New Roman"/>
                <w:sz w:val="20"/>
                <w:szCs w:val="20"/>
              </w:rPr>
              <w:t>30</w:t>
            </w:r>
          </w:p>
          <w:p w:rsidR="00774278" w:rsidRPr="004515FB" w:rsidRDefault="00774278" w:rsidP="0005090F">
            <w:pPr>
              <w:pStyle w:val="ConsPlusNormal"/>
              <w:tabs>
                <w:tab w:val="left" w:pos="1057"/>
                <w:tab w:val="left" w:pos="1199"/>
              </w:tabs>
              <w:ind w:firstLine="0"/>
              <w:rPr>
                <w:rFonts w:ascii="Times New Roman" w:hAnsi="Times New Roman"/>
                <w:sz w:val="20"/>
                <w:szCs w:val="20"/>
              </w:rPr>
            </w:pPr>
          </w:p>
          <w:p w:rsidR="00774278" w:rsidRPr="004515FB" w:rsidRDefault="00774278" w:rsidP="0005090F">
            <w:pPr>
              <w:pStyle w:val="ConsPlusNormal"/>
              <w:tabs>
                <w:tab w:val="left" w:pos="1057"/>
                <w:tab w:val="left" w:pos="1199"/>
              </w:tabs>
              <w:ind w:firstLine="0"/>
              <w:rPr>
                <w:rFonts w:ascii="Times New Roman" w:hAnsi="Times New Roman"/>
                <w:sz w:val="20"/>
                <w:szCs w:val="20"/>
              </w:rPr>
            </w:pPr>
          </w:p>
        </w:tc>
      </w:tr>
      <w:tr w:rsidR="004F25E9" w:rsidRPr="004515FB" w:rsidTr="00D760D4">
        <w:trPr>
          <w:trHeight w:val="191"/>
          <w:jc w:val="center"/>
        </w:trPr>
        <w:tc>
          <w:tcPr>
            <w:tcW w:w="9322" w:type="dxa"/>
            <w:gridSpan w:val="3"/>
          </w:tcPr>
          <w:p w:rsidR="004F25E9" w:rsidRPr="004515FB" w:rsidRDefault="004F25E9" w:rsidP="004F25E9">
            <w:pPr>
              <w:pStyle w:val="ConsPlusNormal"/>
              <w:ind w:firstLine="0"/>
              <w:jc w:val="center"/>
              <w:rPr>
                <w:rFonts w:ascii="Times New Roman" w:hAnsi="Times New Roman"/>
                <w:sz w:val="20"/>
                <w:szCs w:val="20"/>
              </w:rPr>
            </w:pPr>
            <w:r>
              <w:rPr>
                <w:rFonts w:ascii="Times New Roman" w:hAnsi="Times New Roman"/>
                <w:sz w:val="20"/>
                <w:szCs w:val="20"/>
                <w:lang w:val="en-US"/>
              </w:rPr>
              <w:t>VI</w:t>
            </w:r>
            <w:r w:rsidRPr="004515FB">
              <w:rPr>
                <w:rFonts w:ascii="Times New Roman" w:hAnsi="Times New Roman"/>
                <w:sz w:val="20"/>
                <w:szCs w:val="20"/>
                <w:lang w:val="en-US"/>
              </w:rPr>
              <w:t>II</w:t>
            </w:r>
            <w:r w:rsidRPr="004515FB">
              <w:rPr>
                <w:rFonts w:ascii="Times New Roman" w:hAnsi="Times New Roman"/>
                <w:sz w:val="20"/>
                <w:szCs w:val="20"/>
              </w:rPr>
              <w:t>. Фермерские (крестьянские) хозяйства</w:t>
            </w:r>
          </w:p>
        </w:tc>
      </w:tr>
      <w:tr w:rsidR="00774278" w:rsidRPr="004515FB" w:rsidTr="00BC7260">
        <w:trPr>
          <w:trHeight w:val="230"/>
          <w:jc w:val="center"/>
        </w:trPr>
        <w:tc>
          <w:tcPr>
            <w:tcW w:w="2518" w:type="dxa"/>
          </w:tcPr>
          <w:p w:rsidR="00774278" w:rsidRPr="004515FB" w:rsidRDefault="00774278" w:rsidP="0005090F">
            <w:pPr>
              <w:pStyle w:val="ConsPlusNormal"/>
              <w:widowControl/>
              <w:ind w:firstLine="0"/>
              <w:rPr>
                <w:rFonts w:ascii="Times New Roman" w:hAnsi="Times New Roman"/>
                <w:sz w:val="20"/>
                <w:szCs w:val="20"/>
              </w:rPr>
            </w:pPr>
          </w:p>
        </w:tc>
        <w:tc>
          <w:tcPr>
            <w:tcW w:w="3956" w:type="dxa"/>
          </w:tcPr>
          <w:p w:rsidR="00774278" w:rsidRPr="004515FB" w:rsidRDefault="004F25E9" w:rsidP="0005090F">
            <w:pPr>
              <w:pStyle w:val="ConsPlusNormal"/>
              <w:ind w:firstLine="0"/>
              <w:rPr>
                <w:rFonts w:ascii="Times New Roman" w:hAnsi="Times New Roman"/>
                <w:sz w:val="20"/>
                <w:szCs w:val="20"/>
              </w:rPr>
            </w:pPr>
            <w:r>
              <w:rPr>
                <w:rFonts w:ascii="Times New Roman" w:hAnsi="Times New Roman"/>
                <w:sz w:val="20"/>
                <w:szCs w:val="20"/>
              </w:rPr>
              <w:t>85</w:t>
            </w:r>
            <w:r w:rsidR="00774278" w:rsidRPr="004515FB">
              <w:rPr>
                <w:rFonts w:ascii="Times New Roman" w:hAnsi="Times New Roman"/>
                <w:sz w:val="20"/>
                <w:szCs w:val="20"/>
              </w:rPr>
              <w:t>. По производству молока</w:t>
            </w:r>
          </w:p>
          <w:p w:rsidR="00774278" w:rsidRPr="004515FB" w:rsidRDefault="004F25E9" w:rsidP="0005090F">
            <w:pPr>
              <w:pStyle w:val="ConsPlusNormal"/>
              <w:ind w:firstLine="0"/>
              <w:rPr>
                <w:rFonts w:ascii="Times New Roman" w:hAnsi="Times New Roman"/>
                <w:sz w:val="20"/>
                <w:szCs w:val="20"/>
              </w:rPr>
            </w:pPr>
            <w:r>
              <w:rPr>
                <w:rFonts w:ascii="Times New Roman" w:hAnsi="Times New Roman"/>
                <w:sz w:val="20"/>
                <w:szCs w:val="20"/>
              </w:rPr>
              <w:t>86</w:t>
            </w:r>
            <w:r w:rsidR="00774278" w:rsidRPr="004515FB">
              <w:rPr>
                <w:rFonts w:ascii="Times New Roman" w:hAnsi="Times New Roman"/>
                <w:sz w:val="20"/>
                <w:szCs w:val="20"/>
              </w:rPr>
              <w:t>. По доращиванию и откорму крупного рогатого скота</w:t>
            </w:r>
          </w:p>
          <w:p w:rsidR="00774278" w:rsidRPr="004515FB" w:rsidRDefault="004F25E9" w:rsidP="0005090F">
            <w:pPr>
              <w:pStyle w:val="ConsPlusNonformat"/>
              <w:rPr>
                <w:rFonts w:ascii="Times New Roman" w:hAnsi="Times New Roman" w:cs="Times New Roman"/>
              </w:rPr>
            </w:pPr>
            <w:r>
              <w:rPr>
                <w:rFonts w:ascii="Times New Roman" w:hAnsi="Times New Roman" w:cs="Times New Roman"/>
              </w:rPr>
              <w:t>87</w:t>
            </w:r>
            <w:r w:rsidR="00774278" w:rsidRPr="004515FB">
              <w:rPr>
                <w:rFonts w:ascii="Times New Roman" w:hAnsi="Times New Roman" w:cs="Times New Roman"/>
              </w:rPr>
              <w:t>. По откорму свиней (с законченным производственным циклом)</w:t>
            </w:r>
          </w:p>
          <w:p w:rsidR="00774278" w:rsidRPr="004515FB" w:rsidRDefault="004F25E9" w:rsidP="0005090F">
            <w:pPr>
              <w:pStyle w:val="ConsPlusNonformat"/>
              <w:rPr>
                <w:rFonts w:ascii="Times New Roman" w:hAnsi="Times New Roman" w:cs="Times New Roman"/>
              </w:rPr>
            </w:pPr>
            <w:r>
              <w:rPr>
                <w:rFonts w:ascii="Times New Roman" w:hAnsi="Times New Roman" w:cs="Times New Roman"/>
              </w:rPr>
              <w:t>88</w:t>
            </w:r>
            <w:r w:rsidR="00590006">
              <w:rPr>
                <w:rFonts w:ascii="Times New Roman" w:hAnsi="Times New Roman" w:cs="Times New Roman"/>
              </w:rPr>
              <w:t>. Овцеводческие мясо-ш</w:t>
            </w:r>
            <w:r w:rsidR="00774278" w:rsidRPr="004515FB">
              <w:rPr>
                <w:rFonts w:ascii="Times New Roman" w:hAnsi="Times New Roman" w:cs="Times New Roman"/>
              </w:rPr>
              <w:t>ерстно-молочного направлений</w:t>
            </w:r>
          </w:p>
          <w:p w:rsidR="00774278" w:rsidRPr="004515FB" w:rsidRDefault="00774278" w:rsidP="0005090F">
            <w:pPr>
              <w:pStyle w:val="ConsPlusNonformat"/>
              <w:rPr>
                <w:rFonts w:ascii="Times New Roman" w:hAnsi="Times New Roman" w:cs="Times New Roman"/>
              </w:rPr>
            </w:pPr>
          </w:p>
        </w:tc>
        <w:tc>
          <w:tcPr>
            <w:tcW w:w="2848" w:type="dxa"/>
            <w:vAlign w:val="bottom"/>
          </w:tcPr>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40</w:t>
            </w:r>
          </w:p>
          <w:p w:rsidR="004F25E9" w:rsidRDefault="004F25E9" w:rsidP="0005090F">
            <w:pPr>
              <w:pStyle w:val="ConsPlusNormal"/>
              <w:ind w:firstLine="0"/>
              <w:rPr>
                <w:rFonts w:ascii="Times New Roman" w:hAnsi="Times New Roman"/>
                <w:sz w:val="20"/>
                <w:szCs w:val="20"/>
              </w:rPr>
            </w:pPr>
          </w:p>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35</w:t>
            </w:r>
          </w:p>
          <w:p w:rsidR="00774278" w:rsidRPr="004515FB" w:rsidRDefault="00774278" w:rsidP="0005090F">
            <w:pPr>
              <w:pStyle w:val="ConsPlusNormal"/>
              <w:ind w:firstLine="0"/>
              <w:rPr>
                <w:rFonts w:ascii="Times New Roman" w:hAnsi="Times New Roman"/>
                <w:sz w:val="20"/>
                <w:szCs w:val="20"/>
              </w:rPr>
            </w:pPr>
          </w:p>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35</w:t>
            </w:r>
          </w:p>
          <w:p w:rsidR="00774278" w:rsidRPr="004515FB" w:rsidRDefault="00774278" w:rsidP="0005090F">
            <w:pPr>
              <w:pStyle w:val="ConsPlusNormal"/>
              <w:ind w:firstLine="0"/>
              <w:rPr>
                <w:rFonts w:ascii="Times New Roman" w:hAnsi="Times New Roman"/>
                <w:sz w:val="20"/>
                <w:szCs w:val="20"/>
              </w:rPr>
            </w:pPr>
          </w:p>
          <w:p w:rsidR="00774278" w:rsidRPr="004515FB" w:rsidRDefault="00774278" w:rsidP="0005090F">
            <w:pPr>
              <w:pStyle w:val="ConsPlusNormal"/>
              <w:ind w:firstLine="0"/>
              <w:rPr>
                <w:rFonts w:ascii="Times New Roman" w:hAnsi="Times New Roman"/>
                <w:sz w:val="20"/>
                <w:szCs w:val="20"/>
              </w:rPr>
            </w:pPr>
            <w:r w:rsidRPr="004515FB">
              <w:rPr>
                <w:rFonts w:ascii="Times New Roman" w:hAnsi="Times New Roman"/>
                <w:sz w:val="20"/>
                <w:szCs w:val="20"/>
              </w:rPr>
              <w:t>40</w:t>
            </w:r>
          </w:p>
          <w:p w:rsidR="00774278" w:rsidRPr="004515FB" w:rsidRDefault="00774278" w:rsidP="0005090F">
            <w:pPr>
              <w:pStyle w:val="ConsPlusNormal"/>
              <w:ind w:firstLine="0"/>
              <w:rPr>
                <w:rFonts w:ascii="Times New Roman" w:hAnsi="Times New Roman"/>
                <w:sz w:val="20"/>
                <w:szCs w:val="20"/>
              </w:rPr>
            </w:pPr>
          </w:p>
          <w:p w:rsidR="00774278" w:rsidRPr="004515FB" w:rsidRDefault="00774278" w:rsidP="0005090F">
            <w:pPr>
              <w:pStyle w:val="ConsPlusNormal"/>
              <w:ind w:firstLine="0"/>
              <w:rPr>
                <w:rFonts w:ascii="Times New Roman" w:hAnsi="Times New Roman"/>
                <w:sz w:val="20"/>
                <w:szCs w:val="20"/>
              </w:rPr>
            </w:pPr>
          </w:p>
        </w:tc>
      </w:tr>
    </w:tbl>
    <w:p w:rsidR="00774278" w:rsidRPr="004515FB" w:rsidRDefault="00774278" w:rsidP="004515FB">
      <w:pPr>
        <w:pStyle w:val="ConsPlusNormal"/>
        <w:widowControl/>
        <w:ind w:firstLine="709"/>
        <w:jc w:val="both"/>
        <w:rPr>
          <w:rFonts w:ascii="Times New Roman" w:hAnsi="Times New Roman"/>
        </w:rPr>
      </w:pPr>
      <w:r w:rsidRPr="004515FB">
        <w:rPr>
          <w:rFonts w:ascii="Times New Roman" w:hAnsi="Times New Roman"/>
        </w:rPr>
        <w:t>Примечания:</w:t>
      </w:r>
    </w:p>
    <w:p w:rsidR="00774278" w:rsidRPr="004515FB" w:rsidRDefault="00774278" w:rsidP="004515FB">
      <w:pPr>
        <w:pStyle w:val="ConsPlusNormal"/>
        <w:widowControl/>
        <w:ind w:firstLine="709"/>
        <w:jc w:val="both"/>
        <w:rPr>
          <w:rFonts w:ascii="Times New Roman" w:hAnsi="Times New Roman"/>
        </w:rPr>
      </w:pPr>
      <w:r w:rsidRPr="004515FB">
        <w:rPr>
          <w:rFonts w:ascii="Times New Roman" w:hAnsi="Times New Roman"/>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w:t>
      </w:r>
      <w:r w:rsidR="005959D6">
        <w:rPr>
          <w:rFonts w:ascii="Times New Roman" w:hAnsi="Times New Roman"/>
        </w:rPr>
        <w:t xml:space="preserve"> в</w:t>
      </w:r>
      <w:r w:rsidRPr="004515FB">
        <w:rPr>
          <w:rFonts w:ascii="Times New Roman" w:hAnsi="Times New Roman"/>
        </w:rPr>
        <w:t xml:space="preserve"> просадочных грунтах и в сложных инженерно-геологических условиях.</w:t>
      </w:r>
    </w:p>
    <w:p w:rsidR="00774278" w:rsidRPr="004515FB" w:rsidRDefault="00774278" w:rsidP="004515FB">
      <w:pPr>
        <w:pStyle w:val="ConsPlusNormal"/>
        <w:widowControl/>
        <w:ind w:firstLine="709"/>
        <w:jc w:val="both"/>
        <w:rPr>
          <w:rFonts w:ascii="Times New Roman" w:hAnsi="Times New Roman"/>
        </w:rPr>
      </w:pPr>
      <w:r w:rsidRPr="004515FB">
        <w:rPr>
          <w:rFonts w:ascii="Times New Roman" w:hAnsi="Times New Roman"/>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774278" w:rsidRPr="004515FB" w:rsidRDefault="00774278" w:rsidP="004515FB">
      <w:pPr>
        <w:pStyle w:val="ConsPlusNormal"/>
        <w:widowControl/>
        <w:ind w:firstLine="709"/>
        <w:jc w:val="both"/>
        <w:rPr>
          <w:rFonts w:ascii="Times New Roman" w:hAnsi="Times New Roman"/>
        </w:rPr>
      </w:pPr>
      <w:r w:rsidRPr="004515FB">
        <w:rPr>
          <w:rFonts w:ascii="Times New Roman" w:hAnsi="Times New Roman"/>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774278" w:rsidRPr="004515FB" w:rsidRDefault="00774278" w:rsidP="004515FB">
      <w:pPr>
        <w:pStyle w:val="ConsPlusNormal"/>
        <w:widowControl/>
        <w:ind w:firstLine="709"/>
        <w:jc w:val="both"/>
        <w:rPr>
          <w:rFonts w:ascii="Times New Roman" w:hAnsi="Times New Roman"/>
        </w:rPr>
      </w:pPr>
      <w:r w:rsidRPr="004515FB">
        <w:rPr>
          <w:rFonts w:ascii="Times New Roman" w:hAnsi="Times New Roman"/>
        </w:rPr>
        <w:lastRenderedPageBreak/>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774278" w:rsidRPr="004515FB" w:rsidRDefault="00774278" w:rsidP="004515FB">
      <w:pPr>
        <w:pStyle w:val="ConsPlusNormal"/>
        <w:widowControl/>
        <w:ind w:firstLine="709"/>
        <w:jc w:val="both"/>
        <w:rPr>
          <w:rFonts w:ascii="Times New Roman" w:hAnsi="Times New Roman"/>
        </w:rPr>
      </w:pPr>
      <w:r w:rsidRPr="004515FB">
        <w:rPr>
          <w:rFonts w:ascii="Times New Roman" w:hAnsi="Times New Roman"/>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площадок для стоянки автомобилей</w:t>
      </w:r>
      <w:r w:rsidR="00320AF5">
        <w:rPr>
          <w:rFonts w:ascii="Times New Roman" w:hAnsi="Times New Roman"/>
        </w:rPr>
        <w:t>, выгулов</w:t>
      </w:r>
      <w:r w:rsidRPr="004515FB">
        <w:rPr>
          <w:rFonts w:ascii="Times New Roman" w:hAnsi="Times New Roman"/>
        </w:rPr>
        <w:t xml:space="preserve"> и складов открытого хранения принимаются по нормам технологического проектирования.</w:t>
      </w:r>
    </w:p>
    <w:p w:rsidR="00774278" w:rsidRPr="004515FB" w:rsidRDefault="00774278" w:rsidP="004515FB">
      <w:pPr>
        <w:pStyle w:val="ConsPlusNormal"/>
        <w:widowControl/>
        <w:ind w:firstLine="709"/>
        <w:jc w:val="both"/>
        <w:rPr>
          <w:rFonts w:ascii="Times New Roman" w:hAnsi="Times New Roman"/>
        </w:rPr>
      </w:pPr>
      <w:r w:rsidRPr="004515FB">
        <w:rPr>
          <w:rFonts w:ascii="Times New Roman" w:hAnsi="Times New Roman"/>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774278" w:rsidRPr="004515FB" w:rsidRDefault="00774278" w:rsidP="004515FB">
      <w:pPr>
        <w:pStyle w:val="ConsPlusNormal"/>
        <w:widowControl/>
        <w:ind w:firstLine="709"/>
        <w:jc w:val="both"/>
        <w:rPr>
          <w:rFonts w:ascii="Times New Roman" w:hAnsi="Times New Roman"/>
        </w:rPr>
      </w:pPr>
      <w:r w:rsidRPr="004515FB">
        <w:rPr>
          <w:rFonts w:ascii="Times New Roman" w:hAnsi="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774278" w:rsidRPr="004515FB" w:rsidRDefault="00774278" w:rsidP="004515FB">
      <w:pPr>
        <w:pStyle w:val="ConsPlusNormal"/>
        <w:widowControl/>
        <w:ind w:firstLine="709"/>
        <w:jc w:val="both"/>
        <w:rPr>
          <w:rFonts w:ascii="Times New Roman" w:hAnsi="Times New Roman"/>
        </w:rPr>
      </w:pPr>
      <w:r w:rsidRPr="004515FB">
        <w:rPr>
          <w:rFonts w:ascii="Times New Roman" w:hAnsi="Times New Roman"/>
        </w:rPr>
        <w:t xml:space="preserve">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w:t>
      </w:r>
      <w:r w:rsidR="00320AF5">
        <w:rPr>
          <w:rFonts w:ascii="Times New Roman" w:hAnsi="Times New Roman"/>
        </w:rPr>
        <w:t xml:space="preserve">их </w:t>
      </w:r>
      <w:r w:rsidRPr="004515FB">
        <w:rPr>
          <w:rFonts w:ascii="Times New Roman" w:hAnsi="Times New Roman"/>
        </w:rPr>
        <w:t>частями, над которыми могут быть размещены другие здания и сооружения.</w:t>
      </w:r>
    </w:p>
    <w:p w:rsidR="00E40682" w:rsidRDefault="00E40682" w:rsidP="00E40682">
      <w:pPr>
        <w:pStyle w:val="11"/>
        <w:spacing w:before="0" w:after="0"/>
        <w:ind w:firstLine="0"/>
      </w:pPr>
    </w:p>
    <w:p w:rsidR="00FF2550" w:rsidRDefault="00320AF5" w:rsidP="00E40682">
      <w:pPr>
        <w:pStyle w:val="11"/>
        <w:spacing w:before="0" w:after="0"/>
        <w:ind w:firstLine="709"/>
      </w:pPr>
      <w:r>
        <w:t>4.</w:t>
      </w:r>
      <w:bookmarkStart w:id="45" w:name="_Toc491441072"/>
      <w:r>
        <w:t> </w:t>
      </w:r>
      <w:r w:rsidR="00FF2550">
        <w:t xml:space="preserve">НОРМАТИВЫ ОБЕСПЕЧЕННОСТИ ОРГАНИЗАЦИИ В ГРАНИЦАХ </w:t>
      </w:r>
      <w:r w:rsidR="00752267">
        <w:t xml:space="preserve">ВАСИЛЬЕВСКОГО </w:t>
      </w:r>
      <w:r w:rsidRPr="005959D6">
        <w:t>СЕЛЬСОВЕТА</w:t>
      </w:r>
      <w:r>
        <w:t xml:space="preserve"> </w:t>
      </w:r>
      <w:r w:rsidR="00FF2550">
        <w:t>УЖУРСКОГО РАЙОНА УЧРЕЖДЕНИЯМИ, ОРГАНИЗАЦИЯМИ И ПРЕДПРИЯТИЯМИ ОБСЛУЖИВАНИЯ</w:t>
      </w:r>
      <w:bookmarkEnd w:id="45"/>
    </w:p>
    <w:p w:rsidR="00FF2550" w:rsidRPr="00FF2550" w:rsidRDefault="00FF2550" w:rsidP="00FF2550">
      <w:pPr>
        <w:pStyle w:val="a5"/>
      </w:pPr>
    </w:p>
    <w:p w:rsidR="00FF2550" w:rsidRPr="00FF2550" w:rsidRDefault="00FF2550" w:rsidP="00FF2550">
      <w:pPr>
        <w:pStyle w:val="ConsPlusNormal"/>
        <w:ind w:firstLine="709"/>
        <w:jc w:val="both"/>
        <w:rPr>
          <w:rFonts w:ascii="Times New Roman" w:hAnsi="Times New Roman"/>
          <w:sz w:val="24"/>
          <w:szCs w:val="24"/>
        </w:rPr>
      </w:pPr>
      <w:r w:rsidRPr="00FF2550">
        <w:rPr>
          <w:rFonts w:ascii="Times New Roman" w:hAnsi="Times New Roman"/>
          <w:sz w:val="24"/>
          <w:szCs w:val="24"/>
        </w:rPr>
        <w:t>Учреждения, организации и предприятия обслуживания следует размещать на территории сельских поселений, приближая их к местам жительства и работы, предусматривая формирование общественных центров в увязке с сетью общественного пассажирского транспорта, с обеспечением их доступности для МН.</w:t>
      </w: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 xml:space="preserve">При расчете учреждений, организаций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число учреждений, организаций и предприятий обслуживания и размеры их земельных участков следует принимать в соответствии с </w:t>
      </w:r>
      <w:r w:rsidR="005B6118" w:rsidRPr="005B6118">
        <w:rPr>
          <w:rFonts w:ascii="Times New Roman" w:hAnsi="Times New Roman"/>
          <w:sz w:val="24"/>
          <w:szCs w:val="24"/>
        </w:rPr>
        <w:t>р</w:t>
      </w:r>
      <w:r w:rsidR="00BF5679" w:rsidRPr="005B6118">
        <w:rPr>
          <w:rFonts w:ascii="Times New Roman" w:hAnsi="Times New Roman"/>
          <w:sz w:val="24"/>
          <w:szCs w:val="24"/>
        </w:rPr>
        <w:t>азделом</w:t>
      </w:r>
      <w:r w:rsidR="00996E59" w:rsidRPr="005B6118">
        <w:rPr>
          <w:rFonts w:ascii="Times New Roman" w:hAnsi="Times New Roman"/>
          <w:sz w:val="24"/>
          <w:szCs w:val="24"/>
        </w:rPr>
        <w:t xml:space="preserve"> </w:t>
      </w:r>
      <w:r w:rsidR="009C7A0F">
        <w:rPr>
          <w:rFonts w:ascii="Times New Roman" w:hAnsi="Times New Roman"/>
          <w:sz w:val="24"/>
          <w:szCs w:val="24"/>
        </w:rPr>
        <w:t>7</w:t>
      </w:r>
      <w:r w:rsidR="00996E59" w:rsidRPr="005B6118">
        <w:rPr>
          <w:rFonts w:ascii="Times New Roman" w:hAnsi="Times New Roman"/>
          <w:sz w:val="24"/>
          <w:szCs w:val="24"/>
        </w:rPr>
        <w:t>.</w:t>
      </w:r>
    </w:p>
    <w:p w:rsidR="00FF2550" w:rsidRPr="00FF2550" w:rsidRDefault="00FF2550" w:rsidP="00FF2550">
      <w:pPr>
        <w:pStyle w:val="ConsPlusNormal"/>
        <w:ind w:left="709" w:firstLine="0"/>
        <w:jc w:val="both"/>
        <w:rPr>
          <w:rFonts w:ascii="Times New Roman" w:hAnsi="Times New Roman"/>
          <w:sz w:val="24"/>
          <w:szCs w:val="24"/>
          <w:u w:val="single"/>
        </w:rPr>
      </w:pPr>
      <w:r w:rsidRPr="00FF2550">
        <w:rPr>
          <w:rFonts w:ascii="Times New Roman" w:hAnsi="Times New Roman"/>
          <w:sz w:val="24"/>
          <w:szCs w:val="24"/>
          <w:u w:val="single"/>
        </w:rPr>
        <w:t>Примечания</w:t>
      </w: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 xml:space="preserve">1 Размещение, вместимость и размеры земельных участков учреждений, организаций и предприятий обслуживания, не указанных в настоящем разделе и </w:t>
      </w:r>
      <w:r w:rsidR="00BF5679" w:rsidRPr="005B6118">
        <w:rPr>
          <w:rFonts w:ascii="Times New Roman" w:hAnsi="Times New Roman"/>
          <w:sz w:val="24"/>
          <w:szCs w:val="24"/>
        </w:rPr>
        <w:t>раздел</w:t>
      </w:r>
      <w:r w:rsidR="005959D6">
        <w:rPr>
          <w:rFonts w:ascii="Times New Roman" w:hAnsi="Times New Roman"/>
          <w:sz w:val="24"/>
          <w:szCs w:val="24"/>
        </w:rPr>
        <w:t>е</w:t>
      </w:r>
      <w:r w:rsidR="005B6118" w:rsidRPr="005B6118">
        <w:rPr>
          <w:rFonts w:ascii="Times New Roman" w:hAnsi="Times New Roman"/>
          <w:sz w:val="24"/>
          <w:szCs w:val="24"/>
        </w:rPr>
        <w:t xml:space="preserve"> </w:t>
      </w:r>
      <w:r w:rsidR="009C7A0F">
        <w:rPr>
          <w:rFonts w:ascii="Times New Roman" w:hAnsi="Times New Roman"/>
          <w:sz w:val="24"/>
          <w:szCs w:val="24"/>
        </w:rPr>
        <w:t>7</w:t>
      </w:r>
      <w:r w:rsidRPr="005B6118">
        <w:rPr>
          <w:rFonts w:ascii="Times New Roman" w:hAnsi="Times New Roman"/>
          <w:sz w:val="24"/>
          <w:szCs w:val="24"/>
        </w:rPr>
        <w:t>, следует принимать по заданию на проектирование.</w:t>
      </w: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2 Нормы расчета участков общеобразовательных организаций являются обязательными.</w:t>
      </w: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Учреждения, организации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группу сельских поселений.</w:t>
      </w: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 xml:space="preserve">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 и обеспечивая доступность этих площадок и мобильных </w:t>
      </w:r>
      <w:r w:rsidRPr="00FF2550">
        <w:rPr>
          <w:rFonts w:ascii="Times New Roman" w:hAnsi="Times New Roman"/>
          <w:sz w:val="24"/>
          <w:szCs w:val="24"/>
        </w:rPr>
        <w:lastRenderedPageBreak/>
        <w:t>учреждений для МН.</w:t>
      </w:r>
    </w:p>
    <w:p w:rsid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Радиус обслуживания населения учреждениями, организациями и предприятиями, размещенными в жилой застройке, следует принимать не более</w:t>
      </w:r>
      <w:r w:rsidR="006E22A1">
        <w:rPr>
          <w:rFonts w:ascii="Times New Roman" w:hAnsi="Times New Roman"/>
          <w:sz w:val="24"/>
          <w:szCs w:val="24"/>
        </w:rPr>
        <w:t>,</w:t>
      </w:r>
      <w:r w:rsidRPr="00FF2550">
        <w:rPr>
          <w:rFonts w:ascii="Times New Roman" w:hAnsi="Times New Roman"/>
          <w:sz w:val="24"/>
          <w:szCs w:val="24"/>
        </w:rPr>
        <w:t xml:space="preserve"> указанного в таблице </w:t>
      </w:r>
      <w:r w:rsidR="00996E59">
        <w:rPr>
          <w:rFonts w:ascii="Times New Roman" w:hAnsi="Times New Roman"/>
          <w:sz w:val="24"/>
          <w:szCs w:val="24"/>
        </w:rPr>
        <w:t>4.</w:t>
      </w:r>
      <w:r w:rsidR="00BF5679">
        <w:rPr>
          <w:rFonts w:ascii="Times New Roman" w:hAnsi="Times New Roman"/>
          <w:sz w:val="24"/>
          <w:szCs w:val="24"/>
        </w:rPr>
        <w:t>1</w:t>
      </w:r>
      <w:r w:rsidRPr="00FF2550">
        <w:rPr>
          <w:rFonts w:ascii="Times New Roman" w:hAnsi="Times New Roman"/>
          <w:sz w:val="24"/>
          <w:szCs w:val="24"/>
        </w:rPr>
        <w:t>.</w:t>
      </w:r>
    </w:p>
    <w:p w:rsidR="00996E59" w:rsidRPr="00FF2550" w:rsidRDefault="00996E59" w:rsidP="00FF2550">
      <w:pPr>
        <w:pStyle w:val="ConsPlusNormal"/>
        <w:jc w:val="both"/>
        <w:rPr>
          <w:rFonts w:ascii="Times New Roman" w:hAnsi="Times New Roman"/>
          <w:sz w:val="24"/>
          <w:szCs w:val="24"/>
        </w:rPr>
      </w:pPr>
    </w:p>
    <w:p w:rsidR="00FF2550" w:rsidRPr="00FF2550" w:rsidRDefault="00FF2550" w:rsidP="00996E59">
      <w:pPr>
        <w:pStyle w:val="ConsPlusNormal"/>
        <w:ind w:left="375" w:hanging="375"/>
        <w:rPr>
          <w:rFonts w:ascii="Times New Roman" w:hAnsi="Times New Roman"/>
          <w:sz w:val="24"/>
          <w:szCs w:val="24"/>
        </w:rPr>
      </w:pPr>
      <w:r>
        <w:rPr>
          <w:rFonts w:ascii="Times New Roman" w:hAnsi="Times New Roman"/>
          <w:sz w:val="24"/>
          <w:szCs w:val="24"/>
        </w:rPr>
        <w:t>Та</w:t>
      </w:r>
      <w:r w:rsidRPr="00FF2550">
        <w:rPr>
          <w:rFonts w:ascii="Times New Roman" w:hAnsi="Times New Roman"/>
          <w:sz w:val="24"/>
          <w:szCs w:val="24"/>
        </w:rPr>
        <w:t xml:space="preserve">блица </w:t>
      </w:r>
      <w:r w:rsidR="00996E59">
        <w:rPr>
          <w:rFonts w:ascii="Times New Roman" w:hAnsi="Times New Roman"/>
          <w:sz w:val="24"/>
          <w:szCs w:val="24"/>
        </w:rPr>
        <w:t>4.1</w:t>
      </w:r>
    </w:p>
    <w:tbl>
      <w:tblPr>
        <w:tblW w:w="0" w:type="auto"/>
        <w:tblInd w:w="62" w:type="dxa"/>
        <w:tblLayout w:type="fixed"/>
        <w:tblCellMar>
          <w:top w:w="102" w:type="dxa"/>
          <w:left w:w="62" w:type="dxa"/>
          <w:bottom w:w="102" w:type="dxa"/>
          <w:right w:w="62" w:type="dxa"/>
        </w:tblCellMar>
        <w:tblLook w:val="0000"/>
      </w:tblPr>
      <w:tblGrid>
        <w:gridCol w:w="6821"/>
        <w:gridCol w:w="2239"/>
      </w:tblGrid>
      <w:tr w:rsidR="00FF2550" w:rsidRPr="00FF2550" w:rsidTr="00024BAA">
        <w:tc>
          <w:tcPr>
            <w:tcW w:w="6821"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r w:rsidRPr="00FF2550">
              <w:rPr>
                <w:rFonts w:ascii="Times New Roman" w:hAnsi="Times New Roman"/>
                <w:sz w:val="24"/>
                <w:szCs w:val="24"/>
              </w:rPr>
              <w:t>Учреждения, организации и предприятия обслуживания</w:t>
            </w:r>
          </w:p>
        </w:tc>
        <w:tc>
          <w:tcPr>
            <w:tcW w:w="2239"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r w:rsidRPr="00FF2550">
              <w:rPr>
                <w:rFonts w:ascii="Times New Roman" w:hAnsi="Times New Roman"/>
                <w:sz w:val="24"/>
                <w:szCs w:val="24"/>
              </w:rPr>
              <w:t>Радиус обслуживания, м</w:t>
            </w:r>
          </w:p>
        </w:tc>
      </w:tr>
      <w:tr w:rsidR="00FF2550" w:rsidRPr="00FF2550" w:rsidTr="00024BAA">
        <w:tc>
          <w:tcPr>
            <w:tcW w:w="6821" w:type="dxa"/>
            <w:tcBorders>
              <w:top w:val="single" w:sz="4" w:space="0" w:color="auto"/>
              <w:left w:val="single" w:sz="4" w:space="0" w:color="auto"/>
              <w:right w:val="single" w:sz="4" w:space="0" w:color="auto"/>
            </w:tcBorders>
          </w:tcPr>
          <w:p w:rsidR="00FF2550" w:rsidRPr="00FF2550" w:rsidRDefault="00FF2550" w:rsidP="00BF5679">
            <w:pPr>
              <w:pStyle w:val="ConsPlusNormal"/>
              <w:ind w:firstLine="0"/>
              <w:rPr>
                <w:rFonts w:ascii="Times New Roman" w:hAnsi="Times New Roman"/>
                <w:sz w:val="24"/>
                <w:szCs w:val="24"/>
              </w:rPr>
            </w:pPr>
            <w:r w:rsidRPr="00FF2550">
              <w:rPr>
                <w:rFonts w:ascii="Times New Roman" w:hAnsi="Times New Roman"/>
                <w:sz w:val="24"/>
                <w:szCs w:val="24"/>
              </w:rPr>
              <w:t>Дошкольные образовательные организации &lt;*&gt;:</w:t>
            </w:r>
          </w:p>
        </w:tc>
        <w:tc>
          <w:tcPr>
            <w:tcW w:w="2239" w:type="dxa"/>
            <w:tcBorders>
              <w:top w:val="single" w:sz="4" w:space="0" w:color="auto"/>
              <w:left w:val="single" w:sz="4" w:space="0" w:color="auto"/>
              <w:right w:val="single" w:sz="4" w:space="0" w:color="auto"/>
            </w:tcBorders>
          </w:tcPr>
          <w:p w:rsidR="00FF2550" w:rsidRPr="00FF2550" w:rsidRDefault="00FF2550" w:rsidP="00024BAA">
            <w:pPr>
              <w:pStyle w:val="ConsPlusNormal"/>
              <w:rPr>
                <w:rFonts w:ascii="Times New Roman" w:hAnsi="Times New Roman"/>
                <w:sz w:val="24"/>
                <w:szCs w:val="24"/>
              </w:rPr>
            </w:pPr>
          </w:p>
        </w:tc>
      </w:tr>
      <w:tr w:rsidR="00FF2550" w:rsidRPr="00FF2550" w:rsidTr="00024BAA">
        <w:tc>
          <w:tcPr>
            <w:tcW w:w="6821" w:type="dxa"/>
            <w:tcBorders>
              <w:left w:val="single" w:sz="4" w:space="0" w:color="auto"/>
              <w:right w:val="single" w:sz="4" w:space="0" w:color="auto"/>
            </w:tcBorders>
          </w:tcPr>
          <w:p w:rsidR="00FF2550" w:rsidRPr="00FF2550" w:rsidRDefault="00FF2550" w:rsidP="00BF5679">
            <w:pPr>
              <w:pStyle w:val="ConsPlusNormal"/>
              <w:ind w:firstLine="0"/>
              <w:rPr>
                <w:rFonts w:ascii="Times New Roman" w:hAnsi="Times New Roman"/>
                <w:sz w:val="24"/>
                <w:szCs w:val="24"/>
              </w:rPr>
            </w:pPr>
          </w:p>
        </w:tc>
        <w:tc>
          <w:tcPr>
            <w:tcW w:w="2239" w:type="dxa"/>
            <w:tcBorders>
              <w:left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p>
        </w:tc>
      </w:tr>
      <w:tr w:rsidR="00FF2550" w:rsidRPr="00FF2550" w:rsidTr="00523CFE">
        <w:trPr>
          <w:trHeight w:val="351"/>
        </w:trPr>
        <w:tc>
          <w:tcPr>
            <w:tcW w:w="6821" w:type="dxa"/>
            <w:tcBorders>
              <w:left w:val="single" w:sz="4" w:space="0" w:color="auto"/>
              <w:bottom w:val="single" w:sz="4" w:space="0" w:color="auto"/>
              <w:right w:val="single" w:sz="4" w:space="0" w:color="auto"/>
            </w:tcBorders>
          </w:tcPr>
          <w:p w:rsidR="00FF2550" w:rsidRPr="00FF2550" w:rsidRDefault="00FF2550" w:rsidP="006D12DC">
            <w:pPr>
              <w:pStyle w:val="ConsPlusNormal"/>
              <w:ind w:firstLine="0"/>
              <w:rPr>
                <w:rFonts w:ascii="Times New Roman" w:hAnsi="Times New Roman"/>
                <w:sz w:val="24"/>
                <w:szCs w:val="24"/>
              </w:rPr>
            </w:pPr>
            <w:r w:rsidRPr="00FF2550">
              <w:rPr>
                <w:rFonts w:ascii="Times New Roman" w:hAnsi="Times New Roman"/>
                <w:sz w:val="24"/>
                <w:szCs w:val="24"/>
              </w:rPr>
              <w:t xml:space="preserve">- в сельских поселениях </w:t>
            </w:r>
          </w:p>
        </w:tc>
        <w:tc>
          <w:tcPr>
            <w:tcW w:w="2239" w:type="dxa"/>
            <w:tcBorders>
              <w:left w:val="single" w:sz="4" w:space="0" w:color="auto"/>
              <w:bottom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r w:rsidRPr="00FF2550">
              <w:rPr>
                <w:rFonts w:ascii="Times New Roman" w:hAnsi="Times New Roman"/>
                <w:sz w:val="24"/>
                <w:szCs w:val="24"/>
              </w:rPr>
              <w:t>500</w:t>
            </w:r>
          </w:p>
        </w:tc>
      </w:tr>
      <w:tr w:rsidR="00FF2550" w:rsidRPr="00FF2550" w:rsidTr="00024BAA">
        <w:tc>
          <w:tcPr>
            <w:tcW w:w="6821" w:type="dxa"/>
            <w:tcBorders>
              <w:top w:val="single" w:sz="4" w:space="0" w:color="auto"/>
              <w:left w:val="single" w:sz="4" w:space="0" w:color="auto"/>
              <w:bottom w:val="single" w:sz="4" w:space="0" w:color="auto"/>
              <w:right w:val="single" w:sz="4" w:space="0" w:color="auto"/>
            </w:tcBorders>
          </w:tcPr>
          <w:p w:rsidR="00FF2550" w:rsidRPr="00FF2550" w:rsidRDefault="00FF2550" w:rsidP="00BF5679">
            <w:pPr>
              <w:pStyle w:val="ConsPlusNormal"/>
              <w:ind w:firstLine="0"/>
              <w:rPr>
                <w:rFonts w:ascii="Times New Roman" w:hAnsi="Times New Roman"/>
                <w:sz w:val="24"/>
                <w:szCs w:val="24"/>
              </w:rPr>
            </w:pPr>
            <w:r w:rsidRPr="00FF2550">
              <w:rPr>
                <w:rFonts w:ascii="Times New Roman" w:hAnsi="Times New Roman"/>
                <w:sz w:val="24"/>
                <w:szCs w:val="24"/>
              </w:rPr>
              <w:t>Помещения для физкультурно-оздоровительных занятий</w:t>
            </w:r>
          </w:p>
        </w:tc>
        <w:tc>
          <w:tcPr>
            <w:tcW w:w="2239"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r w:rsidRPr="00FF2550">
              <w:rPr>
                <w:rFonts w:ascii="Times New Roman" w:hAnsi="Times New Roman"/>
                <w:sz w:val="24"/>
                <w:szCs w:val="24"/>
              </w:rPr>
              <w:t>500</w:t>
            </w:r>
          </w:p>
        </w:tc>
      </w:tr>
      <w:tr w:rsidR="00FF2550" w:rsidRPr="00FF2550" w:rsidTr="00024BAA">
        <w:tc>
          <w:tcPr>
            <w:tcW w:w="6821" w:type="dxa"/>
            <w:tcBorders>
              <w:top w:val="single" w:sz="4" w:space="0" w:color="auto"/>
              <w:left w:val="single" w:sz="4" w:space="0" w:color="auto"/>
              <w:bottom w:val="single" w:sz="4" w:space="0" w:color="auto"/>
              <w:right w:val="single" w:sz="4" w:space="0" w:color="auto"/>
            </w:tcBorders>
          </w:tcPr>
          <w:p w:rsidR="00FF2550" w:rsidRPr="00FF2550" w:rsidRDefault="00FF2550" w:rsidP="00BF5679">
            <w:pPr>
              <w:pStyle w:val="ConsPlusNormal"/>
              <w:ind w:firstLine="0"/>
              <w:rPr>
                <w:rFonts w:ascii="Times New Roman" w:hAnsi="Times New Roman"/>
                <w:sz w:val="24"/>
                <w:szCs w:val="24"/>
              </w:rPr>
            </w:pPr>
            <w:r w:rsidRPr="00FF2550">
              <w:rPr>
                <w:rFonts w:ascii="Times New Roman" w:hAnsi="Times New Roman"/>
                <w:sz w:val="24"/>
                <w:szCs w:val="24"/>
              </w:rPr>
              <w:t>Физкультурно-спортивные центры жилых районов</w:t>
            </w:r>
          </w:p>
        </w:tc>
        <w:tc>
          <w:tcPr>
            <w:tcW w:w="2239"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r w:rsidRPr="00FF2550">
              <w:rPr>
                <w:rFonts w:ascii="Times New Roman" w:hAnsi="Times New Roman"/>
                <w:sz w:val="24"/>
                <w:szCs w:val="24"/>
              </w:rPr>
              <w:t>1500</w:t>
            </w:r>
          </w:p>
        </w:tc>
      </w:tr>
      <w:tr w:rsidR="00FF2550" w:rsidRPr="00FF2550" w:rsidTr="00024BAA">
        <w:tc>
          <w:tcPr>
            <w:tcW w:w="6821" w:type="dxa"/>
            <w:tcBorders>
              <w:top w:val="single" w:sz="4" w:space="0" w:color="auto"/>
              <w:left w:val="single" w:sz="4" w:space="0" w:color="auto"/>
              <w:bottom w:val="single" w:sz="4" w:space="0" w:color="auto"/>
              <w:right w:val="single" w:sz="4" w:space="0" w:color="auto"/>
            </w:tcBorders>
          </w:tcPr>
          <w:p w:rsidR="00FF2550" w:rsidRPr="00FF2550" w:rsidRDefault="00FF2550" w:rsidP="00BF5679">
            <w:pPr>
              <w:pStyle w:val="ConsPlusNormal"/>
              <w:ind w:firstLine="0"/>
              <w:rPr>
                <w:rFonts w:ascii="Times New Roman" w:hAnsi="Times New Roman"/>
                <w:sz w:val="24"/>
                <w:szCs w:val="24"/>
              </w:rPr>
            </w:pPr>
            <w:r w:rsidRPr="00FF2550">
              <w:rPr>
                <w:rFonts w:ascii="Times New Roman" w:hAnsi="Times New Roman"/>
                <w:sz w:val="24"/>
                <w:szCs w:val="24"/>
              </w:rPr>
              <w:t>Поликлиник</w:t>
            </w:r>
            <w:r>
              <w:rPr>
                <w:rFonts w:ascii="Times New Roman" w:hAnsi="Times New Roman"/>
                <w:sz w:val="24"/>
                <w:szCs w:val="24"/>
              </w:rPr>
              <w:t xml:space="preserve">а </w:t>
            </w:r>
            <w:r w:rsidRPr="00FF2550">
              <w:rPr>
                <w:rFonts w:ascii="Times New Roman" w:hAnsi="Times New Roman"/>
                <w:sz w:val="24"/>
                <w:szCs w:val="24"/>
              </w:rPr>
              <w:t>в город</w:t>
            </w:r>
            <w:r>
              <w:rPr>
                <w:rFonts w:ascii="Times New Roman" w:hAnsi="Times New Roman"/>
                <w:sz w:val="24"/>
                <w:szCs w:val="24"/>
              </w:rPr>
              <w:t>е</w:t>
            </w:r>
            <w:r w:rsidRPr="00FF2550">
              <w:rPr>
                <w:rFonts w:ascii="Times New Roman" w:hAnsi="Times New Roman"/>
                <w:sz w:val="24"/>
                <w:szCs w:val="24"/>
              </w:rPr>
              <w:t xml:space="preserve"> </w:t>
            </w:r>
            <w:r>
              <w:rPr>
                <w:rFonts w:ascii="Times New Roman" w:hAnsi="Times New Roman"/>
                <w:sz w:val="24"/>
                <w:szCs w:val="24"/>
              </w:rPr>
              <w:t xml:space="preserve"> Ужуре</w:t>
            </w:r>
            <w:r w:rsidRPr="00FF2550">
              <w:rPr>
                <w:rFonts w:ascii="Times New Roman" w:hAnsi="Times New Roman"/>
                <w:sz w:val="24"/>
                <w:szCs w:val="24"/>
              </w:rPr>
              <w:t>&lt;**&gt;</w:t>
            </w:r>
          </w:p>
        </w:tc>
        <w:tc>
          <w:tcPr>
            <w:tcW w:w="2239"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r w:rsidRPr="00FF2550">
              <w:rPr>
                <w:rFonts w:ascii="Times New Roman" w:hAnsi="Times New Roman"/>
                <w:sz w:val="24"/>
                <w:szCs w:val="24"/>
              </w:rPr>
              <w:t>1000</w:t>
            </w:r>
          </w:p>
        </w:tc>
      </w:tr>
      <w:tr w:rsidR="00FF2550" w:rsidRPr="00FF2550" w:rsidTr="00024BAA">
        <w:tc>
          <w:tcPr>
            <w:tcW w:w="6821" w:type="dxa"/>
            <w:tcBorders>
              <w:top w:val="single" w:sz="4" w:space="0" w:color="auto"/>
              <w:left w:val="single" w:sz="4" w:space="0" w:color="auto"/>
              <w:bottom w:val="single" w:sz="4" w:space="0" w:color="auto"/>
              <w:right w:val="single" w:sz="4" w:space="0" w:color="auto"/>
            </w:tcBorders>
          </w:tcPr>
          <w:p w:rsidR="00FF2550" w:rsidRPr="00FF2550" w:rsidRDefault="00FF2550" w:rsidP="00BF5679">
            <w:pPr>
              <w:pStyle w:val="ConsPlusNormal"/>
              <w:ind w:firstLine="0"/>
              <w:rPr>
                <w:rFonts w:ascii="Times New Roman" w:hAnsi="Times New Roman"/>
                <w:sz w:val="24"/>
                <w:szCs w:val="24"/>
              </w:rPr>
            </w:pPr>
            <w:r w:rsidRPr="00FF2550">
              <w:rPr>
                <w:rFonts w:ascii="Times New Roman" w:hAnsi="Times New Roman"/>
                <w:sz w:val="24"/>
                <w:szCs w:val="24"/>
              </w:rPr>
              <w:t>Раздаточные пункты молочной кухни</w:t>
            </w:r>
          </w:p>
        </w:tc>
        <w:tc>
          <w:tcPr>
            <w:tcW w:w="2239"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r w:rsidRPr="00FF2550">
              <w:rPr>
                <w:rFonts w:ascii="Times New Roman" w:hAnsi="Times New Roman"/>
                <w:sz w:val="24"/>
                <w:szCs w:val="24"/>
              </w:rPr>
              <w:t>500</w:t>
            </w:r>
          </w:p>
        </w:tc>
      </w:tr>
      <w:tr w:rsidR="00FF2550" w:rsidRPr="00FF2550" w:rsidTr="00024BAA">
        <w:tc>
          <w:tcPr>
            <w:tcW w:w="6821" w:type="dxa"/>
            <w:tcBorders>
              <w:top w:val="single" w:sz="4" w:space="0" w:color="auto"/>
              <w:left w:val="single" w:sz="4" w:space="0" w:color="auto"/>
              <w:bottom w:val="single" w:sz="4" w:space="0" w:color="auto"/>
              <w:right w:val="single" w:sz="4" w:space="0" w:color="auto"/>
            </w:tcBorders>
          </w:tcPr>
          <w:p w:rsidR="00FF2550" w:rsidRPr="00FF2550" w:rsidRDefault="00FF2550" w:rsidP="00BF5679">
            <w:pPr>
              <w:pStyle w:val="ConsPlusNormal"/>
              <w:ind w:firstLine="0"/>
              <w:rPr>
                <w:rFonts w:ascii="Times New Roman" w:hAnsi="Times New Roman"/>
                <w:sz w:val="24"/>
                <w:szCs w:val="24"/>
              </w:rPr>
            </w:pPr>
            <w:r w:rsidRPr="00FF2550">
              <w:rPr>
                <w:rFonts w:ascii="Times New Roman" w:hAnsi="Times New Roman"/>
                <w:sz w:val="24"/>
                <w:szCs w:val="24"/>
              </w:rPr>
              <w:t>То же, при одно- и двухэтажной застройке</w:t>
            </w:r>
          </w:p>
        </w:tc>
        <w:tc>
          <w:tcPr>
            <w:tcW w:w="2239"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r w:rsidRPr="00FF2550">
              <w:rPr>
                <w:rFonts w:ascii="Times New Roman" w:hAnsi="Times New Roman"/>
                <w:sz w:val="24"/>
                <w:szCs w:val="24"/>
              </w:rPr>
              <w:t>800</w:t>
            </w:r>
          </w:p>
        </w:tc>
      </w:tr>
      <w:tr w:rsidR="00FF2550" w:rsidRPr="00FF2550" w:rsidTr="00024BAA">
        <w:tc>
          <w:tcPr>
            <w:tcW w:w="6821" w:type="dxa"/>
            <w:tcBorders>
              <w:top w:val="single" w:sz="4" w:space="0" w:color="auto"/>
              <w:left w:val="single" w:sz="4" w:space="0" w:color="auto"/>
              <w:bottom w:val="single" w:sz="4" w:space="0" w:color="auto"/>
              <w:right w:val="single" w:sz="4" w:space="0" w:color="auto"/>
            </w:tcBorders>
          </w:tcPr>
          <w:p w:rsidR="00FF2550" w:rsidRPr="00FF2550" w:rsidRDefault="00FF2550" w:rsidP="00BF5679">
            <w:pPr>
              <w:pStyle w:val="ConsPlusNormal"/>
              <w:ind w:firstLine="0"/>
              <w:rPr>
                <w:rFonts w:ascii="Times New Roman" w:hAnsi="Times New Roman"/>
                <w:sz w:val="24"/>
                <w:szCs w:val="24"/>
              </w:rPr>
            </w:pPr>
            <w:r w:rsidRPr="00FF2550">
              <w:rPr>
                <w:rFonts w:ascii="Times New Roman" w:hAnsi="Times New Roman"/>
                <w:sz w:val="24"/>
                <w:szCs w:val="24"/>
              </w:rPr>
              <w:t>То же, при одно- и двухэтажной застройке</w:t>
            </w:r>
          </w:p>
        </w:tc>
        <w:tc>
          <w:tcPr>
            <w:tcW w:w="2239"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r w:rsidRPr="00FF2550">
              <w:rPr>
                <w:rFonts w:ascii="Times New Roman" w:hAnsi="Times New Roman"/>
                <w:sz w:val="24"/>
                <w:szCs w:val="24"/>
              </w:rPr>
              <w:t>800</w:t>
            </w:r>
          </w:p>
        </w:tc>
      </w:tr>
      <w:tr w:rsidR="00FF2550" w:rsidRPr="00FF2550" w:rsidTr="00024BAA">
        <w:tc>
          <w:tcPr>
            <w:tcW w:w="6821" w:type="dxa"/>
            <w:tcBorders>
              <w:top w:val="single" w:sz="4" w:space="0" w:color="auto"/>
              <w:left w:val="single" w:sz="4" w:space="0" w:color="auto"/>
              <w:right w:val="single" w:sz="4" w:space="0" w:color="auto"/>
            </w:tcBorders>
          </w:tcPr>
          <w:p w:rsidR="00FF2550" w:rsidRPr="00FF2550" w:rsidRDefault="00FF2550" w:rsidP="00BF5679">
            <w:pPr>
              <w:pStyle w:val="ConsPlusNormal"/>
              <w:ind w:firstLine="0"/>
              <w:rPr>
                <w:rFonts w:ascii="Times New Roman" w:hAnsi="Times New Roman"/>
                <w:sz w:val="24"/>
                <w:szCs w:val="24"/>
              </w:rPr>
            </w:pPr>
            <w:r w:rsidRPr="00FF2550">
              <w:rPr>
                <w:rFonts w:ascii="Times New Roman" w:hAnsi="Times New Roman"/>
                <w:sz w:val="24"/>
                <w:szCs w:val="24"/>
              </w:rPr>
              <w:t>Предприятия торговли, общественного питания и бытового обслуживания местного значения:</w:t>
            </w:r>
          </w:p>
        </w:tc>
        <w:tc>
          <w:tcPr>
            <w:tcW w:w="2239" w:type="dxa"/>
            <w:tcBorders>
              <w:top w:val="single" w:sz="4" w:space="0" w:color="auto"/>
              <w:left w:val="single" w:sz="4" w:space="0" w:color="auto"/>
              <w:right w:val="single" w:sz="4" w:space="0" w:color="auto"/>
            </w:tcBorders>
          </w:tcPr>
          <w:p w:rsidR="00FF2550" w:rsidRPr="00FF2550" w:rsidRDefault="00FF2550" w:rsidP="00FF2550">
            <w:pPr>
              <w:pStyle w:val="ConsPlusNormal"/>
              <w:rPr>
                <w:rFonts w:ascii="Times New Roman" w:hAnsi="Times New Roman"/>
                <w:sz w:val="24"/>
                <w:szCs w:val="24"/>
              </w:rPr>
            </w:pPr>
          </w:p>
        </w:tc>
      </w:tr>
      <w:tr w:rsidR="00523CFE" w:rsidRPr="00FF2550" w:rsidTr="006E22A1">
        <w:tc>
          <w:tcPr>
            <w:tcW w:w="6821" w:type="dxa"/>
            <w:tcBorders>
              <w:left w:val="single" w:sz="4" w:space="0" w:color="auto"/>
              <w:bottom w:val="single" w:sz="4" w:space="0" w:color="auto"/>
              <w:right w:val="single" w:sz="4" w:space="0" w:color="auto"/>
            </w:tcBorders>
          </w:tcPr>
          <w:p w:rsidR="00523CFE" w:rsidRPr="00FF2550" w:rsidRDefault="00523CFE" w:rsidP="00BF5679">
            <w:pPr>
              <w:pStyle w:val="ConsPlusNormal"/>
              <w:ind w:firstLine="0"/>
              <w:rPr>
                <w:rFonts w:ascii="Times New Roman" w:hAnsi="Times New Roman"/>
                <w:sz w:val="24"/>
                <w:szCs w:val="24"/>
              </w:rPr>
            </w:pPr>
            <w:r w:rsidRPr="00FF2550">
              <w:rPr>
                <w:rFonts w:ascii="Times New Roman" w:hAnsi="Times New Roman"/>
                <w:sz w:val="24"/>
                <w:szCs w:val="24"/>
              </w:rPr>
              <w:t>- в сельских поселениях</w:t>
            </w:r>
          </w:p>
        </w:tc>
        <w:tc>
          <w:tcPr>
            <w:tcW w:w="2239" w:type="dxa"/>
            <w:tcBorders>
              <w:left w:val="single" w:sz="4" w:space="0" w:color="auto"/>
              <w:bottom w:val="single" w:sz="4" w:space="0" w:color="auto"/>
              <w:right w:val="single" w:sz="4" w:space="0" w:color="auto"/>
            </w:tcBorders>
          </w:tcPr>
          <w:p w:rsidR="00523CFE" w:rsidRPr="00FF2550" w:rsidRDefault="00523CFE" w:rsidP="00FF2550">
            <w:pPr>
              <w:pStyle w:val="ConsPlusNormal"/>
              <w:rPr>
                <w:rFonts w:ascii="Times New Roman" w:hAnsi="Times New Roman"/>
                <w:sz w:val="24"/>
                <w:szCs w:val="24"/>
              </w:rPr>
            </w:pPr>
            <w:r w:rsidRPr="00FF2550">
              <w:rPr>
                <w:rFonts w:ascii="Times New Roman" w:hAnsi="Times New Roman"/>
                <w:sz w:val="24"/>
                <w:szCs w:val="24"/>
              </w:rPr>
              <w:t>2000</w:t>
            </w:r>
          </w:p>
        </w:tc>
      </w:tr>
      <w:tr w:rsidR="00523CFE" w:rsidRPr="00FF2550" w:rsidTr="006E22A1">
        <w:tc>
          <w:tcPr>
            <w:tcW w:w="6821" w:type="dxa"/>
            <w:tcBorders>
              <w:top w:val="single" w:sz="4" w:space="0" w:color="auto"/>
              <w:left w:val="single" w:sz="4" w:space="0" w:color="auto"/>
              <w:bottom w:val="single" w:sz="4" w:space="0" w:color="auto"/>
              <w:right w:val="single" w:sz="4" w:space="0" w:color="auto"/>
            </w:tcBorders>
          </w:tcPr>
          <w:p w:rsidR="00523CFE" w:rsidRPr="00FF2550" w:rsidRDefault="00523CFE" w:rsidP="00BF5679">
            <w:pPr>
              <w:pStyle w:val="ConsPlusNormal"/>
              <w:ind w:firstLine="0"/>
              <w:rPr>
                <w:rFonts w:ascii="Times New Roman" w:hAnsi="Times New Roman"/>
                <w:sz w:val="24"/>
                <w:szCs w:val="24"/>
              </w:rPr>
            </w:pPr>
            <w:r w:rsidRPr="00FF2550">
              <w:rPr>
                <w:rFonts w:ascii="Times New Roman" w:hAnsi="Times New Roman"/>
                <w:sz w:val="24"/>
                <w:szCs w:val="24"/>
              </w:rPr>
              <w:t>Отделения связи и банки</w:t>
            </w:r>
          </w:p>
        </w:tc>
        <w:tc>
          <w:tcPr>
            <w:tcW w:w="2239" w:type="dxa"/>
            <w:tcBorders>
              <w:top w:val="single" w:sz="4" w:space="0" w:color="auto"/>
              <w:left w:val="single" w:sz="4" w:space="0" w:color="auto"/>
              <w:bottom w:val="single" w:sz="4" w:space="0" w:color="auto"/>
              <w:right w:val="single" w:sz="4" w:space="0" w:color="auto"/>
            </w:tcBorders>
          </w:tcPr>
          <w:p w:rsidR="00523CFE" w:rsidRPr="00FF2550" w:rsidRDefault="00523CFE" w:rsidP="00FF2550">
            <w:pPr>
              <w:pStyle w:val="ConsPlusNormal"/>
              <w:rPr>
                <w:rFonts w:ascii="Times New Roman" w:hAnsi="Times New Roman"/>
                <w:sz w:val="24"/>
                <w:szCs w:val="24"/>
              </w:rPr>
            </w:pPr>
            <w:r w:rsidRPr="00FF2550">
              <w:rPr>
                <w:rFonts w:ascii="Times New Roman" w:hAnsi="Times New Roman"/>
                <w:sz w:val="24"/>
                <w:szCs w:val="24"/>
              </w:rPr>
              <w:t>500</w:t>
            </w:r>
          </w:p>
        </w:tc>
      </w:tr>
    </w:tbl>
    <w:p w:rsidR="00523CFE" w:rsidRPr="00FF2550" w:rsidRDefault="00523CFE" w:rsidP="00523CFE">
      <w:pPr>
        <w:pStyle w:val="ConsPlusNormal"/>
        <w:ind w:firstLine="283"/>
        <w:jc w:val="both"/>
        <w:rPr>
          <w:rFonts w:ascii="Times New Roman" w:hAnsi="Times New Roman"/>
          <w:sz w:val="24"/>
          <w:szCs w:val="24"/>
        </w:rPr>
      </w:pPr>
      <w:r w:rsidRPr="00FF2550">
        <w:rPr>
          <w:rFonts w:ascii="Times New Roman" w:hAnsi="Times New Roman"/>
          <w:sz w:val="24"/>
          <w:szCs w:val="24"/>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523CFE" w:rsidRPr="00FF2550" w:rsidRDefault="00523CFE" w:rsidP="00523CFE">
      <w:pPr>
        <w:pStyle w:val="ConsPlusNormal"/>
        <w:ind w:firstLine="283"/>
        <w:jc w:val="both"/>
        <w:rPr>
          <w:rFonts w:ascii="Times New Roman" w:hAnsi="Times New Roman"/>
          <w:sz w:val="24"/>
          <w:szCs w:val="24"/>
        </w:rPr>
      </w:pPr>
      <w:r w:rsidRPr="00FF2550">
        <w:rPr>
          <w:rFonts w:ascii="Times New Roman" w:hAnsi="Times New Roman"/>
          <w:sz w:val="24"/>
          <w:szCs w:val="24"/>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523CFE" w:rsidRPr="00FF2550" w:rsidRDefault="00523CFE" w:rsidP="00523CFE">
      <w:pPr>
        <w:pStyle w:val="ConsPlusNormal"/>
        <w:ind w:firstLine="283"/>
        <w:jc w:val="both"/>
        <w:rPr>
          <w:rFonts w:ascii="Times New Roman" w:hAnsi="Times New Roman"/>
          <w:sz w:val="24"/>
          <w:szCs w:val="24"/>
        </w:rPr>
      </w:pPr>
      <w:r w:rsidRPr="00FF2550">
        <w:rPr>
          <w:rFonts w:ascii="Times New Roman" w:hAnsi="Times New Roman"/>
          <w:sz w:val="24"/>
          <w:szCs w:val="24"/>
        </w:rPr>
        <w:t>Примечания</w:t>
      </w:r>
    </w:p>
    <w:p w:rsidR="00FF2550" w:rsidRPr="00FF2550" w:rsidRDefault="00523CFE" w:rsidP="00523CFE">
      <w:pPr>
        <w:pStyle w:val="ConsPlusNormal"/>
        <w:jc w:val="both"/>
        <w:rPr>
          <w:rFonts w:ascii="Times New Roman" w:hAnsi="Times New Roman"/>
          <w:sz w:val="24"/>
          <w:szCs w:val="24"/>
        </w:rPr>
      </w:pPr>
      <w:r w:rsidRPr="00FF2550">
        <w:rPr>
          <w:rFonts w:ascii="Times New Roman" w:hAnsi="Times New Roman"/>
          <w:sz w:val="24"/>
          <w:szCs w:val="24"/>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 xml:space="preserve">В сельской местности размещение общеобразовательных организаций должно соответствовать требованиям, приведенным в таблице </w:t>
      </w:r>
      <w:r w:rsidR="00C9788A">
        <w:rPr>
          <w:rFonts w:ascii="Times New Roman" w:hAnsi="Times New Roman"/>
          <w:sz w:val="24"/>
          <w:szCs w:val="24"/>
        </w:rPr>
        <w:t>4.</w:t>
      </w:r>
      <w:r w:rsidR="006E22A1">
        <w:rPr>
          <w:rFonts w:ascii="Times New Roman" w:hAnsi="Times New Roman"/>
          <w:sz w:val="24"/>
          <w:szCs w:val="24"/>
        </w:rPr>
        <w:t>2</w:t>
      </w:r>
      <w:r w:rsidRPr="00FF2550">
        <w:rPr>
          <w:rFonts w:ascii="Times New Roman" w:hAnsi="Times New Roman"/>
          <w:sz w:val="24"/>
          <w:szCs w:val="24"/>
        </w:rPr>
        <w:t>.</w:t>
      </w:r>
    </w:p>
    <w:p w:rsidR="006D12DC" w:rsidRDefault="006D12DC" w:rsidP="00FF2550">
      <w:pPr>
        <w:pStyle w:val="ConsPlusNormal"/>
        <w:jc w:val="both"/>
        <w:rPr>
          <w:rFonts w:ascii="Times New Roman" w:hAnsi="Times New Roman"/>
          <w:sz w:val="24"/>
          <w:szCs w:val="24"/>
        </w:rPr>
      </w:pPr>
    </w:p>
    <w:p w:rsidR="006E22A1" w:rsidRPr="00FF2550" w:rsidRDefault="006E22A1" w:rsidP="00FF2550">
      <w:pPr>
        <w:pStyle w:val="ConsPlusNormal"/>
        <w:jc w:val="both"/>
        <w:rPr>
          <w:rFonts w:ascii="Times New Roman" w:hAnsi="Times New Roman"/>
          <w:sz w:val="24"/>
          <w:szCs w:val="24"/>
        </w:rPr>
      </w:pPr>
    </w:p>
    <w:p w:rsidR="00FF2550" w:rsidRPr="00FF2550" w:rsidRDefault="00FF2550" w:rsidP="00C9788A">
      <w:pPr>
        <w:pStyle w:val="ConsPlusNormal"/>
        <w:ind w:firstLine="0"/>
        <w:jc w:val="both"/>
        <w:rPr>
          <w:rFonts w:ascii="Times New Roman" w:hAnsi="Times New Roman"/>
          <w:sz w:val="24"/>
          <w:szCs w:val="24"/>
        </w:rPr>
      </w:pPr>
      <w:r w:rsidRPr="00FF2550">
        <w:rPr>
          <w:rFonts w:ascii="Times New Roman" w:hAnsi="Times New Roman"/>
          <w:sz w:val="24"/>
          <w:szCs w:val="24"/>
        </w:rPr>
        <w:t xml:space="preserve">Таблица </w:t>
      </w:r>
      <w:r w:rsidR="00C9788A">
        <w:rPr>
          <w:rFonts w:ascii="Times New Roman" w:hAnsi="Times New Roman"/>
          <w:sz w:val="24"/>
          <w:szCs w:val="24"/>
        </w:rPr>
        <w:t>4.</w:t>
      </w:r>
      <w:r w:rsidR="00523CFE">
        <w:rPr>
          <w:rFonts w:ascii="Times New Roman" w:hAnsi="Times New Roman"/>
          <w:sz w:val="24"/>
          <w:szCs w:val="24"/>
        </w:rPr>
        <w:t>2</w:t>
      </w:r>
    </w:p>
    <w:tbl>
      <w:tblPr>
        <w:tblW w:w="0" w:type="auto"/>
        <w:tblInd w:w="62" w:type="dxa"/>
        <w:tblLayout w:type="fixed"/>
        <w:tblCellMar>
          <w:top w:w="102" w:type="dxa"/>
          <w:left w:w="62" w:type="dxa"/>
          <w:bottom w:w="102" w:type="dxa"/>
          <w:right w:w="62" w:type="dxa"/>
        </w:tblCellMar>
        <w:tblLook w:val="0000"/>
      </w:tblPr>
      <w:tblGrid>
        <w:gridCol w:w="2940"/>
        <w:gridCol w:w="3480"/>
        <w:gridCol w:w="2640"/>
      </w:tblGrid>
      <w:tr w:rsidR="00FF2550" w:rsidRPr="00FF2550" w:rsidTr="00024BAA">
        <w:tc>
          <w:tcPr>
            <w:tcW w:w="2940" w:type="dxa"/>
            <w:tcBorders>
              <w:top w:val="single" w:sz="4" w:space="0" w:color="auto"/>
              <w:left w:val="single" w:sz="4" w:space="0" w:color="auto"/>
              <w:bottom w:val="single" w:sz="4" w:space="0" w:color="auto"/>
              <w:right w:val="single" w:sz="4" w:space="0" w:color="auto"/>
            </w:tcBorders>
          </w:tcPr>
          <w:p w:rsidR="00FF2550" w:rsidRPr="00FF2550" w:rsidRDefault="00FF2550" w:rsidP="00024BAA">
            <w:pPr>
              <w:pStyle w:val="ConsPlusNormal"/>
              <w:jc w:val="center"/>
              <w:rPr>
                <w:rFonts w:ascii="Times New Roman" w:hAnsi="Times New Roman"/>
                <w:sz w:val="24"/>
                <w:szCs w:val="24"/>
              </w:rPr>
            </w:pPr>
            <w:r w:rsidRPr="00FF2550">
              <w:rPr>
                <w:rFonts w:ascii="Times New Roman" w:hAnsi="Times New Roman"/>
                <w:sz w:val="24"/>
                <w:szCs w:val="24"/>
              </w:rPr>
              <w:t>Уровень общего образования</w:t>
            </w:r>
          </w:p>
        </w:tc>
        <w:tc>
          <w:tcPr>
            <w:tcW w:w="3480"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jc w:val="center"/>
              <w:rPr>
                <w:rFonts w:ascii="Times New Roman" w:hAnsi="Times New Roman"/>
                <w:sz w:val="24"/>
                <w:szCs w:val="24"/>
              </w:rPr>
            </w:pPr>
            <w:r w:rsidRPr="00FF2550">
              <w:rPr>
                <w:rFonts w:ascii="Times New Roman" w:hAnsi="Times New Roman"/>
                <w:sz w:val="24"/>
                <w:szCs w:val="24"/>
              </w:rPr>
              <w:t>Радиус пешеходной доступности, км, не более</w:t>
            </w:r>
          </w:p>
        </w:tc>
        <w:tc>
          <w:tcPr>
            <w:tcW w:w="2640" w:type="dxa"/>
            <w:tcBorders>
              <w:top w:val="single" w:sz="4" w:space="0" w:color="auto"/>
              <w:left w:val="single" w:sz="4" w:space="0" w:color="auto"/>
              <w:bottom w:val="single" w:sz="4" w:space="0" w:color="auto"/>
              <w:right w:val="single" w:sz="4" w:space="0" w:color="auto"/>
            </w:tcBorders>
          </w:tcPr>
          <w:p w:rsidR="00FF2550" w:rsidRPr="00FF2550" w:rsidRDefault="00FF2550" w:rsidP="00024BAA">
            <w:pPr>
              <w:pStyle w:val="ConsPlusNormal"/>
              <w:jc w:val="center"/>
              <w:rPr>
                <w:rFonts w:ascii="Times New Roman" w:hAnsi="Times New Roman"/>
                <w:sz w:val="24"/>
                <w:szCs w:val="24"/>
              </w:rPr>
            </w:pPr>
            <w:r w:rsidRPr="00FF2550">
              <w:rPr>
                <w:rFonts w:ascii="Times New Roman" w:hAnsi="Times New Roman"/>
                <w:sz w:val="24"/>
                <w:szCs w:val="24"/>
              </w:rPr>
              <w:t xml:space="preserve">Время транспортной </w:t>
            </w:r>
            <w:r w:rsidRPr="00FF2550">
              <w:rPr>
                <w:rFonts w:ascii="Times New Roman" w:hAnsi="Times New Roman"/>
                <w:sz w:val="24"/>
                <w:szCs w:val="24"/>
              </w:rPr>
              <w:lastRenderedPageBreak/>
              <w:t>доступности (в одну сторону), мин, не более</w:t>
            </w:r>
          </w:p>
        </w:tc>
      </w:tr>
      <w:tr w:rsidR="00FF2550" w:rsidRPr="00FF2550" w:rsidTr="00024BAA">
        <w:tc>
          <w:tcPr>
            <w:tcW w:w="2940" w:type="dxa"/>
            <w:tcBorders>
              <w:top w:val="single" w:sz="4" w:space="0" w:color="auto"/>
              <w:left w:val="single" w:sz="4" w:space="0" w:color="auto"/>
              <w:bottom w:val="single" w:sz="4" w:space="0" w:color="auto"/>
              <w:right w:val="single" w:sz="4" w:space="0" w:color="auto"/>
            </w:tcBorders>
          </w:tcPr>
          <w:p w:rsidR="00FF2550" w:rsidRPr="00FF2550" w:rsidRDefault="00FF2550" w:rsidP="00C9788A">
            <w:pPr>
              <w:pStyle w:val="ConsPlusNormal"/>
              <w:ind w:firstLine="0"/>
              <w:rPr>
                <w:rFonts w:ascii="Times New Roman" w:hAnsi="Times New Roman"/>
                <w:sz w:val="24"/>
                <w:szCs w:val="24"/>
              </w:rPr>
            </w:pPr>
            <w:r w:rsidRPr="00FF2550">
              <w:rPr>
                <w:rFonts w:ascii="Times New Roman" w:hAnsi="Times New Roman"/>
                <w:sz w:val="24"/>
                <w:szCs w:val="24"/>
              </w:rPr>
              <w:lastRenderedPageBreak/>
              <w:t>Начальное общее образование</w:t>
            </w:r>
          </w:p>
        </w:tc>
        <w:tc>
          <w:tcPr>
            <w:tcW w:w="3480" w:type="dxa"/>
            <w:tcBorders>
              <w:top w:val="single" w:sz="4" w:space="0" w:color="auto"/>
              <w:left w:val="single" w:sz="4" w:space="0" w:color="auto"/>
              <w:bottom w:val="single" w:sz="4" w:space="0" w:color="auto"/>
              <w:right w:val="single" w:sz="4" w:space="0" w:color="auto"/>
            </w:tcBorders>
          </w:tcPr>
          <w:p w:rsidR="00FF2550" w:rsidRPr="00FF2550" w:rsidRDefault="00FF2550" w:rsidP="00C9788A">
            <w:pPr>
              <w:pStyle w:val="ConsPlusNormal"/>
              <w:ind w:firstLine="0"/>
              <w:jc w:val="center"/>
              <w:rPr>
                <w:rFonts w:ascii="Times New Roman" w:hAnsi="Times New Roman"/>
                <w:sz w:val="24"/>
                <w:szCs w:val="24"/>
              </w:rPr>
            </w:pPr>
            <w:r w:rsidRPr="00C9788A">
              <w:rPr>
                <w:rFonts w:ascii="Times New Roman" w:hAnsi="Times New Roman"/>
                <w:sz w:val="24"/>
                <w:szCs w:val="24"/>
              </w:rPr>
              <w:t>По региональным нормативам градостроительного проектирования</w:t>
            </w:r>
          </w:p>
        </w:tc>
        <w:tc>
          <w:tcPr>
            <w:tcW w:w="2640" w:type="dxa"/>
            <w:tcBorders>
              <w:top w:val="single" w:sz="4" w:space="0" w:color="auto"/>
              <w:left w:val="single" w:sz="4" w:space="0" w:color="auto"/>
              <w:bottom w:val="single" w:sz="4" w:space="0" w:color="auto"/>
              <w:right w:val="single" w:sz="4" w:space="0" w:color="auto"/>
            </w:tcBorders>
          </w:tcPr>
          <w:p w:rsidR="00FF2550" w:rsidRPr="00FF2550" w:rsidRDefault="00FF2550" w:rsidP="00024BAA">
            <w:pPr>
              <w:pStyle w:val="ConsPlusNormal"/>
              <w:jc w:val="center"/>
              <w:rPr>
                <w:rFonts w:ascii="Times New Roman" w:hAnsi="Times New Roman"/>
                <w:sz w:val="24"/>
                <w:szCs w:val="24"/>
              </w:rPr>
            </w:pPr>
            <w:r w:rsidRPr="00FF2550">
              <w:rPr>
                <w:rFonts w:ascii="Times New Roman" w:hAnsi="Times New Roman"/>
                <w:sz w:val="24"/>
                <w:szCs w:val="24"/>
              </w:rPr>
              <w:t>15</w:t>
            </w:r>
          </w:p>
        </w:tc>
      </w:tr>
      <w:tr w:rsidR="00FF2550" w:rsidRPr="00FF2550" w:rsidTr="00024BAA">
        <w:tc>
          <w:tcPr>
            <w:tcW w:w="2940" w:type="dxa"/>
            <w:tcBorders>
              <w:top w:val="single" w:sz="4" w:space="0" w:color="auto"/>
              <w:left w:val="single" w:sz="4" w:space="0" w:color="auto"/>
              <w:bottom w:val="single" w:sz="4" w:space="0" w:color="auto"/>
              <w:right w:val="single" w:sz="4" w:space="0" w:color="auto"/>
            </w:tcBorders>
          </w:tcPr>
          <w:p w:rsidR="00FF2550" w:rsidRPr="00FF2550" w:rsidRDefault="00FF2550" w:rsidP="00C9788A">
            <w:pPr>
              <w:pStyle w:val="ConsPlusNormal"/>
              <w:ind w:firstLine="0"/>
              <w:rPr>
                <w:rFonts w:ascii="Times New Roman" w:hAnsi="Times New Roman"/>
                <w:sz w:val="24"/>
                <w:szCs w:val="24"/>
              </w:rPr>
            </w:pPr>
            <w:r w:rsidRPr="00FF2550">
              <w:rPr>
                <w:rFonts w:ascii="Times New Roman" w:hAnsi="Times New Roman"/>
                <w:sz w:val="24"/>
                <w:szCs w:val="24"/>
              </w:rPr>
              <w:t>Основное общее и среднее образование</w:t>
            </w:r>
          </w:p>
        </w:tc>
        <w:tc>
          <w:tcPr>
            <w:tcW w:w="3480" w:type="dxa"/>
            <w:tcBorders>
              <w:top w:val="single" w:sz="4" w:space="0" w:color="auto"/>
              <w:left w:val="single" w:sz="4" w:space="0" w:color="auto"/>
              <w:bottom w:val="single" w:sz="4" w:space="0" w:color="auto"/>
              <w:right w:val="single" w:sz="4" w:space="0" w:color="auto"/>
            </w:tcBorders>
          </w:tcPr>
          <w:p w:rsidR="00FF2550" w:rsidRPr="00FF2550" w:rsidRDefault="00FF2550" w:rsidP="00024BAA">
            <w:pPr>
              <w:pStyle w:val="ConsPlusNormal"/>
              <w:jc w:val="center"/>
              <w:rPr>
                <w:rFonts w:ascii="Times New Roman" w:hAnsi="Times New Roman"/>
                <w:sz w:val="24"/>
                <w:szCs w:val="24"/>
              </w:rPr>
            </w:pPr>
            <w:r w:rsidRPr="00FF2550">
              <w:rPr>
                <w:rFonts w:ascii="Times New Roman" w:hAnsi="Times New Roman"/>
                <w:sz w:val="24"/>
                <w:szCs w:val="24"/>
              </w:rPr>
              <w:t>То же</w:t>
            </w:r>
          </w:p>
        </w:tc>
        <w:tc>
          <w:tcPr>
            <w:tcW w:w="2640" w:type="dxa"/>
            <w:tcBorders>
              <w:top w:val="single" w:sz="4" w:space="0" w:color="auto"/>
              <w:left w:val="single" w:sz="4" w:space="0" w:color="auto"/>
              <w:bottom w:val="single" w:sz="4" w:space="0" w:color="auto"/>
              <w:right w:val="single" w:sz="4" w:space="0" w:color="auto"/>
            </w:tcBorders>
          </w:tcPr>
          <w:p w:rsidR="00FF2550" w:rsidRPr="00FF2550" w:rsidRDefault="00FF2550" w:rsidP="00024BAA">
            <w:pPr>
              <w:pStyle w:val="ConsPlusNormal"/>
              <w:jc w:val="center"/>
              <w:rPr>
                <w:rFonts w:ascii="Times New Roman" w:hAnsi="Times New Roman"/>
                <w:sz w:val="24"/>
                <w:szCs w:val="24"/>
              </w:rPr>
            </w:pPr>
            <w:r w:rsidRPr="00FF2550">
              <w:rPr>
                <w:rFonts w:ascii="Times New Roman" w:hAnsi="Times New Roman"/>
                <w:sz w:val="24"/>
                <w:szCs w:val="24"/>
              </w:rPr>
              <w:t>30</w:t>
            </w:r>
          </w:p>
        </w:tc>
      </w:tr>
    </w:tbl>
    <w:p w:rsidR="00FF2550" w:rsidRPr="00FF2550" w:rsidRDefault="00FF2550" w:rsidP="00FF2550">
      <w:pPr>
        <w:pStyle w:val="ConsPlusNormal"/>
        <w:jc w:val="both"/>
        <w:rPr>
          <w:rFonts w:ascii="Times New Roman" w:hAnsi="Times New Roman"/>
          <w:sz w:val="24"/>
          <w:szCs w:val="24"/>
        </w:rPr>
      </w:pP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Подвоз учащихся осуществляется на транспорте, предназначенном для перевозки детей.</w:t>
      </w: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Предельный пешеходный подход учащихся к месту сбора на остановке должен быть не более 500 м.</w:t>
      </w: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FF2550" w:rsidRPr="00FF2550" w:rsidRDefault="00FF2550" w:rsidP="00FF2550">
      <w:pPr>
        <w:pStyle w:val="ConsPlusNormal"/>
        <w:jc w:val="both"/>
        <w:rPr>
          <w:rFonts w:ascii="Times New Roman" w:hAnsi="Times New Roman"/>
          <w:sz w:val="24"/>
          <w:szCs w:val="24"/>
        </w:rPr>
      </w:pPr>
      <w:r w:rsidRPr="00FF2550">
        <w:rPr>
          <w:rFonts w:ascii="Times New Roman" w:hAnsi="Times New Roman"/>
          <w:sz w:val="24"/>
          <w:szCs w:val="24"/>
        </w:rPr>
        <w:t xml:space="preserve">Расстояния от зданий и границ земельных участков учреждений, организаций и предприятий обслуживания следует принимать не менее приведенных в таблице </w:t>
      </w:r>
      <w:r w:rsidR="00C9788A">
        <w:rPr>
          <w:rFonts w:ascii="Times New Roman" w:hAnsi="Times New Roman"/>
          <w:sz w:val="24"/>
          <w:szCs w:val="24"/>
        </w:rPr>
        <w:t>4.</w:t>
      </w:r>
      <w:r w:rsidR="006E22A1">
        <w:rPr>
          <w:rFonts w:ascii="Times New Roman" w:hAnsi="Times New Roman"/>
          <w:sz w:val="24"/>
          <w:szCs w:val="24"/>
        </w:rPr>
        <w:t>3</w:t>
      </w:r>
      <w:r w:rsidRPr="00FF2550">
        <w:rPr>
          <w:rFonts w:ascii="Times New Roman" w:hAnsi="Times New Roman"/>
          <w:sz w:val="24"/>
          <w:szCs w:val="24"/>
        </w:rPr>
        <w:t xml:space="preserve"> и согласно СанПиН 2.2.1/2.1.1.1200.</w:t>
      </w:r>
    </w:p>
    <w:p w:rsidR="00FF2550" w:rsidRPr="00FF2550" w:rsidRDefault="00FF2550" w:rsidP="00FF2550">
      <w:pPr>
        <w:pStyle w:val="ConsPlusNormal"/>
        <w:ind w:left="375" w:firstLine="0"/>
        <w:rPr>
          <w:rFonts w:ascii="Times New Roman" w:hAnsi="Times New Roman"/>
          <w:sz w:val="24"/>
          <w:szCs w:val="24"/>
        </w:rPr>
      </w:pPr>
      <w:r>
        <w:rPr>
          <w:rFonts w:ascii="Times New Roman" w:hAnsi="Times New Roman"/>
          <w:sz w:val="24"/>
          <w:szCs w:val="24"/>
        </w:rPr>
        <w:t xml:space="preserve">                                                                                                                             </w:t>
      </w:r>
      <w:r w:rsidRPr="00FF2550">
        <w:rPr>
          <w:rFonts w:ascii="Times New Roman" w:hAnsi="Times New Roman"/>
          <w:sz w:val="24"/>
          <w:szCs w:val="24"/>
        </w:rPr>
        <w:t xml:space="preserve">Таблица </w:t>
      </w:r>
      <w:r w:rsidR="00C9788A">
        <w:rPr>
          <w:rFonts w:ascii="Times New Roman" w:hAnsi="Times New Roman"/>
          <w:sz w:val="24"/>
          <w:szCs w:val="24"/>
        </w:rPr>
        <w:t>4.</w:t>
      </w:r>
      <w:r w:rsidR="006E22A1">
        <w:rPr>
          <w:rFonts w:ascii="Times New Roman" w:hAnsi="Times New Roman"/>
          <w:sz w:val="24"/>
          <w:szCs w:val="24"/>
        </w:rPr>
        <w:t>3</w:t>
      </w:r>
    </w:p>
    <w:tbl>
      <w:tblPr>
        <w:tblW w:w="0" w:type="auto"/>
        <w:tblInd w:w="62" w:type="dxa"/>
        <w:tblLayout w:type="fixed"/>
        <w:tblCellMar>
          <w:top w:w="102" w:type="dxa"/>
          <w:left w:w="62" w:type="dxa"/>
          <w:bottom w:w="102" w:type="dxa"/>
          <w:right w:w="62" w:type="dxa"/>
        </w:tblCellMar>
        <w:tblLook w:val="0000"/>
      </w:tblPr>
      <w:tblGrid>
        <w:gridCol w:w="3300"/>
        <w:gridCol w:w="1378"/>
        <w:gridCol w:w="1843"/>
        <w:gridCol w:w="19"/>
        <w:gridCol w:w="2520"/>
        <w:gridCol w:w="12"/>
      </w:tblGrid>
      <w:tr w:rsidR="00FF2550" w:rsidRPr="00FF2550" w:rsidTr="00024BAA">
        <w:trPr>
          <w:gridAfter w:val="1"/>
          <w:wAfter w:w="12" w:type="dxa"/>
        </w:trPr>
        <w:tc>
          <w:tcPr>
            <w:tcW w:w="3300" w:type="dxa"/>
            <w:vMerge w:val="restart"/>
            <w:tcBorders>
              <w:top w:val="single" w:sz="4" w:space="0" w:color="auto"/>
              <w:left w:val="single" w:sz="4" w:space="0" w:color="auto"/>
              <w:bottom w:val="single" w:sz="4" w:space="0" w:color="auto"/>
              <w:right w:val="single" w:sz="4" w:space="0" w:color="auto"/>
            </w:tcBorders>
          </w:tcPr>
          <w:p w:rsidR="00FF2550" w:rsidRPr="00FF2550" w:rsidRDefault="00FF2550" w:rsidP="00024BAA">
            <w:pPr>
              <w:pStyle w:val="ConsPlusNormal"/>
              <w:jc w:val="center"/>
              <w:rPr>
                <w:rFonts w:ascii="Times New Roman" w:hAnsi="Times New Roman"/>
                <w:sz w:val="24"/>
                <w:szCs w:val="24"/>
              </w:rPr>
            </w:pPr>
            <w:r w:rsidRPr="00FF2550">
              <w:rPr>
                <w:rFonts w:ascii="Times New Roman" w:hAnsi="Times New Roman"/>
                <w:sz w:val="24"/>
                <w:szCs w:val="24"/>
              </w:rPr>
              <w:t>Здания (земельные участки) учреждений, организаций и предприятий обслуживания</w:t>
            </w:r>
          </w:p>
        </w:tc>
        <w:tc>
          <w:tcPr>
            <w:tcW w:w="5760" w:type="dxa"/>
            <w:gridSpan w:val="4"/>
            <w:tcBorders>
              <w:top w:val="single" w:sz="4" w:space="0" w:color="auto"/>
              <w:left w:val="single" w:sz="4" w:space="0" w:color="auto"/>
              <w:bottom w:val="single" w:sz="4" w:space="0" w:color="auto"/>
              <w:right w:val="single" w:sz="4" w:space="0" w:color="auto"/>
            </w:tcBorders>
          </w:tcPr>
          <w:p w:rsidR="00FF2550" w:rsidRPr="00FF2550" w:rsidRDefault="00FF2550" w:rsidP="00024BAA">
            <w:pPr>
              <w:pStyle w:val="ConsPlusNormal"/>
              <w:jc w:val="center"/>
              <w:rPr>
                <w:rFonts w:ascii="Times New Roman" w:hAnsi="Times New Roman"/>
                <w:sz w:val="24"/>
                <w:szCs w:val="24"/>
              </w:rPr>
            </w:pPr>
            <w:r w:rsidRPr="00FF2550">
              <w:rPr>
                <w:rFonts w:ascii="Times New Roman" w:hAnsi="Times New Roman"/>
                <w:sz w:val="24"/>
                <w:szCs w:val="24"/>
              </w:rPr>
              <w:t>Расстояния от зданий (границ участков) учреждений, организаций и предприятий обслуживания, м</w:t>
            </w:r>
          </w:p>
        </w:tc>
      </w:tr>
      <w:tr w:rsidR="00FF2550" w:rsidRPr="00FF2550" w:rsidTr="006E22A1">
        <w:trPr>
          <w:gridAfter w:val="1"/>
          <w:wAfter w:w="12" w:type="dxa"/>
        </w:trPr>
        <w:tc>
          <w:tcPr>
            <w:tcW w:w="3300" w:type="dxa"/>
            <w:vMerge/>
            <w:tcBorders>
              <w:top w:val="single" w:sz="4" w:space="0" w:color="auto"/>
              <w:left w:val="single" w:sz="4" w:space="0" w:color="auto"/>
              <w:bottom w:val="single" w:sz="4" w:space="0" w:color="auto"/>
              <w:right w:val="single" w:sz="4" w:space="0" w:color="auto"/>
            </w:tcBorders>
          </w:tcPr>
          <w:p w:rsidR="00FF2550" w:rsidRPr="00FF2550" w:rsidRDefault="00FF2550" w:rsidP="00024BAA">
            <w:pPr>
              <w:pStyle w:val="ConsPlusNormal"/>
              <w:jc w:val="both"/>
              <w:rPr>
                <w:rFonts w:ascii="Times New Roman" w:hAnsi="Times New Roman"/>
                <w:sz w:val="24"/>
                <w:szCs w:val="24"/>
              </w:rPr>
            </w:pPr>
          </w:p>
        </w:tc>
        <w:tc>
          <w:tcPr>
            <w:tcW w:w="1378"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ind w:firstLine="0"/>
              <w:rPr>
                <w:rFonts w:ascii="Times New Roman" w:hAnsi="Times New Roman"/>
                <w:sz w:val="24"/>
                <w:szCs w:val="24"/>
              </w:rPr>
            </w:pPr>
            <w:r w:rsidRPr="00FF2550">
              <w:rPr>
                <w:rFonts w:ascii="Times New Roman" w:hAnsi="Times New Roman"/>
                <w:sz w:val="24"/>
                <w:szCs w:val="24"/>
              </w:rPr>
              <w:t>до красной линии магистральных улиц</w:t>
            </w:r>
          </w:p>
        </w:tc>
        <w:tc>
          <w:tcPr>
            <w:tcW w:w="1862" w:type="dxa"/>
            <w:gridSpan w:val="2"/>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ind w:firstLine="0"/>
              <w:rPr>
                <w:rFonts w:ascii="Times New Roman" w:hAnsi="Times New Roman"/>
                <w:sz w:val="24"/>
                <w:szCs w:val="24"/>
              </w:rPr>
            </w:pPr>
            <w:r w:rsidRPr="00FF2550">
              <w:rPr>
                <w:rFonts w:ascii="Times New Roman" w:hAnsi="Times New Roman"/>
                <w:sz w:val="24"/>
                <w:szCs w:val="24"/>
              </w:rPr>
              <w:t>до стен жилых домов</w:t>
            </w:r>
          </w:p>
        </w:tc>
        <w:tc>
          <w:tcPr>
            <w:tcW w:w="2520" w:type="dxa"/>
            <w:tcBorders>
              <w:top w:val="single" w:sz="4" w:space="0" w:color="auto"/>
              <w:left w:val="single" w:sz="4" w:space="0" w:color="auto"/>
              <w:bottom w:val="single" w:sz="4" w:space="0" w:color="auto"/>
              <w:right w:val="single" w:sz="4" w:space="0" w:color="auto"/>
            </w:tcBorders>
          </w:tcPr>
          <w:p w:rsidR="00FF2550" w:rsidRPr="00FF2550" w:rsidRDefault="00FF2550" w:rsidP="00FF2550">
            <w:pPr>
              <w:pStyle w:val="ConsPlusNormal"/>
              <w:ind w:firstLine="0"/>
              <w:rPr>
                <w:rFonts w:ascii="Times New Roman" w:hAnsi="Times New Roman"/>
                <w:sz w:val="24"/>
                <w:szCs w:val="24"/>
              </w:rPr>
            </w:pPr>
            <w:r w:rsidRPr="00FF2550">
              <w:rPr>
                <w:rFonts w:ascii="Times New Roman" w:hAnsi="Times New Roman"/>
                <w:sz w:val="24"/>
                <w:szCs w:val="24"/>
              </w:rPr>
              <w:t>до зданий общеобразовательных организаций, дошкольных образовательных и медицинских организаций</w:t>
            </w:r>
          </w:p>
        </w:tc>
      </w:tr>
      <w:tr w:rsidR="006E22A1" w:rsidRPr="00FF2550" w:rsidTr="006E22A1">
        <w:tc>
          <w:tcPr>
            <w:tcW w:w="3300" w:type="dxa"/>
            <w:vMerge/>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jc w:val="both"/>
              <w:rPr>
                <w:rFonts w:ascii="Times New Roman" w:hAnsi="Times New Roman"/>
                <w:sz w:val="24"/>
                <w:szCs w:val="24"/>
              </w:rPr>
            </w:pPr>
          </w:p>
        </w:tc>
        <w:tc>
          <w:tcPr>
            <w:tcW w:w="1378" w:type="dxa"/>
            <w:tcBorders>
              <w:top w:val="single" w:sz="4" w:space="0" w:color="auto"/>
              <w:left w:val="single" w:sz="4" w:space="0" w:color="auto"/>
              <w:bottom w:val="single" w:sz="4" w:space="0" w:color="auto"/>
              <w:right w:val="single" w:sz="4" w:space="0" w:color="auto"/>
            </w:tcBorders>
          </w:tcPr>
          <w:p w:rsidR="006E22A1" w:rsidRPr="00FF2550" w:rsidRDefault="006E22A1" w:rsidP="00FF2550">
            <w:pPr>
              <w:pStyle w:val="ConsPlusNormal"/>
              <w:ind w:firstLine="0"/>
              <w:rPr>
                <w:rFonts w:ascii="Times New Roman" w:hAnsi="Times New Roman"/>
                <w:sz w:val="24"/>
                <w:szCs w:val="24"/>
              </w:rPr>
            </w:pPr>
            <w:r w:rsidRPr="00FF2550">
              <w:rPr>
                <w:rFonts w:ascii="Times New Roman" w:hAnsi="Times New Roman"/>
                <w:sz w:val="24"/>
                <w:szCs w:val="24"/>
              </w:rPr>
              <w:t>в сельских поселениях</w:t>
            </w:r>
          </w:p>
        </w:tc>
        <w:tc>
          <w:tcPr>
            <w:tcW w:w="4394" w:type="dxa"/>
            <w:gridSpan w:val="4"/>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jc w:val="center"/>
              <w:rPr>
                <w:rFonts w:ascii="Times New Roman" w:hAnsi="Times New Roman"/>
                <w:sz w:val="24"/>
                <w:szCs w:val="24"/>
              </w:rPr>
            </w:pPr>
          </w:p>
        </w:tc>
      </w:tr>
      <w:tr w:rsidR="006E22A1" w:rsidRPr="00FF2550" w:rsidTr="006E22A1">
        <w:tc>
          <w:tcPr>
            <w:tcW w:w="3300" w:type="dxa"/>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rPr>
                <w:rFonts w:ascii="Times New Roman" w:hAnsi="Times New Roman"/>
                <w:sz w:val="24"/>
                <w:szCs w:val="24"/>
              </w:rPr>
            </w:pPr>
            <w:r w:rsidRPr="00FF2550">
              <w:rPr>
                <w:rFonts w:ascii="Times New Roman" w:hAnsi="Times New Roman"/>
                <w:sz w:val="24"/>
                <w:szCs w:val="24"/>
              </w:rPr>
              <w:t>Дошкольные образовательные и общеобразовательные организации (стены здания)</w:t>
            </w:r>
          </w:p>
        </w:tc>
        <w:tc>
          <w:tcPr>
            <w:tcW w:w="1378" w:type="dxa"/>
            <w:tcBorders>
              <w:top w:val="single" w:sz="4" w:space="0" w:color="auto"/>
              <w:left w:val="single" w:sz="4" w:space="0" w:color="auto"/>
              <w:bottom w:val="single" w:sz="4" w:space="0" w:color="auto"/>
              <w:right w:val="single" w:sz="4" w:space="0" w:color="auto"/>
            </w:tcBorders>
            <w:vAlign w:val="bottom"/>
          </w:tcPr>
          <w:p w:rsidR="006E22A1" w:rsidRPr="00FF2550" w:rsidRDefault="006E22A1" w:rsidP="00FF2550">
            <w:pPr>
              <w:pStyle w:val="ConsPlusNormal"/>
              <w:jc w:val="center"/>
              <w:rPr>
                <w:rFonts w:ascii="Times New Roman" w:hAnsi="Times New Roman"/>
                <w:sz w:val="24"/>
                <w:szCs w:val="24"/>
              </w:rPr>
            </w:pPr>
            <w:r w:rsidRPr="00FF2550">
              <w:rPr>
                <w:rFonts w:ascii="Times New Roman" w:hAnsi="Times New Roman"/>
                <w:sz w:val="24"/>
                <w:szCs w:val="24"/>
              </w:rPr>
              <w:t>10</w:t>
            </w:r>
          </w:p>
        </w:tc>
        <w:tc>
          <w:tcPr>
            <w:tcW w:w="4394" w:type="dxa"/>
            <w:gridSpan w:val="4"/>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jc w:val="center"/>
              <w:rPr>
                <w:rFonts w:ascii="Times New Roman" w:hAnsi="Times New Roman"/>
                <w:sz w:val="24"/>
                <w:szCs w:val="24"/>
              </w:rPr>
            </w:pPr>
            <w:r w:rsidRPr="00FF2550">
              <w:rPr>
                <w:rFonts w:ascii="Times New Roman" w:hAnsi="Times New Roman"/>
                <w:sz w:val="24"/>
                <w:szCs w:val="24"/>
              </w:rPr>
              <w:t>По нормам инсоляции и освещенности</w:t>
            </w:r>
          </w:p>
        </w:tc>
      </w:tr>
      <w:tr w:rsidR="006E22A1" w:rsidRPr="00FF2550" w:rsidTr="006E22A1">
        <w:tc>
          <w:tcPr>
            <w:tcW w:w="3300" w:type="dxa"/>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rPr>
                <w:rFonts w:ascii="Times New Roman" w:hAnsi="Times New Roman"/>
                <w:sz w:val="24"/>
                <w:szCs w:val="24"/>
              </w:rPr>
            </w:pPr>
            <w:r w:rsidRPr="00FF2550">
              <w:rPr>
                <w:rFonts w:ascii="Times New Roman" w:hAnsi="Times New Roman"/>
                <w:sz w:val="24"/>
                <w:szCs w:val="24"/>
              </w:rPr>
              <w:t>Приемные пункты вторичного сырья</w:t>
            </w:r>
          </w:p>
        </w:tc>
        <w:tc>
          <w:tcPr>
            <w:tcW w:w="1378" w:type="dxa"/>
            <w:tcBorders>
              <w:top w:val="single" w:sz="4" w:space="0" w:color="auto"/>
              <w:left w:val="single" w:sz="4" w:space="0" w:color="auto"/>
              <w:bottom w:val="single" w:sz="4" w:space="0" w:color="auto"/>
              <w:right w:val="single" w:sz="4" w:space="0" w:color="auto"/>
            </w:tcBorders>
            <w:vAlign w:val="bottom"/>
          </w:tcPr>
          <w:p w:rsidR="006E22A1" w:rsidRPr="00FF2550" w:rsidRDefault="006E22A1" w:rsidP="00FF2550">
            <w:pPr>
              <w:pStyle w:val="ConsPlusNormal"/>
              <w:ind w:firstLine="0"/>
              <w:jc w:val="center"/>
              <w:rPr>
                <w:rFonts w:ascii="Times New Roman" w:hAnsi="Times New Roman"/>
                <w:sz w:val="24"/>
                <w:szCs w:val="24"/>
              </w:rPr>
            </w:pPr>
            <w:r w:rsidRPr="00FF2550">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bottom"/>
          </w:tcPr>
          <w:p w:rsidR="006E22A1" w:rsidRPr="00FF2550" w:rsidRDefault="006E22A1" w:rsidP="00FF2550">
            <w:pPr>
              <w:pStyle w:val="ConsPlusNormal"/>
              <w:ind w:firstLine="0"/>
              <w:jc w:val="center"/>
              <w:rPr>
                <w:rFonts w:ascii="Times New Roman" w:hAnsi="Times New Roman"/>
                <w:sz w:val="24"/>
                <w:szCs w:val="24"/>
              </w:rPr>
            </w:pPr>
            <w:r w:rsidRPr="00FF2550">
              <w:rPr>
                <w:rFonts w:ascii="Times New Roman" w:hAnsi="Times New Roman"/>
                <w:sz w:val="24"/>
                <w:szCs w:val="24"/>
              </w:rPr>
              <w:t>20 &lt;*&gt;</w:t>
            </w:r>
          </w:p>
        </w:tc>
        <w:tc>
          <w:tcPr>
            <w:tcW w:w="2551" w:type="dxa"/>
            <w:gridSpan w:val="3"/>
            <w:tcBorders>
              <w:top w:val="single" w:sz="4" w:space="0" w:color="auto"/>
              <w:left w:val="single" w:sz="4" w:space="0" w:color="auto"/>
              <w:bottom w:val="single" w:sz="4" w:space="0" w:color="auto"/>
              <w:right w:val="single" w:sz="4" w:space="0" w:color="auto"/>
            </w:tcBorders>
            <w:vAlign w:val="bottom"/>
          </w:tcPr>
          <w:p w:rsidR="006E22A1" w:rsidRPr="00FF2550" w:rsidRDefault="006E22A1" w:rsidP="00FF2550">
            <w:pPr>
              <w:pStyle w:val="ConsPlusNormal"/>
              <w:jc w:val="center"/>
              <w:rPr>
                <w:rFonts w:ascii="Times New Roman" w:hAnsi="Times New Roman"/>
                <w:sz w:val="24"/>
                <w:szCs w:val="24"/>
              </w:rPr>
            </w:pPr>
            <w:r w:rsidRPr="00FF2550">
              <w:rPr>
                <w:rFonts w:ascii="Times New Roman" w:hAnsi="Times New Roman"/>
                <w:sz w:val="24"/>
                <w:szCs w:val="24"/>
              </w:rPr>
              <w:t>50</w:t>
            </w:r>
          </w:p>
        </w:tc>
      </w:tr>
      <w:tr w:rsidR="006E22A1" w:rsidRPr="00FF2550" w:rsidTr="006E22A1">
        <w:tc>
          <w:tcPr>
            <w:tcW w:w="3300" w:type="dxa"/>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rPr>
                <w:rFonts w:ascii="Times New Roman" w:hAnsi="Times New Roman"/>
                <w:sz w:val="24"/>
                <w:szCs w:val="24"/>
              </w:rPr>
            </w:pPr>
            <w:r w:rsidRPr="00FF2550">
              <w:rPr>
                <w:rFonts w:ascii="Times New Roman" w:hAnsi="Times New Roman"/>
                <w:sz w:val="24"/>
                <w:szCs w:val="24"/>
              </w:rPr>
              <w:t>Пожарные депо</w:t>
            </w:r>
          </w:p>
        </w:tc>
        <w:tc>
          <w:tcPr>
            <w:tcW w:w="1378" w:type="dxa"/>
            <w:tcBorders>
              <w:top w:val="single" w:sz="4" w:space="0" w:color="auto"/>
              <w:left w:val="single" w:sz="4" w:space="0" w:color="auto"/>
              <w:bottom w:val="single" w:sz="4" w:space="0" w:color="auto"/>
              <w:right w:val="single" w:sz="4" w:space="0" w:color="auto"/>
            </w:tcBorders>
          </w:tcPr>
          <w:p w:rsidR="006E22A1" w:rsidRPr="00FF2550" w:rsidRDefault="006E22A1" w:rsidP="00FF2550">
            <w:pPr>
              <w:pStyle w:val="ConsPlusNormal"/>
              <w:jc w:val="center"/>
              <w:rPr>
                <w:rFonts w:ascii="Times New Roman" w:hAnsi="Times New Roman"/>
                <w:sz w:val="24"/>
                <w:szCs w:val="24"/>
              </w:rPr>
            </w:pPr>
            <w:r w:rsidRPr="00FF2550">
              <w:rPr>
                <w:rFonts w:ascii="Times New Roman" w:hAnsi="Times New Roman"/>
                <w:sz w:val="24"/>
                <w:szCs w:val="24"/>
              </w:rPr>
              <w:t>10</w:t>
            </w:r>
          </w:p>
        </w:tc>
        <w:tc>
          <w:tcPr>
            <w:tcW w:w="1843" w:type="dxa"/>
            <w:tcBorders>
              <w:top w:val="single" w:sz="4" w:space="0" w:color="auto"/>
              <w:left w:val="single" w:sz="4" w:space="0" w:color="auto"/>
              <w:bottom w:val="single" w:sz="4" w:space="0" w:color="auto"/>
              <w:right w:val="single" w:sz="4" w:space="0" w:color="auto"/>
            </w:tcBorders>
          </w:tcPr>
          <w:p w:rsidR="006E22A1" w:rsidRPr="00FF2550" w:rsidRDefault="006E22A1" w:rsidP="00FF2550">
            <w:pPr>
              <w:pStyle w:val="ConsPlusNormal"/>
              <w:ind w:firstLine="0"/>
              <w:jc w:val="center"/>
              <w:rPr>
                <w:rFonts w:ascii="Times New Roman" w:hAnsi="Times New Roman"/>
                <w:sz w:val="24"/>
                <w:szCs w:val="24"/>
              </w:rPr>
            </w:pPr>
            <w:r w:rsidRPr="00FF2550">
              <w:rPr>
                <w:rFonts w:ascii="Times New Roman" w:hAnsi="Times New Roman"/>
                <w:sz w:val="24"/>
                <w:szCs w:val="24"/>
              </w:rPr>
              <w:t>-</w:t>
            </w:r>
          </w:p>
        </w:tc>
        <w:tc>
          <w:tcPr>
            <w:tcW w:w="2551" w:type="dxa"/>
            <w:gridSpan w:val="3"/>
            <w:tcBorders>
              <w:top w:val="single" w:sz="4" w:space="0" w:color="auto"/>
              <w:left w:val="single" w:sz="4" w:space="0" w:color="auto"/>
              <w:bottom w:val="single" w:sz="4" w:space="0" w:color="auto"/>
              <w:right w:val="single" w:sz="4" w:space="0" w:color="auto"/>
            </w:tcBorders>
          </w:tcPr>
          <w:p w:rsidR="006E22A1" w:rsidRPr="00FF2550" w:rsidRDefault="006E22A1" w:rsidP="00FF2550">
            <w:pPr>
              <w:pStyle w:val="ConsPlusNormal"/>
              <w:jc w:val="center"/>
              <w:rPr>
                <w:rFonts w:ascii="Times New Roman" w:hAnsi="Times New Roman"/>
                <w:sz w:val="24"/>
                <w:szCs w:val="24"/>
              </w:rPr>
            </w:pPr>
            <w:r w:rsidRPr="00FF2550">
              <w:rPr>
                <w:rFonts w:ascii="Times New Roman" w:hAnsi="Times New Roman"/>
                <w:sz w:val="24"/>
                <w:szCs w:val="24"/>
              </w:rPr>
              <w:t>-</w:t>
            </w:r>
          </w:p>
        </w:tc>
      </w:tr>
      <w:tr w:rsidR="006E22A1" w:rsidRPr="00FF2550" w:rsidTr="006E22A1">
        <w:tc>
          <w:tcPr>
            <w:tcW w:w="3300" w:type="dxa"/>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rPr>
                <w:rFonts w:ascii="Times New Roman" w:hAnsi="Times New Roman"/>
                <w:sz w:val="24"/>
                <w:szCs w:val="24"/>
              </w:rPr>
            </w:pPr>
            <w:r w:rsidRPr="00FF2550">
              <w:rPr>
                <w:rFonts w:ascii="Times New Roman" w:hAnsi="Times New Roman"/>
                <w:sz w:val="24"/>
                <w:szCs w:val="24"/>
              </w:rPr>
              <w:t>Кладбища традиционного захоронения</w:t>
            </w:r>
          </w:p>
        </w:tc>
        <w:tc>
          <w:tcPr>
            <w:tcW w:w="1378" w:type="dxa"/>
            <w:vMerge w:val="restart"/>
            <w:tcBorders>
              <w:top w:val="single" w:sz="4" w:space="0" w:color="auto"/>
              <w:left w:val="single" w:sz="4" w:space="0" w:color="auto"/>
              <w:bottom w:val="single" w:sz="4" w:space="0" w:color="auto"/>
              <w:right w:val="single" w:sz="4" w:space="0" w:color="auto"/>
            </w:tcBorders>
            <w:vAlign w:val="center"/>
          </w:tcPr>
          <w:p w:rsidR="006E22A1" w:rsidRPr="00FF2550" w:rsidRDefault="006E22A1" w:rsidP="00FF2550">
            <w:pPr>
              <w:pStyle w:val="ConsPlusNormal"/>
              <w:ind w:firstLine="0"/>
              <w:jc w:val="center"/>
              <w:rPr>
                <w:rFonts w:ascii="Times New Roman" w:hAnsi="Times New Roman"/>
                <w:sz w:val="24"/>
                <w:szCs w:val="24"/>
              </w:rPr>
            </w:pPr>
            <w:r w:rsidRPr="00FF2550">
              <w:rPr>
                <w:rFonts w:ascii="Times New Roman" w:hAnsi="Times New Roman"/>
                <w:sz w:val="24"/>
                <w:szCs w:val="24"/>
              </w:rPr>
              <w:t>6</w:t>
            </w:r>
          </w:p>
        </w:tc>
        <w:tc>
          <w:tcPr>
            <w:tcW w:w="4394" w:type="dxa"/>
            <w:gridSpan w:val="4"/>
            <w:tcBorders>
              <w:top w:val="single" w:sz="4" w:space="0" w:color="auto"/>
              <w:left w:val="single" w:sz="4" w:space="0" w:color="auto"/>
              <w:bottom w:val="single" w:sz="4" w:space="0" w:color="auto"/>
              <w:right w:val="single" w:sz="4" w:space="0" w:color="auto"/>
            </w:tcBorders>
          </w:tcPr>
          <w:p w:rsidR="006E22A1" w:rsidRPr="00FF2550" w:rsidRDefault="006E22A1" w:rsidP="00FF2550">
            <w:pPr>
              <w:pStyle w:val="ConsPlusNormal"/>
              <w:ind w:firstLine="0"/>
              <w:jc w:val="center"/>
              <w:rPr>
                <w:rFonts w:ascii="Times New Roman" w:hAnsi="Times New Roman"/>
                <w:sz w:val="24"/>
                <w:szCs w:val="24"/>
              </w:rPr>
            </w:pPr>
            <w:r w:rsidRPr="00FF2550">
              <w:rPr>
                <w:rFonts w:ascii="Times New Roman" w:hAnsi="Times New Roman"/>
                <w:sz w:val="24"/>
                <w:szCs w:val="24"/>
              </w:rPr>
              <w:t>500, 300, 100 в зависимости от площади</w:t>
            </w:r>
          </w:p>
        </w:tc>
      </w:tr>
      <w:tr w:rsidR="006E22A1" w:rsidRPr="00FF2550" w:rsidTr="006E22A1">
        <w:tc>
          <w:tcPr>
            <w:tcW w:w="3300" w:type="dxa"/>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rPr>
                <w:rFonts w:ascii="Times New Roman" w:hAnsi="Times New Roman"/>
                <w:sz w:val="24"/>
                <w:szCs w:val="24"/>
              </w:rPr>
            </w:pPr>
            <w:r w:rsidRPr="00FF2550">
              <w:rPr>
                <w:rFonts w:ascii="Times New Roman" w:hAnsi="Times New Roman"/>
                <w:sz w:val="24"/>
                <w:szCs w:val="24"/>
              </w:rPr>
              <w:lastRenderedPageBreak/>
              <w:t>Крематории</w:t>
            </w:r>
          </w:p>
        </w:tc>
        <w:tc>
          <w:tcPr>
            <w:tcW w:w="1378" w:type="dxa"/>
            <w:vMerge/>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rPr>
                <w:rFonts w:ascii="Times New Roman" w:hAnsi="Times New Roman"/>
                <w:sz w:val="24"/>
                <w:szCs w:val="24"/>
              </w:rPr>
            </w:pPr>
          </w:p>
        </w:tc>
        <w:tc>
          <w:tcPr>
            <w:tcW w:w="4394" w:type="dxa"/>
            <w:gridSpan w:val="4"/>
            <w:tcBorders>
              <w:top w:val="single" w:sz="4" w:space="0" w:color="auto"/>
              <w:left w:val="single" w:sz="4" w:space="0" w:color="auto"/>
              <w:bottom w:val="single" w:sz="4" w:space="0" w:color="auto"/>
              <w:right w:val="single" w:sz="4" w:space="0" w:color="auto"/>
            </w:tcBorders>
          </w:tcPr>
          <w:p w:rsidR="006E22A1" w:rsidRPr="00FF2550" w:rsidRDefault="006E22A1" w:rsidP="00FF2550">
            <w:pPr>
              <w:pStyle w:val="ConsPlusNormal"/>
              <w:ind w:firstLine="0"/>
              <w:jc w:val="center"/>
              <w:rPr>
                <w:rFonts w:ascii="Times New Roman" w:hAnsi="Times New Roman"/>
                <w:sz w:val="24"/>
                <w:szCs w:val="24"/>
              </w:rPr>
            </w:pPr>
            <w:r w:rsidRPr="00FF2550">
              <w:rPr>
                <w:rFonts w:ascii="Times New Roman" w:hAnsi="Times New Roman"/>
                <w:sz w:val="24"/>
                <w:szCs w:val="24"/>
              </w:rPr>
              <w:t>500 - 1000 в зависимости от мощности</w:t>
            </w:r>
          </w:p>
        </w:tc>
      </w:tr>
      <w:tr w:rsidR="006E22A1" w:rsidRPr="00FF2550" w:rsidTr="006E22A1">
        <w:tc>
          <w:tcPr>
            <w:tcW w:w="3300" w:type="dxa"/>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rPr>
                <w:rFonts w:ascii="Times New Roman" w:hAnsi="Times New Roman"/>
                <w:sz w:val="24"/>
                <w:szCs w:val="24"/>
              </w:rPr>
            </w:pPr>
            <w:r w:rsidRPr="00FF2550">
              <w:rPr>
                <w:rFonts w:ascii="Times New Roman" w:hAnsi="Times New Roman"/>
                <w:sz w:val="24"/>
                <w:szCs w:val="24"/>
              </w:rPr>
              <w:t>Кладбища для погребения после кремации</w:t>
            </w:r>
          </w:p>
        </w:tc>
        <w:tc>
          <w:tcPr>
            <w:tcW w:w="1378" w:type="dxa"/>
            <w:vMerge/>
            <w:tcBorders>
              <w:top w:val="single" w:sz="4" w:space="0" w:color="auto"/>
              <w:left w:val="single" w:sz="4" w:space="0" w:color="auto"/>
              <w:bottom w:val="single" w:sz="4" w:space="0" w:color="auto"/>
              <w:right w:val="single" w:sz="4" w:space="0" w:color="auto"/>
            </w:tcBorders>
          </w:tcPr>
          <w:p w:rsidR="006E22A1" w:rsidRPr="00FF2550" w:rsidRDefault="006E22A1" w:rsidP="00024BAA">
            <w:pPr>
              <w:pStyle w:val="ConsPlusNormal"/>
              <w:rPr>
                <w:rFonts w:ascii="Times New Roman" w:hAnsi="Times New Roman"/>
                <w:sz w:val="24"/>
                <w:szCs w:val="24"/>
              </w:rPr>
            </w:pPr>
          </w:p>
        </w:tc>
        <w:tc>
          <w:tcPr>
            <w:tcW w:w="4394" w:type="dxa"/>
            <w:gridSpan w:val="4"/>
            <w:tcBorders>
              <w:top w:val="single" w:sz="4" w:space="0" w:color="auto"/>
              <w:left w:val="single" w:sz="4" w:space="0" w:color="auto"/>
              <w:bottom w:val="single" w:sz="4" w:space="0" w:color="auto"/>
              <w:right w:val="single" w:sz="4" w:space="0" w:color="auto"/>
            </w:tcBorders>
            <w:vAlign w:val="bottom"/>
          </w:tcPr>
          <w:p w:rsidR="006E22A1" w:rsidRPr="00FF2550" w:rsidRDefault="006E22A1" w:rsidP="00FF2550">
            <w:pPr>
              <w:pStyle w:val="ConsPlusNormal"/>
              <w:ind w:firstLine="0"/>
              <w:jc w:val="center"/>
              <w:rPr>
                <w:rFonts w:ascii="Times New Roman" w:hAnsi="Times New Roman"/>
                <w:sz w:val="24"/>
                <w:szCs w:val="24"/>
              </w:rPr>
            </w:pPr>
            <w:r w:rsidRPr="00FF2550">
              <w:rPr>
                <w:rFonts w:ascii="Times New Roman" w:hAnsi="Times New Roman"/>
                <w:sz w:val="24"/>
                <w:szCs w:val="24"/>
              </w:rPr>
              <w:t>100</w:t>
            </w:r>
          </w:p>
        </w:tc>
      </w:tr>
      <w:tr w:rsidR="00FF2550" w:rsidRPr="00FF2550" w:rsidTr="00024BAA">
        <w:trPr>
          <w:gridAfter w:val="1"/>
          <w:wAfter w:w="12" w:type="dxa"/>
        </w:trPr>
        <w:tc>
          <w:tcPr>
            <w:tcW w:w="9060" w:type="dxa"/>
            <w:gridSpan w:val="5"/>
            <w:tcBorders>
              <w:top w:val="single" w:sz="4" w:space="0" w:color="auto"/>
              <w:left w:val="single" w:sz="4" w:space="0" w:color="auto"/>
              <w:bottom w:val="single" w:sz="4" w:space="0" w:color="auto"/>
              <w:right w:val="single" w:sz="4" w:space="0" w:color="auto"/>
            </w:tcBorders>
          </w:tcPr>
          <w:p w:rsidR="00FF2550" w:rsidRPr="00FF2550" w:rsidRDefault="00FF2550" w:rsidP="00024BAA">
            <w:pPr>
              <w:pStyle w:val="ConsPlusNormal"/>
              <w:ind w:firstLine="283"/>
              <w:jc w:val="both"/>
              <w:rPr>
                <w:rFonts w:ascii="Times New Roman" w:hAnsi="Times New Roman"/>
                <w:sz w:val="24"/>
                <w:szCs w:val="24"/>
              </w:rPr>
            </w:pPr>
            <w:bookmarkStart w:id="46" w:name="Par800"/>
            <w:bookmarkEnd w:id="46"/>
            <w:r w:rsidRPr="00FF2550">
              <w:rPr>
                <w:rFonts w:ascii="Times New Roman" w:hAnsi="Times New Roman"/>
                <w:sz w:val="24"/>
                <w:szCs w:val="24"/>
              </w:rPr>
              <w:t>&lt;*&gt; С входами и окнами.</w:t>
            </w:r>
          </w:p>
          <w:p w:rsidR="00FF2550" w:rsidRPr="00FF2550" w:rsidRDefault="00FF2550" w:rsidP="00024BAA">
            <w:pPr>
              <w:pStyle w:val="ConsPlusNormal"/>
              <w:rPr>
                <w:rFonts w:ascii="Times New Roman" w:hAnsi="Times New Roman"/>
                <w:sz w:val="24"/>
                <w:szCs w:val="24"/>
              </w:rPr>
            </w:pPr>
          </w:p>
          <w:p w:rsidR="00FF2550" w:rsidRPr="00FF2550" w:rsidRDefault="00FF2550" w:rsidP="00024BAA">
            <w:pPr>
              <w:pStyle w:val="ConsPlusNormal"/>
              <w:ind w:firstLine="283"/>
              <w:jc w:val="both"/>
              <w:rPr>
                <w:rFonts w:ascii="Times New Roman" w:hAnsi="Times New Roman"/>
                <w:sz w:val="24"/>
                <w:szCs w:val="24"/>
              </w:rPr>
            </w:pPr>
            <w:r w:rsidRPr="00FF2550">
              <w:rPr>
                <w:rFonts w:ascii="Times New Roman" w:hAnsi="Times New Roman"/>
                <w:sz w:val="24"/>
                <w:szCs w:val="24"/>
              </w:rPr>
              <w:t>Примечания</w:t>
            </w:r>
          </w:p>
          <w:p w:rsidR="00FF2550" w:rsidRPr="00FF2550" w:rsidRDefault="00FF2550" w:rsidP="00024BAA">
            <w:pPr>
              <w:pStyle w:val="ConsPlusNormal"/>
              <w:ind w:firstLine="283"/>
              <w:jc w:val="both"/>
              <w:rPr>
                <w:rFonts w:ascii="Times New Roman" w:hAnsi="Times New Roman"/>
                <w:sz w:val="24"/>
                <w:szCs w:val="24"/>
              </w:rPr>
            </w:pPr>
            <w:r w:rsidRPr="00FF2550">
              <w:rPr>
                <w:rFonts w:ascii="Times New Roman" w:hAnsi="Times New Roman"/>
                <w:sz w:val="24"/>
                <w:szCs w:val="24"/>
              </w:rPr>
              <w:t>1 Участки дошкольных образовательных организаций, вновь размещаемых стационаров медицинских организаций не должны примыкать непосредственно к магистральным улицам.</w:t>
            </w:r>
          </w:p>
          <w:p w:rsidR="00FF2550" w:rsidRPr="00FF2550" w:rsidRDefault="00FF2550" w:rsidP="00024BAA">
            <w:pPr>
              <w:pStyle w:val="ConsPlusNormal"/>
              <w:ind w:firstLine="283"/>
              <w:jc w:val="both"/>
              <w:rPr>
                <w:rFonts w:ascii="Times New Roman" w:hAnsi="Times New Roman"/>
                <w:sz w:val="24"/>
                <w:szCs w:val="24"/>
              </w:rPr>
            </w:pPr>
            <w:r w:rsidRPr="00FF2550">
              <w:rPr>
                <w:rFonts w:ascii="Times New Roman" w:hAnsi="Times New Roman"/>
                <w:sz w:val="24"/>
                <w:szCs w:val="24"/>
              </w:rPr>
              <w:t>2 Расстояние от границ участка пожарного депо до стен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w:t>
            </w:r>
          </w:p>
          <w:p w:rsidR="00FF2550" w:rsidRPr="00FF2550" w:rsidRDefault="00FF2550" w:rsidP="00024BAA">
            <w:pPr>
              <w:pStyle w:val="ConsPlusNormal"/>
              <w:ind w:firstLine="283"/>
              <w:jc w:val="both"/>
              <w:rPr>
                <w:rFonts w:ascii="Times New Roman" w:hAnsi="Times New Roman"/>
                <w:sz w:val="24"/>
                <w:szCs w:val="24"/>
              </w:rPr>
            </w:pPr>
            <w:r w:rsidRPr="00FF2550">
              <w:rPr>
                <w:rFonts w:ascii="Times New Roman" w:hAnsi="Times New Roman"/>
                <w:sz w:val="24"/>
                <w:szCs w:val="24"/>
              </w:rPr>
              <w:t>3</w:t>
            </w:r>
            <w:r>
              <w:rPr>
                <w:rFonts w:ascii="Times New Roman" w:hAnsi="Times New Roman"/>
                <w:sz w:val="24"/>
                <w:szCs w:val="24"/>
              </w:rPr>
              <w:t>.</w:t>
            </w:r>
            <w:r w:rsidRPr="00FF2550">
              <w:rPr>
                <w:rFonts w:ascii="Times New Roman" w:hAnsi="Times New Roman"/>
                <w:sz w:val="24"/>
                <w:szCs w:val="24"/>
              </w:rPr>
              <w:t xml:space="preserve">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 В сельских поселениях и сложившихся районах городов, подлежащих реконструкции, расстояние от кладбищ до стен жилых домов, зданий дошкольных образовательных, общеобразовательных и медицинских организаций допускается уменьшать по согласованию с органами санитарно-эпидемиологического надзора, но следует принимать не менее 100 м.</w:t>
            </w:r>
          </w:p>
          <w:p w:rsidR="00FF2550" w:rsidRPr="00FF2550" w:rsidRDefault="00FF2550" w:rsidP="00024BAA">
            <w:pPr>
              <w:pStyle w:val="ConsPlusNormal"/>
              <w:ind w:firstLine="283"/>
              <w:jc w:val="both"/>
              <w:rPr>
                <w:rFonts w:ascii="Times New Roman" w:hAnsi="Times New Roman"/>
                <w:sz w:val="24"/>
                <w:szCs w:val="24"/>
              </w:rPr>
            </w:pPr>
            <w:r w:rsidRPr="00FF2550">
              <w:rPr>
                <w:rFonts w:ascii="Times New Roman" w:hAnsi="Times New Roman"/>
                <w:sz w:val="24"/>
                <w:szCs w:val="24"/>
              </w:rPr>
              <w:t>4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FF2550" w:rsidRPr="00FF2550" w:rsidRDefault="00FF2550" w:rsidP="00024BAA">
            <w:pPr>
              <w:pStyle w:val="ConsPlusNormal"/>
              <w:ind w:firstLine="283"/>
              <w:jc w:val="both"/>
              <w:rPr>
                <w:rFonts w:ascii="Times New Roman" w:hAnsi="Times New Roman"/>
                <w:sz w:val="24"/>
                <w:szCs w:val="24"/>
              </w:rPr>
            </w:pPr>
            <w:r w:rsidRPr="00FF2550">
              <w:rPr>
                <w:rFonts w:ascii="Times New Roman" w:hAnsi="Times New Roman"/>
                <w:sz w:val="24"/>
                <w:szCs w:val="24"/>
              </w:rPr>
              <w:t>5</w:t>
            </w:r>
            <w:r>
              <w:rPr>
                <w:rFonts w:ascii="Times New Roman" w:hAnsi="Times New Roman"/>
                <w:sz w:val="24"/>
                <w:szCs w:val="24"/>
              </w:rPr>
              <w:t>.</w:t>
            </w:r>
            <w:r w:rsidRPr="00FF2550">
              <w:rPr>
                <w:rFonts w:ascii="Times New Roman" w:hAnsi="Times New Roman"/>
                <w:sz w:val="24"/>
                <w:szCs w:val="24"/>
              </w:rPr>
              <w:t xml:space="preserve"> На земельном участке медицинской организации стационарного типа необходимо предусматривать отдельные въезды:</w:t>
            </w:r>
          </w:p>
          <w:p w:rsidR="00FF2550" w:rsidRPr="00FF2550" w:rsidRDefault="00FF2550" w:rsidP="00024BAA">
            <w:pPr>
              <w:pStyle w:val="ConsPlusNormal"/>
              <w:ind w:firstLine="283"/>
              <w:jc w:val="both"/>
              <w:rPr>
                <w:rFonts w:ascii="Times New Roman" w:hAnsi="Times New Roman"/>
                <w:sz w:val="24"/>
                <w:szCs w:val="24"/>
              </w:rPr>
            </w:pPr>
            <w:r w:rsidRPr="00FF2550">
              <w:rPr>
                <w:rFonts w:ascii="Times New Roman" w:hAnsi="Times New Roman"/>
                <w:sz w:val="24"/>
                <w:szCs w:val="24"/>
              </w:rPr>
              <w:t>- в зону неинфекционных лечебных корпусов;</w:t>
            </w:r>
          </w:p>
          <w:p w:rsidR="00FF2550" w:rsidRPr="00FF2550" w:rsidRDefault="00FF2550" w:rsidP="00024BAA">
            <w:pPr>
              <w:pStyle w:val="ConsPlusNormal"/>
              <w:ind w:firstLine="283"/>
              <w:jc w:val="both"/>
              <w:rPr>
                <w:rFonts w:ascii="Times New Roman" w:hAnsi="Times New Roman"/>
                <w:sz w:val="24"/>
                <w:szCs w:val="24"/>
              </w:rPr>
            </w:pPr>
            <w:r w:rsidRPr="00FF2550">
              <w:rPr>
                <w:rFonts w:ascii="Times New Roman" w:hAnsi="Times New Roman"/>
                <w:sz w:val="24"/>
                <w:szCs w:val="24"/>
              </w:rPr>
              <w:t>- в зону инфекционных лечебных корпусов;</w:t>
            </w:r>
          </w:p>
          <w:p w:rsidR="00FF2550" w:rsidRPr="00FF2550" w:rsidRDefault="00FF2550" w:rsidP="00024BAA">
            <w:pPr>
              <w:pStyle w:val="ConsPlusNormal"/>
              <w:ind w:firstLine="283"/>
              <w:jc w:val="both"/>
              <w:rPr>
                <w:rFonts w:ascii="Times New Roman" w:hAnsi="Times New Roman"/>
                <w:sz w:val="24"/>
                <w:szCs w:val="24"/>
              </w:rPr>
            </w:pPr>
            <w:r w:rsidRPr="00FF2550">
              <w:rPr>
                <w:rFonts w:ascii="Times New Roman" w:hAnsi="Times New Roman"/>
                <w:sz w:val="24"/>
                <w:szCs w:val="24"/>
              </w:rPr>
              <w:t>- хозяйственный (хозяйственный въезд может быть совмещен с подъездом к патологоанатомическому корпусу).</w:t>
            </w:r>
          </w:p>
        </w:tc>
      </w:tr>
    </w:tbl>
    <w:p w:rsidR="00FF2550" w:rsidRPr="00FF2550" w:rsidRDefault="00FF2550" w:rsidP="00FF2550">
      <w:pPr>
        <w:pStyle w:val="a5"/>
      </w:pPr>
    </w:p>
    <w:p w:rsidR="00065319" w:rsidRDefault="00A85244" w:rsidP="00A85244">
      <w:pPr>
        <w:pStyle w:val="11"/>
        <w:spacing w:before="0" w:after="0"/>
        <w:ind w:firstLine="709"/>
      </w:pPr>
      <w:bookmarkStart w:id="47" w:name="_Toc491441073"/>
      <w:r>
        <w:t>5</w:t>
      </w:r>
      <w:r w:rsidR="00754DE9">
        <w:t>.</w:t>
      </w:r>
      <w:r w:rsidR="006E22A1">
        <w:t> </w:t>
      </w:r>
      <w:r w:rsidR="00774278" w:rsidRPr="004515FB">
        <w:t>Н</w:t>
      </w:r>
      <w:r w:rsidR="0012529D">
        <w:t xml:space="preserve">ОРМАТИВЫ ОБЕСПЕЧЕННОСТИ </w:t>
      </w:r>
      <w:r w:rsidR="0029750B">
        <w:t xml:space="preserve">ОРГАНИЗАЦИИ В ГРАНИЦАХ </w:t>
      </w:r>
      <w:r w:rsidR="00752267">
        <w:t>ВАСИЛЬЕВСКОГО</w:t>
      </w:r>
      <w:r w:rsidR="006D12DC">
        <w:t xml:space="preserve"> СЕЛЬСОВЕТА </w:t>
      </w:r>
      <w:r w:rsidR="0029750B">
        <w:t>УЖУРСКОГО РАЙОНА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w:t>
      </w:r>
      <w:r w:rsidR="00065319">
        <w:t>, ДОПОЛНИТЕЛЬНОГО ОБРАЗОВАНИЯ ДЕТЯМ И ОБЩЕДОСТУПНОГО БЕСПЛАТНОГО ДОШКОЛЬНОГО ОБРАЗОВАНИЯ НА ТЕРРИТОРИИ УЖУРСКОГО РАЙОНА, А ТАКЖЕ ОРГАНИЗАЦИИ ОТДЫХА ДЕТЕЙ В КАНИКУЛЯРНОЕ ВРЕМЯ</w:t>
      </w:r>
      <w:bookmarkEnd w:id="47"/>
    </w:p>
    <w:p w:rsidR="00065319" w:rsidRPr="00065319" w:rsidRDefault="00065319" w:rsidP="00065319">
      <w:pPr>
        <w:pStyle w:val="a5"/>
      </w:pPr>
    </w:p>
    <w:p w:rsidR="00774278" w:rsidRDefault="00A85244" w:rsidP="00A85244">
      <w:pPr>
        <w:pStyle w:val="2"/>
        <w:spacing w:before="0" w:after="0"/>
        <w:ind w:left="709" w:firstLine="0"/>
        <w:jc w:val="center"/>
        <w:rPr>
          <w:b w:val="0"/>
        </w:rPr>
      </w:pPr>
      <w:bookmarkStart w:id="48" w:name="_Toc491441074"/>
      <w:r>
        <w:rPr>
          <w:b w:val="0"/>
        </w:rPr>
        <w:t xml:space="preserve">5.1 </w:t>
      </w:r>
      <w:r w:rsidR="00774278" w:rsidRPr="0078151F">
        <w:rPr>
          <w:b w:val="0"/>
        </w:rPr>
        <w:t>Д</w:t>
      </w:r>
      <w:r w:rsidR="0078151F" w:rsidRPr="0078151F">
        <w:rPr>
          <w:b w:val="0"/>
        </w:rPr>
        <w:t>ОШКОЛЬНЫЕ ОБРАЗОВАТЕЛЬНЫЕ ОРГАНИЗАЦИИ</w:t>
      </w:r>
      <w:bookmarkEnd w:id="48"/>
    </w:p>
    <w:p w:rsidR="00277C83" w:rsidRPr="00277C83" w:rsidRDefault="00277C83" w:rsidP="00277C83">
      <w:pPr>
        <w:pStyle w:val="a5"/>
      </w:pPr>
    </w:p>
    <w:p w:rsidR="002C24DE" w:rsidRPr="002C24DE" w:rsidRDefault="002C24DE" w:rsidP="002C24DE">
      <w:pPr>
        <w:pStyle w:val="a5"/>
        <w:ind w:firstLine="709"/>
      </w:pPr>
      <w:r>
        <w:t>Нормы расчета учреждений и размеры земельных участков для данного раздела приняты в соответствии с</w:t>
      </w:r>
      <w:r w:rsidRPr="002C24DE">
        <w:t xml:space="preserve"> </w:t>
      </w:r>
      <w:r w:rsidRPr="004515FB">
        <w:t>СП 42.13330.201</w:t>
      </w:r>
      <w:r>
        <w:t>6</w:t>
      </w:r>
    </w:p>
    <w:p w:rsidR="002B5653" w:rsidRDefault="00774278" w:rsidP="006E22A1">
      <w:pPr>
        <w:pStyle w:val="a5"/>
        <w:ind w:firstLine="709"/>
      </w:pPr>
      <w:r w:rsidRPr="004515FB">
        <w:t xml:space="preserve">Нормативы обеспеченности дошкольными образовательными организациями устанавливаются в зависимости от демографической структуры </w:t>
      </w:r>
      <w:r w:rsidR="00BA6371">
        <w:t xml:space="preserve">поселения, </w:t>
      </w:r>
      <w:r w:rsidRPr="004515FB">
        <w:t xml:space="preserve">принимая расчетный уровень </w:t>
      </w:r>
      <w:r w:rsidR="00BA6371">
        <w:t xml:space="preserve">обеспеченности детей дошкольными образовательными организациями в </w:t>
      </w:r>
      <w:r w:rsidR="00BA6371">
        <w:lastRenderedPageBreak/>
        <w:t>пределах 85%, в том числе общего типа – 70%, специализированного – 3%, оздоровительного - -12%,</w:t>
      </w:r>
    </w:p>
    <w:p w:rsidR="00774278" w:rsidRPr="004515FB" w:rsidRDefault="00774278" w:rsidP="004515FB">
      <w:pPr>
        <w:pStyle w:val="a5"/>
        <w:ind w:firstLine="709"/>
      </w:pPr>
      <w:r w:rsidRPr="004515FB">
        <w:t>Нормативы размеров земельных участков дошкольных образовательных организаций</w:t>
      </w:r>
      <w:r w:rsidR="00CB7764">
        <w:t xml:space="preserve"> </w:t>
      </w:r>
      <w:r w:rsidRPr="004515FB">
        <w:t xml:space="preserve"> при вместимости</w:t>
      </w:r>
      <w:r w:rsidR="002B5653">
        <w:t>, кв.м., на одно место</w:t>
      </w:r>
      <w:r w:rsidRPr="004515FB">
        <w:t>:</w:t>
      </w:r>
    </w:p>
    <w:p w:rsidR="00774278" w:rsidRPr="004515FB" w:rsidRDefault="00774278" w:rsidP="004515FB">
      <w:pPr>
        <w:pStyle w:val="a2"/>
        <w:spacing w:after="0"/>
        <w:ind w:firstLine="709"/>
      </w:pPr>
      <w:r w:rsidRPr="004515FB">
        <w:t>до 100 мест – 4</w:t>
      </w:r>
      <w:r w:rsidR="002B5653">
        <w:t>4</w:t>
      </w:r>
      <w:r w:rsidRPr="004515FB">
        <w:t>;</w:t>
      </w:r>
    </w:p>
    <w:p w:rsidR="00774278" w:rsidRPr="004515FB" w:rsidRDefault="00774278" w:rsidP="004515FB">
      <w:pPr>
        <w:pStyle w:val="a2"/>
        <w:spacing w:after="0"/>
        <w:ind w:firstLine="709"/>
      </w:pPr>
      <w:r w:rsidRPr="004515FB">
        <w:t>свыше 100 мест – 3</w:t>
      </w:r>
      <w:r w:rsidR="002B5653">
        <w:t>8</w:t>
      </w:r>
      <w:r w:rsidRPr="004515FB">
        <w:t xml:space="preserve"> кв. м на 1 место;</w:t>
      </w:r>
    </w:p>
    <w:p w:rsidR="00774278" w:rsidRDefault="00774278" w:rsidP="004515FB">
      <w:pPr>
        <w:pStyle w:val="a2"/>
        <w:spacing w:after="0"/>
        <w:ind w:firstLine="709"/>
      </w:pPr>
      <w:r w:rsidRPr="004515FB">
        <w:t xml:space="preserve">в комплексе </w:t>
      </w:r>
      <w:r w:rsidR="002C24DE">
        <w:t>дошкольных образовательных учреждений</w:t>
      </w:r>
      <w:r w:rsidRPr="004515FB">
        <w:t xml:space="preserve"> свыше 500 мест </w:t>
      </w:r>
      <w:r w:rsidR="002C24DE">
        <w:t>- 33</w:t>
      </w:r>
      <w:r w:rsidRPr="004515FB">
        <w:t>.</w:t>
      </w:r>
    </w:p>
    <w:p w:rsidR="00774278" w:rsidRPr="004515FB" w:rsidRDefault="002C24DE" w:rsidP="004515FB">
      <w:pPr>
        <w:pStyle w:val="a5"/>
        <w:ind w:firstLine="709"/>
      </w:pPr>
      <w:r>
        <w:t>Р</w:t>
      </w:r>
      <w:r w:rsidR="00774278" w:rsidRPr="004515FB">
        <w:t>азмеры земельных участков могут быть уменьшены:</w:t>
      </w:r>
    </w:p>
    <w:p w:rsidR="00774278" w:rsidRPr="004515FB" w:rsidRDefault="00774278" w:rsidP="004515FB">
      <w:pPr>
        <w:pStyle w:val="a2"/>
        <w:spacing w:after="0"/>
        <w:ind w:firstLine="709"/>
      </w:pPr>
      <w:r w:rsidRPr="004515FB">
        <w:t>на 2</w:t>
      </w:r>
      <w:r w:rsidR="002C24DE">
        <w:t>0</w:t>
      </w:r>
      <w:r w:rsidRPr="004515FB">
        <w:t>% - в условиях реконструкции;</w:t>
      </w:r>
    </w:p>
    <w:p w:rsidR="00774278" w:rsidRPr="004515FB" w:rsidRDefault="00774278" w:rsidP="004515FB">
      <w:pPr>
        <w:pStyle w:val="a2"/>
        <w:spacing w:after="0"/>
        <w:ind w:firstLine="709"/>
      </w:pPr>
      <w:r w:rsidRPr="004515FB">
        <w:t xml:space="preserve">на 15% - при размещении на рельефе с уклоном более 20%. </w:t>
      </w:r>
    </w:p>
    <w:p w:rsidR="00774278" w:rsidRPr="004515FB" w:rsidRDefault="00774278" w:rsidP="004515FB">
      <w:pPr>
        <w:pStyle w:val="a5"/>
        <w:ind w:firstLine="709"/>
      </w:pPr>
      <w:r w:rsidRPr="004515FB">
        <w:t>Площадь групповой площадки для ясельного возраста следует принимать 7,5 кв. м на 1 место. Игровые площадки для детей дошкольного возраста допускается размещать за пределами дошкольных образовательных организаций общего типа.</w:t>
      </w:r>
    </w:p>
    <w:p w:rsidR="0078151F" w:rsidRDefault="001C7F50" w:rsidP="004515FB">
      <w:pPr>
        <w:pStyle w:val="a5"/>
        <w:ind w:firstLine="709"/>
      </w:pPr>
      <w:r>
        <w:t>Радиус обслуживания населения дошкольными образовательными организациями составляет:</w:t>
      </w:r>
    </w:p>
    <w:p w:rsidR="001C7F50" w:rsidRDefault="001C7F50" w:rsidP="004515FB">
      <w:pPr>
        <w:pStyle w:val="a5"/>
        <w:ind w:firstLine="709"/>
      </w:pPr>
      <w:r>
        <w:t>- в сельских поселениях и районах малоэтажной застройки городов – 500 метров.</w:t>
      </w:r>
    </w:p>
    <w:p w:rsidR="001C7F50" w:rsidRPr="00C9788A" w:rsidRDefault="001C7F50" w:rsidP="004515FB">
      <w:pPr>
        <w:pStyle w:val="a5"/>
        <w:ind w:firstLine="709"/>
        <w:rPr>
          <w:szCs w:val="24"/>
        </w:rPr>
      </w:pPr>
      <w:r w:rsidRPr="00C9788A">
        <w:rPr>
          <w:szCs w:val="24"/>
        </w:rPr>
        <w:t>Примечание:</w:t>
      </w:r>
    </w:p>
    <w:p w:rsidR="001C7F50" w:rsidRPr="00C9788A" w:rsidRDefault="001C7F50" w:rsidP="004515FB">
      <w:pPr>
        <w:pStyle w:val="a5"/>
        <w:ind w:firstLine="709"/>
        <w:rPr>
          <w:szCs w:val="24"/>
        </w:rPr>
      </w:pPr>
      <w:r w:rsidRPr="00C9788A">
        <w:rPr>
          <w:szCs w:val="24"/>
        </w:rPr>
        <w:t xml:space="preserve">Указанный радиус обслуживания не </w:t>
      </w:r>
      <w:r w:rsidR="00354ED8" w:rsidRPr="00C9788A">
        <w:rPr>
          <w:szCs w:val="24"/>
        </w:rPr>
        <w:t>распространяется</w:t>
      </w:r>
      <w:r w:rsidRPr="00C9788A">
        <w:rPr>
          <w:szCs w:val="24"/>
        </w:rPr>
        <w:t xml:space="preserve"> на специализированные и оздоровительные дошкольные организации, а также на специальные детские ясли-сады общего типа</w:t>
      </w:r>
      <w:r w:rsidR="00354ED8" w:rsidRPr="00C9788A">
        <w:rPr>
          <w:szCs w:val="24"/>
        </w:rPr>
        <w:t xml:space="preserve"> и общеобразовательные организации (языковые, математические, спортивные и т.п.)</w:t>
      </w:r>
    </w:p>
    <w:p w:rsidR="007E3812" w:rsidRDefault="007E3812" w:rsidP="004515FB">
      <w:pPr>
        <w:pStyle w:val="a5"/>
        <w:ind w:firstLine="709"/>
        <w:rPr>
          <w:szCs w:val="24"/>
        </w:rPr>
      </w:pPr>
      <w:r w:rsidRPr="007E3812">
        <w:rPr>
          <w:szCs w:val="24"/>
        </w:rPr>
        <w:t>Расстояния от зданий и границ земельных участков дошкольных образовательных организаций</w:t>
      </w:r>
      <w:r>
        <w:rPr>
          <w:szCs w:val="24"/>
        </w:rPr>
        <w:t xml:space="preserve"> следует принимать не менее приведенных в таблице </w:t>
      </w:r>
      <w:r w:rsidR="00C9788A">
        <w:rPr>
          <w:szCs w:val="24"/>
        </w:rPr>
        <w:t>5.1</w:t>
      </w:r>
      <w:r w:rsidR="00B422FB">
        <w:rPr>
          <w:szCs w:val="24"/>
        </w:rPr>
        <w:t xml:space="preserve"> и согласно СанПиН 2.2.1/2.1.1.1200</w:t>
      </w:r>
    </w:p>
    <w:p w:rsidR="009C3F0C" w:rsidRPr="00C9788A" w:rsidRDefault="009C3F0C" w:rsidP="004515FB">
      <w:pPr>
        <w:pStyle w:val="a5"/>
        <w:ind w:firstLine="709"/>
        <w:rPr>
          <w:szCs w:val="24"/>
        </w:rPr>
      </w:pPr>
    </w:p>
    <w:p w:rsidR="00B422FB" w:rsidRPr="00C9788A" w:rsidRDefault="00B422FB" w:rsidP="00C9788A">
      <w:pPr>
        <w:pStyle w:val="a5"/>
        <w:ind w:hanging="142"/>
        <w:rPr>
          <w:color w:val="000000" w:themeColor="text1"/>
          <w:szCs w:val="24"/>
        </w:rPr>
      </w:pPr>
      <w:r w:rsidRPr="00C9788A">
        <w:rPr>
          <w:color w:val="000000" w:themeColor="text1"/>
          <w:szCs w:val="24"/>
        </w:rPr>
        <w:t xml:space="preserve">Таблица </w:t>
      </w:r>
      <w:r w:rsidR="00C9788A" w:rsidRPr="00C9788A">
        <w:rPr>
          <w:color w:val="000000" w:themeColor="text1"/>
          <w:szCs w:val="24"/>
        </w:rPr>
        <w:t>5.1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90"/>
        <w:gridCol w:w="2647"/>
        <w:gridCol w:w="1870"/>
        <w:gridCol w:w="2564"/>
      </w:tblGrid>
      <w:tr w:rsidR="003D6DD4" w:rsidTr="003D6DD4">
        <w:tc>
          <w:tcPr>
            <w:tcW w:w="2490" w:type="dxa"/>
            <w:vMerge w:val="restart"/>
          </w:tcPr>
          <w:p w:rsidR="009C3F0C" w:rsidRPr="002060C2" w:rsidRDefault="009C3F0C" w:rsidP="00C9788A">
            <w:pPr>
              <w:pStyle w:val="a5"/>
              <w:ind w:firstLine="0"/>
              <w:jc w:val="center"/>
              <w:rPr>
                <w:szCs w:val="24"/>
                <w:lang w:val="ru-RU" w:eastAsia="ru-RU"/>
              </w:rPr>
            </w:pPr>
            <w:r w:rsidRPr="00585522">
              <w:rPr>
                <w:szCs w:val="24"/>
                <w:lang w:val="ru-RU" w:eastAsia="ru-RU"/>
              </w:rPr>
              <w:t>Здания (земельные участки) учреждений, организаций и предприятий обслуживания</w:t>
            </w:r>
          </w:p>
        </w:tc>
        <w:tc>
          <w:tcPr>
            <w:tcW w:w="7081" w:type="dxa"/>
            <w:gridSpan w:val="3"/>
          </w:tcPr>
          <w:p w:rsidR="009C3F0C" w:rsidRPr="002060C2" w:rsidRDefault="009C3F0C" w:rsidP="003D6DD4">
            <w:pPr>
              <w:pStyle w:val="a5"/>
              <w:ind w:firstLine="0"/>
              <w:jc w:val="center"/>
              <w:rPr>
                <w:szCs w:val="24"/>
                <w:lang w:val="ru-RU" w:eastAsia="ru-RU"/>
              </w:rPr>
            </w:pPr>
            <w:r w:rsidRPr="00585522">
              <w:rPr>
                <w:szCs w:val="24"/>
                <w:lang w:val="ru-RU" w:eastAsia="ru-RU"/>
              </w:rPr>
              <w:t>Расстояния от зданий (границ участков) учреждений, организаций и предприятий обслуживания, м.</w:t>
            </w:r>
          </w:p>
        </w:tc>
      </w:tr>
      <w:tr w:rsidR="003D6DD4" w:rsidTr="003D6DD4">
        <w:tc>
          <w:tcPr>
            <w:tcW w:w="2490" w:type="dxa"/>
            <w:vMerge/>
          </w:tcPr>
          <w:p w:rsidR="009C3F0C" w:rsidRPr="002060C2" w:rsidRDefault="009C3F0C" w:rsidP="003D6DD4">
            <w:pPr>
              <w:pStyle w:val="a5"/>
              <w:ind w:firstLine="0"/>
              <w:jc w:val="center"/>
              <w:rPr>
                <w:szCs w:val="24"/>
                <w:lang w:val="ru-RU" w:eastAsia="ru-RU"/>
              </w:rPr>
            </w:pPr>
          </w:p>
        </w:tc>
        <w:tc>
          <w:tcPr>
            <w:tcW w:w="2647" w:type="dxa"/>
          </w:tcPr>
          <w:p w:rsidR="009C3F0C" w:rsidRPr="002060C2" w:rsidRDefault="009C3F0C" w:rsidP="003D6DD4">
            <w:pPr>
              <w:pStyle w:val="a5"/>
              <w:ind w:firstLine="0"/>
              <w:jc w:val="center"/>
              <w:rPr>
                <w:szCs w:val="24"/>
                <w:lang w:val="ru-RU" w:eastAsia="ru-RU"/>
              </w:rPr>
            </w:pPr>
            <w:r w:rsidRPr="00585522">
              <w:rPr>
                <w:szCs w:val="24"/>
                <w:lang w:val="ru-RU" w:eastAsia="ru-RU"/>
              </w:rPr>
              <w:t>до красной линии магистральных улиц</w:t>
            </w:r>
          </w:p>
        </w:tc>
        <w:tc>
          <w:tcPr>
            <w:tcW w:w="1870" w:type="dxa"/>
            <w:vMerge w:val="restart"/>
          </w:tcPr>
          <w:p w:rsidR="009C3F0C" w:rsidRPr="002060C2" w:rsidRDefault="009C3F0C" w:rsidP="003D6DD4">
            <w:pPr>
              <w:pStyle w:val="a5"/>
              <w:ind w:firstLine="0"/>
              <w:jc w:val="center"/>
              <w:rPr>
                <w:szCs w:val="24"/>
                <w:lang w:val="ru-RU" w:eastAsia="ru-RU"/>
              </w:rPr>
            </w:pPr>
            <w:r w:rsidRPr="00585522">
              <w:rPr>
                <w:szCs w:val="24"/>
                <w:lang w:val="ru-RU" w:eastAsia="ru-RU"/>
              </w:rPr>
              <w:t>до стен жилых домов</w:t>
            </w:r>
          </w:p>
        </w:tc>
        <w:tc>
          <w:tcPr>
            <w:tcW w:w="2564" w:type="dxa"/>
            <w:vMerge w:val="restart"/>
          </w:tcPr>
          <w:p w:rsidR="009C3F0C" w:rsidRPr="002060C2" w:rsidRDefault="009C3F0C" w:rsidP="003D6DD4">
            <w:pPr>
              <w:pStyle w:val="a5"/>
              <w:ind w:firstLine="0"/>
              <w:jc w:val="center"/>
              <w:rPr>
                <w:szCs w:val="24"/>
                <w:lang w:val="ru-RU" w:eastAsia="ru-RU"/>
              </w:rPr>
            </w:pPr>
            <w:r w:rsidRPr="00585522">
              <w:rPr>
                <w:szCs w:val="24"/>
                <w:lang w:val="ru-RU" w:eastAsia="ru-RU"/>
              </w:rPr>
              <w:t>до зданий общеобразовательных, дошкольных образовательных организаций</w:t>
            </w:r>
          </w:p>
        </w:tc>
      </w:tr>
      <w:tr w:rsidR="006E22A1" w:rsidTr="006E22A1">
        <w:tc>
          <w:tcPr>
            <w:tcW w:w="2490" w:type="dxa"/>
            <w:vMerge/>
          </w:tcPr>
          <w:p w:rsidR="006E22A1" w:rsidRPr="002060C2" w:rsidRDefault="006E22A1" w:rsidP="003D6DD4">
            <w:pPr>
              <w:pStyle w:val="a5"/>
              <w:ind w:firstLine="0"/>
              <w:rPr>
                <w:szCs w:val="24"/>
                <w:lang w:val="ru-RU" w:eastAsia="ru-RU"/>
              </w:rPr>
            </w:pPr>
          </w:p>
        </w:tc>
        <w:tc>
          <w:tcPr>
            <w:tcW w:w="2647" w:type="dxa"/>
          </w:tcPr>
          <w:p w:rsidR="006E22A1" w:rsidRPr="002060C2" w:rsidRDefault="006E22A1" w:rsidP="003D6DD4">
            <w:pPr>
              <w:pStyle w:val="a5"/>
              <w:ind w:firstLine="0"/>
              <w:jc w:val="center"/>
              <w:rPr>
                <w:szCs w:val="24"/>
                <w:lang w:val="ru-RU" w:eastAsia="ru-RU"/>
              </w:rPr>
            </w:pPr>
            <w:r w:rsidRPr="00585522">
              <w:rPr>
                <w:szCs w:val="24"/>
                <w:lang w:val="ru-RU" w:eastAsia="ru-RU"/>
              </w:rPr>
              <w:t>в сельских поселениях</w:t>
            </w:r>
          </w:p>
        </w:tc>
        <w:tc>
          <w:tcPr>
            <w:tcW w:w="1870" w:type="dxa"/>
            <w:vMerge/>
          </w:tcPr>
          <w:p w:rsidR="006E22A1" w:rsidRPr="002060C2" w:rsidRDefault="006E22A1" w:rsidP="003D6DD4">
            <w:pPr>
              <w:pStyle w:val="a5"/>
              <w:ind w:firstLine="0"/>
              <w:rPr>
                <w:szCs w:val="24"/>
                <w:lang w:val="ru-RU" w:eastAsia="ru-RU"/>
              </w:rPr>
            </w:pPr>
          </w:p>
        </w:tc>
        <w:tc>
          <w:tcPr>
            <w:tcW w:w="2564" w:type="dxa"/>
            <w:vMerge/>
          </w:tcPr>
          <w:p w:rsidR="006E22A1" w:rsidRPr="002060C2" w:rsidRDefault="006E22A1" w:rsidP="003D6DD4">
            <w:pPr>
              <w:pStyle w:val="a5"/>
              <w:ind w:firstLine="0"/>
              <w:rPr>
                <w:szCs w:val="24"/>
                <w:lang w:val="ru-RU" w:eastAsia="ru-RU"/>
              </w:rPr>
            </w:pPr>
          </w:p>
        </w:tc>
      </w:tr>
      <w:tr w:rsidR="006E22A1" w:rsidTr="006E22A1">
        <w:tc>
          <w:tcPr>
            <w:tcW w:w="2490" w:type="dxa"/>
          </w:tcPr>
          <w:p w:rsidR="006E22A1" w:rsidRPr="002060C2" w:rsidRDefault="006E22A1" w:rsidP="003D6DD4">
            <w:pPr>
              <w:pStyle w:val="a5"/>
              <w:ind w:firstLine="0"/>
              <w:rPr>
                <w:szCs w:val="24"/>
                <w:lang w:val="ru-RU" w:eastAsia="ru-RU"/>
              </w:rPr>
            </w:pPr>
            <w:r w:rsidRPr="00585522">
              <w:rPr>
                <w:szCs w:val="24"/>
                <w:lang w:val="ru-RU" w:eastAsia="ru-RU"/>
              </w:rPr>
              <w:t>Дошкольные образовательные и общеобразовательные организации (стены здания)</w:t>
            </w:r>
          </w:p>
        </w:tc>
        <w:tc>
          <w:tcPr>
            <w:tcW w:w="2647" w:type="dxa"/>
          </w:tcPr>
          <w:p w:rsidR="006E22A1" w:rsidRPr="002060C2" w:rsidRDefault="006E22A1" w:rsidP="003D6DD4">
            <w:pPr>
              <w:pStyle w:val="a5"/>
              <w:ind w:firstLine="0"/>
              <w:jc w:val="center"/>
              <w:rPr>
                <w:szCs w:val="24"/>
                <w:lang w:val="ru-RU" w:eastAsia="ru-RU"/>
              </w:rPr>
            </w:pPr>
            <w:r w:rsidRPr="00585522">
              <w:rPr>
                <w:szCs w:val="24"/>
                <w:lang w:val="ru-RU" w:eastAsia="ru-RU"/>
              </w:rPr>
              <w:t>10</w:t>
            </w:r>
          </w:p>
        </w:tc>
        <w:tc>
          <w:tcPr>
            <w:tcW w:w="4434" w:type="dxa"/>
            <w:gridSpan w:val="2"/>
          </w:tcPr>
          <w:p w:rsidR="006E22A1" w:rsidRPr="002060C2" w:rsidRDefault="006E22A1" w:rsidP="003D6DD4">
            <w:pPr>
              <w:pStyle w:val="a5"/>
              <w:ind w:firstLine="0"/>
              <w:jc w:val="center"/>
              <w:rPr>
                <w:szCs w:val="24"/>
                <w:lang w:val="ru-RU" w:eastAsia="ru-RU"/>
              </w:rPr>
            </w:pPr>
            <w:r w:rsidRPr="00585522">
              <w:rPr>
                <w:szCs w:val="24"/>
                <w:lang w:val="ru-RU" w:eastAsia="ru-RU"/>
              </w:rPr>
              <w:t>По нормам инсоляции и освещенности</w:t>
            </w:r>
          </w:p>
        </w:tc>
      </w:tr>
    </w:tbl>
    <w:p w:rsidR="00B422FB" w:rsidRPr="00C9788A" w:rsidRDefault="00C9788A" w:rsidP="004515FB">
      <w:pPr>
        <w:pStyle w:val="a5"/>
        <w:ind w:firstLine="709"/>
        <w:rPr>
          <w:szCs w:val="24"/>
        </w:rPr>
      </w:pPr>
      <w:r>
        <w:rPr>
          <w:szCs w:val="24"/>
        </w:rPr>
        <w:t>П</w:t>
      </w:r>
      <w:r w:rsidR="009C3F0C" w:rsidRPr="00C9788A">
        <w:rPr>
          <w:szCs w:val="24"/>
        </w:rPr>
        <w:t>римечание:</w:t>
      </w:r>
    </w:p>
    <w:p w:rsidR="009C3F0C" w:rsidRPr="00C9788A" w:rsidRDefault="009C3F0C" w:rsidP="004515FB">
      <w:pPr>
        <w:pStyle w:val="a5"/>
        <w:ind w:firstLine="709"/>
        <w:rPr>
          <w:szCs w:val="24"/>
        </w:rPr>
      </w:pPr>
      <w:r w:rsidRPr="00C9788A">
        <w:rPr>
          <w:szCs w:val="24"/>
        </w:rPr>
        <w:t>Участки дошкольных образовательных организаций не должны примыкать непосредственно к магистральным улицам.</w:t>
      </w:r>
    </w:p>
    <w:p w:rsidR="001C7F50" w:rsidRPr="001C7F50" w:rsidRDefault="001C7F50" w:rsidP="004515FB">
      <w:pPr>
        <w:pStyle w:val="a5"/>
        <w:ind w:firstLine="709"/>
        <w:rPr>
          <w:sz w:val="20"/>
        </w:rPr>
      </w:pPr>
    </w:p>
    <w:p w:rsidR="00774278" w:rsidRDefault="00A85244" w:rsidP="00A85244">
      <w:pPr>
        <w:pStyle w:val="2"/>
        <w:spacing w:before="0" w:after="0"/>
        <w:ind w:left="709" w:firstLine="0"/>
        <w:jc w:val="center"/>
        <w:rPr>
          <w:b w:val="0"/>
        </w:rPr>
      </w:pPr>
      <w:bookmarkStart w:id="49" w:name="_Toc491441075"/>
      <w:r>
        <w:rPr>
          <w:b w:val="0"/>
        </w:rPr>
        <w:t xml:space="preserve">5.2 </w:t>
      </w:r>
      <w:r w:rsidR="00774278" w:rsidRPr="0078151F">
        <w:rPr>
          <w:b w:val="0"/>
        </w:rPr>
        <w:t>О</w:t>
      </w:r>
      <w:r w:rsidR="0078151F" w:rsidRPr="0078151F">
        <w:rPr>
          <w:b w:val="0"/>
        </w:rPr>
        <w:t>БЩЕОБРАЗОВАТЕЛЬНЫЕ ОРГАНИЗАЦИИ</w:t>
      </w:r>
      <w:bookmarkEnd w:id="49"/>
    </w:p>
    <w:p w:rsidR="00277C83" w:rsidRPr="00277C83" w:rsidRDefault="00277C83" w:rsidP="00277C83">
      <w:pPr>
        <w:pStyle w:val="a5"/>
      </w:pPr>
    </w:p>
    <w:p w:rsidR="005842A3" w:rsidRPr="002C24DE" w:rsidRDefault="005842A3" w:rsidP="005842A3">
      <w:pPr>
        <w:pStyle w:val="a5"/>
        <w:ind w:firstLine="709"/>
      </w:pPr>
      <w:r>
        <w:t>Нормы расчета учреждений</w:t>
      </w:r>
      <w:r w:rsidR="00354ED8">
        <w:t>,</w:t>
      </w:r>
      <w:r>
        <w:t xml:space="preserve"> размеры земельных участков</w:t>
      </w:r>
      <w:r w:rsidR="00354ED8">
        <w:t>, радиус пешеходной доступности</w:t>
      </w:r>
      <w:r>
        <w:t xml:space="preserve"> для данного раздела приняты в соответствии с</w:t>
      </w:r>
      <w:r w:rsidRPr="002C24DE">
        <w:t xml:space="preserve"> </w:t>
      </w:r>
      <w:r w:rsidRPr="004515FB">
        <w:t>СП 42.13330.201</w:t>
      </w:r>
      <w:r>
        <w:t>6</w:t>
      </w:r>
      <w:r w:rsidR="008030B5">
        <w:t>.</w:t>
      </w:r>
    </w:p>
    <w:p w:rsidR="005842A3" w:rsidRPr="003F3FC4" w:rsidRDefault="00774278" w:rsidP="004515FB">
      <w:pPr>
        <w:pStyle w:val="a5"/>
        <w:ind w:firstLine="709"/>
      </w:pPr>
      <w:r w:rsidRPr="004515FB">
        <w:t xml:space="preserve">Нормативы обеспеченности общеобразовательными организациями </w:t>
      </w:r>
      <w:r w:rsidR="005842A3">
        <w:t>следует принимать с учетом 100%-го хвата детей начальным, общим и основным общим образованием (</w:t>
      </w:r>
      <w:r w:rsidR="005842A3">
        <w:rPr>
          <w:lang w:val="en-US"/>
        </w:rPr>
        <w:t>I</w:t>
      </w:r>
      <w:r w:rsidR="005842A3" w:rsidRPr="005842A3">
        <w:t>-</w:t>
      </w:r>
      <w:r w:rsidR="005842A3">
        <w:rPr>
          <w:lang w:val="en-US"/>
        </w:rPr>
        <w:t>IX</w:t>
      </w:r>
      <w:r w:rsidR="005842A3">
        <w:t xml:space="preserve"> классы) и до 75% детей – средним общим образованием (</w:t>
      </w:r>
      <w:r w:rsidR="005842A3">
        <w:rPr>
          <w:lang w:val="en-US"/>
        </w:rPr>
        <w:t>X</w:t>
      </w:r>
      <w:r w:rsidR="005842A3">
        <w:t xml:space="preserve"> </w:t>
      </w:r>
      <w:r w:rsidR="003F3FC4">
        <w:t xml:space="preserve">– </w:t>
      </w:r>
      <w:r w:rsidR="003F3FC4">
        <w:rPr>
          <w:lang w:val="en-US"/>
        </w:rPr>
        <w:t>X</w:t>
      </w:r>
      <w:r w:rsidR="005842A3">
        <w:rPr>
          <w:lang w:val="en-US"/>
        </w:rPr>
        <w:t>I</w:t>
      </w:r>
      <w:r w:rsidR="003F3FC4">
        <w:t xml:space="preserve"> классы) при обучении в одну смену.</w:t>
      </w:r>
    </w:p>
    <w:p w:rsidR="00774278" w:rsidRDefault="00774278" w:rsidP="004515FB">
      <w:pPr>
        <w:pStyle w:val="a5"/>
        <w:ind w:firstLine="709"/>
      </w:pPr>
      <w:r w:rsidRPr="004515FB">
        <w:t xml:space="preserve">Размеры земельных участков </w:t>
      </w:r>
      <w:r w:rsidR="00682B2D">
        <w:t xml:space="preserve">общеобразовательных организаций </w:t>
      </w:r>
      <w:r w:rsidRPr="004515FB">
        <w:t>могут быть уменьшены на</w:t>
      </w:r>
      <w:r w:rsidR="00682B2D">
        <w:t xml:space="preserve"> 20% – в условиях реконструкции;</w:t>
      </w:r>
    </w:p>
    <w:p w:rsidR="00682B2D" w:rsidRDefault="00682B2D" w:rsidP="004515FB">
      <w:pPr>
        <w:pStyle w:val="a5"/>
        <w:ind w:firstLine="709"/>
      </w:pPr>
      <w:r>
        <w:lastRenderedPageBreak/>
        <w:t>увеличены: на 30% - в сельских поселениях, если для организации учебно-опытной работы не предусмотрены специальные участки</w:t>
      </w:r>
      <w:r w:rsidR="00B404C7">
        <w:t xml:space="preserve"> на землях агропромышленных предприятий. Спортивная зона школы может быть объединена с физкультурно-оздоровительным комплексом микрорайона</w:t>
      </w:r>
      <w:r>
        <w:t>.</w:t>
      </w:r>
    </w:p>
    <w:p w:rsidR="00682B2D" w:rsidRDefault="001C7F50" w:rsidP="004515FB">
      <w:pPr>
        <w:pStyle w:val="a5"/>
        <w:ind w:firstLine="709"/>
      </w:pPr>
      <w:r>
        <w:t xml:space="preserve">Радиус </w:t>
      </w:r>
      <w:r w:rsidR="00354ED8">
        <w:t>пешеходной доступности общеобразовательной организации для всех категорий обучающихся (уровень общего образования) составляет не более 0,5 км.</w:t>
      </w:r>
    </w:p>
    <w:p w:rsidR="00682B2D" w:rsidRDefault="00E70D53" w:rsidP="004515FB">
      <w:pPr>
        <w:pStyle w:val="a5"/>
        <w:ind w:firstLine="709"/>
      </w:pPr>
      <w:r>
        <w:t>Размещение общеобразовательных организаций допускается на расстоянии транспортной доступности: для учащихся начального образования – 15 мин (в одну сторону), для учащихся основного общего и среднего образования – не более 50 мин. (в одну сторону).</w:t>
      </w:r>
    </w:p>
    <w:p w:rsidR="00E70D53" w:rsidRDefault="00E70D53" w:rsidP="004515FB">
      <w:pPr>
        <w:pStyle w:val="a5"/>
        <w:ind w:firstLine="709"/>
      </w:pPr>
      <w:r>
        <w:t xml:space="preserve">В сельской местности размещение общеобразовательных организаций должно соответствовать требованиям, приведенным в </w:t>
      </w:r>
      <w:r w:rsidRPr="00A63284">
        <w:t xml:space="preserve">таблице </w:t>
      </w:r>
      <w:r w:rsidR="00C9788A">
        <w:t>5.2</w:t>
      </w:r>
      <w:r>
        <w:t>.</w:t>
      </w:r>
    </w:p>
    <w:p w:rsidR="00205408" w:rsidRDefault="00205408" w:rsidP="004515FB">
      <w:pPr>
        <w:pStyle w:val="a5"/>
        <w:ind w:firstLine="709"/>
      </w:pPr>
    </w:p>
    <w:p w:rsidR="00E70D53" w:rsidRPr="00A63284" w:rsidRDefault="00E70D53" w:rsidP="00A63284">
      <w:pPr>
        <w:pStyle w:val="a5"/>
        <w:ind w:hanging="142"/>
      </w:pPr>
      <w:r w:rsidRPr="00A63284">
        <w:t xml:space="preserve">Таблица </w:t>
      </w:r>
      <w:r w:rsidR="00A63284" w:rsidRPr="00A63284">
        <w:t>5.2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2845"/>
        <w:gridCol w:w="3641"/>
      </w:tblGrid>
      <w:tr w:rsidR="003D6DD4" w:rsidTr="003D6DD4">
        <w:tc>
          <w:tcPr>
            <w:tcW w:w="3369" w:type="dxa"/>
          </w:tcPr>
          <w:p w:rsidR="00E70D53" w:rsidRPr="002060C2" w:rsidRDefault="00E70D53" w:rsidP="003D6DD4">
            <w:pPr>
              <w:pStyle w:val="a5"/>
              <w:ind w:firstLine="0"/>
              <w:jc w:val="center"/>
              <w:rPr>
                <w:lang w:val="ru-RU" w:eastAsia="ru-RU"/>
              </w:rPr>
            </w:pPr>
            <w:r w:rsidRPr="00585522">
              <w:rPr>
                <w:lang w:val="ru-RU" w:eastAsia="ru-RU"/>
              </w:rPr>
              <w:t>Уровень общего образования</w:t>
            </w:r>
          </w:p>
        </w:tc>
        <w:tc>
          <w:tcPr>
            <w:tcW w:w="2845" w:type="dxa"/>
          </w:tcPr>
          <w:p w:rsidR="00E70D53" w:rsidRPr="002060C2" w:rsidRDefault="00E70D53" w:rsidP="003D6DD4">
            <w:pPr>
              <w:pStyle w:val="a5"/>
              <w:ind w:firstLine="0"/>
              <w:jc w:val="center"/>
              <w:rPr>
                <w:lang w:val="ru-RU" w:eastAsia="ru-RU"/>
              </w:rPr>
            </w:pPr>
            <w:r w:rsidRPr="00585522">
              <w:rPr>
                <w:lang w:val="ru-RU" w:eastAsia="ru-RU"/>
              </w:rPr>
              <w:t>Радиус пешеходной доступности, км., не более</w:t>
            </w:r>
          </w:p>
        </w:tc>
        <w:tc>
          <w:tcPr>
            <w:tcW w:w="0" w:type="auto"/>
          </w:tcPr>
          <w:p w:rsidR="00E70D53" w:rsidRPr="002060C2" w:rsidRDefault="00E70D53" w:rsidP="003D6DD4">
            <w:pPr>
              <w:pStyle w:val="a5"/>
              <w:ind w:firstLine="0"/>
              <w:jc w:val="center"/>
              <w:rPr>
                <w:lang w:val="ru-RU" w:eastAsia="ru-RU"/>
              </w:rPr>
            </w:pPr>
            <w:r w:rsidRPr="00585522">
              <w:rPr>
                <w:lang w:val="ru-RU" w:eastAsia="ru-RU"/>
              </w:rPr>
              <w:t>Время транспортной доступности (в одну сторону), мин., не более</w:t>
            </w:r>
          </w:p>
        </w:tc>
      </w:tr>
      <w:tr w:rsidR="003D6DD4" w:rsidTr="003D6DD4">
        <w:tc>
          <w:tcPr>
            <w:tcW w:w="3369" w:type="dxa"/>
          </w:tcPr>
          <w:p w:rsidR="00E70D53" w:rsidRPr="002060C2" w:rsidRDefault="00E70D53" w:rsidP="003D6DD4">
            <w:pPr>
              <w:pStyle w:val="a5"/>
              <w:ind w:firstLine="0"/>
              <w:rPr>
                <w:lang w:val="ru-RU" w:eastAsia="ru-RU"/>
              </w:rPr>
            </w:pPr>
            <w:r w:rsidRPr="00585522">
              <w:rPr>
                <w:lang w:val="ru-RU" w:eastAsia="ru-RU"/>
              </w:rPr>
              <w:t>Начальное общее образование</w:t>
            </w:r>
          </w:p>
        </w:tc>
        <w:tc>
          <w:tcPr>
            <w:tcW w:w="2845" w:type="dxa"/>
          </w:tcPr>
          <w:p w:rsidR="00E70D53" w:rsidRPr="002060C2" w:rsidRDefault="005C4589" w:rsidP="003D6DD4">
            <w:pPr>
              <w:pStyle w:val="a5"/>
              <w:ind w:firstLine="0"/>
              <w:jc w:val="center"/>
              <w:rPr>
                <w:lang w:val="ru-RU" w:eastAsia="ru-RU"/>
              </w:rPr>
            </w:pPr>
            <w:r w:rsidRPr="00585522">
              <w:rPr>
                <w:lang w:val="ru-RU" w:eastAsia="ru-RU"/>
              </w:rPr>
              <w:t>По региональным нормативам градостроительного проектирования</w:t>
            </w:r>
          </w:p>
        </w:tc>
        <w:tc>
          <w:tcPr>
            <w:tcW w:w="0" w:type="auto"/>
          </w:tcPr>
          <w:p w:rsidR="00E70D53" w:rsidRPr="002060C2" w:rsidRDefault="005C4589" w:rsidP="003D6DD4">
            <w:pPr>
              <w:pStyle w:val="a5"/>
              <w:ind w:firstLine="0"/>
              <w:jc w:val="center"/>
              <w:rPr>
                <w:lang w:val="ru-RU" w:eastAsia="ru-RU"/>
              </w:rPr>
            </w:pPr>
            <w:r w:rsidRPr="00585522">
              <w:rPr>
                <w:lang w:val="ru-RU" w:eastAsia="ru-RU"/>
              </w:rPr>
              <w:t>15</w:t>
            </w:r>
          </w:p>
        </w:tc>
      </w:tr>
      <w:tr w:rsidR="003D6DD4" w:rsidTr="003D6DD4">
        <w:tc>
          <w:tcPr>
            <w:tcW w:w="3369" w:type="dxa"/>
          </w:tcPr>
          <w:p w:rsidR="00E70D53" w:rsidRPr="002060C2" w:rsidRDefault="00E70D53" w:rsidP="003D6DD4">
            <w:pPr>
              <w:pStyle w:val="a5"/>
              <w:ind w:firstLine="0"/>
              <w:rPr>
                <w:lang w:val="ru-RU" w:eastAsia="ru-RU"/>
              </w:rPr>
            </w:pPr>
            <w:r w:rsidRPr="00585522">
              <w:rPr>
                <w:lang w:val="ru-RU" w:eastAsia="ru-RU"/>
              </w:rPr>
              <w:t>Основное общее и среднее образование</w:t>
            </w:r>
          </w:p>
        </w:tc>
        <w:tc>
          <w:tcPr>
            <w:tcW w:w="2845" w:type="dxa"/>
          </w:tcPr>
          <w:p w:rsidR="00E70D53" w:rsidRPr="002060C2" w:rsidRDefault="005C4589" w:rsidP="003D6DD4">
            <w:pPr>
              <w:pStyle w:val="a5"/>
              <w:ind w:firstLine="0"/>
              <w:jc w:val="center"/>
              <w:rPr>
                <w:lang w:val="ru-RU" w:eastAsia="ru-RU"/>
              </w:rPr>
            </w:pPr>
            <w:r w:rsidRPr="00585522">
              <w:rPr>
                <w:lang w:val="ru-RU" w:eastAsia="ru-RU"/>
              </w:rPr>
              <w:t>То же</w:t>
            </w:r>
          </w:p>
        </w:tc>
        <w:tc>
          <w:tcPr>
            <w:tcW w:w="0" w:type="auto"/>
          </w:tcPr>
          <w:p w:rsidR="00E70D53" w:rsidRPr="002060C2" w:rsidRDefault="005C4589" w:rsidP="003D6DD4">
            <w:pPr>
              <w:pStyle w:val="a5"/>
              <w:ind w:firstLine="0"/>
              <w:jc w:val="center"/>
              <w:rPr>
                <w:lang w:val="ru-RU" w:eastAsia="ru-RU"/>
              </w:rPr>
            </w:pPr>
            <w:r w:rsidRPr="00585522">
              <w:rPr>
                <w:lang w:val="ru-RU" w:eastAsia="ru-RU"/>
              </w:rPr>
              <w:t>30</w:t>
            </w:r>
          </w:p>
        </w:tc>
      </w:tr>
    </w:tbl>
    <w:p w:rsidR="00E70D53" w:rsidRDefault="00E70D53" w:rsidP="004515FB">
      <w:pPr>
        <w:pStyle w:val="a5"/>
        <w:ind w:firstLine="709"/>
      </w:pPr>
    </w:p>
    <w:p w:rsidR="005C4589" w:rsidRPr="004515FB" w:rsidRDefault="005C4589" w:rsidP="005C4589">
      <w:pPr>
        <w:pStyle w:val="a5"/>
        <w:ind w:firstLine="709"/>
      </w:pPr>
      <w:r w:rsidRPr="004515FB">
        <w:t>Подвоз осуществляется специально выделенным транспортом, предназначенным для перевозки детей.</w:t>
      </w:r>
    </w:p>
    <w:p w:rsidR="00E70D53" w:rsidRDefault="005C4589" w:rsidP="004515FB">
      <w:pPr>
        <w:pStyle w:val="a5"/>
        <w:ind w:firstLine="709"/>
      </w:pPr>
      <w:r>
        <w:t>Предельный пешеходный подход учащихся к месту сбора на остановке должен быть не более 500м.</w:t>
      </w:r>
    </w:p>
    <w:p w:rsidR="005C4589" w:rsidRDefault="005C4589" w:rsidP="004515FB">
      <w:pPr>
        <w:pStyle w:val="a5"/>
        <w:ind w:firstLine="709"/>
      </w:pPr>
      <w:r>
        <w:t>Остановка транспорта должна быть оборудована навесом, ограждением с трех сторон, защищена барьером от проезжей части дороги, иметь твердое покрытие и обзорность не менее 250 м. со стороны дороги.</w:t>
      </w:r>
    </w:p>
    <w:p w:rsidR="00774278" w:rsidRDefault="005C4589" w:rsidP="004515FB">
      <w:pPr>
        <w:pStyle w:val="a5"/>
        <w:ind w:firstLine="709"/>
      </w:pPr>
      <w:r>
        <w:t>Д</w:t>
      </w:r>
      <w:r w:rsidR="00774278" w:rsidRPr="004515FB">
        <w:t xml:space="preserve">ля </w:t>
      </w:r>
      <w:r w:rsidR="007E3812">
        <w:t>у</w:t>
      </w:r>
      <w:r w:rsidR="007E3812" w:rsidRPr="004515FB">
        <w:t>чащихся</w:t>
      </w:r>
      <w:r w:rsidR="00774278" w:rsidRPr="004515FB">
        <w:t xml:space="preserve">, проживающих на расстоянии свыше предельно допустимого транспортного обслуживания, </w:t>
      </w:r>
      <w:r>
        <w:t xml:space="preserve">а также при транспортной недоступности в период неблагоприятных погодных условий предусматривается пришкольный </w:t>
      </w:r>
      <w:r w:rsidR="00774278" w:rsidRPr="004515FB">
        <w:t xml:space="preserve">интернат </w:t>
      </w:r>
      <w:r w:rsidR="00B404C7">
        <w:t>и</w:t>
      </w:r>
      <w:r w:rsidR="007E3812">
        <w:t>з расчета 10% мест общей вместимости организации</w:t>
      </w:r>
      <w:r w:rsidR="00774278" w:rsidRPr="004515FB">
        <w:t>.</w:t>
      </w:r>
    </w:p>
    <w:p w:rsidR="00B422FB" w:rsidRPr="00277C83" w:rsidRDefault="00B422FB" w:rsidP="00277C83">
      <w:pPr>
        <w:pStyle w:val="a5"/>
        <w:ind w:firstLine="709"/>
        <w:rPr>
          <w:szCs w:val="24"/>
        </w:rPr>
      </w:pPr>
      <w:r w:rsidRPr="007E3812">
        <w:rPr>
          <w:szCs w:val="24"/>
        </w:rPr>
        <w:t xml:space="preserve">Расстояния от зданий и границ земельных участков </w:t>
      </w:r>
      <w:r>
        <w:rPr>
          <w:szCs w:val="24"/>
        </w:rPr>
        <w:t>общеобразовательных</w:t>
      </w:r>
      <w:r w:rsidRPr="007E3812">
        <w:rPr>
          <w:szCs w:val="24"/>
        </w:rPr>
        <w:t xml:space="preserve"> образовательных организаций</w:t>
      </w:r>
      <w:r>
        <w:rPr>
          <w:szCs w:val="24"/>
        </w:rPr>
        <w:t xml:space="preserve"> следует принимать согласно СанПиН 2.2.1/2.1.1.1200</w:t>
      </w:r>
    </w:p>
    <w:p w:rsidR="00774278" w:rsidRPr="004515FB" w:rsidRDefault="00774278" w:rsidP="004515FB">
      <w:pPr>
        <w:pStyle w:val="a5"/>
        <w:ind w:firstLine="709"/>
      </w:pPr>
    </w:p>
    <w:p w:rsidR="00774278" w:rsidRDefault="00A85244" w:rsidP="00A85244">
      <w:pPr>
        <w:pStyle w:val="2"/>
        <w:spacing w:before="0" w:after="0"/>
        <w:ind w:left="709" w:firstLine="0"/>
        <w:jc w:val="center"/>
        <w:rPr>
          <w:b w:val="0"/>
        </w:rPr>
      </w:pPr>
      <w:bookmarkStart w:id="50" w:name="_Toc491441076"/>
      <w:r>
        <w:rPr>
          <w:b w:val="0"/>
        </w:rPr>
        <w:t xml:space="preserve">5.3 </w:t>
      </w:r>
      <w:r w:rsidR="00774278" w:rsidRPr="0078151F">
        <w:rPr>
          <w:b w:val="0"/>
        </w:rPr>
        <w:t>О</w:t>
      </w:r>
      <w:r w:rsidR="0078151F" w:rsidRPr="0078151F">
        <w:rPr>
          <w:b w:val="0"/>
        </w:rPr>
        <w:t>РГАНИЗАЦИИ ДОПОЛНИТЕЛЬНОГО ОБРАЗОВАНИЯ</w:t>
      </w:r>
      <w:bookmarkEnd w:id="50"/>
    </w:p>
    <w:p w:rsidR="00277C83" w:rsidRPr="00277C83" w:rsidRDefault="00277C83" w:rsidP="00277C83">
      <w:pPr>
        <w:pStyle w:val="a5"/>
      </w:pPr>
    </w:p>
    <w:p w:rsidR="008030B5" w:rsidRPr="002C24DE" w:rsidRDefault="008030B5" w:rsidP="008030B5">
      <w:pPr>
        <w:pStyle w:val="a5"/>
        <w:ind w:firstLine="709"/>
      </w:pPr>
      <w:r>
        <w:t>Нормы расчета организаций дополнительного образования, размеры земельных участков приняты в соответствии с</w:t>
      </w:r>
      <w:r w:rsidRPr="002C24DE">
        <w:t xml:space="preserve"> </w:t>
      </w:r>
      <w:r w:rsidRPr="004515FB">
        <w:t>СП 42.13330.201</w:t>
      </w:r>
      <w:r>
        <w:t>6.</w:t>
      </w:r>
    </w:p>
    <w:p w:rsidR="00774278" w:rsidRPr="00BD42E5" w:rsidRDefault="00774278" w:rsidP="004515FB">
      <w:pPr>
        <w:pStyle w:val="a5"/>
        <w:ind w:firstLine="709"/>
      </w:pPr>
      <w:r w:rsidRPr="00BD42E5">
        <w:t>– 10% общего числа школьников, в том числе по видам зданий:</w:t>
      </w:r>
    </w:p>
    <w:p w:rsidR="00774278" w:rsidRPr="00BD42E5" w:rsidRDefault="00774278" w:rsidP="004515FB">
      <w:pPr>
        <w:pStyle w:val="a2"/>
        <w:spacing w:after="0"/>
        <w:ind w:firstLine="709"/>
      </w:pPr>
      <w:r w:rsidRPr="00BD42E5">
        <w:t>детско-юношеская спортивная школа – 2,3%;</w:t>
      </w:r>
    </w:p>
    <w:p w:rsidR="00774278" w:rsidRPr="00BD42E5" w:rsidRDefault="00774278" w:rsidP="004515FB">
      <w:pPr>
        <w:pStyle w:val="a2"/>
        <w:spacing w:after="0"/>
        <w:ind w:firstLine="709"/>
      </w:pPr>
      <w:r w:rsidRPr="00BD42E5">
        <w:t xml:space="preserve">детская школа искусств </w:t>
      </w:r>
      <w:r w:rsidR="009D1978" w:rsidRPr="00BD42E5">
        <w:t xml:space="preserve">(музыкальная, художественная, хореографическая) </w:t>
      </w:r>
      <w:r w:rsidRPr="00BD42E5">
        <w:t>– 2,7%.</w:t>
      </w:r>
    </w:p>
    <w:p w:rsidR="00774278" w:rsidRPr="004515FB" w:rsidRDefault="00774278" w:rsidP="004515FB">
      <w:pPr>
        <w:pStyle w:val="a5"/>
        <w:ind w:firstLine="709"/>
      </w:pPr>
      <w:r w:rsidRPr="004515FB">
        <w:t>Размеры земельных участков организаций дополнительного образования устанавливаются заданием на проектирование.</w:t>
      </w:r>
    </w:p>
    <w:p w:rsidR="001E6842" w:rsidRPr="004515FB" w:rsidRDefault="001E6842" w:rsidP="005C7903">
      <w:pPr>
        <w:pStyle w:val="a5"/>
        <w:ind w:firstLine="0"/>
      </w:pPr>
    </w:p>
    <w:p w:rsidR="00774278" w:rsidRDefault="00A63284" w:rsidP="00CF3F79">
      <w:pPr>
        <w:pStyle w:val="11"/>
        <w:spacing w:before="0" w:after="0"/>
        <w:ind w:firstLine="709"/>
      </w:pPr>
      <w:bookmarkStart w:id="51" w:name="_Toc491441079"/>
      <w:r>
        <w:t>6</w:t>
      </w:r>
      <w:r w:rsidR="005C41A4">
        <w:t>. </w:t>
      </w:r>
      <w:r w:rsidR="00774278" w:rsidRPr="004515FB">
        <w:t>Н</w:t>
      </w:r>
      <w:r w:rsidR="001A35AA">
        <w:t xml:space="preserve">ОРМАТИВЫ ОБЕСПЕЧЕННОСТИ ОРГАНИЗАЦИИ В ГРАНИЦАХ </w:t>
      </w:r>
      <w:r w:rsidR="00752267">
        <w:t>ВАСИЛЬЕВСКОГО</w:t>
      </w:r>
      <w:r w:rsidR="00E40682">
        <w:t xml:space="preserve"> СЕЛЬСОВЕТА</w:t>
      </w:r>
      <w:r w:rsidR="001A35AA">
        <w:t xml:space="preserve"> ОКАЗАНИЯ ПЕРВИЧНОЙ МЕДИКО-САНИТАРНОЙ ПОМОЩИ В АМБУЛАТОРНО-ПОЛИКЛИНИЧЕСКИХ, СТАЦИОНАРНО-ПОЛИКЛИНИЧЕСКИХ И </w:t>
      </w:r>
      <w:r w:rsidR="001A35AA">
        <w:lastRenderedPageBreak/>
        <w:t xml:space="preserve">БОЛЬНИЧНЫХ УЧРЕЖДЕНИЯХ, СКОРОЙ МЕДИЦИНСКОЙ ПОМОЩИ </w:t>
      </w:r>
      <w:bookmarkEnd w:id="51"/>
    </w:p>
    <w:p w:rsidR="001A35AA" w:rsidRPr="001A35AA" w:rsidRDefault="001A35AA" w:rsidP="001A35AA">
      <w:pPr>
        <w:pStyle w:val="a5"/>
      </w:pPr>
    </w:p>
    <w:p w:rsidR="00774278" w:rsidRDefault="005C41A4" w:rsidP="0056725E">
      <w:pPr>
        <w:pStyle w:val="2"/>
        <w:numPr>
          <w:ilvl w:val="1"/>
          <w:numId w:val="22"/>
        </w:numPr>
        <w:spacing w:before="0" w:after="0"/>
        <w:jc w:val="center"/>
        <w:rPr>
          <w:b w:val="0"/>
        </w:rPr>
      </w:pPr>
      <w:bookmarkStart w:id="52" w:name="_Toc491441080"/>
      <w:r>
        <w:rPr>
          <w:b w:val="0"/>
        </w:rPr>
        <w:t xml:space="preserve"> </w:t>
      </w:r>
      <w:r w:rsidR="00774278" w:rsidRPr="007E079D">
        <w:rPr>
          <w:b w:val="0"/>
        </w:rPr>
        <w:t>Ф</w:t>
      </w:r>
      <w:r w:rsidR="007E079D" w:rsidRPr="007E079D">
        <w:rPr>
          <w:b w:val="0"/>
        </w:rPr>
        <w:t>ЕЛЬДШЕРСКО-АКУШЕРСКИЕ ПУНКТЫ</w:t>
      </w:r>
      <w:bookmarkEnd w:id="52"/>
    </w:p>
    <w:p w:rsidR="00277C83" w:rsidRPr="00277C83" w:rsidRDefault="00277C83" w:rsidP="00277C83">
      <w:pPr>
        <w:pStyle w:val="a5"/>
      </w:pPr>
    </w:p>
    <w:p w:rsidR="00774278" w:rsidRPr="004515FB" w:rsidRDefault="00774278" w:rsidP="004515FB">
      <w:pPr>
        <w:pStyle w:val="a5"/>
        <w:ind w:firstLine="709"/>
      </w:pPr>
      <w:r w:rsidRPr="004515FB">
        <w:t>Нормативы обеспеченности фельдшерско-акушерскими пунктами приняты в соответствии с Приказом Министерства здравоохранения и социального развития РФ от 15.05.2012 №543-н «Об утверждении положения об организации оказания первичной медико-санитарной помощи взрослому населению» – 1 объект для сельских населенных пунктов:</w:t>
      </w:r>
    </w:p>
    <w:p w:rsidR="00774278" w:rsidRPr="004515FB" w:rsidRDefault="00774278" w:rsidP="004515FB">
      <w:pPr>
        <w:pStyle w:val="a2"/>
        <w:spacing w:after="0"/>
        <w:ind w:firstLine="709"/>
      </w:pPr>
      <w:r w:rsidRPr="004515FB">
        <w:t>с численностью населения менее 300 человек – при удаленности от других лечебно-профилактических медицинских организаций 6 км;</w:t>
      </w:r>
    </w:p>
    <w:p w:rsidR="00774278" w:rsidRPr="004515FB" w:rsidRDefault="00774278" w:rsidP="004515FB">
      <w:pPr>
        <w:pStyle w:val="a2"/>
        <w:spacing w:after="0"/>
        <w:ind w:firstLine="709"/>
      </w:pPr>
      <w:r w:rsidRPr="004515FB">
        <w:t>с численностью населения от 300 до 700 человек – при удаленности от других лечебно-профилактических медицинских организаций 4 км;</w:t>
      </w:r>
    </w:p>
    <w:p w:rsidR="00774278" w:rsidRPr="004515FB" w:rsidRDefault="00774278" w:rsidP="004515FB">
      <w:pPr>
        <w:pStyle w:val="a2"/>
        <w:spacing w:after="0"/>
        <w:ind w:firstLine="709"/>
      </w:pPr>
      <w:r w:rsidRPr="004515FB">
        <w:t>с численностью населения более 700 человек – при удаленности от других лечебно-профилактических медицинских организаций 2 км.</w:t>
      </w:r>
    </w:p>
    <w:p w:rsidR="00774278" w:rsidRPr="004515FB" w:rsidRDefault="006A56B2" w:rsidP="004515FB">
      <w:pPr>
        <w:pStyle w:val="a5"/>
        <w:ind w:firstLine="709"/>
      </w:pPr>
      <w:r>
        <w:t xml:space="preserve">Нормы расчета учреждений устанавливаются заданием на проектирование. </w:t>
      </w:r>
      <w:r w:rsidR="00774278" w:rsidRPr="004515FB">
        <w:t xml:space="preserve">Нормативы размеров земельных участков приняты в соответствии с </w:t>
      </w:r>
      <w:r w:rsidR="00CB7764" w:rsidRPr="004515FB">
        <w:t>СП 42.13330.201</w:t>
      </w:r>
      <w:r w:rsidR="00CB7764">
        <w:t xml:space="preserve">6 </w:t>
      </w:r>
      <w:r w:rsidR="00774278" w:rsidRPr="004515FB">
        <w:t xml:space="preserve"> – 0,2 га на объект.</w:t>
      </w:r>
    </w:p>
    <w:p w:rsidR="00774278" w:rsidRDefault="00774278" w:rsidP="004515FB">
      <w:pPr>
        <w:pStyle w:val="a5"/>
        <w:ind w:firstLine="709"/>
      </w:pPr>
      <w:r w:rsidRPr="004515FB">
        <w:t>В соответствии с СанПиН 2.1.3.2630-10 «Санитарно-эпидемиологические требования к организациям, осуществляющим медицинскую деятельность» в жилых и общественных зданиях, при наличии отдельного входа, допускается размещать фельдшерско-акушерские пункты.</w:t>
      </w:r>
    </w:p>
    <w:p w:rsidR="007E079D" w:rsidRPr="004515FB" w:rsidRDefault="007E079D" w:rsidP="004515FB">
      <w:pPr>
        <w:pStyle w:val="a5"/>
        <w:ind w:firstLine="709"/>
      </w:pPr>
    </w:p>
    <w:p w:rsidR="00774278" w:rsidRDefault="005C41A4" w:rsidP="00AB4295">
      <w:pPr>
        <w:pStyle w:val="2"/>
        <w:numPr>
          <w:ilvl w:val="1"/>
          <w:numId w:val="22"/>
        </w:numPr>
        <w:tabs>
          <w:tab w:val="clear" w:pos="1276"/>
          <w:tab w:val="left" w:pos="0"/>
        </w:tabs>
        <w:spacing w:before="0" w:after="0"/>
        <w:ind w:left="0" w:firstLine="709"/>
        <w:jc w:val="center"/>
        <w:rPr>
          <w:b w:val="0"/>
        </w:rPr>
      </w:pPr>
      <w:bookmarkStart w:id="53" w:name="_Toc491441081"/>
      <w:r>
        <w:rPr>
          <w:b w:val="0"/>
        </w:rPr>
        <w:t xml:space="preserve"> </w:t>
      </w:r>
      <w:r w:rsidR="00774278" w:rsidRPr="007E079D">
        <w:rPr>
          <w:b w:val="0"/>
        </w:rPr>
        <w:t>Л</w:t>
      </w:r>
      <w:r w:rsidR="007E079D" w:rsidRPr="007E079D">
        <w:rPr>
          <w:b w:val="0"/>
        </w:rPr>
        <w:t>ЕЧЕБНО-ПРОФИЛАКТИЧЕСКИЕ МЕДИЦИНСКИЕ ОРГАНИЗАЦИИ, ОКАЗЫВАЮЩИЕ МЕДИЦИНСКУЮ ПОМОЩ</w:t>
      </w:r>
      <w:r w:rsidR="005C7903">
        <w:rPr>
          <w:b w:val="0"/>
        </w:rPr>
        <w:t>Ь</w:t>
      </w:r>
      <w:r w:rsidR="007E079D" w:rsidRPr="007E079D">
        <w:rPr>
          <w:b w:val="0"/>
        </w:rPr>
        <w:t xml:space="preserve"> В АМБУЛАТОРНЫХ УСЛОВИЯХ</w:t>
      </w:r>
      <w:bookmarkEnd w:id="53"/>
    </w:p>
    <w:p w:rsidR="00277C83" w:rsidRPr="00277C83" w:rsidRDefault="00277C83" w:rsidP="00277C83">
      <w:pPr>
        <w:pStyle w:val="a5"/>
      </w:pPr>
    </w:p>
    <w:p w:rsidR="00774278" w:rsidRPr="004515FB" w:rsidRDefault="00774278" w:rsidP="004515FB">
      <w:pPr>
        <w:pStyle w:val="a5"/>
        <w:ind w:firstLine="709"/>
      </w:pPr>
      <w:r w:rsidRPr="004515FB">
        <w:t>Норматив обеспеченности населения лечебно-профилактическими медицинскими организациями, оказывающими медицинскую помощь в амбулаторных условиях, принят в соответствии с Распоряжением Правительства РФ от 03.07.1996 №1063-р «О социальных нормативах и нормах» – на уровне 18,15 посещений в смену на 1 тыс. человек.</w:t>
      </w:r>
    </w:p>
    <w:p w:rsidR="00774278" w:rsidRPr="004515FB" w:rsidRDefault="00774278" w:rsidP="00AB4295">
      <w:pPr>
        <w:pStyle w:val="a5"/>
      </w:pPr>
      <w:r w:rsidRPr="004515FB">
        <w:t>Нормативы размеров земельных участков и размещения лечебно-профилактических медицинских организаций, оказывающих медицинскую помощь в амбулаторных условиях,  приняты в соответствии с СанПиН 2.1.3.2630-10 «Санитарно-эпидемиологические требования к организациям, осуществляющим медицинскую деятельность» – 0,1 га на 100 посещений в смену, но не менее 0,5 га на объект.</w:t>
      </w:r>
    </w:p>
    <w:p w:rsidR="00774278" w:rsidRPr="004515FB" w:rsidRDefault="00774278" w:rsidP="004515FB">
      <w:pPr>
        <w:pStyle w:val="a5"/>
        <w:ind w:firstLine="709"/>
      </w:pPr>
      <w:r w:rsidRPr="004515FB">
        <w:t>В жилых и общественных зданиях, при наличии отдельного входа, допускается размещать лечебно-профилактические медицинские организации, оказывающие медицинскую помощь в амбулаторных условиях, мощностью не более 100 посещений в смену.</w:t>
      </w:r>
    </w:p>
    <w:p w:rsidR="00774278" w:rsidRPr="004515FB" w:rsidRDefault="00774278" w:rsidP="004515FB">
      <w:pPr>
        <w:pStyle w:val="a5"/>
        <w:ind w:firstLine="709"/>
      </w:pPr>
      <w:r w:rsidRPr="00A63284">
        <w:t>Нормативы транспортной</w:t>
      </w:r>
      <w:r w:rsidRPr="00A63284">
        <w:tab/>
        <w:t xml:space="preserve"> доступности лечебно-профилактических медицинских организаций, оказывающих медицинскую помощь в амбулаторных условиях, и их филиалов в сельской  местности  приняты в соответствии со </w:t>
      </w:r>
      <w:r w:rsidR="00CB7764" w:rsidRPr="00A63284">
        <w:t>СП 42.13330.2016</w:t>
      </w:r>
      <w:r w:rsidRPr="00A63284">
        <w:t xml:space="preserve">  в  пределах  30 мин.</w:t>
      </w:r>
    </w:p>
    <w:p w:rsidR="00774278" w:rsidRPr="004515FB" w:rsidRDefault="00774278" w:rsidP="004515FB">
      <w:pPr>
        <w:pStyle w:val="a5"/>
        <w:ind w:firstLine="709"/>
      </w:pPr>
    </w:p>
    <w:p w:rsidR="00774278" w:rsidRDefault="00774278" w:rsidP="0056725E">
      <w:pPr>
        <w:pStyle w:val="2"/>
        <w:numPr>
          <w:ilvl w:val="1"/>
          <w:numId w:val="22"/>
        </w:numPr>
        <w:spacing w:before="0" w:after="0"/>
        <w:ind w:left="0" w:firstLine="709"/>
        <w:jc w:val="center"/>
        <w:rPr>
          <w:b w:val="0"/>
        </w:rPr>
      </w:pPr>
      <w:bookmarkStart w:id="54" w:name="_Toc491441082"/>
      <w:r w:rsidRPr="007E079D">
        <w:rPr>
          <w:b w:val="0"/>
        </w:rPr>
        <w:t>Л</w:t>
      </w:r>
      <w:r w:rsidR="007E079D" w:rsidRPr="007E079D">
        <w:rPr>
          <w:b w:val="0"/>
        </w:rPr>
        <w:t>ЕЧЕБНО-ПРОФИЛАКТИЧЕСКИЕ ОРГАНИЗАЦИИ, ОКАЗЫВАЮЩИЕ МЕДИЦИНСКУЮ ПОМОЩ</w:t>
      </w:r>
      <w:r w:rsidR="00720DB1">
        <w:rPr>
          <w:b w:val="0"/>
        </w:rPr>
        <w:t>Ь</w:t>
      </w:r>
      <w:r w:rsidR="007E079D" w:rsidRPr="007E079D">
        <w:rPr>
          <w:b w:val="0"/>
        </w:rPr>
        <w:t xml:space="preserve"> В СТАЦИОНАРНЫХ УСЛОВИЯХ</w:t>
      </w:r>
      <w:bookmarkEnd w:id="54"/>
    </w:p>
    <w:p w:rsidR="00277C83" w:rsidRPr="00277C83" w:rsidRDefault="00277C83" w:rsidP="00277C83">
      <w:pPr>
        <w:pStyle w:val="a5"/>
      </w:pPr>
    </w:p>
    <w:p w:rsidR="000F7561" w:rsidRDefault="000F7561" w:rsidP="004515FB">
      <w:pPr>
        <w:pStyle w:val="a5"/>
        <w:ind w:firstLine="709"/>
      </w:pPr>
      <w:r>
        <w:t>Необходимые вместимость и структура медицинских организаций определяются органами здравоохранения и указываются в задании на проектирование.</w:t>
      </w:r>
    </w:p>
    <w:p w:rsidR="0040009F" w:rsidRDefault="00774278" w:rsidP="004515FB">
      <w:pPr>
        <w:pStyle w:val="a5"/>
        <w:ind w:firstLine="709"/>
      </w:pPr>
      <w:r w:rsidRPr="004515FB">
        <w:lastRenderedPageBreak/>
        <w:t xml:space="preserve">Нормативы размеров земельных участков </w:t>
      </w:r>
      <w:r w:rsidR="000F7561">
        <w:t>стационаров для взрослых и детей для интенсивного лечения и кратковременного пребывания</w:t>
      </w:r>
    </w:p>
    <w:p w:rsidR="0040009F" w:rsidRDefault="0040009F" w:rsidP="004515FB">
      <w:pPr>
        <w:pStyle w:val="a5"/>
        <w:ind w:firstLine="709"/>
      </w:pPr>
      <w:r>
        <w:t>При мощности стационаров, коек:</w:t>
      </w:r>
    </w:p>
    <w:tbl>
      <w:tblPr>
        <w:tblW w:w="0" w:type="auto"/>
        <w:tblLook w:val="04A0"/>
      </w:tblPr>
      <w:tblGrid>
        <w:gridCol w:w="4219"/>
        <w:gridCol w:w="5245"/>
      </w:tblGrid>
      <w:tr w:rsidR="0040009F" w:rsidTr="000442D9">
        <w:tc>
          <w:tcPr>
            <w:tcW w:w="4219" w:type="dxa"/>
          </w:tcPr>
          <w:p w:rsidR="0040009F" w:rsidRPr="002060C2" w:rsidRDefault="0040009F" w:rsidP="00AB4295">
            <w:pPr>
              <w:pStyle w:val="a5"/>
              <w:ind w:firstLine="0"/>
              <w:rPr>
                <w:lang w:val="ru-RU" w:eastAsia="ru-RU"/>
              </w:rPr>
            </w:pPr>
            <w:r w:rsidRPr="00585522">
              <w:rPr>
                <w:lang w:val="ru-RU" w:eastAsia="ru-RU"/>
              </w:rPr>
              <w:t>- до 50</w:t>
            </w:r>
          </w:p>
        </w:tc>
        <w:tc>
          <w:tcPr>
            <w:tcW w:w="5245" w:type="dxa"/>
          </w:tcPr>
          <w:p w:rsidR="0040009F" w:rsidRPr="002060C2" w:rsidRDefault="0040009F" w:rsidP="000442D9">
            <w:pPr>
              <w:pStyle w:val="a5"/>
              <w:ind w:firstLine="0"/>
              <w:rPr>
                <w:lang w:val="ru-RU" w:eastAsia="ru-RU"/>
              </w:rPr>
            </w:pPr>
            <w:r w:rsidRPr="00585522">
              <w:rPr>
                <w:lang w:val="ru-RU" w:eastAsia="ru-RU"/>
              </w:rPr>
              <w:t>210 кв.м. на одну койку</w:t>
            </w:r>
          </w:p>
        </w:tc>
      </w:tr>
      <w:tr w:rsidR="0040009F" w:rsidTr="000442D9">
        <w:tc>
          <w:tcPr>
            <w:tcW w:w="4219" w:type="dxa"/>
          </w:tcPr>
          <w:p w:rsidR="0040009F" w:rsidRPr="002060C2" w:rsidRDefault="0040009F" w:rsidP="000442D9">
            <w:pPr>
              <w:pStyle w:val="a5"/>
              <w:ind w:firstLine="0"/>
              <w:rPr>
                <w:lang w:val="ru-RU" w:eastAsia="ru-RU"/>
              </w:rPr>
            </w:pPr>
            <w:r w:rsidRPr="00585522">
              <w:rPr>
                <w:lang w:val="ru-RU" w:eastAsia="ru-RU"/>
              </w:rPr>
              <w:t>- св.50 до 100</w:t>
            </w:r>
          </w:p>
        </w:tc>
        <w:tc>
          <w:tcPr>
            <w:tcW w:w="5245" w:type="dxa"/>
          </w:tcPr>
          <w:p w:rsidR="0040009F" w:rsidRPr="002060C2" w:rsidRDefault="0040009F" w:rsidP="000442D9">
            <w:pPr>
              <w:pStyle w:val="a5"/>
              <w:ind w:firstLine="0"/>
              <w:rPr>
                <w:lang w:val="ru-RU" w:eastAsia="ru-RU"/>
              </w:rPr>
            </w:pPr>
            <w:r w:rsidRPr="00585522">
              <w:rPr>
                <w:lang w:val="ru-RU" w:eastAsia="ru-RU"/>
              </w:rPr>
              <w:t>210-160 кв.м. на одну койку</w:t>
            </w:r>
          </w:p>
        </w:tc>
      </w:tr>
    </w:tbl>
    <w:p w:rsidR="0040009F" w:rsidRDefault="0040009F" w:rsidP="004515FB">
      <w:pPr>
        <w:pStyle w:val="a5"/>
        <w:ind w:firstLine="709"/>
      </w:pPr>
      <w:r>
        <w:t>Для стационаров с неполным набором вспомогательных зданий и сооружений площадь участка может быть уменьшена по заданию на проектирование.</w:t>
      </w:r>
    </w:p>
    <w:p w:rsidR="00774278" w:rsidRDefault="00774278" w:rsidP="004515FB">
      <w:pPr>
        <w:pStyle w:val="a5"/>
        <w:ind w:firstLine="709"/>
      </w:pPr>
      <w:r w:rsidRPr="00A63284">
        <w:t>В жилых и общественных зданиях, при наличии отдельного входа, допускается размещать медицинские организации с дневными стационарами.</w:t>
      </w:r>
    </w:p>
    <w:p w:rsidR="000F7561" w:rsidRDefault="000F7561" w:rsidP="004515FB">
      <w:pPr>
        <w:pStyle w:val="a5"/>
        <w:ind w:firstLine="709"/>
      </w:pPr>
    </w:p>
    <w:p w:rsidR="003F33C2" w:rsidRPr="004515FB" w:rsidRDefault="003F33C2" w:rsidP="004515FB">
      <w:pPr>
        <w:pStyle w:val="a5"/>
        <w:ind w:firstLine="709"/>
      </w:pPr>
    </w:p>
    <w:p w:rsidR="00774278" w:rsidRDefault="00774278" w:rsidP="0056725E">
      <w:pPr>
        <w:pStyle w:val="2"/>
        <w:numPr>
          <w:ilvl w:val="1"/>
          <w:numId w:val="22"/>
        </w:numPr>
        <w:spacing w:before="0" w:after="0"/>
        <w:ind w:left="0" w:firstLine="709"/>
        <w:jc w:val="center"/>
        <w:rPr>
          <w:b w:val="0"/>
        </w:rPr>
      </w:pPr>
      <w:bookmarkStart w:id="55" w:name="_Toc491441083"/>
      <w:r w:rsidRPr="003F33C2">
        <w:rPr>
          <w:b w:val="0"/>
        </w:rPr>
        <w:t>М</w:t>
      </w:r>
      <w:r w:rsidR="003F33C2" w:rsidRPr="003F33C2">
        <w:rPr>
          <w:b w:val="0"/>
        </w:rPr>
        <w:t>ЕДИЦИНСКИЕ ОРГАНИЗАЦИИ СКОРОЙ МЕДИЦИНСКОЙ ПОМОЩИ</w:t>
      </w:r>
      <w:bookmarkEnd w:id="55"/>
    </w:p>
    <w:p w:rsidR="00277C83" w:rsidRPr="00277C83" w:rsidRDefault="00277C83" w:rsidP="00277C83">
      <w:pPr>
        <w:pStyle w:val="a5"/>
      </w:pPr>
    </w:p>
    <w:p w:rsidR="000D15CD" w:rsidRDefault="000D15CD" w:rsidP="000D15CD">
      <w:pPr>
        <w:pStyle w:val="a5"/>
        <w:ind w:firstLine="709"/>
      </w:pPr>
      <w:r>
        <w:t xml:space="preserve">Для станций (подстанций) скорой медицинской помощи 1 автомобиль на 10 тыс. человек в пределах зоны 15-минутной доступности на специальном автомобиле. </w:t>
      </w:r>
    </w:p>
    <w:p w:rsidR="000D15CD" w:rsidRDefault="000D15CD" w:rsidP="000D15CD">
      <w:pPr>
        <w:pStyle w:val="a5"/>
        <w:ind w:firstLine="709"/>
      </w:pPr>
      <w:r>
        <w:t xml:space="preserve">Для выдвижных пунктов скорой медицинской помощи1 автомобиль на 5 тыс. человек сельского населения в пределах зоны 30-минутной доступности на специальном автомобиле. </w:t>
      </w:r>
    </w:p>
    <w:p w:rsidR="005C1917" w:rsidRDefault="005C1917" w:rsidP="005C1917">
      <w:pPr>
        <w:pStyle w:val="a5"/>
        <w:ind w:firstLine="709"/>
      </w:pPr>
      <w:r>
        <w:t>Размеры земельных участка для станций скрой медицинской помощи и выдвижных пунктов составляют – 0,05 га на один автомобиль, но не менее 0,1 га.</w:t>
      </w:r>
    </w:p>
    <w:p w:rsidR="003F33C2" w:rsidRPr="004515FB" w:rsidRDefault="003F33C2" w:rsidP="00AB4295">
      <w:pPr>
        <w:pStyle w:val="a5"/>
        <w:ind w:firstLine="0"/>
      </w:pPr>
    </w:p>
    <w:p w:rsidR="00774278" w:rsidRDefault="00774278" w:rsidP="0056725E">
      <w:pPr>
        <w:pStyle w:val="2"/>
        <w:numPr>
          <w:ilvl w:val="1"/>
          <w:numId w:val="22"/>
        </w:numPr>
        <w:spacing w:before="0" w:after="0"/>
        <w:ind w:left="0" w:firstLine="709"/>
        <w:jc w:val="center"/>
        <w:rPr>
          <w:b w:val="0"/>
        </w:rPr>
      </w:pPr>
      <w:bookmarkStart w:id="56" w:name="_Toc491441086"/>
      <w:r w:rsidRPr="003F33C2">
        <w:rPr>
          <w:b w:val="0"/>
        </w:rPr>
        <w:t>А</w:t>
      </w:r>
      <w:r w:rsidR="003F33C2" w:rsidRPr="003F33C2">
        <w:rPr>
          <w:b w:val="0"/>
        </w:rPr>
        <w:t>ПТЕЧНЫЕ ОРГАНИЗАЦИИ</w:t>
      </w:r>
      <w:bookmarkEnd w:id="56"/>
    </w:p>
    <w:p w:rsidR="00277C83" w:rsidRPr="00277C83" w:rsidRDefault="00277C83" w:rsidP="00277C83">
      <w:pPr>
        <w:pStyle w:val="a5"/>
      </w:pPr>
    </w:p>
    <w:p w:rsidR="00774278" w:rsidRDefault="00774278" w:rsidP="004515FB">
      <w:pPr>
        <w:pStyle w:val="a5"/>
        <w:ind w:firstLine="709"/>
      </w:pPr>
      <w:r w:rsidRPr="004515FB">
        <w:t>Нормативы обеспеченности населения аптечными организациями приняты в соответствии с Распоряжением Правительства РФ от 03.07.1996 №1063-р «О социальных нормативах и нормах»:</w:t>
      </w:r>
    </w:p>
    <w:p w:rsidR="00774278" w:rsidRPr="004515FB" w:rsidRDefault="00774278" w:rsidP="004515FB">
      <w:pPr>
        <w:pStyle w:val="a2"/>
        <w:spacing w:after="0"/>
        <w:ind w:firstLine="709"/>
      </w:pPr>
      <w:r w:rsidRPr="004515FB">
        <w:t>для сельских населенных пунктов 1 объект на 6,2 тыс. человек.</w:t>
      </w:r>
    </w:p>
    <w:p w:rsidR="00774278" w:rsidRPr="004515FB" w:rsidRDefault="00774278" w:rsidP="000A116B">
      <w:pPr>
        <w:pStyle w:val="a5"/>
        <w:ind w:firstLine="709"/>
      </w:pPr>
      <w:r w:rsidRPr="004515FB">
        <w:t xml:space="preserve">Норматив размеров земельных участков принят в соответствии с </w:t>
      </w:r>
      <w:r w:rsidR="00CB7764" w:rsidRPr="004515FB">
        <w:t>СП 42.13330.201</w:t>
      </w:r>
      <w:r w:rsidR="000A116B">
        <w:t xml:space="preserve">6 </w:t>
      </w:r>
      <w:r w:rsidRPr="004515FB">
        <w:t>для аптечных организаций</w:t>
      </w:r>
      <w:r w:rsidR="000A116B">
        <w:t xml:space="preserve"> отдельно стоящих или встроенных – 0,2 га. </w:t>
      </w:r>
    </w:p>
    <w:p w:rsidR="00774278" w:rsidRDefault="00774278" w:rsidP="004515FB">
      <w:pPr>
        <w:pStyle w:val="a5"/>
        <w:ind w:firstLine="709"/>
      </w:pPr>
      <w:r w:rsidRPr="008F0C3C">
        <w:t>Нормативы транспортной</w:t>
      </w:r>
      <w:r w:rsidRPr="008F0C3C">
        <w:tab/>
        <w:t xml:space="preserve"> доступности аптечных организаций в сельской местности приняты в соответствии с </w:t>
      </w:r>
      <w:r w:rsidR="00CB7764" w:rsidRPr="008F0C3C">
        <w:t xml:space="preserve">СП 42.13330.2016 </w:t>
      </w:r>
      <w:r w:rsidRPr="008F0C3C">
        <w:t xml:space="preserve"> – в пределах 30 мин.</w:t>
      </w:r>
    </w:p>
    <w:p w:rsidR="00FB285F" w:rsidRDefault="00FB285F" w:rsidP="004515FB">
      <w:pPr>
        <w:pStyle w:val="a5"/>
        <w:ind w:firstLine="709"/>
      </w:pPr>
    </w:p>
    <w:p w:rsidR="00FB285F" w:rsidRPr="008E793D" w:rsidRDefault="00FB285F" w:rsidP="00FB285F">
      <w:pPr>
        <w:pStyle w:val="11"/>
        <w:jc w:val="center"/>
      </w:pPr>
      <w:bookmarkStart w:id="57" w:name="_Toc491441087"/>
      <w:r w:rsidRPr="008E793D">
        <w:t>7. НОРМАТИВЫ ОБЕСПЕЧЕННОСТИ ОРГАНИЗАЦИЯМИ СОЦИАЛЬНОГО ОБСЛУЖИВАНИЯ ДЛЯ ГРАЖДАН, ПРИЗНАННЫХ НУЖДАЮЩИМИСЯ В СОЦИАЛЬНОМ ОБСЛУЖИВАНИИ</w:t>
      </w:r>
      <w:bookmarkEnd w:id="57"/>
    </w:p>
    <w:p w:rsidR="00FB285F" w:rsidRDefault="00FB285F" w:rsidP="00FB285F">
      <w:pPr>
        <w:pStyle w:val="2"/>
        <w:jc w:val="center"/>
        <w:rPr>
          <w:b w:val="0"/>
        </w:rPr>
      </w:pPr>
      <w:bookmarkStart w:id="58" w:name="_Toc491441088"/>
      <w:bookmarkStart w:id="59" w:name="_Toc393384014"/>
      <w:r>
        <w:rPr>
          <w:b w:val="0"/>
        </w:rPr>
        <w:t>7</w:t>
      </w:r>
      <w:r w:rsidRPr="00FA733A">
        <w:rPr>
          <w:b w:val="0"/>
        </w:rPr>
        <w:t>.</w:t>
      </w:r>
      <w:r>
        <w:rPr>
          <w:b w:val="0"/>
        </w:rPr>
        <w:t>1</w:t>
      </w:r>
      <w:r w:rsidRPr="00FA733A">
        <w:rPr>
          <w:b w:val="0"/>
        </w:rPr>
        <w:t xml:space="preserve"> ДОМА-ИНТЕРНАТЫ ДЛЯ ПРЕСТАРЕЛЫХ, </w:t>
      </w:r>
      <w:r>
        <w:rPr>
          <w:b w:val="0"/>
        </w:rPr>
        <w:t>ВЕТЕРАНОВ ТРУДА И ВОЙНЫ</w:t>
      </w:r>
      <w:bookmarkEnd w:id="58"/>
    </w:p>
    <w:bookmarkEnd w:id="59"/>
    <w:p w:rsidR="00FB285F" w:rsidRDefault="00FB285F" w:rsidP="00FB285F">
      <w:pPr>
        <w:pStyle w:val="a5"/>
      </w:pPr>
      <w:r w:rsidRPr="00C92D70">
        <w:t xml:space="preserve">Норматив обеспеченности населения домами-интернатами для престарелых, </w:t>
      </w:r>
      <w:r>
        <w:t>ветеранов труда и войны, организуемые производственными объединениями (предприятиями), платные пансионаты (с 60 лет) место на 1 тыс. человек, уточняется в зависимости от социально-демографических особенностей региона.</w:t>
      </w:r>
    </w:p>
    <w:p w:rsidR="00FB285F" w:rsidRPr="00C92D70" w:rsidRDefault="00FB285F" w:rsidP="00FB285F">
      <w:pPr>
        <w:pStyle w:val="a5"/>
      </w:pPr>
      <w:r w:rsidRPr="00C92D70">
        <w:t xml:space="preserve">Размеры земельных участков </w:t>
      </w:r>
      <w:r>
        <w:t xml:space="preserve">для </w:t>
      </w:r>
      <w:r w:rsidRPr="00C92D70">
        <w:t xml:space="preserve">домов-интернатов для престарелых, </w:t>
      </w:r>
      <w:r>
        <w:t>ветеранов труда и войны</w:t>
      </w:r>
      <w:r w:rsidRPr="00C92D70">
        <w:t xml:space="preserve"> устанавливаются заданием на проектирование.</w:t>
      </w:r>
    </w:p>
    <w:p w:rsidR="00FB285F" w:rsidRDefault="00FB285F" w:rsidP="00FB285F">
      <w:pPr>
        <w:pStyle w:val="a5"/>
        <w:ind w:firstLine="0"/>
      </w:pPr>
    </w:p>
    <w:p w:rsidR="004D751A" w:rsidRDefault="004D751A" w:rsidP="004515FB">
      <w:pPr>
        <w:pStyle w:val="a5"/>
        <w:ind w:firstLine="709"/>
      </w:pPr>
    </w:p>
    <w:p w:rsidR="00774278" w:rsidRPr="004515FB" w:rsidRDefault="00605202" w:rsidP="00497D9D">
      <w:pPr>
        <w:pStyle w:val="11"/>
        <w:spacing w:before="0" w:after="0"/>
        <w:ind w:firstLine="709"/>
      </w:pPr>
      <w:bookmarkStart w:id="60" w:name="_Toc491441090"/>
      <w:r>
        <w:t>8</w:t>
      </w:r>
      <w:r w:rsidR="00497D9D">
        <w:t>. </w:t>
      </w:r>
      <w:r w:rsidR="00774278" w:rsidRPr="004515FB">
        <w:t>Н</w:t>
      </w:r>
      <w:r w:rsidR="003472F0">
        <w:t xml:space="preserve">ОРМАТИВЫ </w:t>
      </w:r>
      <w:r w:rsidR="00FA733A">
        <w:t xml:space="preserve">ОБЕСПЕЧЕННОСТИ В ГРАНИЦАХ </w:t>
      </w:r>
      <w:r w:rsidR="00752267">
        <w:t>ВАСИЛЬЕВСКОГО</w:t>
      </w:r>
      <w:r w:rsidR="00CE7ECF" w:rsidRPr="006552F1">
        <w:t xml:space="preserve"> </w:t>
      </w:r>
      <w:r w:rsidR="00CE7ECF" w:rsidRPr="00E40682">
        <w:t>СЕЛЬСОВЕТА</w:t>
      </w:r>
      <w:r w:rsidR="00FA733A">
        <w:t xml:space="preserve"> УСЛУГАМИ СВЯЗИ, ОБЩЕСТВЕННОГО ПИТАНИЯ, ТОРГОВЛИ</w:t>
      </w:r>
      <w:r w:rsidR="00FF2550">
        <w:t>,</w:t>
      </w:r>
      <w:r w:rsidR="00FA733A">
        <w:t xml:space="preserve"> БЫТОВОГО </w:t>
      </w:r>
      <w:r w:rsidR="00FA733A">
        <w:lastRenderedPageBreak/>
        <w:t>ОБСЛУЖИВАНИЯ</w:t>
      </w:r>
      <w:r w:rsidR="00FF2550">
        <w:t xml:space="preserve"> И ОРГАНИЗАЦИЯМИ И УЧРЕЖДЕНИЯМИ УПРАВЛЕНИЯ</w:t>
      </w:r>
      <w:r w:rsidR="008C3299">
        <w:t>, ИНСТИТУТАМИ КУЛЬТОВОГО НАЗНАЧЕНИЯ</w:t>
      </w:r>
      <w:bookmarkEnd w:id="60"/>
    </w:p>
    <w:p w:rsidR="00FA733A" w:rsidRDefault="00605202" w:rsidP="00FA733A">
      <w:pPr>
        <w:pStyle w:val="2"/>
        <w:numPr>
          <w:ilvl w:val="1"/>
          <w:numId w:val="0"/>
        </w:numPr>
        <w:ind w:firstLine="567"/>
        <w:jc w:val="center"/>
        <w:rPr>
          <w:b w:val="0"/>
        </w:rPr>
      </w:pPr>
      <w:bookmarkStart w:id="61" w:name="_Toc393384019"/>
      <w:bookmarkStart w:id="62" w:name="_Toc491441091"/>
      <w:r>
        <w:rPr>
          <w:b w:val="0"/>
        </w:rPr>
        <w:t>8</w:t>
      </w:r>
      <w:r w:rsidR="00FA733A" w:rsidRPr="00FA733A">
        <w:rPr>
          <w:b w:val="0"/>
        </w:rPr>
        <w:t>.1</w:t>
      </w:r>
      <w:r w:rsidR="00FA733A">
        <w:t xml:space="preserve"> </w:t>
      </w:r>
      <w:r w:rsidR="00FA733A" w:rsidRPr="00FA733A">
        <w:rPr>
          <w:b w:val="0"/>
        </w:rPr>
        <w:t>ОТДЕЛЕНИЯ ПОЧТОВОЙ СВЯЗИ</w:t>
      </w:r>
      <w:bookmarkEnd w:id="61"/>
      <w:bookmarkEnd w:id="62"/>
    </w:p>
    <w:p w:rsidR="00277C83" w:rsidRPr="00277C83" w:rsidRDefault="00277C83" w:rsidP="00277C83">
      <w:pPr>
        <w:pStyle w:val="a5"/>
      </w:pPr>
    </w:p>
    <w:p w:rsidR="009B7C05" w:rsidRDefault="00FA733A" w:rsidP="00FA733A">
      <w:pPr>
        <w:pStyle w:val="a5"/>
      </w:pPr>
      <w:r w:rsidRPr="00C92D70">
        <w:t>Размещение отделений</w:t>
      </w:r>
      <w:r w:rsidR="008B325C">
        <w:t xml:space="preserve"> связи</w:t>
      </w:r>
      <w:r w:rsidRPr="00C92D70">
        <w:t>,</w:t>
      </w:r>
      <w:r w:rsidR="008B325C">
        <w:t xml:space="preserve"> укрупненных доставочных отделений связи (УДОС),</w:t>
      </w:r>
      <w:r w:rsidRPr="00C92D70">
        <w:t xml:space="preserve"> узлов связи, почтамтов, агентств </w:t>
      </w:r>
      <w:r w:rsidR="008B325C">
        <w:t>союзпечати</w:t>
      </w:r>
      <w:r w:rsidRPr="00C92D70">
        <w:t>,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r w:rsidR="009B7C05">
        <w:t xml:space="preserve"> министерств связи Российской Федерации и субъекта.</w:t>
      </w:r>
    </w:p>
    <w:p w:rsidR="009B7C05" w:rsidRDefault="009B7C05" w:rsidP="00FA733A">
      <w:pPr>
        <w:pStyle w:val="a5"/>
      </w:pPr>
      <w:r>
        <w:t>Размеры земельных участков для данного раздела приняты в соответствии с</w:t>
      </w:r>
      <w:r w:rsidRPr="002C24DE">
        <w:t xml:space="preserve"> </w:t>
      </w:r>
      <w:r w:rsidRPr="004515FB">
        <w:t>СП 42.13330.201</w:t>
      </w:r>
      <w:r>
        <w:t>6 и составляют:</w:t>
      </w:r>
    </w:p>
    <w:tbl>
      <w:tblPr>
        <w:tblW w:w="0" w:type="auto"/>
        <w:tblLook w:val="04A0"/>
      </w:tblPr>
      <w:tblGrid>
        <w:gridCol w:w="6771"/>
        <w:gridCol w:w="2800"/>
      </w:tblGrid>
      <w:tr w:rsidR="00E57CA2" w:rsidTr="000442D9">
        <w:tc>
          <w:tcPr>
            <w:tcW w:w="9571" w:type="dxa"/>
            <w:gridSpan w:val="2"/>
          </w:tcPr>
          <w:p w:rsidR="00E57CA2" w:rsidRPr="002060C2" w:rsidRDefault="00E57CA2" w:rsidP="000442D9">
            <w:pPr>
              <w:pStyle w:val="a5"/>
              <w:ind w:firstLine="0"/>
              <w:rPr>
                <w:lang w:val="ru-RU" w:eastAsia="ru-RU"/>
              </w:rPr>
            </w:pPr>
            <w:r w:rsidRPr="00585522">
              <w:rPr>
                <w:lang w:val="ru-RU" w:eastAsia="ru-RU"/>
              </w:rPr>
              <w:t xml:space="preserve">- </w:t>
            </w:r>
            <w:r w:rsidR="00CE7ECF" w:rsidRPr="00585522">
              <w:rPr>
                <w:lang w:val="ru-RU" w:eastAsia="ru-RU"/>
              </w:rPr>
              <w:t xml:space="preserve">для </w:t>
            </w:r>
            <w:r w:rsidRPr="00585522">
              <w:rPr>
                <w:lang w:val="ru-RU" w:eastAsia="ru-RU"/>
              </w:rPr>
              <w:t>отделения связи поселка, сельского поселения для обслуживаемого населения, групп:</w:t>
            </w:r>
          </w:p>
        </w:tc>
      </w:tr>
      <w:tr w:rsidR="00520806" w:rsidTr="000442D9">
        <w:tc>
          <w:tcPr>
            <w:tcW w:w="6771" w:type="dxa"/>
          </w:tcPr>
          <w:p w:rsidR="00520806" w:rsidRPr="002060C2" w:rsidRDefault="00520806" w:rsidP="000442D9">
            <w:pPr>
              <w:pStyle w:val="a5"/>
              <w:ind w:firstLine="0"/>
              <w:rPr>
                <w:lang w:val="ru-RU" w:eastAsia="ru-RU"/>
              </w:rPr>
            </w:pPr>
            <w:r w:rsidRPr="000442D9">
              <w:rPr>
                <w:lang w:val="en-US" w:eastAsia="ru-RU"/>
              </w:rPr>
              <w:t xml:space="preserve">V </w:t>
            </w:r>
            <w:r w:rsidR="00E57CA2" w:rsidRPr="000442D9">
              <w:rPr>
                <w:lang w:val="en-US" w:eastAsia="ru-RU"/>
              </w:rPr>
              <w:t>–</w:t>
            </w:r>
            <w:r w:rsidRPr="000442D9">
              <w:rPr>
                <w:lang w:val="en-US" w:eastAsia="ru-RU"/>
              </w:rPr>
              <w:t xml:space="preserve"> V</w:t>
            </w:r>
            <w:r w:rsidR="00E57CA2" w:rsidRPr="000442D9">
              <w:rPr>
                <w:lang w:val="en-US" w:eastAsia="ru-RU"/>
              </w:rPr>
              <w:t>I</w:t>
            </w:r>
            <w:r w:rsidR="00E57CA2" w:rsidRPr="00585522">
              <w:rPr>
                <w:lang w:val="ru-RU" w:eastAsia="ru-RU"/>
              </w:rPr>
              <w:t xml:space="preserve"> (0,5 – 2 тыс.чел)</w:t>
            </w:r>
          </w:p>
        </w:tc>
        <w:tc>
          <w:tcPr>
            <w:tcW w:w="2800" w:type="dxa"/>
          </w:tcPr>
          <w:p w:rsidR="00520806" w:rsidRPr="002060C2" w:rsidRDefault="00E57CA2" w:rsidP="000442D9">
            <w:pPr>
              <w:pStyle w:val="a5"/>
              <w:ind w:firstLine="0"/>
              <w:rPr>
                <w:lang w:val="ru-RU" w:eastAsia="ru-RU"/>
              </w:rPr>
            </w:pPr>
            <w:r w:rsidRPr="00585522">
              <w:rPr>
                <w:lang w:val="ru-RU" w:eastAsia="ru-RU"/>
              </w:rPr>
              <w:t>0,3 – 0,35 га;</w:t>
            </w:r>
          </w:p>
        </w:tc>
      </w:tr>
      <w:tr w:rsidR="00520806" w:rsidTr="000442D9">
        <w:tc>
          <w:tcPr>
            <w:tcW w:w="6771" w:type="dxa"/>
          </w:tcPr>
          <w:p w:rsidR="00520806" w:rsidRPr="002060C2" w:rsidRDefault="00520806" w:rsidP="000442D9">
            <w:pPr>
              <w:pStyle w:val="a5"/>
              <w:ind w:firstLine="0"/>
              <w:rPr>
                <w:lang w:val="ru-RU" w:eastAsia="ru-RU"/>
              </w:rPr>
            </w:pPr>
            <w:r w:rsidRPr="000442D9">
              <w:rPr>
                <w:lang w:val="en-US" w:eastAsia="ru-RU"/>
              </w:rPr>
              <w:t>III</w:t>
            </w:r>
            <w:r w:rsidRPr="00585522">
              <w:rPr>
                <w:lang w:val="ru-RU" w:eastAsia="ru-RU"/>
              </w:rPr>
              <w:t xml:space="preserve"> </w:t>
            </w:r>
            <w:r w:rsidR="00E57CA2" w:rsidRPr="00585522">
              <w:rPr>
                <w:lang w:val="ru-RU" w:eastAsia="ru-RU"/>
              </w:rPr>
              <w:t>–</w:t>
            </w:r>
            <w:r w:rsidRPr="00585522">
              <w:rPr>
                <w:lang w:val="ru-RU" w:eastAsia="ru-RU"/>
              </w:rPr>
              <w:t xml:space="preserve"> </w:t>
            </w:r>
            <w:r w:rsidRPr="000442D9">
              <w:rPr>
                <w:lang w:val="en-US" w:eastAsia="ru-RU"/>
              </w:rPr>
              <w:t>IV</w:t>
            </w:r>
            <w:r w:rsidR="00E57CA2" w:rsidRPr="00585522">
              <w:rPr>
                <w:lang w:val="ru-RU" w:eastAsia="ru-RU"/>
              </w:rPr>
              <w:t xml:space="preserve"> (2 – 6 тыс.чел.)</w:t>
            </w:r>
          </w:p>
        </w:tc>
        <w:tc>
          <w:tcPr>
            <w:tcW w:w="2800" w:type="dxa"/>
          </w:tcPr>
          <w:p w:rsidR="00520806" w:rsidRPr="002060C2" w:rsidRDefault="00E57CA2" w:rsidP="000442D9">
            <w:pPr>
              <w:pStyle w:val="a5"/>
              <w:ind w:firstLine="0"/>
              <w:rPr>
                <w:lang w:val="ru-RU" w:eastAsia="ru-RU"/>
              </w:rPr>
            </w:pPr>
            <w:r w:rsidRPr="00585522">
              <w:rPr>
                <w:lang w:val="ru-RU" w:eastAsia="ru-RU"/>
              </w:rPr>
              <w:t>0,4 – 0,45 га.</w:t>
            </w:r>
          </w:p>
        </w:tc>
      </w:tr>
    </w:tbl>
    <w:p w:rsidR="00C16AB6" w:rsidRDefault="00C16AB6" w:rsidP="00C16AB6">
      <w:pPr>
        <w:pStyle w:val="2"/>
        <w:numPr>
          <w:ilvl w:val="1"/>
          <w:numId w:val="0"/>
        </w:numPr>
        <w:rPr>
          <w:b w:val="0"/>
        </w:rPr>
      </w:pPr>
      <w:bookmarkStart w:id="63" w:name="_Toc393384020"/>
      <w:bookmarkStart w:id="64" w:name="_Toc491441092"/>
    </w:p>
    <w:p w:rsidR="00FA733A" w:rsidRDefault="00605202" w:rsidP="00C16AB6">
      <w:pPr>
        <w:pStyle w:val="2"/>
        <w:numPr>
          <w:ilvl w:val="1"/>
          <w:numId w:val="0"/>
        </w:numPr>
        <w:jc w:val="center"/>
        <w:rPr>
          <w:b w:val="0"/>
        </w:rPr>
      </w:pPr>
      <w:r>
        <w:rPr>
          <w:b w:val="0"/>
        </w:rPr>
        <w:t>8</w:t>
      </w:r>
      <w:r w:rsidR="00FA733A" w:rsidRPr="00C9621B">
        <w:rPr>
          <w:b w:val="0"/>
        </w:rPr>
        <w:t>.2 ПРЕДПРИЯТИЯ ТОРГОВЛИ</w:t>
      </w:r>
      <w:bookmarkEnd w:id="63"/>
      <w:bookmarkEnd w:id="64"/>
    </w:p>
    <w:p w:rsidR="00277C83" w:rsidRPr="00277C83" w:rsidRDefault="00277C83" w:rsidP="00277C83">
      <w:pPr>
        <w:pStyle w:val="a5"/>
      </w:pPr>
    </w:p>
    <w:p w:rsidR="00700481" w:rsidRDefault="00FA733A" w:rsidP="00FA733A">
      <w:pPr>
        <w:pStyle w:val="a5"/>
      </w:pPr>
      <w:r w:rsidRPr="00C92D70">
        <w:t xml:space="preserve">Норматив обеспеченности торговыми предприятиями </w:t>
      </w:r>
      <w:r w:rsidR="00700481">
        <w:t>подлежат уточнению в установленном порядке с учетом особенностей субъекта. В случае автономного обеспечения предприятий инженерными системами и коммуникациями, а также размещения на их территории подсобных зданий и сооружений площадь участка может быть увеличена на 50 %.</w:t>
      </w:r>
    </w:p>
    <w:p w:rsidR="00700481" w:rsidRDefault="00700481" w:rsidP="00FA733A">
      <w:pPr>
        <w:pStyle w:val="a5"/>
      </w:pPr>
    </w:p>
    <w:p w:rsidR="00700481" w:rsidRPr="00060F0E" w:rsidRDefault="00317422" w:rsidP="00060F0E">
      <w:pPr>
        <w:pStyle w:val="a5"/>
        <w:ind w:firstLine="0"/>
      </w:pPr>
      <w:r w:rsidRPr="00060F0E">
        <w:t xml:space="preserve">Таблица </w:t>
      </w:r>
      <w:r w:rsidR="00605202">
        <w:t>8</w:t>
      </w:r>
      <w:r w:rsidR="00060F0E" w:rsidRPr="00060F0E">
        <w:t>.1 Нормы расчета предприятий торговли и размеры их земельных участков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4"/>
        <w:gridCol w:w="548"/>
        <w:gridCol w:w="548"/>
        <w:gridCol w:w="1908"/>
        <w:gridCol w:w="2623"/>
        <w:gridCol w:w="2114"/>
      </w:tblGrid>
      <w:tr w:rsidR="000442D9" w:rsidTr="000442D9">
        <w:tc>
          <w:tcPr>
            <w:tcW w:w="0" w:type="auto"/>
            <w:vMerge w:val="restart"/>
          </w:tcPr>
          <w:p w:rsidR="00C74B9B" w:rsidRPr="002060C2" w:rsidRDefault="00C74B9B" w:rsidP="005860DC">
            <w:pPr>
              <w:pStyle w:val="a5"/>
              <w:ind w:firstLine="0"/>
              <w:jc w:val="center"/>
              <w:rPr>
                <w:sz w:val="20"/>
                <w:lang w:val="ru-RU" w:eastAsia="ru-RU"/>
              </w:rPr>
            </w:pPr>
            <w:r w:rsidRPr="00585522">
              <w:rPr>
                <w:sz w:val="20"/>
                <w:lang w:val="ru-RU" w:eastAsia="ru-RU"/>
              </w:rPr>
              <w:t>Наименование предприятия</w:t>
            </w:r>
          </w:p>
        </w:tc>
        <w:tc>
          <w:tcPr>
            <w:tcW w:w="0" w:type="auto"/>
            <w:gridSpan w:val="2"/>
          </w:tcPr>
          <w:p w:rsidR="00C74B9B" w:rsidRPr="002060C2" w:rsidRDefault="00C74B9B" w:rsidP="005860DC">
            <w:pPr>
              <w:pStyle w:val="a5"/>
              <w:ind w:firstLine="0"/>
              <w:jc w:val="center"/>
              <w:rPr>
                <w:sz w:val="20"/>
                <w:lang w:val="ru-RU" w:eastAsia="ru-RU"/>
              </w:rPr>
            </w:pPr>
            <w:r w:rsidRPr="00585522">
              <w:rPr>
                <w:sz w:val="20"/>
                <w:lang w:val="ru-RU" w:eastAsia="ru-RU"/>
              </w:rPr>
              <w:t>Число*</w:t>
            </w:r>
          </w:p>
        </w:tc>
        <w:tc>
          <w:tcPr>
            <w:tcW w:w="0" w:type="auto"/>
            <w:gridSpan w:val="2"/>
            <w:vMerge w:val="restart"/>
          </w:tcPr>
          <w:p w:rsidR="00C74B9B" w:rsidRPr="002060C2" w:rsidRDefault="00C74B9B" w:rsidP="005860DC">
            <w:pPr>
              <w:pStyle w:val="a5"/>
              <w:ind w:firstLine="0"/>
              <w:jc w:val="center"/>
              <w:rPr>
                <w:sz w:val="20"/>
                <w:lang w:val="ru-RU" w:eastAsia="ru-RU"/>
              </w:rPr>
            </w:pPr>
            <w:r w:rsidRPr="00585522">
              <w:rPr>
                <w:sz w:val="20"/>
                <w:lang w:val="ru-RU" w:eastAsia="ru-RU"/>
              </w:rPr>
              <w:t>Размеры земельных участков</w:t>
            </w:r>
          </w:p>
        </w:tc>
        <w:tc>
          <w:tcPr>
            <w:tcW w:w="0" w:type="auto"/>
            <w:vMerge w:val="restart"/>
          </w:tcPr>
          <w:p w:rsidR="00C74B9B" w:rsidRPr="002060C2" w:rsidRDefault="00C74B9B" w:rsidP="005860DC">
            <w:pPr>
              <w:pStyle w:val="a5"/>
              <w:ind w:firstLine="0"/>
              <w:jc w:val="center"/>
              <w:rPr>
                <w:sz w:val="20"/>
                <w:lang w:val="ru-RU" w:eastAsia="ru-RU"/>
              </w:rPr>
            </w:pPr>
            <w:r w:rsidRPr="00585522">
              <w:rPr>
                <w:sz w:val="20"/>
                <w:lang w:val="ru-RU" w:eastAsia="ru-RU"/>
              </w:rPr>
              <w:t>Примечание</w:t>
            </w:r>
          </w:p>
        </w:tc>
      </w:tr>
      <w:tr w:rsidR="00CE7ECF" w:rsidTr="00772C8D">
        <w:tc>
          <w:tcPr>
            <w:tcW w:w="0" w:type="auto"/>
            <w:vMerge/>
          </w:tcPr>
          <w:p w:rsidR="00CE7ECF" w:rsidRPr="002060C2" w:rsidRDefault="00CE7ECF" w:rsidP="000442D9">
            <w:pPr>
              <w:pStyle w:val="a5"/>
              <w:ind w:firstLine="0"/>
              <w:rPr>
                <w:sz w:val="20"/>
                <w:lang w:val="ru-RU" w:eastAsia="ru-RU"/>
              </w:rPr>
            </w:pPr>
          </w:p>
        </w:tc>
        <w:tc>
          <w:tcPr>
            <w:tcW w:w="0" w:type="auto"/>
            <w:gridSpan w:val="2"/>
          </w:tcPr>
          <w:p w:rsidR="00CE7ECF" w:rsidRPr="002060C2" w:rsidRDefault="00CE7ECF" w:rsidP="000442D9">
            <w:pPr>
              <w:pStyle w:val="a5"/>
              <w:ind w:firstLine="0"/>
              <w:rPr>
                <w:sz w:val="20"/>
                <w:lang w:val="ru-RU" w:eastAsia="ru-RU"/>
              </w:rPr>
            </w:pPr>
            <w:r w:rsidRPr="00585522">
              <w:rPr>
                <w:sz w:val="20"/>
                <w:lang w:val="ru-RU" w:eastAsia="ru-RU"/>
              </w:rPr>
              <w:t xml:space="preserve">Сельские поселения </w:t>
            </w:r>
          </w:p>
        </w:tc>
        <w:tc>
          <w:tcPr>
            <w:tcW w:w="0" w:type="auto"/>
            <w:gridSpan w:val="2"/>
            <w:vMerge/>
          </w:tcPr>
          <w:p w:rsidR="00CE7ECF" w:rsidRPr="002060C2" w:rsidRDefault="00CE7ECF" w:rsidP="000442D9">
            <w:pPr>
              <w:pStyle w:val="a5"/>
              <w:ind w:firstLine="0"/>
              <w:rPr>
                <w:sz w:val="20"/>
                <w:lang w:val="ru-RU" w:eastAsia="ru-RU"/>
              </w:rPr>
            </w:pPr>
          </w:p>
        </w:tc>
        <w:tc>
          <w:tcPr>
            <w:tcW w:w="0" w:type="auto"/>
            <w:vMerge/>
          </w:tcPr>
          <w:p w:rsidR="00CE7ECF" w:rsidRPr="002060C2" w:rsidRDefault="00CE7ECF" w:rsidP="000442D9">
            <w:pPr>
              <w:pStyle w:val="a5"/>
              <w:ind w:firstLine="0"/>
              <w:rPr>
                <w:sz w:val="20"/>
                <w:lang w:val="ru-RU" w:eastAsia="ru-RU"/>
              </w:rPr>
            </w:pPr>
          </w:p>
        </w:tc>
      </w:tr>
      <w:tr w:rsidR="00CE7ECF" w:rsidTr="00772C8D">
        <w:tc>
          <w:tcPr>
            <w:tcW w:w="0" w:type="auto"/>
            <w:tcBorders>
              <w:bottom w:val="nil"/>
            </w:tcBorders>
          </w:tcPr>
          <w:p w:rsidR="00CE7ECF" w:rsidRPr="002060C2" w:rsidRDefault="00CE7ECF" w:rsidP="000442D9">
            <w:pPr>
              <w:pStyle w:val="a5"/>
              <w:ind w:firstLine="0"/>
              <w:rPr>
                <w:sz w:val="20"/>
                <w:lang w:val="ru-RU" w:eastAsia="ru-RU"/>
              </w:rPr>
            </w:pPr>
            <w:r w:rsidRPr="00585522">
              <w:rPr>
                <w:sz w:val="20"/>
                <w:lang w:val="ru-RU" w:eastAsia="ru-RU"/>
              </w:rPr>
              <w:t>Магазины, кВ.м. торговой площади на 1 тыс.чел</w:t>
            </w:r>
          </w:p>
        </w:tc>
        <w:tc>
          <w:tcPr>
            <w:tcW w:w="0" w:type="auto"/>
            <w:gridSpan w:val="2"/>
            <w:vMerge w:val="restart"/>
          </w:tcPr>
          <w:p w:rsidR="00CE7ECF" w:rsidRPr="002060C2" w:rsidRDefault="00CE7ECF" w:rsidP="00CE7ECF">
            <w:pPr>
              <w:pStyle w:val="a5"/>
              <w:ind w:firstLine="0"/>
              <w:jc w:val="center"/>
              <w:rPr>
                <w:sz w:val="20"/>
                <w:lang w:val="ru-RU" w:eastAsia="ru-RU"/>
              </w:rPr>
            </w:pPr>
            <w:r w:rsidRPr="00585522">
              <w:rPr>
                <w:sz w:val="20"/>
                <w:lang w:val="ru-RU" w:eastAsia="ru-RU"/>
              </w:rPr>
              <w:t>300</w:t>
            </w:r>
          </w:p>
          <w:p w:rsidR="00CE7ECF" w:rsidRPr="002060C2" w:rsidRDefault="00CE7ECF" w:rsidP="000442D9">
            <w:pPr>
              <w:pStyle w:val="a5"/>
              <w:ind w:firstLine="0"/>
              <w:jc w:val="center"/>
              <w:rPr>
                <w:sz w:val="20"/>
                <w:lang w:val="ru-RU" w:eastAsia="ru-RU"/>
              </w:rPr>
            </w:pPr>
          </w:p>
          <w:p w:rsidR="00CE7ECF" w:rsidRPr="002060C2" w:rsidRDefault="00CE7ECF" w:rsidP="000442D9">
            <w:pPr>
              <w:pStyle w:val="a5"/>
              <w:ind w:firstLine="0"/>
              <w:jc w:val="center"/>
              <w:rPr>
                <w:sz w:val="20"/>
                <w:lang w:val="ru-RU" w:eastAsia="ru-RU"/>
              </w:rPr>
            </w:pPr>
          </w:p>
          <w:p w:rsidR="00CE7ECF" w:rsidRPr="002060C2" w:rsidRDefault="00CE7ECF" w:rsidP="000442D9">
            <w:pPr>
              <w:pStyle w:val="a5"/>
              <w:ind w:firstLine="0"/>
              <w:jc w:val="center"/>
              <w:rPr>
                <w:sz w:val="20"/>
                <w:lang w:val="ru-RU" w:eastAsia="ru-RU"/>
              </w:rPr>
            </w:pPr>
          </w:p>
          <w:p w:rsidR="00CE7ECF" w:rsidRPr="002060C2" w:rsidRDefault="00CE7ECF" w:rsidP="000442D9">
            <w:pPr>
              <w:pStyle w:val="a5"/>
              <w:ind w:firstLine="0"/>
              <w:jc w:val="center"/>
              <w:rPr>
                <w:sz w:val="20"/>
                <w:lang w:val="ru-RU" w:eastAsia="ru-RU"/>
              </w:rPr>
            </w:pPr>
          </w:p>
          <w:p w:rsidR="00CE7ECF" w:rsidRPr="002060C2" w:rsidRDefault="00CE7ECF" w:rsidP="000442D9">
            <w:pPr>
              <w:pStyle w:val="a5"/>
              <w:ind w:firstLine="0"/>
              <w:jc w:val="center"/>
              <w:rPr>
                <w:sz w:val="20"/>
                <w:lang w:val="ru-RU" w:eastAsia="ru-RU"/>
              </w:rPr>
            </w:pPr>
            <w:r w:rsidRPr="00585522">
              <w:rPr>
                <w:sz w:val="20"/>
                <w:lang w:val="ru-RU" w:eastAsia="ru-RU"/>
              </w:rPr>
              <w:t>100</w:t>
            </w:r>
          </w:p>
          <w:p w:rsidR="00CE7ECF" w:rsidRPr="002060C2" w:rsidRDefault="00CE7ECF" w:rsidP="000442D9">
            <w:pPr>
              <w:pStyle w:val="a5"/>
              <w:ind w:firstLine="0"/>
              <w:jc w:val="center"/>
              <w:rPr>
                <w:sz w:val="20"/>
                <w:lang w:val="ru-RU" w:eastAsia="ru-RU"/>
              </w:rPr>
            </w:pPr>
          </w:p>
          <w:p w:rsidR="00CE7ECF" w:rsidRPr="002060C2" w:rsidRDefault="00CE7ECF" w:rsidP="000442D9">
            <w:pPr>
              <w:pStyle w:val="a5"/>
              <w:ind w:firstLine="0"/>
              <w:jc w:val="center"/>
              <w:rPr>
                <w:sz w:val="20"/>
                <w:lang w:val="ru-RU" w:eastAsia="ru-RU"/>
              </w:rPr>
            </w:pPr>
          </w:p>
          <w:p w:rsidR="00CE7ECF" w:rsidRPr="002060C2" w:rsidRDefault="00CE7ECF" w:rsidP="00CE7ECF">
            <w:pPr>
              <w:pStyle w:val="a5"/>
              <w:ind w:firstLine="0"/>
              <w:rPr>
                <w:sz w:val="20"/>
                <w:lang w:val="ru-RU" w:eastAsia="ru-RU"/>
              </w:rPr>
            </w:pPr>
          </w:p>
          <w:p w:rsidR="00CE7ECF" w:rsidRPr="002060C2" w:rsidRDefault="00CE7ECF" w:rsidP="00CE7ECF">
            <w:pPr>
              <w:pStyle w:val="a5"/>
              <w:ind w:firstLine="0"/>
              <w:jc w:val="center"/>
              <w:rPr>
                <w:sz w:val="20"/>
                <w:lang w:val="ru-RU" w:eastAsia="ru-RU"/>
              </w:rPr>
            </w:pPr>
            <w:r w:rsidRPr="00585522">
              <w:rPr>
                <w:sz w:val="20"/>
                <w:lang w:val="ru-RU" w:eastAsia="ru-RU"/>
              </w:rPr>
              <w:t>200</w:t>
            </w:r>
          </w:p>
        </w:tc>
        <w:tc>
          <w:tcPr>
            <w:tcW w:w="0" w:type="auto"/>
            <w:gridSpan w:val="2"/>
            <w:tcBorders>
              <w:bottom w:val="nil"/>
            </w:tcBorders>
          </w:tcPr>
          <w:p w:rsidR="00CE7ECF" w:rsidRPr="002060C2" w:rsidRDefault="00CE7ECF" w:rsidP="000442D9">
            <w:pPr>
              <w:pStyle w:val="a5"/>
              <w:ind w:firstLine="0"/>
              <w:rPr>
                <w:sz w:val="20"/>
                <w:lang w:val="ru-RU" w:eastAsia="ru-RU"/>
              </w:rPr>
            </w:pPr>
            <w:r w:rsidRPr="00585522">
              <w:rPr>
                <w:sz w:val="20"/>
                <w:lang w:val="ru-RU" w:eastAsia="ru-RU"/>
              </w:rPr>
              <w:t>Торговые центры малых городов и сельских поселений с числом жителей, тыс.чел.:</w:t>
            </w:r>
          </w:p>
        </w:tc>
        <w:tc>
          <w:tcPr>
            <w:tcW w:w="0" w:type="auto"/>
            <w:vMerge w:val="restart"/>
          </w:tcPr>
          <w:p w:rsidR="00CE7ECF" w:rsidRPr="002060C2" w:rsidRDefault="00CE7ECF" w:rsidP="000442D9">
            <w:pPr>
              <w:pStyle w:val="a5"/>
              <w:ind w:firstLine="0"/>
              <w:rPr>
                <w:sz w:val="20"/>
                <w:lang w:val="ru-RU" w:eastAsia="ru-RU"/>
              </w:rPr>
            </w:pPr>
            <w:r w:rsidRPr="00585522">
              <w:rPr>
                <w:sz w:val="20"/>
                <w:lang w:val="ru-RU" w:eastAsia="ru-RU"/>
              </w:rPr>
              <w:t>В норму расчета магазинов непродовольственных товаров в городах входят комиссионные магазины из расчета 10 кв.м. торговой площади на 1 тыс.чел.</w:t>
            </w:r>
          </w:p>
          <w:p w:rsidR="00CE7ECF" w:rsidRPr="002060C2" w:rsidRDefault="00CE7ECF" w:rsidP="00CE7ECF">
            <w:pPr>
              <w:pStyle w:val="a5"/>
              <w:ind w:firstLine="0"/>
              <w:rPr>
                <w:sz w:val="20"/>
                <w:lang w:val="ru-RU" w:eastAsia="ru-RU"/>
              </w:rPr>
            </w:pPr>
            <w:r w:rsidRPr="00585522">
              <w:rPr>
                <w:sz w:val="20"/>
                <w:lang w:val="ru-RU" w:eastAsia="ru-RU"/>
              </w:rPr>
              <w:t>Магазины заказов и кооперативные магазины следует принимать по заданию на проектирование дополнительного к  установочной норме расчета магазинов продовольственных товаров, ориентировочно – 5 – 10 кв.м. торговой площади на 1 тыс. чел.</w:t>
            </w:r>
          </w:p>
        </w:tc>
      </w:tr>
      <w:tr w:rsidR="00CE7ECF" w:rsidTr="00CE7ECF">
        <w:tc>
          <w:tcPr>
            <w:tcW w:w="0" w:type="auto"/>
            <w:vMerge w:val="restart"/>
            <w:tcBorders>
              <w:top w:val="nil"/>
              <w:left w:val="single" w:sz="4" w:space="0" w:color="auto"/>
              <w:bottom w:val="nil"/>
            </w:tcBorders>
          </w:tcPr>
          <w:p w:rsidR="00CE7ECF" w:rsidRPr="002060C2" w:rsidRDefault="00CE7ECF" w:rsidP="000442D9">
            <w:pPr>
              <w:pStyle w:val="a5"/>
              <w:ind w:firstLine="0"/>
              <w:rPr>
                <w:sz w:val="20"/>
                <w:lang w:val="ru-RU" w:eastAsia="ru-RU"/>
              </w:rPr>
            </w:pPr>
            <w:r w:rsidRPr="00585522">
              <w:rPr>
                <w:sz w:val="20"/>
                <w:lang w:val="ru-RU" w:eastAsia="ru-RU"/>
              </w:rPr>
              <w:t>В том числе:</w:t>
            </w:r>
          </w:p>
          <w:p w:rsidR="00CE7ECF" w:rsidRPr="002060C2" w:rsidRDefault="00CE7ECF" w:rsidP="000442D9">
            <w:pPr>
              <w:pStyle w:val="a5"/>
              <w:ind w:firstLine="0"/>
              <w:rPr>
                <w:sz w:val="20"/>
                <w:lang w:val="ru-RU" w:eastAsia="ru-RU"/>
              </w:rPr>
            </w:pPr>
          </w:p>
          <w:p w:rsidR="00CE7ECF" w:rsidRPr="002060C2" w:rsidRDefault="00CE7ECF" w:rsidP="000442D9">
            <w:pPr>
              <w:pStyle w:val="a5"/>
              <w:ind w:firstLine="0"/>
              <w:rPr>
                <w:sz w:val="20"/>
                <w:lang w:val="ru-RU" w:eastAsia="ru-RU"/>
              </w:rPr>
            </w:pPr>
            <w:r w:rsidRPr="00585522">
              <w:rPr>
                <w:sz w:val="20"/>
                <w:lang w:val="ru-RU" w:eastAsia="ru-RU"/>
              </w:rPr>
              <w:t>- продовольственных товаров, объект</w:t>
            </w:r>
          </w:p>
          <w:p w:rsidR="00CE7ECF" w:rsidRPr="002060C2" w:rsidRDefault="00CE7ECF" w:rsidP="00CE7ECF">
            <w:pPr>
              <w:pStyle w:val="a5"/>
              <w:ind w:firstLine="0"/>
              <w:rPr>
                <w:sz w:val="20"/>
                <w:lang w:val="ru-RU" w:eastAsia="ru-RU"/>
              </w:rPr>
            </w:pPr>
            <w:r w:rsidRPr="00585522">
              <w:rPr>
                <w:sz w:val="20"/>
                <w:lang w:val="ru-RU" w:eastAsia="ru-RU"/>
              </w:rPr>
              <w:t>- непродовольственных товаров, объект</w:t>
            </w:r>
          </w:p>
        </w:tc>
        <w:tc>
          <w:tcPr>
            <w:tcW w:w="0" w:type="auto"/>
            <w:gridSpan w:val="2"/>
            <w:vMerge/>
          </w:tcPr>
          <w:p w:rsidR="00CE7ECF" w:rsidRPr="002060C2" w:rsidRDefault="00CE7ECF" w:rsidP="000442D9">
            <w:pPr>
              <w:pStyle w:val="a5"/>
              <w:jc w:val="center"/>
              <w:rPr>
                <w:sz w:val="20"/>
                <w:lang w:val="ru-RU" w:eastAsia="ru-RU"/>
              </w:rPr>
            </w:pPr>
          </w:p>
        </w:tc>
        <w:tc>
          <w:tcPr>
            <w:tcW w:w="1794" w:type="dxa"/>
            <w:tcBorders>
              <w:top w:val="nil"/>
              <w:bottom w:val="nil"/>
              <w:right w:val="nil"/>
            </w:tcBorders>
          </w:tcPr>
          <w:p w:rsidR="00CE7ECF" w:rsidRPr="002060C2" w:rsidRDefault="00CE7ECF" w:rsidP="000442D9">
            <w:pPr>
              <w:pStyle w:val="a5"/>
              <w:ind w:firstLine="0"/>
              <w:jc w:val="center"/>
              <w:rPr>
                <w:sz w:val="20"/>
                <w:lang w:val="ru-RU" w:eastAsia="ru-RU"/>
              </w:rPr>
            </w:pPr>
            <w:r w:rsidRPr="00585522">
              <w:rPr>
                <w:sz w:val="20"/>
                <w:lang w:val="ru-RU" w:eastAsia="ru-RU"/>
              </w:rPr>
              <w:t>до 1</w:t>
            </w:r>
          </w:p>
        </w:tc>
        <w:tc>
          <w:tcPr>
            <w:tcW w:w="2453" w:type="dxa"/>
            <w:tcBorders>
              <w:top w:val="nil"/>
              <w:left w:val="nil"/>
              <w:bottom w:val="nil"/>
            </w:tcBorders>
          </w:tcPr>
          <w:p w:rsidR="00CE7ECF" w:rsidRPr="002060C2" w:rsidRDefault="00CE7ECF" w:rsidP="000442D9">
            <w:pPr>
              <w:pStyle w:val="a5"/>
              <w:ind w:firstLine="0"/>
              <w:jc w:val="center"/>
              <w:rPr>
                <w:sz w:val="20"/>
                <w:lang w:val="ru-RU" w:eastAsia="ru-RU"/>
              </w:rPr>
            </w:pPr>
            <w:r w:rsidRPr="00585522">
              <w:rPr>
                <w:sz w:val="20"/>
                <w:lang w:val="ru-RU" w:eastAsia="ru-RU"/>
              </w:rPr>
              <w:t>0,1 – 0,2 га на объект</w:t>
            </w:r>
          </w:p>
        </w:tc>
        <w:tc>
          <w:tcPr>
            <w:tcW w:w="0" w:type="auto"/>
            <w:vMerge/>
          </w:tcPr>
          <w:p w:rsidR="00CE7ECF" w:rsidRPr="002060C2" w:rsidRDefault="00CE7ECF" w:rsidP="000442D9">
            <w:pPr>
              <w:pStyle w:val="a5"/>
              <w:ind w:firstLine="0"/>
              <w:rPr>
                <w:lang w:val="ru-RU" w:eastAsia="ru-RU"/>
              </w:rPr>
            </w:pPr>
          </w:p>
        </w:tc>
      </w:tr>
      <w:tr w:rsidR="00CE7ECF" w:rsidTr="00CE7ECF">
        <w:tc>
          <w:tcPr>
            <w:tcW w:w="0" w:type="auto"/>
            <w:vMerge/>
            <w:tcBorders>
              <w:top w:val="nil"/>
              <w:left w:val="single" w:sz="4" w:space="0" w:color="auto"/>
              <w:bottom w:val="nil"/>
            </w:tcBorders>
          </w:tcPr>
          <w:p w:rsidR="00CE7ECF" w:rsidRPr="002060C2" w:rsidRDefault="00CE7ECF" w:rsidP="00FA733A">
            <w:pPr>
              <w:pStyle w:val="a5"/>
              <w:rPr>
                <w:sz w:val="20"/>
                <w:lang w:val="ru-RU" w:eastAsia="ru-RU"/>
              </w:rPr>
            </w:pPr>
          </w:p>
        </w:tc>
        <w:tc>
          <w:tcPr>
            <w:tcW w:w="0" w:type="auto"/>
            <w:gridSpan w:val="2"/>
            <w:vMerge/>
          </w:tcPr>
          <w:p w:rsidR="00CE7ECF" w:rsidRPr="002060C2" w:rsidRDefault="00CE7ECF" w:rsidP="000442D9">
            <w:pPr>
              <w:pStyle w:val="a5"/>
              <w:jc w:val="center"/>
              <w:rPr>
                <w:sz w:val="20"/>
                <w:lang w:val="ru-RU" w:eastAsia="ru-RU"/>
              </w:rPr>
            </w:pPr>
          </w:p>
        </w:tc>
        <w:tc>
          <w:tcPr>
            <w:tcW w:w="1794" w:type="dxa"/>
            <w:tcBorders>
              <w:top w:val="nil"/>
              <w:bottom w:val="nil"/>
              <w:right w:val="nil"/>
            </w:tcBorders>
          </w:tcPr>
          <w:p w:rsidR="00CE7ECF" w:rsidRPr="002060C2" w:rsidRDefault="00CE7ECF" w:rsidP="000442D9">
            <w:pPr>
              <w:pStyle w:val="a5"/>
              <w:ind w:firstLine="0"/>
              <w:jc w:val="center"/>
              <w:rPr>
                <w:sz w:val="20"/>
                <w:lang w:val="ru-RU" w:eastAsia="ru-RU"/>
              </w:rPr>
            </w:pPr>
            <w:r w:rsidRPr="00585522">
              <w:rPr>
                <w:sz w:val="20"/>
                <w:lang w:val="ru-RU" w:eastAsia="ru-RU"/>
              </w:rPr>
              <w:t>св. 1 до 3</w:t>
            </w:r>
          </w:p>
        </w:tc>
        <w:tc>
          <w:tcPr>
            <w:tcW w:w="2453" w:type="dxa"/>
            <w:tcBorders>
              <w:top w:val="nil"/>
              <w:left w:val="nil"/>
              <w:bottom w:val="nil"/>
            </w:tcBorders>
          </w:tcPr>
          <w:p w:rsidR="00CE7ECF" w:rsidRPr="002060C2" w:rsidRDefault="00CE7ECF" w:rsidP="000442D9">
            <w:pPr>
              <w:pStyle w:val="a5"/>
              <w:ind w:firstLine="0"/>
              <w:jc w:val="center"/>
              <w:rPr>
                <w:sz w:val="20"/>
                <w:lang w:val="ru-RU" w:eastAsia="ru-RU"/>
              </w:rPr>
            </w:pPr>
            <w:r w:rsidRPr="00585522">
              <w:rPr>
                <w:sz w:val="20"/>
                <w:lang w:val="ru-RU" w:eastAsia="ru-RU"/>
              </w:rPr>
              <w:t>0,2 – 0,4 »</w:t>
            </w:r>
          </w:p>
        </w:tc>
        <w:tc>
          <w:tcPr>
            <w:tcW w:w="0" w:type="auto"/>
            <w:vMerge/>
          </w:tcPr>
          <w:p w:rsidR="00CE7ECF" w:rsidRPr="002060C2" w:rsidRDefault="00CE7ECF" w:rsidP="000442D9">
            <w:pPr>
              <w:pStyle w:val="a5"/>
              <w:ind w:firstLine="0"/>
              <w:rPr>
                <w:lang w:val="ru-RU" w:eastAsia="ru-RU"/>
              </w:rPr>
            </w:pPr>
          </w:p>
        </w:tc>
      </w:tr>
      <w:tr w:rsidR="00CE7ECF" w:rsidTr="00CE7ECF">
        <w:tc>
          <w:tcPr>
            <w:tcW w:w="0" w:type="auto"/>
            <w:vMerge/>
            <w:tcBorders>
              <w:top w:val="nil"/>
              <w:left w:val="single" w:sz="4" w:space="0" w:color="auto"/>
              <w:bottom w:val="nil"/>
            </w:tcBorders>
          </w:tcPr>
          <w:p w:rsidR="00CE7ECF" w:rsidRPr="002060C2" w:rsidRDefault="00CE7ECF" w:rsidP="000442D9">
            <w:pPr>
              <w:pStyle w:val="a5"/>
              <w:ind w:firstLine="0"/>
              <w:rPr>
                <w:sz w:val="20"/>
                <w:lang w:val="ru-RU" w:eastAsia="ru-RU"/>
              </w:rPr>
            </w:pPr>
          </w:p>
        </w:tc>
        <w:tc>
          <w:tcPr>
            <w:tcW w:w="0" w:type="auto"/>
            <w:gridSpan w:val="2"/>
            <w:vMerge/>
            <w:tcBorders>
              <w:bottom w:val="nil"/>
            </w:tcBorders>
          </w:tcPr>
          <w:p w:rsidR="00CE7ECF" w:rsidRPr="002060C2" w:rsidRDefault="00CE7ECF" w:rsidP="000442D9">
            <w:pPr>
              <w:pStyle w:val="a5"/>
              <w:ind w:firstLine="0"/>
              <w:jc w:val="center"/>
              <w:rPr>
                <w:sz w:val="20"/>
                <w:lang w:val="ru-RU" w:eastAsia="ru-RU"/>
              </w:rPr>
            </w:pPr>
          </w:p>
        </w:tc>
        <w:tc>
          <w:tcPr>
            <w:tcW w:w="1794" w:type="dxa"/>
            <w:tcBorders>
              <w:top w:val="nil"/>
              <w:bottom w:val="nil"/>
              <w:right w:val="nil"/>
            </w:tcBorders>
          </w:tcPr>
          <w:p w:rsidR="00CE7ECF" w:rsidRPr="002060C2" w:rsidRDefault="00CE7ECF" w:rsidP="000442D9">
            <w:pPr>
              <w:pStyle w:val="a5"/>
              <w:ind w:firstLine="0"/>
              <w:jc w:val="center"/>
              <w:rPr>
                <w:sz w:val="20"/>
                <w:lang w:val="ru-RU" w:eastAsia="ru-RU"/>
              </w:rPr>
            </w:pPr>
            <w:r w:rsidRPr="00585522">
              <w:rPr>
                <w:sz w:val="20"/>
                <w:lang w:val="ru-RU" w:eastAsia="ru-RU"/>
              </w:rPr>
              <w:t>» 3 » 4</w:t>
            </w:r>
          </w:p>
        </w:tc>
        <w:tc>
          <w:tcPr>
            <w:tcW w:w="2453" w:type="dxa"/>
            <w:tcBorders>
              <w:top w:val="nil"/>
              <w:left w:val="nil"/>
              <w:bottom w:val="nil"/>
            </w:tcBorders>
          </w:tcPr>
          <w:p w:rsidR="00CE7ECF" w:rsidRPr="002060C2" w:rsidRDefault="00CE7ECF" w:rsidP="000442D9">
            <w:pPr>
              <w:pStyle w:val="a5"/>
              <w:ind w:firstLine="0"/>
              <w:jc w:val="center"/>
              <w:rPr>
                <w:sz w:val="20"/>
                <w:lang w:val="ru-RU" w:eastAsia="ru-RU"/>
              </w:rPr>
            </w:pPr>
            <w:r w:rsidRPr="00585522">
              <w:rPr>
                <w:sz w:val="20"/>
                <w:lang w:val="ru-RU" w:eastAsia="ru-RU"/>
              </w:rPr>
              <w:t>0,4 – 0,6 »</w:t>
            </w:r>
          </w:p>
        </w:tc>
        <w:tc>
          <w:tcPr>
            <w:tcW w:w="0" w:type="auto"/>
            <w:vMerge/>
          </w:tcPr>
          <w:p w:rsidR="00CE7ECF" w:rsidRPr="002060C2" w:rsidRDefault="00CE7ECF" w:rsidP="000442D9">
            <w:pPr>
              <w:pStyle w:val="a5"/>
              <w:ind w:firstLine="0"/>
              <w:rPr>
                <w:lang w:val="ru-RU" w:eastAsia="ru-RU"/>
              </w:rPr>
            </w:pPr>
          </w:p>
        </w:tc>
      </w:tr>
      <w:tr w:rsidR="000442D9" w:rsidTr="00CE7ECF">
        <w:tc>
          <w:tcPr>
            <w:tcW w:w="0" w:type="auto"/>
            <w:tcBorders>
              <w:top w:val="nil"/>
              <w:left w:val="single" w:sz="4" w:space="0" w:color="auto"/>
              <w:bottom w:val="nil"/>
              <w:right w:val="nil"/>
            </w:tcBorders>
          </w:tcPr>
          <w:p w:rsidR="00C932DC" w:rsidRPr="002060C2" w:rsidRDefault="00C932DC" w:rsidP="000442D9">
            <w:pPr>
              <w:pStyle w:val="a5"/>
              <w:ind w:firstLine="0"/>
              <w:rPr>
                <w:sz w:val="20"/>
                <w:lang w:val="ru-RU" w:eastAsia="ru-RU"/>
              </w:rPr>
            </w:pPr>
          </w:p>
        </w:tc>
        <w:tc>
          <w:tcPr>
            <w:tcW w:w="0" w:type="auto"/>
            <w:tcBorders>
              <w:top w:val="nil"/>
              <w:left w:val="nil"/>
              <w:bottom w:val="nil"/>
              <w:right w:val="nil"/>
            </w:tcBorders>
          </w:tcPr>
          <w:p w:rsidR="00C932DC" w:rsidRPr="002060C2" w:rsidRDefault="00C932DC" w:rsidP="000442D9">
            <w:pPr>
              <w:pStyle w:val="a5"/>
              <w:ind w:firstLine="0"/>
              <w:rPr>
                <w:sz w:val="20"/>
                <w:lang w:val="ru-RU" w:eastAsia="ru-RU"/>
              </w:rPr>
            </w:pPr>
          </w:p>
        </w:tc>
        <w:tc>
          <w:tcPr>
            <w:tcW w:w="0" w:type="auto"/>
            <w:tcBorders>
              <w:top w:val="nil"/>
              <w:left w:val="nil"/>
              <w:bottom w:val="nil"/>
              <w:right w:val="nil"/>
            </w:tcBorders>
          </w:tcPr>
          <w:p w:rsidR="00C932DC" w:rsidRPr="002060C2" w:rsidRDefault="00C932DC" w:rsidP="000442D9">
            <w:pPr>
              <w:pStyle w:val="a5"/>
              <w:ind w:firstLine="0"/>
              <w:rPr>
                <w:sz w:val="20"/>
                <w:lang w:val="ru-RU" w:eastAsia="ru-RU"/>
              </w:rPr>
            </w:pPr>
          </w:p>
        </w:tc>
        <w:tc>
          <w:tcPr>
            <w:tcW w:w="1794" w:type="dxa"/>
            <w:tcBorders>
              <w:top w:val="nil"/>
              <w:left w:val="nil"/>
              <w:bottom w:val="nil"/>
              <w:right w:val="nil"/>
            </w:tcBorders>
          </w:tcPr>
          <w:p w:rsidR="00C932DC" w:rsidRPr="002060C2" w:rsidRDefault="00C932DC" w:rsidP="000442D9">
            <w:pPr>
              <w:pStyle w:val="a5"/>
              <w:ind w:firstLine="0"/>
              <w:jc w:val="center"/>
              <w:rPr>
                <w:sz w:val="20"/>
                <w:lang w:val="ru-RU" w:eastAsia="ru-RU"/>
              </w:rPr>
            </w:pPr>
            <w:r w:rsidRPr="00585522">
              <w:rPr>
                <w:sz w:val="20"/>
                <w:lang w:val="ru-RU" w:eastAsia="ru-RU"/>
              </w:rPr>
              <w:t>» 5 » 6</w:t>
            </w:r>
          </w:p>
        </w:tc>
        <w:tc>
          <w:tcPr>
            <w:tcW w:w="2453" w:type="dxa"/>
            <w:tcBorders>
              <w:top w:val="nil"/>
              <w:left w:val="nil"/>
              <w:bottom w:val="nil"/>
            </w:tcBorders>
          </w:tcPr>
          <w:p w:rsidR="00C932DC" w:rsidRPr="002060C2" w:rsidRDefault="00C932DC" w:rsidP="000442D9">
            <w:pPr>
              <w:pStyle w:val="a5"/>
              <w:ind w:firstLine="0"/>
              <w:jc w:val="center"/>
              <w:rPr>
                <w:sz w:val="20"/>
                <w:lang w:val="ru-RU" w:eastAsia="ru-RU"/>
              </w:rPr>
            </w:pPr>
            <w:r w:rsidRPr="00585522">
              <w:rPr>
                <w:sz w:val="20"/>
                <w:lang w:val="ru-RU" w:eastAsia="ru-RU"/>
              </w:rPr>
              <w:t>0,6 – 1,0 »</w:t>
            </w:r>
          </w:p>
        </w:tc>
        <w:tc>
          <w:tcPr>
            <w:tcW w:w="0" w:type="auto"/>
            <w:vMerge/>
          </w:tcPr>
          <w:p w:rsidR="00C932DC" w:rsidRPr="002060C2" w:rsidRDefault="00C932DC" w:rsidP="000442D9">
            <w:pPr>
              <w:pStyle w:val="a5"/>
              <w:ind w:firstLine="0"/>
              <w:rPr>
                <w:lang w:val="ru-RU" w:eastAsia="ru-RU"/>
              </w:rPr>
            </w:pPr>
          </w:p>
        </w:tc>
      </w:tr>
      <w:tr w:rsidR="000442D9" w:rsidTr="00CE7ECF">
        <w:tc>
          <w:tcPr>
            <w:tcW w:w="0" w:type="auto"/>
            <w:tcBorders>
              <w:top w:val="nil"/>
              <w:left w:val="single" w:sz="4" w:space="0" w:color="auto"/>
              <w:bottom w:val="single" w:sz="4" w:space="0" w:color="auto"/>
              <w:right w:val="nil"/>
            </w:tcBorders>
          </w:tcPr>
          <w:p w:rsidR="00C932DC" w:rsidRPr="002060C2" w:rsidRDefault="00C932DC" w:rsidP="000442D9">
            <w:pPr>
              <w:pStyle w:val="a5"/>
              <w:ind w:firstLine="0"/>
              <w:rPr>
                <w:sz w:val="20"/>
                <w:lang w:val="ru-RU" w:eastAsia="ru-RU"/>
              </w:rPr>
            </w:pPr>
          </w:p>
        </w:tc>
        <w:tc>
          <w:tcPr>
            <w:tcW w:w="0" w:type="auto"/>
            <w:tcBorders>
              <w:top w:val="nil"/>
              <w:left w:val="nil"/>
              <w:bottom w:val="single" w:sz="4" w:space="0" w:color="auto"/>
              <w:right w:val="nil"/>
            </w:tcBorders>
          </w:tcPr>
          <w:p w:rsidR="00C932DC" w:rsidRPr="002060C2" w:rsidRDefault="00C932DC" w:rsidP="000442D9">
            <w:pPr>
              <w:pStyle w:val="a5"/>
              <w:ind w:firstLine="0"/>
              <w:rPr>
                <w:sz w:val="20"/>
                <w:lang w:val="ru-RU" w:eastAsia="ru-RU"/>
              </w:rPr>
            </w:pPr>
          </w:p>
        </w:tc>
        <w:tc>
          <w:tcPr>
            <w:tcW w:w="0" w:type="auto"/>
            <w:tcBorders>
              <w:top w:val="nil"/>
              <w:left w:val="nil"/>
              <w:bottom w:val="single" w:sz="4" w:space="0" w:color="auto"/>
              <w:right w:val="nil"/>
            </w:tcBorders>
          </w:tcPr>
          <w:p w:rsidR="00C932DC" w:rsidRPr="002060C2" w:rsidRDefault="00C932DC" w:rsidP="000442D9">
            <w:pPr>
              <w:pStyle w:val="a5"/>
              <w:ind w:firstLine="0"/>
              <w:rPr>
                <w:sz w:val="20"/>
                <w:lang w:val="ru-RU" w:eastAsia="ru-RU"/>
              </w:rPr>
            </w:pPr>
          </w:p>
        </w:tc>
        <w:tc>
          <w:tcPr>
            <w:tcW w:w="1794" w:type="dxa"/>
            <w:tcBorders>
              <w:top w:val="nil"/>
              <w:left w:val="nil"/>
              <w:bottom w:val="single" w:sz="4" w:space="0" w:color="auto"/>
              <w:right w:val="nil"/>
            </w:tcBorders>
          </w:tcPr>
          <w:p w:rsidR="00C932DC" w:rsidRPr="002060C2" w:rsidRDefault="00C932DC" w:rsidP="000442D9">
            <w:pPr>
              <w:pStyle w:val="a5"/>
              <w:ind w:firstLine="0"/>
              <w:jc w:val="center"/>
              <w:rPr>
                <w:sz w:val="20"/>
                <w:lang w:val="ru-RU" w:eastAsia="ru-RU"/>
              </w:rPr>
            </w:pPr>
            <w:r w:rsidRPr="00585522">
              <w:rPr>
                <w:sz w:val="20"/>
                <w:lang w:val="ru-RU" w:eastAsia="ru-RU"/>
              </w:rPr>
              <w:t>» 7 » 10</w:t>
            </w:r>
          </w:p>
        </w:tc>
        <w:tc>
          <w:tcPr>
            <w:tcW w:w="2453" w:type="dxa"/>
            <w:tcBorders>
              <w:top w:val="nil"/>
              <w:left w:val="nil"/>
              <w:bottom w:val="single" w:sz="4" w:space="0" w:color="auto"/>
            </w:tcBorders>
          </w:tcPr>
          <w:p w:rsidR="00C932DC" w:rsidRPr="002060C2" w:rsidRDefault="00C932DC" w:rsidP="000442D9">
            <w:pPr>
              <w:pStyle w:val="a5"/>
              <w:ind w:firstLine="0"/>
              <w:jc w:val="center"/>
              <w:rPr>
                <w:sz w:val="20"/>
                <w:lang w:val="ru-RU" w:eastAsia="ru-RU"/>
              </w:rPr>
            </w:pPr>
            <w:r w:rsidRPr="00585522">
              <w:rPr>
                <w:sz w:val="20"/>
                <w:lang w:val="ru-RU" w:eastAsia="ru-RU"/>
              </w:rPr>
              <w:t>1,0 – 1,2 »</w:t>
            </w:r>
          </w:p>
        </w:tc>
        <w:tc>
          <w:tcPr>
            <w:tcW w:w="0" w:type="auto"/>
            <w:vMerge/>
          </w:tcPr>
          <w:p w:rsidR="00C932DC" w:rsidRPr="002060C2" w:rsidRDefault="00C932DC" w:rsidP="000442D9">
            <w:pPr>
              <w:pStyle w:val="a5"/>
              <w:ind w:firstLine="0"/>
              <w:rPr>
                <w:lang w:val="ru-RU" w:eastAsia="ru-RU"/>
              </w:rPr>
            </w:pPr>
          </w:p>
        </w:tc>
      </w:tr>
      <w:tr w:rsidR="000442D9" w:rsidTr="00CE7ECF">
        <w:tc>
          <w:tcPr>
            <w:tcW w:w="0" w:type="auto"/>
            <w:tcBorders>
              <w:top w:val="single" w:sz="4" w:space="0" w:color="auto"/>
              <w:left w:val="single" w:sz="4" w:space="0" w:color="auto"/>
              <w:bottom w:val="nil"/>
              <w:right w:val="nil"/>
            </w:tcBorders>
          </w:tcPr>
          <w:p w:rsidR="00CC000A" w:rsidRPr="002060C2" w:rsidRDefault="00CC000A" w:rsidP="000442D9">
            <w:pPr>
              <w:pStyle w:val="a5"/>
              <w:ind w:firstLine="0"/>
              <w:rPr>
                <w:sz w:val="20"/>
                <w:lang w:val="ru-RU" w:eastAsia="ru-RU"/>
              </w:rPr>
            </w:pPr>
          </w:p>
        </w:tc>
        <w:tc>
          <w:tcPr>
            <w:tcW w:w="0" w:type="auto"/>
            <w:tcBorders>
              <w:top w:val="single" w:sz="4" w:space="0" w:color="auto"/>
              <w:left w:val="nil"/>
              <w:bottom w:val="nil"/>
              <w:right w:val="nil"/>
            </w:tcBorders>
          </w:tcPr>
          <w:p w:rsidR="00CC000A" w:rsidRPr="002060C2" w:rsidRDefault="00CC000A" w:rsidP="000442D9">
            <w:pPr>
              <w:pStyle w:val="a5"/>
              <w:ind w:firstLine="0"/>
              <w:rPr>
                <w:sz w:val="20"/>
                <w:lang w:val="ru-RU" w:eastAsia="ru-RU"/>
              </w:rPr>
            </w:pPr>
          </w:p>
        </w:tc>
        <w:tc>
          <w:tcPr>
            <w:tcW w:w="0" w:type="auto"/>
            <w:tcBorders>
              <w:top w:val="single" w:sz="4" w:space="0" w:color="auto"/>
              <w:left w:val="nil"/>
              <w:bottom w:val="nil"/>
              <w:right w:val="single" w:sz="4" w:space="0" w:color="auto"/>
            </w:tcBorders>
          </w:tcPr>
          <w:p w:rsidR="00CC000A" w:rsidRPr="002060C2" w:rsidRDefault="00CC000A" w:rsidP="000442D9">
            <w:pPr>
              <w:pStyle w:val="a5"/>
              <w:ind w:firstLine="0"/>
              <w:rPr>
                <w:sz w:val="20"/>
                <w:lang w:val="ru-RU" w:eastAsia="ru-RU"/>
              </w:rPr>
            </w:pPr>
          </w:p>
        </w:tc>
        <w:tc>
          <w:tcPr>
            <w:tcW w:w="4247" w:type="dxa"/>
            <w:gridSpan w:val="2"/>
            <w:tcBorders>
              <w:top w:val="single" w:sz="4" w:space="0" w:color="auto"/>
              <w:left w:val="single" w:sz="4" w:space="0" w:color="auto"/>
              <w:bottom w:val="nil"/>
              <w:right w:val="single" w:sz="4" w:space="0" w:color="auto"/>
            </w:tcBorders>
          </w:tcPr>
          <w:p w:rsidR="00CC000A" w:rsidRPr="002060C2" w:rsidRDefault="00CC000A" w:rsidP="000442D9">
            <w:pPr>
              <w:pStyle w:val="a5"/>
              <w:ind w:firstLine="0"/>
              <w:rPr>
                <w:sz w:val="20"/>
                <w:lang w:val="ru-RU" w:eastAsia="ru-RU"/>
              </w:rPr>
            </w:pPr>
            <w:r w:rsidRPr="00585522">
              <w:rPr>
                <w:sz w:val="20"/>
                <w:lang w:val="ru-RU" w:eastAsia="ru-RU"/>
              </w:rPr>
              <w:t>Предприятия торговли, кв.м. торговой площади:</w:t>
            </w:r>
          </w:p>
        </w:tc>
        <w:tc>
          <w:tcPr>
            <w:tcW w:w="0" w:type="auto"/>
            <w:vMerge w:val="restart"/>
            <w:tcBorders>
              <w:left w:val="single" w:sz="4" w:space="0" w:color="auto"/>
            </w:tcBorders>
          </w:tcPr>
          <w:p w:rsidR="00CC000A" w:rsidRPr="002060C2" w:rsidRDefault="00CC000A" w:rsidP="000442D9">
            <w:pPr>
              <w:pStyle w:val="a5"/>
              <w:ind w:firstLine="0"/>
              <w:rPr>
                <w:sz w:val="20"/>
                <w:lang w:val="ru-RU" w:eastAsia="ru-RU"/>
              </w:rPr>
            </w:pPr>
          </w:p>
        </w:tc>
      </w:tr>
      <w:tr w:rsidR="000442D9" w:rsidTr="00CE7ECF">
        <w:tc>
          <w:tcPr>
            <w:tcW w:w="0" w:type="auto"/>
            <w:tcBorders>
              <w:top w:val="nil"/>
              <w:left w:val="single" w:sz="4" w:space="0" w:color="auto"/>
              <w:bottom w:val="nil"/>
              <w:right w:val="nil"/>
            </w:tcBorders>
          </w:tcPr>
          <w:p w:rsidR="00CC000A" w:rsidRPr="002060C2" w:rsidRDefault="00CC000A" w:rsidP="000442D9">
            <w:pPr>
              <w:pStyle w:val="a5"/>
              <w:ind w:firstLine="0"/>
              <w:rPr>
                <w:sz w:val="20"/>
                <w:lang w:val="ru-RU" w:eastAsia="ru-RU"/>
              </w:rPr>
            </w:pPr>
          </w:p>
        </w:tc>
        <w:tc>
          <w:tcPr>
            <w:tcW w:w="0" w:type="auto"/>
            <w:tcBorders>
              <w:top w:val="nil"/>
              <w:left w:val="nil"/>
              <w:bottom w:val="nil"/>
              <w:right w:val="nil"/>
            </w:tcBorders>
          </w:tcPr>
          <w:p w:rsidR="00CC000A" w:rsidRPr="002060C2" w:rsidRDefault="00CC000A" w:rsidP="000442D9">
            <w:pPr>
              <w:pStyle w:val="a5"/>
              <w:ind w:firstLine="0"/>
              <w:rPr>
                <w:sz w:val="20"/>
                <w:lang w:val="ru-RU" w:eastAsia="ru-RU"/>
              </w:rPr>
            </w:pPr>
          </w:p>
        </w:tc>
        <w:tc>
          <w:tcPr>
            <w:tcW w:w="0" w:type="auto"/>
            <w:tcBorders>
              <w:top w:val="nil"/>
              <w:left w:val="nil"/>
              <w:bottom w:val="nil"/>
              <w:right w:val="single" w:sz="4" w:space="0" w:color="auto"/>
            </w:tcBorders>
          </w:tcPr>
          <w:p w:rsidR="00CC000A" w:rsidRPr="002060C2" w:rsidRDefault="00CC000A" w:rsidP="000442D9">
            <w:pPr>
              <w:pStyle w:val="a5"/>
              <w:ind w:firstLine="0"/>
              <w:rPr>
                <w:sz w:val="20"/>
                <w:lang w:val="ru-RU" w:eastAsia="ru-RU"/>
              </w:rPr>
            </w:pPr>
          </w:p>
        </w:tc>
        <w:tc>
          <w:tcPr>
            <w:tcW w:w="1794" w:type="dxa"/>
            <w:tcBorders>
              <w:top w:val="nil"/>
              <w:left w:val="single" w:sz="4" w:space="0" w:color="auto"/>
              <w:bottom w:val="nil"/>
              <w:right w:val="nil"/>
            </w:tcBorders>
          </w:tcPr>
          <w:p w:rsidR="00CC000A" w:rsidRPr="002060C2" w:rsidRDefault="00CC000A" w:rsidP="000442D9">
            <w:pPr>
              <w:pStyle w:val="a5"/>
              <w:ind w:firstLine="0"/>
              <w:rPr>
                <w:sz w:val="20"/>
                <w:lang w:val="ru-RU" w:eastAsia="ru-RU"/>
              </w:rPr>
            </w:pPr>
            <w:r w:rsidRPr="00585522">
              <w:rPr>
                <w:sz w:val="20"/>
                <w:lang w:val="ru-RU" w:eastAsia="ru-RU"/>
              </w:rPr>
              <w:t>до 250</w:t>
            </w:r>
          </w:p>
        </w:tc>
        <w:tc>
          <w:tcPr>
            <w:tcW w:w="2453" w:type="dxa"/>
            <w:tcBorders>
              <w:top w:val="nil"/>
              <w:left w:val="nil"/>
              <w:bottom w:val="nil"/>
              <w:right w:val="single" w:sz="4" w:space="0" w:color="auto"/>
            </w:tcBorders>
          </w:tcPr>
          <w:p w:rsidR="00CC000A" w:rsidRPr="002060C2" w:rsidRDefault="00CC000A" w:rsidP="000442D9">
            <w:pPr>
              <w:pStyle w:val="a5"/>
              <w:ind w:firstLine="0"/>
              <w:rPr>
                <w:sz w:val="20"/>
                <w:lang w:val="ru-RU" w:eastAsia="ru-RU"/>
              </w:rPr>
            </w:pPr>
            <w:r w:rsidRPr="00585522">
              <w:rPr>
                <w:sz w:val="20"/>
                <w:lang w:val="ru-RU" w:eastAsia="ru-RU"/>
              </w:rPr>
              <w:t>0,08 га на 100 кв.м.торг. площади</w:t>
            </w:r>
          </w:p>
        </w:tc>
        <w:tc>
          <w:tcPr>
            <w:tcW w:w="0" w:type="auto"/>
            <w:vMerge/>
            <w:tcBorders>
              <w:left w:val="single" w:sz="4" w:space="0" w:color="auto"/>
            </w:tcBorders>
          </w:tcPr>
          <w:p w:rsidR="00CC000A" w:rsidRPr="002060C2" w:rsidRDefault="00CC000A" w:rsidP="000442D9">
            <w:pPr>
              <w:pStyle w:val="a5"/>
              <w:ind w:firstLine="0"/>
              <w:rPr>
                <w:sz w:val="20"/>
                <w:lang w:val="ru-RU" w:eastAsia="ru-RU"/>
              </w:rPr>
            </w:pPr>
          </w:p>
        </w:tc>
      </w:tr>
      <w:tr w:rsidR="000442D9" w:rsidTr="00CE7ECF">
        <w:tc>
          <w:tcPr>
            <w:tcW w:w="0" w:type="auto"/>
            <w:tcBorders>
              <w:top w:val="nil"/>
              <w:left w:val="single" w:sz="4" w:space="0" w:color="auto"/>
              <w:bottom w:val="nil"/>
              <w:right w:val="nil"/>
            </w:tcBorders>
          </w:tcPr>
          <w:p w:rsidR="00CC000A" w:rsidRPr="002060C2" w:rsidRDefault="00CC000A" w:rsidP="000442D9">
            <w:pPr>
              <w:pStyle w:val="a5"/>
              <w:ind w:firstLine="0"/>
              <w:rPr>
                <w:sz w:val="20"/>
                <w:lang w:val="ru-RU" w:eastAsia="ru-RU"/>
              </w:rPr>
            </w:pPr>
          </w:p>
        </w:tc>
        <w:tc>
          <w:tcPr>
            <w:tcW w:w="0" w:type="auto"/>
            <w:tcBorders>
              <w:top w:val="nil"/>
              <w:left w:val="nil"/>
              <w:bottom w:val="nil"/>
              <w:right w:val="nil"/>
            </w:tcBorders>
          </w:tcPr>
          <w:p w:rsidR="00CC000A" w:rsidRPr="002060C2" w:rsidRDefault="00CC000A" w:rsidP="000442D9">
            <w:pPr>
              <w:pStyle w:val="a5"/>
              <w:ind w:firstLine="0"/>
              <w:rPr>
                <w:sz w:val="20"/>
                <w:lang w:val="ru-RU" w:eastAsia="ru-RU"/>
              </w:rPr>
            </w:pPr>
          </w:p>
        </w:tc>
        <w:tc>
          <w:tcPr>
            <w:tcW w:w="0" w:type="auto"/>
            <w:tcBorders>
              <w:top w:val="nil"/>
              <w:left w:val="nil"/>
              <w:bottom w:val="nil"/>
              <w:right w:val="single" w:sz="4" w:space="0" w:color="auto"/>
            </w:tcBorders>
          </w:tcPr>
          <w:p w:rsidR="00CC000A" w:rsidRPr="002060C2" w:rsidRDefault="00CC000A" w:rsidP="000442D9">
            <w:pPr>
              <w:pStyle w:val="a5"/>
              <w:ind w:firstLine="0"/>
              <w:rPr>
                <w:sz w:val="20"/>
                <w:lang w:val="ru-RU" w:eastAsia="ru-RU"/>
              </w:rPr>
            </w:pPr>
          </w:p>
        </w:tc>
        <w:tc>
          <w:tcPr>
            <w:tcW w:w="1794" w:type="dxa"/>
            <w:tcBorders>
              <w:top w:val="nil"/>
              <w:left w:val="single" w:sz="4" w:space="0" w:color="auto"/>
              <w:bottom w:val="nil"/>
              <w:right w:val="nil"/>
            </w:tcBorders>
          </w:tcPr>
          <w:p w:rsidR="00CC000A" w:rsidRPr="002060C2" w:rsidRDefault="00CC000A" w:rsidP="000442D9">
            <w:pPr>
              <w:pStyle w:val="a5"/>
              <w:ind w:firstLine="0"/>
              <w:rPr>
                <w:sz w:val="20"/>
                <w:lang w:val="ru-RU" w:eastAsia="ru-RU"/>
              </w:rPr>
            </w:pPr>
            <w:r w:rsidRPr="00585522">
              <w:rPr>
                <w:sz w:val="20"/>
                <w:lang w:val="ru-RU" w:eastAsia="ru-RU"/>
              </w:rPr>
              <w:t>св.250 до 650</w:t>
            </w:r>
          </w:p>
        </w:tc>
        <w:tc>
          <w:tcPr>
            <w:tcW w:w="2453" w:type="dxa"/>
            <w:tcBorders>
              <w:top w:val="nil"/>
              <w:left w:val="nil"/>
              <w:bottom w:val="nil"/>
              <w:right w:val="single" w:sz="4" w:space="0" w:color="auto"/>
            </w:tcBorders>
          </w:tcPr>
          <w:p w:rsidR="00CC000A" w:rsidRPr="002060C2" w:rsidRDefault="00CC000A" w:rsidP="000442D9">
            <w:pPr>
              <w:pStyle w:val="a5"/>
              <w:ind w:firstLine="0"/>
              <w:rPr>
                <w:sz w:val="20"/>
                <w:lang w:val="ru-RU" w:eastAsia="ru-RU"/>
              </w:rPr>
            </w:pPr>
            <w:r w:rsidRPr="00585522">
              <w:rPr>
                <w:sz w:val="20"/>
                <w:lang w:val="ru-RU" w:eastAsia="ru-RU"/>
              </w:rPr>
              <w:t>0,08 – 0,06 »</w:t>
            </w:r>
          </w:p>
        </w:tc>
        <w:tc>
          <w:tcPr>
            <w:tcW w:w="0" w:type="auto"/>
            <w:vMerge/>
            <w:tcBorders>
              <w:left w:val="single" w:sz="4" w:space="0" w:color="auto"/>
            </w:tcBorders>
          </w:tcPr>
          <w:p w:rsidR="00CC000A" w:rsidRPr="002060C2" w:rsidRDefault="00CC000A" w:rsidP="000442D9">
            <w:pPr>
              <w:pStyle w:val="a5"/>
              <w:ind w:firstLine="0"/>
              <w:rPr>
                <w:sz w:val="20"/>
                <w:lang w:val="ru-RU" w:eastAsia="ru-RU"/>
              </w:rPr>
            </w:pPr>
          </w:p>
        </w:tc>
      </w:tr>
      <w:tr w:rsidR="000442D9" w:rsidTr="00CE7ECF">
        <w:tc>
          <w:tcPr>
            <w:tcW w:w="0" w:type="auto"/>
            <w:tcBorders>
              <w:top w:val="nil"/>
              <w:left w:val="single" w:sz="4" w:space="0" w:color="auto"/>
              <w:bottom w:val="single" w:sz="4" w:space="0" w:color="auto"/>
              <w:right w:val="nil"/>
            </w:tcBorders>
          </w:tcPr>
          <w:p w:rsidR="00CC000A" w:rsidRPr="002060C2" w:rsidRDefault="00CC000A" w:rsidP="000442D9">
            <w:pPr>
              <w:pStyle w:val="a5"/>
              <w:ind w:firstLine="0"/>
              <w:rPr>
                <w:sz w:val="20"/>
                <w:lang w:val="ru-RU" w:eastAsia="ru-RU"/>
              </w:rPr>
            </w:pPr>
          </w:p>
        </w:tc>
        <w:tc>
          <w:tcPr>
            <w:tcW w:w="0" w:type="auto"/>
            <w:tcBorders>
              <w:top w:val="nil"/>
              <w:left w:val="nil"/>
              <w:bottom w:val="single" w:sz="4" w:space="0" w:color="auto"/>
              <w:right w:val="nil"/>
            </w:tcBorders>
          </w:tcPr>
          <w:p w:rsidR="00CC000A" w:rsidRPr="002060C2" w:rsidRDefault="00CC000A" w:rsidP="000442D9">
            <w:pPr>
              <w:pStyle w:val="a5"/>
              <w:ind w:firstLine="0"/>
              <w:rPr>
                <w:sz w:val="20"/>
                <w:lang w:val="ru-RU" w:eastAsia="ru-RU"/>
              </w:rPr>
            </w:pPr>
          </w:p>
        </w:tc>
        <w:tc>
          <w:tcPr>
            <w:tcW w:w="0" w:type="auto"/>
            <w:tcBorders>
              <w:top w:val="nil"/>
              <w:left w:val="nil"/>
              <w:bottom w:val="single" w:sz="4" w:space="0" w:color="auto"/>
              <w:right w:val="single" w:sz="4" w:space="0" w:color="auto"/>
            </w:tcBorders>
          </w:tcPr>
          <w:p w:rsidR="00CC000A" w:rsidRPr="002060C2" w:rsidRDefault="00CC000A" w:rsidP="000442D9">
            <w:pPr>
              <w:pStyle w:val="a5"/>
              <w:ind w:firstLine="0"/>
              <w:rPr>
                <w:sz w:val="20"/>
                <w:lang w:val="ru-RU" w:eastAsia="ru-RU"/>
              </w:rPr>
            </w:pPr>
          </w:p>
        </w:tc>
        <w:tc>
          <w:tcPr>
            <w:tcW w:w="1794" w:type="dxa"/>
            <w:tcBorders>
              <w:top w:val="nil"/>
              <w:left w:val="single" w:sz="4" w:space="0" w:color="auto"/>
              <w:bottom w:val="single" w:sz="4" w:space="0" w:color="auto"/>
              <w:right w:val="nil"/>
            </w:tcBorders>
          </w:tcPr>
          <w:p w:rsidR="00CC000A" w:rsidRPr="002060C2" w:rsidRDefault="00CC000A" w:rsidP="000442D9">
            <w:pPr>
              <w:pStyle w:val="a5"/>
              <w:ind w:firstLine="0"/>
              <w:rPr>
                <w:sz w:val="20"/>
                <w:lang w:val="ru-RU" w:eastAsia="ru-RU"/>
              </w:rPr>
            </w:pPr>
            <w:r w:rsidRPr="00585522">
              <w:rPr>
                <w:sz w:val="20"/>
                <w:lang w:val="ru-RU" w:eastAsia="ru-RU"/>
              </w:rPr>
              <w:t>» 650 » 1500</w:t>
            </w:r>
          </w:p>
        </w:tc>
        <w:tc>
          <w:tcPr>
            <w:tcW w:w="2453" w:type="dxa"/>
            <w:tcBorders>
              <w:top w:val="nil"/>
              <w:left w:val="nil"/>
              <w:bottom w:val="single" w:sz="4" w:space="0" w:color="auto"/>
              <w:right w:val="single" w:sz="4" w:space="0" w:color="auto"/>
            </w:tcBorders>
          </w:tcPr>
          <w:p w:rsidR="00CC000A" w:rsidRPr="002060C2" w:rsidRDefault="00CC000A" w:rsidP="000442D9">
            <w:pPr>
              <w:pStyle w:val="a5"/>
              <w:ind w:firstLine="0"/>
              <w:rPr>
                <w:sz w:val="20"/>
                <w:lang w:val="ru-RU" w:eastAsia="ru-RU"/>
              </w:rPr>
            </w:pPr>
            <w:r w:rsidRPr="00585522">
              <w:rPr>
                <w:sz w:val="20"/>
                <w:lang w:val="ru-RU" w:eastAsia="ru-RU"/>
              </w:rPr>
              <w:t>0,06 – 0,04 »</w:t>
            </w:r>
          </w:p>
        </w:tc>
        <w:tc>
          <w:tcPr>
            <w:tcW w:w="0" w:type="auto"/>
            <w:vMerge/>
            <w:tcBorders>
              <w:left w:val="single" w:sz="4" w:space="0" w:color="auto"/>
            </w:tcBorders>
          </w:tcPr>
          <w:p w:rsidR="00CC000A" w:rsidRPr="002060C2" w:rsidRDefault="00CC000A" w:rsidP="000442D9">
            <w:pPr>
              <w:pStyle w:val="a5"/>
              <w:ind w:firstLine="0"/>
              <w:rPr>
                <w:sz w:val="20"/>
                <w:lang w:val="ru-RU" w:eastAsia="ru-RU"/>
              </w:rPr>
            </w:pPr>
          </w:p>
        </w:tc>
      </w:tr>
    </w:tbl>
    <w:p w:rsidR="00277C83" w:rsidRDefault="005860DC" w:rsidP="007A467A">
      <w:pPr>
        <w:pStyle w:val="2"/>
        <w:numPr>
          <w:ilvl w:val="1"/>
          <w:numId w:val="0"/>
        </w:numPr>
        <w:spacing w:before="0" w:after="0"/>
        <w:ind w:firstLine="709"/>
        <w:rPr>
          <w:b w:val="0"/>
          <w:color w:val="000000" w:themeColor="text1"/>
          <w:sz w:val="24"/>
          <w:szCs w:val="24"/>
        </w:rPr>
      </w:pPr>
      <w:bookmarkStart w:id="65" w:name="_Toc491423448"/>
      <w:bookmarkStart w:id="66" w:name="_Toc491441093"/>
      <w:bookmarkStart w:id="67" w:name="_Toc393384021"/>
      <w:r w:rsidRPr="00A07186">
        <w:rPr>
          <w:b w:val="0"/>
          <w:color w:val="000000" w:themeColor="text1"/>
          <w:sz w:val="24"/>
          <w:szCs w:val="24"/>
        </w:rPr>
        <w:t>*Нормы расчета предприятий не расп</w:t>
      </w:r>
      <w:r w:rsidR="007A467A">
        <w:rPr>
          <w:b w:val="0"/>
          <w:color w:val="000000" w:themeColor="text1"/>
          <w:sz w:val="24"/>
          <w:szCs w:val="24"/>
        </w:rPr>
        <w:t>р</w:t>
      </w:r>
      <w:r w:rsidRPr="00A07186">
        <w:rPr>
          <w:b w:val="0"/>
          <w:color w:val="000000" w:themeColor="text1"/>
          <w:sz w:val="24"/>
          <w:szCs w:val="24"/>
        </w:rPr>
        <w:t xml:space="preserve">остраняются на проектирование предприятий обслуживания, расположенных на территориях промышленных предприятий, </w:t>
      </w:r>
      <w:r w:rsidR="00A07186" w:rsidRPr="00A07186">
        <w:rPr>
          <w:b w:val="0"/>
          <w:color w:val="000000" w:themeColor="text1"/>
          <w:sz w:val="24"/>
          <w:szCs w:val="24"/>
        </w:rPr>
        <w:t>образовательных организаций высшего образования и други</w:t>
      </w:r>
      <w:r w:rsidR="007A467A">
        <w:rPr>
          <w:b w:val="0"/>
          <w:color w:val="000000" w:themeColor="text1"/>
          <w:sz w:val="24"/>
          <w:szCs w:val="24"/>
        </w:rPr>
        <w:t>е</w:t>
      </w:r>
      <w:r w:rsidR="00A07186" w:rsidRPr="00A07186">
        <w:rPr>
          <w:b w:val="0"/>
          <w:color w:val="000000" w:themeColor="text1"/>
          <w:sz w:val="24"/>
          <w:szCs w:val="24"/>
        </w:rPr>
        <w:t xml:space="preserve"> мест</w:t>
      </w:r>
      <w:r w:rsidR="007A467A">
        <w:rPr>
          <w:b w:val="0"/>
          <w:color w:val="000000" w:themeColor="text1"/>
          <w:sz w:val="24"/>
          <w:szCs w:val="24"/>
        </w:rPr>
        <w:t>а</w:t>
      </w:r>
      <w:r w:rsidR="00A07186" w:rsidRPr="00A07186">
        <w:rPr>
          <w:b w:val="0"/>
          <w:color w:val="000000" w:themeColor="text1"/>
          <w:sz w:val="24"/>
          <w:szCs w:val="24"/>
        </w:rPr>
        <w:t xml:space="preserve"> приложения труда. Указанные нормы являются целевыми на расчетный срок для предварительных расчетов и должны уточняться согласно социальным нормам и нормативам, разработанным в установленном порядке.</w:t>
      </w:r>
      <w:bookmarkEnd w:id="65"/>
      <w:bookmarkEnd w:id="66"/>
    </w:p>
    <w:p w:rsidR="007A467A" w:rsidRPr="007A467A" w:rsidRDefault="007A467A" w:rsidP="007A467A">
      <w:pPr>
        <w:pStyle w:val="a5"/>
      </w:pPr>
    </w:p>
    <w:p w:rsidR="00277C83" w:rsidRDefault="00605202" w:rsidP="007A467A">
      <w:pPr>
        <w:pStyle w:val="2"/>
        <w:numPr>
          <w:ilvl w:val="1"/>
          <w:numId w:val="0"/>
        </w:numPr>
        <w:ind w:firstLine="567"/>
        <w:jc w:val="center"/>
        <w:rPr>
          <w:b w:val="0"/>
        </w:rPr>
      </w:pPr>
      <w:bookmarkStart w:id="68" w:name="_Toc491441094"/>
      <w:r>
        <w:rPr>
          <w:b w:val="0"/>
        </w:rPr>
        <w:t>8</w:t>
      </w:r>
      <w:r w:rsidR="00C9621B" w:rsidRPr="00C9621B">
        <w:rPr>
          <w:b w:val="0"/>
        </w:rPr>
        <w:t xml:space="preserve">.3 </w:t>
      </w:r>
      <w:r w:rsidR="00FA733A" w:rsidRPr="00C9621B">
        <w:rPr>
          <w:b w:val="0"/>
        </w:rPr>
        <w:t>Р</w:t>
      </w:r>
      <w:r w:rsidR="00C9621B" w:rsidRPr="00C9621B">
        <w:rPr>
          <w:b w:val="0"/>
        </w:rPr>
        <w:t>ЫНКИ</w:t>
      </w:r>
      <w:bookmarkEnd w:id="67"/>
      <w:bookmarkEnd w:id="68"/>
    </w:p>
    <w:p w:rsidR="007A467A" w:rsidRPr="007A467A" w:rsidRDefault="007A467A" w:rsidP="007A467A">
      <w:pPr>
        <w:pStyle w:val="a5"/>
      </w:pPr>
    </w:p>
    <w:p w:rsidR="00A07D10" w:rsidRDefault="00A07D10" w:rsidP="00772C8D">
      <w:pPr>
        <w:pStyle w:val="a5"/>
      </w:pPr>
      <w:r>
        <w:t>Нормы расчета учреждений, размеры земельных участков для данного раздела приняты в соответствии с</w:t>
      </w:r>
      <w:r w:rsidRPr="002C24DE">
        <w:t xml:space="preserve"> </w:t>
      </w:r>
      <w:r w:rsidRPr="004515FB">
        <w:t>СП 42.13330.201</w:t>
      </w:r>
      <w:r>
        <w:t>6.</w:t>
      </w:r>
    </w:p>
    <w:p w:rsidR="00FA733A" w:rsidRPr="00C92D70" w:rsidRDefault="00A07D10" w:rsidP="00FA733A">
      <w:pPr>
        <w:pStyle w:val="a5"/>
      </w:pPr>
      <w:r>
        <w:t>Н</w:t>
      </w:r>
      <w:r w:rsidR="00FA733A" w:rsidRPr="00C92D70">
        <w:t xml:space="preserve">орматив </w:t>
      </w:r>
      <w:r>
        <w:t>обеспеченности населения рыночными комплексами</w:t>
      </w:r>
      <w:r w:rsidR="00FA733A" w:rsidRPr="00C92D70">
        <w:t xml:space="preserve"> –</w:t>
      </w:r>
      <w:r w:rsidR="00772C8D">
        <w:t xml:space="preserve"> </w:t>
      </w:r>
      <w:r w:rsidR="00FA733A" w:rsidRPr="00C92D70">
        <w:t xml:space="preserve">для сельских </w:t>
      </w:r>
      <w:r w:rsidR="00772C8D">
        <w:t>поселений</w:t>
      </w:r>
      <w:r w:rsidR="00FA733A" w:rsidRPr="00C92D70">
        <w:t>– не нормируется.</w:t>
      </w:r>
    </w:p>
    <w:p w:rsidR="00AC5FAE" w:rsidRPr="00250B2D" w:rsidRDefault="00AC5FAE" w:rsidP="002B6E80">
      <w:pPr>
        <w:pStyle w:val="a2"/>
        <w:numPr>
          <w:ilvl w:val="0"/>
          <w:numId w:val="0"/>
        </w:numPr>
        <w:spacing w:after="0"/>
      </w:pPr>
      <w:r w:rsidRPr="00250B2D">
        <w:t>Примечание:</w:t>
      </w:r>
    </w:p>
    <w:p w:rsidR="00AC5FAE" w:rsidRDefault="002B6E80" w:rsidP="002B6E80">
      <w:pPr>
        <w:pStyle w:val="a2"/>
        <w:numPr>
          <w:ilvl w:val="0"/>
          <w:numId w:val="0"/>
        </w:numPr>
        <w:spacing w:after="0"/>
      </w:pPr>
      <w:r w:rsidRPr="00250B2D">
        <w:t>Нормы расчета следует принимать в зависимости от климатических и региональных особенностей. Соотношение площади для круглогодичной и сезонной торговли устанавливается заданием на проектирование.</w:t>
      </w:r>
    </w:p>
    <w:p w:rsidR="00277C83" w:rsidRPr="00250B2D" w:rsidRDefault="00277C83" w:rsidP="002B6E80">
      <w:pPr>
        <w:pStyle w:val="a2"/>
        <w:numPr>
          <w:ilvl w:val="0"/>
          <w:numId w:val="0"/>
        </w:numPr>
        <w:spacing w:after="0"/>
      </w:pPr>
    </w:p>
    <w:p w:rsidR="00FA733A" w:rsidRDefault="00605202" w:rsidP="00C9621B">
      <w:pPr>
        <w:pStyle w:val="2"/>
        <w:numPr>
          <w:ilvl w:val="1"/>
          <w:numId w:val="0"/>
        </w:numPr>
        <w:ind w:firstLine="567"/>
        <w:jc w:val="center"/>
        <w:rPr>
          <w:b w:val="0"/>
        </w:rPr>
      </w:pPr>
      <w:bookmarkStart w:id="69" w:name="_Toc393384022"/>
      <w:bookmarkStart w:id="70" w:name="_Toc491441095"/>
      <w:r>
        <w:rPr>
          <w:b w:val="0"/>
        </w:rPr>
        <w:t>8</w:t>
      </w:r>
      <w:r w:rsidR="00C9621B" w:rsidRPr="00C9621B">
        <w:rPr>
          <w:b w:val="0"/>
        </w:rPr>
        <w:t>.</w:t>
      </w:r>
      <w:r w:rsidR="004B69B8">
        <w:rPr>
          <w:b w:val="0"/>
        </w:rPr>
        <w:t>4</w:t>
      </w:r>
      <w:r w:rsidR="00C9621B" w:rsidRPr="00C9621B">
        <w:rPr>
          <w:b w:val="0"/>
        </w:rPr>
        <w:t xml:space="preserve"> </w:t>
      </w:r>
      <w:r w:rsidR="00FA733A" w:rsidRPr="00C9621B">
        <w:rPr>
          <w:b w:val="0"/>
        </w:rPr>
        <w:t>П</w:t>
      </w:r>
      <w:r w:rsidR="00C9621B" w:rsidRPr="00C9621B">
        <w:rPr>
          <w:b w:val="0"/>
        </w:rPr>
        <w:t>РЕДПРИЯТИЯ ОБЩЕСТВЕННОГО ПИТАНИЯ</w:t>
      </w:r>
      <w:bookmarkEnd w:id="69"/>
      <w:bookmarkEnd w:id="70"/>
    </w:p>
    <w:p w:rsidR="00277C83" w:rsidRPr="00277C83" w:rsidRDefault="00277C83" w:rsidP="00277C83">
      <w:pPr>
        <w:pStyle w:val="a5"/>
      </w:pPr>
    </w:p>
    <w:p w:rsidR="00AC5FAE" w:rsidRDefault="00AC5FAE" w:rsidP="00772C8D">
      <w:pPr>
        <w:pStyle w:val="a5"/>
      </w:pPr>
      <w:r>
        <w:t>Нормы расчета учреждений, размеры земельных участков для данного раздела приняты в соответствии с</w:t>
      </w:r>
      <w:r w:rsidRPr="002C24DE">
        <w:t xml:space="preserve"> </w:t>
      </w:r>
      <w:r w:rsidRPr="004515FB">
        <w:t>СП 42.13330.201</w:t>
      </w:r>
      <w:r>
        <w:t>6.</w:t>
      </w:r>
    </w:p>
    <w:p w:rsidR="008D6036" w:rsidRDefault="008D6036" w:rsidP="00FA733A">
      <w:pPr>
        <w:pStyle w:val="a5"/>
      </w:pPr>
      <w:r>
        <w:t>Н</w:t>
      </w:r>
      <w:r w:rsidRPr="00C92D70">
        <w:t xml:space="preserve">орма </w:t>
      </w:r>
      <w:r>
        <w:t>расчета составляет:</w:t>
      </w:r>
    </w:p>
    <w:p w:rsidR="008D6036" w:rsidRDefault="008D6036" w:rsidP="00FA733A">
      <w:pPr>
        <w:pStyle w:val="a5"/>
      </w:pPr>
      <w:r>
        <w:t>- для сельского поселения 40 мест на 1 тыс. чел.</w:t>
      </w:r>
    </w:p>
    <w:p w:rsidR="008D6036" w:rsidRDefault="008D6036" w:rsidP="00FA733A">
      <w:pPr>
        <w:pStyle w:val="a5"/>
      </w:pPr>
      <w:r>
        <w:t>Размер земельного участка при числе мест, га на 100 мест:</w:t>
      </w:r>
    </w:p>
    <w:tbl>
      <w:tblPr>
        <w:tblW w:w="0" w:type="auto"/>
        <w:tblInd w:w="675" w:type="dxa"/>
        <w:tblLook w:val="04A0"/>
      </w:tblPr>
      <w:tblGrid>
        <w:gridCol w:w="3828"/>
        <w:gridCol w:w="2268"/>
      </w:tblGrid>
      <w:tr w:rsidR="00B25911" w:rsidTr="00B25911">
        <w:tc>
          <w:tcPr>
            <w:tcW w:w="3828" w:type="dxa"/>
          </w:tcPr>
          <w:p w:rsidR="008D6036" w:rsidRPr="002060C2" w:rsidRDefault="008D6036" w:rsidP="00B25911">
            <w:pPr>
              <w:pStyle w:val="a5"/>
              <w:ind w:firstLine="0"/>
              <w:rPr>
                <w:lang w:val="ru-RU" w:eastAsia="ru-RU"/>
              </w:rPr>
            </w:pPr>
            <w:r w:rsidRPr="00585522">
              <w:rPr>
                <w:lang w:val="ru-RU" w:eastAsia="ru-RU"/>
              </w:rPr>
              <w:t>до 50</w:t>
            </w:r>
          </w:p>
        </w:tc>
        <w:tc>
          <w:tcPr>
            <w:tcW w:w="2268" w:type="dxa"/>
          </w:tcPr>
          <w:p w:rsidR="008D6036" w:rsidRPr="002060C2" w:rsidRDefault="008D6036" w:rsidP="00B25911">
            <w:pPr>
              <w:pStyle w:val="a5"/>
              <w:ind w:firstLine="0"/>
              <w:rPr>
                <w:lang w:val="ru-RU" w:eastAsia="ru-RU"/>
              </w:rPr>
            </w:pPr>
            <w:r w:rsidRPr="00585522">
              <w:rPr>
                <w:lang w:val="ru-RU" w:eastAsia="ru-RU"/>
              </w:rPr>
              <w:t>0,2 – 0,25 га</w:t>
            </w:r>
          </w:p>
        </w:tc>
      </w:tr>
      <w:tr w:rsidR="00B25911" w:rsidTr="00B25911">
        <w:tc>
          <w:tcPr>
            <w:tcW w:w="3828" w:type="dxa"/>
          </w:tcPr>
          <w:p w:rsidR="008D6036" w:rsidRPr="002060C2" w:rsidRDefault="008D6036" w:rsidP="00B25911">
            <w:pPr>
              <w:pStyle w:val="a5"/>
              <w:ind w:firstLine="0"/>
              <w:rPr>
                <w:lang w:val="ru-RU" w:eastAsia="ru-RU"/>
              </w:rPr>
            </w:pPr>
            <w:r w:rsidRPr="00585522">
              <w:rPr>
                <w:lang w:val="ru-RU" w:eastAsia="ru-RU"/>
              </w:rPr>
              <w:t>св.50 до 150</w:t>
            </w:r>
          </w:p>
        </w:tc>
        <w:tc>
          <w:tcPr>
            <w:tcW w:w="2268" w:type="dxa"/>
          </w:tcPr>
          <w:p w:rsidR="008D6036" w:rsidRPr="002060C2" w:rsidRDefault="008D6036" w:rsidP="00B25911">
            <w:pPr>
              <w:pStyle w:val="a5"/>
              <w:ind w:firstLine="0"/>
              <w:rPr>
                <w:lang w:val="ru-RU" w:eastAsia="ru-RU"/>
              </w:rPr>
            </w:pPr>
            <w:r w:rsidRPr="00585522">
              <w:rPr>
                <w:lang w:val="ru-RU" w:eastAsia="ru-RU"/>
              </w:rPr>
              <w:t>0,2 – 0,15 »</w:t>
            </w:r>
          </w:p>
        </w:tc>
      </w:tr>
      <w:tr w:rsidR="008D6036" w:rsidTr="00B25911">
        <w:tc>
          <w:tcPr>
            <w:tcW w:w="3828" w:type="dxa"/>
          </w:tcPr>
          <w:p w:rsidR="008D6036" w:rsidRPr="002060C2" w:rsidRDefault="008D6036" w:rsidP="00B25911">
            <w:pPr>
              <w:pStyle w:val="a5"/>
              <w:ind w:firstLine="0"/>
              <w:rPr>
                <w:lang w:val="ru-RU" w:eastAsia="ru-RU"/>
              </w:rPr>
            </w:pPr>
            <w:r w:rsidRPr="00585522">
              <w:rPr>
                <w:lang w:val="ru-RU" w:eastAsia="ru-RU"/>
              </w:rPr>
              <w:t>» 150</w:t>
            </w:r>
          </w:p>
        </w:tc>
        <w:tc>
          <w:tcPr>
            <w:tcW w:w="2268" w:type="dxa"/>
          </w:tcPr>
          <w:p w:rsidR="008D6036" w:rsidRPr="002060C2" w:rsidRDefault="008D6036" w:rsidP="00B25911">
            <w:pPr>
              <w:pStyle w:val="a5"/>
              <w:ind w:firstLine="0"/>
              <w:rPr>
                <w:lang w:val="ru-RU" w:eastAsia="ru-RU"/>
              </w:rPr>
            </w:pPr>
            <w:r w:rsidRPr="00585522">
              <w:rPr>
                <w:lang w:val="ru-RU" w:eastAsia="ru-RU"/>
              </w:rPr>
              <w:t>0,1 »</w:t>
            </w:r>
          </w:p>
        </w:tc>
      </w:tr>
    </w:tbl>
    <w:p w:rsidR="008D6036" w:rsidRDefault="008D6036" w:rsidP="00FA733A">
      <w:pPr>
        <w:pStyle w:val="a5"/>
      </w:pPr>
    </w:p>
    <w:p w:rsidR="002749C6" w:rsidRDefault="008D6036" w:rsidP="00497D9D">
      <w:pPr>
        <w:pStyle w:val="a5"/>
      </w:pPr>
      <w:r>
        <w:t>Потребность в предприятиях общественного питания на производственных предприятиях, в учреждениях, организациях и образовательных организациях рассчитывается по  ведомственным нормативам на 1 тыс.</w:t>
      </w:r>
      <w:r w:rsidR="00E40682">
        <w:t xml:space="preserve"> </w:t>
      </w:r>
      <w:r>
        <w:t>работающих (учащихся) в максимальную смену. В производственных зонах сельских поселений и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 работающих в максимальную смену. Заготовочные предприятия общественного питания рассчитываются по норме 300 кг в сутки на 1 тыс. чел.</w:t>
      </w:r>
    </w:p>
    <w:p w:rsidR="006552F1" w:rsidRDefault="006552F1" w:rsidP="00497D9D">
      <w:pPr>
        <w:pStyle w:val="a5"/>
      </w:pPr>
    </w:p>
    <w:p w:rsidR="00277C83" w:rsidRPr="00497D9D" w:rsidRDefault="00277C83" w:rsidP="00497D9D">
      <w:pPr>
        <w:pStyle w:val="a5"/>
      </w:pPr>
    </w:p>
    <w:p w:rsidR="00FF2550" w:rsidRDefault="00605202" w:rsidP="00FF2550">
      <w:pPr>
        <w:pStyle w:val="3"/>
        <w:numPr>
          <w:ilvl w:val="2"/>
          <w:numId w:val="0"/>
        </w:numPr>
        <w:ind w:left="1" w:firstLine="567"/>
        <w:jc w:val="center"/>
        <w:rPr>
          <w:b w:val="0"/>
          <w:sz w:val="28"/>
          <w:szCs w:val="28"/>
        </w:rPr>
      </w:pPr>
      <w:bookmarkStart w:id="71" w:name="_Toc403557774"/>
      <w:bookmarkStart w:id="72" w:name="_Toc491441098"/>
      <w:r>
        <w:rPr>
          <w:b w:val="0"/>
          <w:sz w:val="28"/>
          <w:szCs w:val="28"/>
        </w:rPr>
        <w:t>8</w:t>
      </w:r>
      <w:r w:rsidR="00FF2550" w:rsidRPr="008C3299">
        <w:rPr>
          <w:b w:val="0"/>
          <w:sz w:val="28"/>
          <w:szCs w:val="28"/>
        </w:rPr>
        <w:t>.</w:t>
      </w:r>
      <w:r w:rsidR="00772C8D">
        <w:rPr>
          <w:b w:val="0"/>
          <w:sz w:val="28"/>
          <w:szCs w:val="28"/>
        </w:rPr>
        <w:t>5</w:t>
      </w:r>
      <w:r w:rsidR="00FF2550" w:rsidRPr="008C3299">
        <w:rPr>
          <w:b w:val="0"/>
          <w:sz w:val="28"/>
          <w:szCs w:val="28"/>
        </w:rPr>
        <w:t xml:space="preserve"> ОРГАНИЗАЦИИ И УЧРЕЖДЕНИЯ УПРАВЛЕНИЯ</w:t>
      </w:r>
      <w:bookmarkEnd w:id="71"/>
      <w:bookmarkEnd w:id="72"/>
    </w:p>
    <w:p w:rsidR="00277C83" w:rsidRPr="00277C83" w:rsidRDefault="00277C83" w:rsidP="00277C83">
      <w:pPr>
        <w:pStyle w:val="a5"/>
      </w:pPr>
    </w:p>
    <w:p w:rsidR="00FF2550" w:rsidRPr="008A7A19" w:rsidRDefault="00FF2550" w:rsidP="00FF2550">
      <w:pPr>
        <w:pStyle w:val="a5"/>
      </w:pPr>
      <w:r w:rsidRPr="008A7A19">
        <w:t>Норматив обеспеченности населения организациями и учреждениями управления устан</w:t>
      </w:r>
      <w:r w:rsidR="008042CE" w:rsidRPr="008A7A19">
        <w:t>о</w:t>
      </w:r>
      <w:r w:rsidRPr="008A7A19">
        <w:t>вл</w:t>
      </w:r>
      <w:r w:rsidR="008042CE" w:rsidRPr="008A7A19">
        <w:t>ен</w:t>
      </w:r>
      <w:r w:rsidRPr="008A7A19">
        <w:t xml:space="preserve"> </w:t>
      </w:r>
      <w:r w:rsidR="008042CE" w:rsidRPr="008A7A19">
        <w:t>СП 42.13330.2016 из расчета одно операционное место (окно) на 1-2 тыс.</w:t>
      </w:r>
      <w:r w:rsidR="00E40682">
        <w:t xml:space="preserve"> </w:t>
      </w:r>
      <w:r w:rsidR="008042CE" w:rsidRPr="008A7A19">
        <w:t xml:space="preserve">чел. и </w:t>
      </w:r>
      <w:r w:rsidRPr="008A7A19">
        <w:t>заданием на проектирование.</w:t>
      </w:r>
    </w:p>
    <w:p w:rsidR="00062938" w:rsidRPr="008A7A19" w:rsidRDefault="00FF2550" w:rsidP="00062938">
      <w:pPr>
        <w:pStyle w:val="a5"/>
      </w:pPr>
      <w:r w:rsidRPr="008A7A19">
        <w:t>Нормативы размеров земельных участков для органов власти приняты в  зависимости от этажности</w:t>
      </w:r>
      <w:r w:rsidR="008042CE" w:rsidRPr="008A7A19">
        <w:t xml:space="preserve"> здания</w:t>
      </w:r>
      <w:r w:rsidR="00062938" w:rsidRPr="008A7A19">
        <w:t>:</w:t>
      </w:r>
    </w:p>
    <w:p w:rsidR="00FF2550" w:rsidRPr="008A7A19" w:rsidRDefault="00062938" w:rsidP="00062938">
      <w:pPr>
        <w:pStyle w:val="a5"/>
      </w:pPr>
      <w:r w:rsidRPr="008A7A19">
        <w:lastRenderedPageBreak/>
        <w:t>- п</w:t>
      </w:r>
      <w:r w:rsidR="008042CE" w:rsidRPr="008A7A19">
        <w:t xml:space="preserve">ри этажности здания </w:t>
      </w:r>
      <w:r w:rsidR="00FF2550" w:rsidRPr="008A7A19">
        <w:t xml:space="preserve">3-5 этажей – </w:t>
      </w:r>
      <w:r w:rsidR="008042CE" w:rsidRPr="008A7A19">
        <w:t xml:space="preserve">44 – 18,5 </w:t>
      </w:r>
      <w:r w:rsidR="00FF2550" w:rsidRPr="008A7A19">
        <w:t>кв. м на 1 сотрудника.</w:t>
      </w:r>
    </w:p>
    <w:p w:rsidR="00062938" w:rsidRDefault="00062938" w:rsidP="00062938">
      <w:pPr>
        <w:pStyle w:val="ConsPlusNormal"/>
        <w:rPr>
          <w:rFonts w:ascii="Times New Roman" w:hAnsi="Times New Roman"/>
          <w:sz w:val="24"/>
          <w:szCs w:val="24"/>
        </w:rPr>
      </w:pPr>
      <w:r w:rsidRPr="008A7A19">
        <w:rPr>
          <w:rFonts w:ascii="Times New Roman" w:hAnsi="Times New Roman"/>
          <w:sz w:val="24"/>
          <w:szCs w:val="24"/>
        </w:rPr>
        <w:t xml:space="preserve">Для сельских органов власти, на одного сотрудника 60 - 40 </w:t>
      </w:r>
      <w:r w:rsidR="008A7A19" w:rsidRPr="008A7A19">
        <w:rPr>
          <w:rFonts w:ascii="Times New Roman" w:hAnsi="Times New Roman"/>
          <w:sz w:val="24"/>
          <w:szCs w:val="24"/>
        </w:rPr>
        <w:t xml:space="preserve">кв.м. </w:t>
      </w:r>
      <w:r w:rsidRPr="008A7A19">
        <w:rPr>
          <w:rFonts w:ascii="Times New Roman" w:hAnsi="Times New Roman"/>
          <w:sz w:val="24"/>
          <w:szCs w:val="24"/>
        </w:rPr>
        <w:t xml:space="preserve">при этажности </w:t>
      </w:r>
      <w:r w:rsidR="008A7A19" w:rsidRPr="008A7A19">
        <w:rPr>
          <w:rFonts w:ascii="Times New Roman" w:hAnsi="Times New Roman"/>
          <w:sz w:val="24"/>
          <w:szCs w:val="24"/>
        </w:rPr>
        <w:t xml:space="preserve">здания в </w:t>
      </w:r>
      <w:r w:rsidRPr="008A7A19">
        <w:rPr>
          <w:rFonts w:ascii="Times New Roman" w:hAnsi="Times New Roman"/>
          <w:sz w:val="24"/>
          <w:szCs w:val="24"/>
        </w:rPr>
        <w:t>2 – 3 этажа</w:t>
      </w:r>
      <w:r w:rsidR="008A7A19" w:rsidRPr="008A7A19">
        <w:rPr>
          <w:rFonts w:ascii="Times New Roman" w:hAnsi="Times New Roman"/>
          <w:sz w:val="24"/>
          <w:szCs w:val="24"/>
        </w:rPr>
        <w:t>.</w:t>
      </w:r>
    </w:p>
    <w:p w:rsidR="003D2DF2" w:rsidRDefault="003D2DF2" w:rsidP="00497D9D">
      <w:pPr>
        <w:pStyle w:val="a5"/>
        <w:ind w:firstLine="0"/>
      </w:pPr>
    </w:p>
    <w:p w:rsidR="003D2DF2" w:rsidRPr="005B6118" w:rsidRDefault="00605202" w:rsidP="003D2DF2">
      <w:pPr>
        <w:pStyle w:val="3"/>
        <w:numPr>
          <w:ilvl w:val="2"/>
          <w:numId w:val="0"/>
        </w:numPr>
        <w:ind w:left="1" w:firstLine="567"/>
        <w:jc w:val="center"/>
        <w:rPr>
          <w:b w:val="0"/>
          <w:sz w:val="28"/>
          <w:szCs w:val="28"/>
        </w:rPr>
      </w:pPr>
      <w:bookmarkStart w:id="73" w:name="_Toc403557775"/>
      <w:bookmarkStart w:id="74" w:name="_Toc491441099"/>
      <w:r>
        <w:rPr>
          <w:b w:val="0"/>
          <w:sz w:val="28"/>
          <w:szCs w:val="28"/>
        </w:rPr>
        <w:t>8</w:t>
      </w:r>
      <w:r w:rsidR="003D2DF2" w:rsidRPr="005B6118">
        <w:rPr>
          <w:b w:val="0"/>
          <w:sz w:val="28"/>
          <w:szCs w:val="28"/>
        </w:rPr>
        <w:t>.</w:t>
      </w:r>
      <w:r w:rsidR="00772C8D">
        <w:rPr>
          <w:b w:val="0"/>
          <w:sz w:val="28"/>
          <w:szCs w:val="28"/>
        </w:rPr>
        <w:t>6</w:t>
      </w:r>
      <w:r w:rsidR="003D2DF2" w:rsidRPr="005B6118">
        <w:rPr>
          <w:b w:val="0"/>
          <w:sz w:val="28"/>
          <w:szCs w:val="28"/>
        </w:rPr>
        <w:t xml:space="preserve"> УЧРЕЖДЕНИЯ ЖИЛИЩНО-КОММУНАЛЬНОГО ХОЗЯЙСТВА</w:t>
      </w:r>
      <w:bookmarkEnd w:id="73"/>
      <w:bookmarkEnd w:id="74"/>
    </w:p>
    <w:p w:rsidR="003D2DF2" w:rsidRPr="005B6118" w:rsidRDefault="003D2DF2" w:rsidP="003D2DF2">
      <w:pPr>
        <w:pStyle w:val="a5"/>
        <w:jc w:val="center"/>
        <w:rPr>
          <w:sz w:val="28"/>
          <w:szCs w:val="28"/>
        </w:rPr>
      </w:pPr>
    </w:p>
    <w:p w:rsidR="003D2DF2" w:rsidRPr="005B6118" w:rsidRDefault="00605202" w:rsidP="003D2DF2">
      <w:pPr>
        <w:pStyle w:val="a5"/>
        <w:jc w:val="center"/>
        <w:rPr>
          <w:sz w:val="28"/>
          <w:szCs w:val="28"/>
        </w:rPr>
      </w:pPr>
      <w:r>
        <w:rPr>
          <w:sz w:val="28"/>
          <w:szCs w:val="28"/>
        </w:rPr>
        <w:t>8</w:t>
      </w:r>
      <w:r w:rsidR="00586336" w:rsidRPr="005B6118">
        <w:rPr>
          <w:sz w:val="28"/>
          <w:szCs w:val="28"/>
        </w:rPr>
        <w:t>.</w:t>
      </w:r>
      <w:r w:rsidR="00772C8D">
        <w:rPr>
          <w:sz w:val="28"/>
          <w:szCs w:val="28"/>
        </w:rPr>
        <w:t>6</w:t>
      </w:r>
      <w:r w:rsidR="00586336" w:rsidRPr="005B6118">
        <w:rPr>
          <w:sz w:val="28"/>
          <w:szCs w:val="28"/>
        </w:rPr>
        <w:t>.1</w:t>
      </w:r>
      <w:r w:rsidR="003D2DF2" w:rsidRPr="005B6118">
        <w:rPr>
          <w:sz w:val="28"/>
          <w:szCs w:val="28"/>
        </w:rPr>
        <w:t xml:space="preserve"> ЖИЛИЩНО-ЭКСПЛУАТАЦИОННЫЕ ОРГАНИЗАЦИИ</w:t>
      </w:r>
    </w:p>
    <w:p w:rsidR="003D2DF2" w:rsidRPr="005B6118" w:rsidRDefault="003D2DF2" w:rsidP="003D2DF2">
      <w:pPr>
        <w:pStyle w:val="a5"/>
        <w:jc w:val="center"/>
      </w:pPr>
    </w:p>
    <w:p w:rsidR="003D2DF2" w:rsidRPr="005B6118" w:rsidRDefault="003D2DF2" w:rsidP="003D2DF2">
      <w:pPr>
        <w:pStyle w:val="a5"/>
        <w:ind w:firstLine="709"/>
      </w:pPr>
      <w:r w:rsidRPr="005B6118">
        <w:t xml:space="preserve">Норматив обеспеченности населения жилищно-эксплуатационными организациями принят в соответствии с СП 42.13330.2016 и составляет 1 объект на </w:t>
      </w:r>
      <w:r w:rsidR="00772C8D">
        <w:t>поселение</w:t>
      </w:r>
      <w:r w:rsidRPr="005B6118">
        <w:t xml:space="preserve"> с населением до 20 тыс. чел.</w:t>
      </w:r>
    </w:p>
    <w:p w:rsidR="00772C8D" w:rsidRDefault="003D2DF2" w:rsidP="00772C8D">
      <w:pPr>
        <w:pStyle w:val="a5"/>
        <w:ind w:firstLine="709"/>
      </w:pPr>
      <w:r w:rsidRPr="005B6118">
        <w:t>Площадь земельного участка составляет 0,3 га на объект.</w:t>
      </w:r>
    </w:p>
    <w:p w:rsidR="008C3299" w:rsidRPr="004515FB" w:rsidRDefault="008C3299" w:rsidP="004515FB">
      <w:pPr>
        <w:pStyle w:val="a5"/>
        <w:ind w:firstLine="709"/>
      </w:pPr>
    </w:p>
    <w:p w:rsidR="00774278" w:rsidRDefault="00605202" w:rsidP="00497D9D">
      <w:pPr>
        <w:pStyle w:val="11"/>
        <w:spacing w:before="0" w:after="0"/>
      </w:pPr>
      <w:bookmarkStart w:id="75" w:name="_Toc491441100"/>
      <w:r>
        <w:t>9</w:t>
      </w:r>
      <w:r w:rsidR="00497D9D">
        <w:t>. </w:t>
      </w:r>
      <w:r w:rsidR="00774278" w:rsidRPr="004515FB">
        <w:t>Н</w:t>
      </w:r>
      <w:r w:rsidR="009E6D60">
        <w:t xml:space="preserve">ОРМАТИВЫ ОБЕСПЕЧЕННОСТИ ОРГАНИЗАЦИИ В ГРАНИЦАХ </w:t>
      </w:r>
      <w:r w:rsidR="00752267">
        <w:t>ВАСИЛЬЕВСКОГО</w:t>
      </w:r>
      <w:r w:rsidR="00E40682">
        <w:t xml:space="preserve"> СЕЛЬСОВЕТА УЖУРСКОГО РАЙОНА</w:t>
      </w:r>
      <w:r w:rsidR="009E6D60">
        <w:t xml:space="preserve"> БИБЛИОТЕЧНОГО ОБСЛУЖИВАНИЯ НАСЕЛЕНИЯ </w:t>
      </w:r>
      <w:bookmarkEnd w:id="75"/>
    </w:p>
    <w:p w:rsidR="009E6D60" w:rsidRPr="009E6D60" w:rsidRDefault="009E6D60" w:rsidP="009E6D60">
      <w:pPr>
        <w:pStyle w:val="a5"/>
      </w:pPr>
    </w:p>
    <w:p w:rsidR="00DC15B4" w:rsidRDefault="008D6036" w:rsidP="00DC15B4">
      <w:pPr>
        <w:pStyle w:val="a5"/>
        <w:ind w:firstLine="709"/>
        <w:jc w:val="left"/>
      </w:pPr>
      <w:bookmarkStart w:id="76" w:name="_Ref393383845"/>
      <w:bookmarkStart w:id="77" w:name="_Toc393384029"/>
      <w:r>
        <w:t>Нормы расчета учреждений, размеры земельных участков для данного раздела приняты в соответствии с</w:t>
      </w:r>
      <w:r w:rsidRPr="002C24DE">
        <w:t xml:space="preserve"> </w:t>
      </w:r>
      <w:r w:rsidRPr="004515FB">
        <w:t>СП 42.13330.201</w:t>
      </w:r>
      <w:r>
        <w:t xml:space="preserve">6 </w:t>
      </w:r>
    </w:p>
    <w:p w:rsidR="00772C8D" w:rsidRDefault="00772C8D" w:rsidP="00DC15B4">
      <w:pPr>
        <w:pStyle w:val="a5"/>
        <w:ind w:firstLine="709"/>
        <w:jc w:val="left"/>
      </w:pPr>
    </w:p>
    <w:p w:rsidR="008D6036" w:rsidRDefault="00DC15B4" w:rsidP="00DC15B4">
      <w:pPr>
        <w:pStyle w:val="a5"/>
        <w:ind w:hanging="142"/>
        <w:jc w:val="left"/>
      </w:pPr>
      <w:r>
        <w:t xml:space="preserve">Таблица </w:t>
      </w:r>
      <w:r w:rsidR="00605202">
        <w:t>9</w:t>
      </w:r>
      <w:r>
        <w:t>.</w:t>
      </w:r>
      <w:r w:rsidR="008D6036">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32"/>
        <w:gridCol w:w="2579"/>
        <w:gridCol w:w="2390"/>
        <w:gridCol w:w="1970"/>
      </w:tblGrid>
      <w:tr w:rsidR="00B25911" w:rsidTr="00B25911">
        <w:tc>
          <w:tcPr>
            <w:tcW w:w="2632" w:type="dxa"/>
          </w:tcPr>
          <w:p w:rsidR="008D6036" w:rsidRPr="002060C2" w:rsidRDefault="008D6036" w:rsidP="00B25911">
            <w:pPr>
              <w:pStyle w:val="af"/>
              <w:spacing w:before="0" w:after="0"/>
              <w:rPr>
                <w:b w:val="0"/>
                <w:lang w:val="ru-RU" w:eastAsia="ru-RU"/>
              </w:rPr>
            </w:pPr>
            <w:r w:rsidRPr="00585522">
              <w:rPr>
                <w:b w:val="0"/>
                <w:lang w:val="ru-RU" w:eastAsia="ru-RU"/>
              </w:rPr>
              <w:t>Учреждения, единица измерения</w:t>
            </w:r>
          </w:p>
        </w:tc>
        <w:tc>
          <w:tcPr>
            <w:tcW w:w="2579" w:type="dxa"/>
          </w:tcPr>
          <w:p w:rsidR="008D6036" w:rsidRPr="002060C2" w:rsidRDefault="008D6036" w:rsidP="00B25911">
            <w:pPr>
              <w:pStyle w:val="af"/>
              <w:spacing w:before="0" w:after="0"/>
              <w:rPr>
                <w:b w:val="0"/>
                <w:lang w:val="ru-RU" w:eastAsia="ru-RU"/>
              </w:rPr>
            </w:pPr>
            <w:r w:rsidRPr="00585522">
              <w:rPr>
                <w:b w:val="0"/>
                <w:lang w:val="ru-RU" w:eastAsia="ru-RU"/>
              </w:rPr>
              <w:t>Число</w:t>
            </w:r>
          </w:p>
        </w:tc>
        <w:tc>
          <w:tcPr>
            <w:tcW w:w="2390" w:type="dxa"/>
          </w:tcPr>
          <w:p w:rsidR="008D6036" w:rsidRPr="002060C2" w:rsidRDefault="008D6036" w:rsidP="00B25911">
            <w:pPr>
              <w:pStyle w:val="af"/>
              <w:spacing w:before="0" w:after="0"/>
              <w:rPr>
                <w:b w:val="0"/>
                <w:lang w:val="ru-RU" w:eastAsia="ru-RU"/>
              </w:rPr>
            </w:pPr>
            <w:r w:rsidRPr="00585522">
              <w:rPr>
                <w:b w:val="0"/>
                <w:lang w:val="ru-RU" w:eastAsia="ru-RU"/>
              </w:rPr>
              <w:t>Размеры земельных участков</w:t>
            </w:r>
          </w:p>
        </w:tc>
        <w:tc>
          <w:tcPr>
            <w:tcW w:w="1970" w:type="dxa"/>
          </w:tcPr>
          <w:p w:rsidR="008D6036" w:rsidRPr="002060C2" w:rsidRDefault="008D6036" w:rsidP="00B25911">
            <w:pPr>
              <w:pStyle w:val="af"/>
              <w:spacing w:before="0" w:after="0"/>
              <w:rPr>
                <w:b w:val="0"/>
                <w:lang w:val="ru-RU" w:eastAsia="ru-RU"/>
              </w:rPr>
            </w:pPr>
            <w:r w:rsidRPr="00585522">
              <w:rPr>
                <w:b w:val="0"/>
                <w:lang w:val="ru-RU" w:eastAsia="ru-RU"/>
              </w:rPr>
              <w:t>Примечание</w:t>
            </w:r>
          </w:p>
        </w:tc>
      </w:tr>
      <w:tr w:rsidR="00B25911" w:rsidTr="00B25911">
        <w:tc>
          <w:tcPr>
            <w:tcW w:w="2632" w:type="dxa"/>
          </w:tcPr>
          <w:p w:rsidR="008D6036" w:rsidRPr="002060C2" w:rsidRDefault="008D6036" w:rsidP="00B25911">
            <w:pPr>
              <w:pStyle w:val="af"/>
              <w:spacing w:before="0" w:after="0"/>
              <w:jc w:val="both"/>
              <w:rPr>
                <w:b w:val="0"/>
                <w:lang w:val="ru-RU" w:eastAsia="ru-RU"/>
              </w:rPr>
            </w:pPr>
            <w:r w:rsidRPr="00585522">
              <w:rPr>
                <w:b w:val="0"/>
                <w:lang w:val="ru-RU" w:eastAsia="ru-RU"/>
              </w:rPr>
              <w:t>Городские массовые библиотека на 1 тыс.чел. зоны обслуживания при населении города » 10 до 50</w:t>
            </w:r>
          </w:p>
        </w:tc>
        <w:tc>
          <w:tcPr>
            <w:tcW w:w="2579" w:type="dxa"/>
          </w:tcPr>
          <w:p w:rsidR="008D6036" w:rsidRPr="002060C2" w:rsidRDefault="008D6036" w:rsidP="00B25911">
            <w:pPr>
              <w:pStyle w:val="af"/>
              <w:spacing w:before="0" w:after="0"/>
              <w:rPr>
                <w:b w:val="0"/>
                <w:u w:val="single"/>
                <w:lang w:val="ru-RU" w:eastAsia="ru-RU"/>
              </w:rPr>
            </w:pPr>
            <w:r w:rsidRPr="00585522">
              <w:rPr>
                <w:b w:val="0"/>
                <w:u w:val="single"/>
                <w:lang w:val="ru-RU" w:eastAsia="ru-RU"/>
              </w:rPr>
              <w:t>4 – 4.,5 » »</w:t>
            </w:r>
          </w:p>
          <w:p w:rsidR="008D6036" w:rsidRPr="008D6036" w:rsidRDefault="008D6036" w:rsidP="00B25911">
            <w:pPr>
              <w:jc w:val="center"/>
            </w:pPr>
            <w:r>
              <w:t>2 -3 » »</w:t>
            </w:r>
          </w:p>
        </w:tc>
        <w:tc>
          <w:tcPr>
            <w:tcW w:w="2390" w:type="dxa"/>
          </w:tcPr>
          <w:p w:rsidR="008D6036" w:rsidRPr="002060C2" w:rsidRDefault="008D6036" w:rsidP="00B25911">
            <w:pPr>
              <w:pStyle w:val="af"/>
              <w:spacing w:before="0" w:after="0"/>
              <w:jc w:val="both"/>
              <w:rPr>
                <w:b w:val="0"/>
                <w:lang w:val="ru-RU" w:eastAsia="ru-RU"/>
              </w:rPr>
            </w:pPr>
            <w:r w:rsidRPr="00585522">
              <w:rPr>
                <w:b w:val="0"/>
                <w:lang w:val="ru-RU" w:eastAsia="ru-RU"/>
              </w:rPr>
              <w:t>По заданию на проектирование</w:t>
            </w:r>
          </w:p>
        </w:tc>
        <w:tc>
          <w:tcPr>
            <w:tcW w:w="1970" w:type="dxa"/>
          </w:tcPr>
          <w:p w:rsidR="008D6036" w:rsidRPr="002060C2" w:rsidRDefault="008D6036" w:rsidP="00B25911">
            <w:pPr>
              <w:pStyle w:val="af"/>
              <w:spacing w:before="0" w:after="0"/>
              <w:jc w:val="both"/>
              <w:rPr>
                <w:b w:val="0"/>
                <w:lang w:val="ru-RU" w:eastAsia="ru-RU"/>
              </w:rPr>
            </w:pPr>
          </w:p>
        </w:tc>
      </w:tr>
      <w:tr w:rsidR="008D6036" w:rsidTr="00B25911">
        <w:tc>
          <w:tcPr>
            <w:tcW w:w="9571" w:type="dxa"/>
            <w:gridSpan w:val="4"/>
            <w:tcBorders>
              <w:bottom w:val="single" w:sz="4" w:space="0" w:color="auto"/>
            </w:tcBorders>
          </w:tcPr>
          <w:p w:rsidR="008D6036" w:rsidRPr="002060C2" w:rsidRDefault="008D6036" w:rsidP="00B25911">
            <w:pPr>
              <w:pStyle w:val="af"/>
              <w:spacing w:before="0" w:after="0"/>
              <w:rPr>
                <w:b w:val="0"/>
                <w:lang w:val="ru-RU" w:eastAsia="ru-RU"/>
              </w:rPr>
            </w:pPr>
            <w:r w:rsidRPr="00585522">
              <w:rPr>
                <w:b w:val="0"/>
                <w:lang w:val="ru-RU" w:eastAsia="ru-RU"/>
              </w:rPr>
              <w:t>Библиотеки сельских поселений</w:t>
            </w:r>
          </w:p>
        </w:tc>
      </w:tr>
      <w:tr w:rsidR="00B25911" w:rsidTr="00B25911">
        <w:tc>
          <w:tcPr>
            <w:tcW w:w="2632" w:type="dxa"/>
            <w:tcBorders>
              <w:top w:val="single" w:sz="4" w:space="0" w:color="auto"/>
              <w:left w:val="single" w:sz="4" w:space="0" w:color="auto"/>
              <w:bottom w:val="nil"/>
              <w:right w:val="single" w:sz="4" w:space="0" w:color="auto"/>
            </w:tcBorders>
          </w:tcPr>
          <w:p w:rsidR="008D6036" w:rsidRPr="002060C2" w:rsidRDefault="008D6036" w:rsidP="00B25911">
            <w:pPr>
              <w:pStyle w:val="af"/>
              <w:spacing w:before="0" w:after="0"/>
              <w:jc w:val="both"/>
              <w:rPr>
                <w:b w:val="0"/>
                <w:lang w:val="ru-RU" w:eastAsia="ru-RU"/>
              </w:rPr>
            </w:pPr>
            <w:r w:rsidRPr="00585522">
              <w:rPr>
                <w:b w:val="0"/>
                <w:lang w:val="ru-RU" w:eastAsia="ru-RU"/>
              </w:rPr>
              <w:t>Сельские массовые библиотеки на 1 тыс. чел. зоны обслуживания (из расчета 30-минутной доступности) для сельских поселений или их групп, тыс.чел.:</w:t>
            </w:r>
          </w:p>
          <w:p w:rsidR="008D6036" w:rsidRPr="008D6036" w:rsidRDefault="002C6CCB" w:rsidP="002C6CCB">
            <w:r w:rsidRPr="00191A34">
              <w:rPr>
                <w:b/>
              </w:rPr>
              <w:t xml:space="preserve">» </w:t>
            </w:r>
            <w:r w:rsidR="008D6036">
              <w:t xml:space="preserve">1 </w:t>
            </w:r>
            <w:r>
              <w:t xml:space="preserve">« </w:t>
            </w:r>
            <w:r w:rsidR="008D6036">
              <w:t>2</w:t>
            </w:r>
          </w:p>
        </w:tc>
        <w:tc>
          <w:tcPr>
            <w:tcW w:w="2579" w:type="dxa"/>
            <w:tcBorders>
              <w:top w:val="single" w:sz="4" w:space="0" w:color="auto"/>
              <w:left w:val="single" w:sz="4" w:space="0" w:color="auto"/>
              <w:bottom w:val="nil"/>
              <w:right w:val="single" w:sz="4" w:space="0" w:color="auto"/>
            </w:tcBorders>
          </w:tcPr>
          <w:p w:rsidR="008D6036" w:rsidRPr="002060C2" w:rsidRDefault="008D6036" w:rsidP="00B25911">
            <w:pPr>
              <w:pStyle w:val="af"/>
              <w:spacing w:before="0" w:after="0"/>
              <w:rPr>
                <w:b w:val="0"/>
                <w:lang w:val="ru-RU" w:eastAsia="ru-RU"/>
              </w:rPr>
            </w:pPr>
          </w:p>
          <w:p w:rsidR="008D6036" w:rsidRDefault="008D6036" w:rsidP="00B25911">
            <w:pPr>
              <w:jc w:val="center"/>
            </w:pPr>
          </w:p>
          <w:p w:rsidR="008D6036" w:rsidRDefault="008D6036" w:rsidP="00B25911">
            <w:pPr>
              <w:jc w:val="center"/>
            </w:pPr>
          </w:p>
          <w:p w:rsidR="008D6036" w:rsidRDefault="008D6036" w:rsidP="00B25911">
            <w:pPr>
              <w:jc w:val="center"/>
            </w:pPr>
          </w:p>
          <w:p w:rsidR="008D6036" w:rsidRDefault="008D6036" w:rsidP="00B25911">
            <w:pPr>
              <w:jc w:val="center"/>
            </w:pPr>
          </w:p>
          <w:p w:rsidR="008D6036" w:rsidRDefault="008D6036" w:rsidP="00B25911">
            <w:pPr>
              <w:jc w:val="center"/>
            </w:pPr>
          </w:p>
          <w:p w:rsidR="008D6036" w:rsidRPr="00B25911" w:rsidRDefault="008D6036" w:rsidP="00B25911">
            <w:pPr>
              <w:jc w:val="center"/>
              <w:rPr>
                <w:u w:val="single"/>
              </w:rPr>
            </w:pPr>
            <w:r w:rsidRPr="00B25911">
              <w:rPr>
                <w:u w:val="single"/>
              </w:rPr>
              <w:t>6-7,5 тыс.ед.хранения</w:t>
            </w:r>
          </w:p>
          <w:p w:rsidR="008D6036" w:rsidRDefault="008D6036" w:rsidP="00B25911">
            <w:pPr>
              <w:jc w:val="center"/>
            </w:pPr>
            <w:r>
              <w:t>5-6 читательских мест</w:t>
            </w:r>
          </w:p>
          <w:p w:rsidR="008D6036" w:rsidRPr="008D6036" w:rsidRDefault="008D6036" w:rsidP="00B25911">
            <w:pPr>
              <w:jc w:val="center"/>
            </w:pPr>
          </w:p>
        </w:tc>
        <w:tc>
          <w:tcPr>
            <w:tcW w:w="2390" w:type="dxa"/>
            <w:tcBorders>
              <w:top w:val="single" w:sz="4" w:space="0" w:color="auto"/>
              <w:left w:val="single" w:sz="4" w:space="0" w:color="auto"/>
              <w:bottom w:val="nil"/>
              <w:right w:val="single" w:sz="4" w:space="0" w:color="auto"/>
            </w:tcBorders>
          </w:tcPr>
          <w:p w:rsidR="008D6036" w:rsidRPr="002060C2" w:rsidRDefault="008D6036" w:rsidP="00B25911">
            <w:pPr>
              <w:pStyle w:val="af"/>
              <w:spacing w:before="0" w:after="0"/>
              <w:jc w:val="both"/>
              <w:rPr>
                <w:b w:val="0"/>
                <w:lang w:val="ru-RU" w:eastAsia="ru-RU"/>
              </w:rPr>
            </w:pPr>
          </w:p>
        </w:tc>
        <w:tc>
          <w:tcPr>
            <w:tcW w:w="1970" w:type="dxa"/>
            <w:tcBorders>
              <w:top w:val="single" w:sz="4" w:space="0" w:color="auto"/>
              <w:left w:val="single" w:sz="4" w:space="0" w:color="auto"/>
              <w:bottom w:val="nil"/>
              <w:right w:val="single" w:sz="4" w:space="0" w:color="auto"/>
            </w:tcBorders>
          </w:tcPr>
          <w:p w:rsidR="008D6036" w:rsidRPr="002060C2" w:rsidRDefault="008D6036" w:rsidP="00B25911">
            <w:pPr>
              <w:pStyle w:val="af"/>
              <w:spacing w:before="0" w:after="0"/>
              <w:jc w:val="both"/>
              <w:rPr>
                <w:b w:val="0"/>
                <w:lang w:val="ru-RU" w:eastAsia="ru-RU"/>
              </w:rPr>
            </w:pPr>
            <w:r w:rsidRPr="00585522">
              <w:rPr>
                <w:b w:val="0"/>
                <w:lang w:val="ru-RU" w:eastAsia="ru-RU"/>
              </w:rPr>
              <w:t>Меньшую вместимость библиотек следует принимать для больших поселений</w:t>
            </w:r>
          </w:p>
        </w:tc>
      </w:tr>
      <w:tr w:rsidR="00B25911" w:rsidRPr="00B25911" w:rsidTr="00B25911">
        <w:tc>
          <w:tcPr>
            <w:tcW w:w="2632" w:type="dxa"/>
            <w:tcBorders>
              <w:top w:val="nil"/>
              <w:left w:val="single" w:sz="4" w:space="0" w:color="auto"/>
              <w:bottom w:val="nil"/>
              <w:right w:val="single" w:sz="4" w:space="0" w:color="auto"/>
            </w:tcBorders>
          </w:tcPr>
          <w:p w:rsidR="008D6036" w:rsidRPr="002060C2" w:rsidRDefault="008D6036" w:rsidP="002C6CCB">
            <w:pPr>
              <w:pStyle w:val="af"/>
              <w:spacing w:before="0" w:after="0"/>
              <w:jc w:val="both"/>
              <w:rPr>
                <w:b w:val="0"/>
                <w:lang w:val="ru-RU" w:eastAsia="ru-RU"/>
              </w:rPr>
            </w:pPr>
            <w:r w:rsidRPr="00585522">
              <w:rPr>
                <w:b w:val="0"/>
                <w:lang w:val="ru-RU" w:eastAsia="ru-RU"/>
              </w:rPr>
              <w:t xml:space="preserve">» 2 </w:t>
            </w:r>
            <w:r w:rsidR="002C6CCB" w:rsidRPr="00585522">
              <w:rPr>
                <w:b w:val="0"/>
                <w:lang w:val="ru-RU" w:eastAsia="ru-RU"/>
              </w:rPr>
              <w:t>«</w:t>
            </w:r>
            <w:r w:rsidRPr="00585522">
              <w:rPr>
                <w:b w:val="0"/>
                <w:lang w:val="ru-RU" w:eastAsia="ru-RU"/>
              </w:rPr>
              <w:t xml:space="preserve"> 5</w:t>
            </w:r>
          </w:p>
        </w:tc>
        <w:tc>
          <w:tcPr>
            <w:tcW w:w="2579" w:type="dxa"/>
            <w:tcBorders>
              <w:top w:val="nil"/>
              <w:left w:val="single" w:sz="4" w:space="0" w:color="auto"/>
              <w:bottom w:val="nil"/>
              <w:right w:val="single" w:sz="4" w:space="0" w:color="auto"/>
            </w:tcBorders>
          </w:tcPr>
          <w:p w:rsidR="008D6036" w:rsidRPr="002060C2" w:rsidRDefault="008D6036" w:rsidP="00B25911">
            <w:pPr>
              <w:pStyle w:val="af"/>
              <w:spacing w:before="0" w:after="0"/>
              <w:rPr>
                <w:b w:val="0"/>
                <w:u w:val="single"/>
                <w:lang w:val="ru-RU" w:eastAsia="ru-RU"/>
              </w:rPr>
            </w:pPr>
            <w:r w:rsidRPr="00585522">
              <w:rPr>
                <w:b w:val="0"/>
                <w:u w:val="single"/>
                <w:lang w:val="ru-RU" w:eastAsia="ru-RU"/>
              </w:rPr>
              <w:t>5-6 » »</w:t>
            </w:r>
          </w:p>
          <w:p w:rsidR="008D6036" w:rsidRPr="008D6036" w:rsidRDefault="008D6036" w:rsidP="00B25911">
            <w:pPr>
              <w:jc w:val="center"/>
            </w:pPr>
            <w:r>
              <w:t>4-5 » »</w:t>
            </w:r>
          </w:p>
        </w:tc>
        <w:tc>
          <w:tcPr>
            <w:tcW w:w="2390" w:type="dxa"/>
            <w:tcBorders>
              <w:top w:val="nil"/>
              <w:left w:val="single" w:sz="4" w:space="0" w:color="auto"/>
              <w:bottom w:val="nil"/>
              <w:right w:val="single" w:sz="4" w:space="0" w:color="auto"/>
            </w:tcBorders>
          </w:tcPr>
          <w:p w:rsidR="008D6036" w:rsidRPr="002060C2" w:rsidRDefault="008D6036" w:rsidP="00B25911">
            <w:pPr>
              <w:pStyle w:val="af"/>
              <w:spacing w:before="0" w:after="0"/>
              <w:jc w:val="both"/>
              <w:rPr>
                <w:b w:val="0"/>
                <w:lang w:val="ru-RU" w:eastAsia="ru-RU"/>
              </w:rPr>
            </w:pPr>
          </w:p>
        </w:tc>
        <w:tc>
          <w:tcPr>
            <w:tcW w:w="1970" w:type="dxa"/>
            <w:tcBorders>
              <w:top w:val="nil"/>
              <w:left w:val="single" w:sz="4" w:space="0" w:color="auto"/>
              <w:bottom w:val="nil"/>
              <w:right w:val="single" w:sz="4" w:space="0" w:color="auto"/>
            </w:tcBorders>
          </w:tcPr>
          <w:p w:rsidR="008D6036" w:rsidRPr="002060C2" w:rsidRDefault="008D6036" w:rsidP="00B25911">
            <w:pPr>
              <w:pStyle w:val="af"/>
              <w:spacing w:before="0" w:after="0"/>
              <w:jc w:val="both"/>
              <w:rPr>
                <w:b w:val="0"/>
                <w:lang w:val="ru-RU" w:eastAsia="ru-RU"/>
              </w:rPr>
            </w:pPr>
          </w:p>
        </w:tc>
      </w:tr>
      <w:tr w:rsidR="00B25911" w:rsidTr="00B25911">
        <w:tc>
          <w:tcPr>
            <w:tcW w:w="2632" w:type="dxa"/>
            <w:tcBorders>
              <w:top w:val="nil"/>
              <w:right w:val="single" w:sz="4" w:space="0" w:color="auto"/>
            </w:tcBorders>
          </w:tcPr>
          <w:p w:rsidR="008D6036" w:rsidRPr="002060C2" w:rsidRDefault="008D6036" w:rsidP="00B25911">
            <w:pPr>
              <w:pStyle w:val="af"/>
              <w:spacing w:before="0" w:after="0"/>
              <w:jc w:val="both"/>
              <w:rPr>
                <w:b w:val="0"/>
                <w:lang w:val="ru-RU" w:eastAsia="ru-RU"/>
              </w:rPr>
            </w:pPr>
          </w:p>
        </w:tc>
        <w:tc>
          <w:tcPr>
            <w:tcW w:w="2579" w:type="dxa"/>
            <w:tcBorders>
              <w:top w:val="nil"/>
              <w:left w:val="single" w:sz="4" w:space="0" w:color="auto"/>
              <w:bottom w:val="single" w:sz="4" w:space="0" w:color="auto"/>
              <w:right w:val="single" w:sz="4" w:space="0" w:color="auto"/>
            </w:tcBorders>
          </w:tcPr>
          <w:p w:rsidR="008D6036" w:rsidRPr="008D6036" w:rsidRDefault="008D6036" w:rsidP="00B25911">
            <w:pPr>
              <w:jc w:val="center"/>
            </w:pPr>
            <w:r>
              <w:t xml:space="preserve"> </w:t>
            </w:r>
          </w:p>
        </w:tc>
        <w:tc>
          <w:tcPr>
            <w:tcW w:w="2390" w:type="dxa"/>
            <w:tcBorders>
              <w:top w:val="nil"/>
              <w:left w:val="single" w:sz="4" w:space="0" w:color="auto"/>
              <w:bottom w:val="single" w:sz="4" w:space="0" w:color="auto"/>
              <w:right w:val="single" w:sz="4" w:space="0" w:color="auto"/>
            </w:tcBorders>
          </w:tcPr>
          <w:p w:rsidR="008D6036" w:rsidRPr="002060C2" w:rsidRDefault="008D6036" w:rsidP="00B25911">
            <w:pPr>
              <w:pStyle w:val="af"/>
              <w:spacing w:before="0" w:after="0"/>
              <w:jc w:val="both"/>
              <w:rPr>
                <w:b w:val="0"/>
                <w:lang w:val="ru-RU" w:eastAsia="ru-RU"/>
              </w:rPr>
            </w:pPr>
          </w:p>
        </w:tc>
        <w:tc>
          <w:tcPr>
            <w:tcW w:w="1970" w:type="dxa"/>
            <w:tcBorders>
              <w:top w:val="nil"/>
              <w:left w:val="single" w:sz="4" w:space="0" w:color="auto"/>
              <w:bottom w:val="single" w:sz="4" w:space="0" w:color="auto"/>
              <w:right w:val="single" w:sz="4" w:space="0" w:color="auto"/>
            </w:tcBorders>
          </w:tcPr>
          <w:p w:rsidR="008D6036" w:rsidRPr="002060C2" w:rsidRDefault="008D6036" w:rsidP="00B25911">
            <w:pPr>
              <w:pStyle w:val="af"/>
              <w:spacing w:before="0" w:after="0"/>
              <w:jc w:val="both"/>
              <w:rPr>
                <w:b w:val="0"/>
                <w:lang w:val="ru-RU" w:eastAsia="ru-RU"/>
              </w:rPr>
            </w:pPr>
          </w:p>
        </w:tc>
      </w:tr>
      <w:bookmarkEnd w:id="76"/>
    </w:tbl>
    <w:p w:rsidR="008D6036" w:rsidRDefault="008D6036" w:rsidP="004515FB">
      <w:pPr>
        <w:pStyle w:val="a5"/>
        <w:ind w:firstLine="709"/>
        <w:rPr>
          <w:highlight w:val="yellow"/>
        </w:rPr>
      </w:pPr>
    </w:p>
    <w:p w:rsidR="00774278" w:rsidRPr="00A920B3" w:rsidRDefault="00774278" w:rsidP="004515FB">
      <w:pPr>
        <w:pStyle w:val="a5"/>
        <w:ind w:firstLine="709"/>
      </w:pPr>
      <w:r w:rsidRPr="00A920B3">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w:t>
      </w:r>
    </w:p>
    <w:p w:rsidR="00774278" w:rsidRPr="00A920B3" w:rsidRDefault="00774278" w:rsidP="00DC15B4">
      <w:pPr>
        <w:pStyle w:val="a2"/>
        <w:numPr>
          <w:ilvl w:val="0"/>
          <w:numId w:val="0"/>
        </w:numPr>
        <w:spacing w:after="0"/>
        <w:ind w:firstLine="709"/>
      </w:pPr>
      <w:r w:rsidRPr="00A920B3">
        <w:t>в сельских населенных пунктах от 7 до 9 экземпляров на 1 жителя.</w:t>
      </w:r>
    </w:p>
    <w:p w:rsidR="009E6D60" w:rsidRDefault="009E6D60" w:rsidP="00497D9D">
      <w:pPr>
        <w:pStyle w:val="a5"/>
        <w:ind w:firstLine="709"/>
      </w:pPr>
      <w:r w:rsidRPr="00A920B3">
        <w:t>О</w:t>
      </w:r>
      <w:r w:rsidR="00774278" w:rsidRPr="00A920B3">
        <w:t>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277C83" w:rsidRPr="00497D9D" w:rsidRDefault="00277C83" w:rsidP="00497D9D">
      <w:pPr>
        <w:pStyle w:val="a5"/>
        <w:ind w:firstLine="709"/>
      </w:pPr>
    </w:p>
    <w:p w:rsidR="000630D2" w:rsidRDefault="00605202" w:rsidP="004161BC">
      <w:pPr>
        <w:pStyle w:val="2"/>
        <w:numPr>
          <w:ilvl w:val="1"/>
          <w:numId w:val="0"/>
        </w:numPr>
        <w:ind w:left="1134" w:firstLine="567"/>
        <w:rPr>
          <w:b w:val="0"/>
        </w:rPr>
      </w:pPr>
      <w:bookmarkStart w:id="78" w:name="_Toc403557755"/>
      <w:bookmarkStart w:id="79" w:name="_Toc491441102"/>
      <w:r>
        <w:rPr>
          <w:b w:val="0"/>
        </w:rPr>
        <w:lastRenderedPageBreak/>
        <w:t>9</w:t>
      </w:r>
      <w:r w:rsidR="000630D2" w:rsidRPr="00A920B3">
        <w:rPr>
          <w:b w:val="0"/>
        </w:rPr>
        <w:t>.</w:t>
      </w:r>
      <w:r w:rsidR="00497D9D">
        <w:rPr>
          <w:b w:val="0"/>
        </w:rPr>
        <w:t>1</w:t>
      </w:r>
      <w:r w:rsidR="000630D2" w:rsidRPr="00A920B3">
        <w:rPr>
          <w:b w:val="0"/>
        </w:rPr>
        <w:t xml:space="preserve"> СЕЛЬСКИЕ БИБЛИОТЕКИ, ПО ТИПАМ</w:t>
      </w:r>
      <w:bookmarkEnd w:id="78"/>
      <w:bookmarkEnd w:id="79"/>
    </w:p>
    <w:p w:rsidR="00277C83" w:rsidRPr="00277C83" w:rsidRDefault="00277C83" w:rsidP="00277C83">
      <w:pPr>
        <w:pStyle w:val="a5"/>
      </w:pPr>
    </w:p>
    <w:p w:rsidR="000630D2" w:rsidRPr="00A920B3" w:rsidRDefault="000630D2" w:rsidP="000630D2">
      <w:pPr>
        <w:pStyle w:val="a5"/>
      </w:pPr>
      <w:r w:rsidRPr="00A920B3">
        <w:t>Нормативы обеспеченности населения сельскими библиотеками приняты в соответствии с Распоряжением Правительства РФ от 03.07.1996 №1063-р «О социальных нормативах и нормах» по соответствующим типам библиотек:</w:t>
      </w:r>
    </w:p>
    <w:p w:rsidR="00A920B3" w:rsidRDefault="00A920B3" w:rsidP="0056725E">
      <w:pPr>
        <w:pStyle w:val="a5"/>
        <w:numPr>
          <w:ilvl w:val="0"/>
          <w:numId w:val="14"/>
        </w:numPr>
        <w:ind w:left="0" w:firstLine="709"/>
      </w:pPr>
      <w:r>
        <w:t>общедоступная библиотека с детским отделением в административном центре – 1 ед. (независимо от количества населения). О</w:t>
      </w:r>
      <w:r w:rsidRPr="00A920B3">
        <w:t>бщедоступная библиотека сельского поселения, имеющая статус центральной, располагается в административном центре сельского поселения</w:t>
      </w:r>
      <w:r>
        <w:t>.;</w:t>
      </w:r>
    </w:p>
    <w:p w:rsidR="00A920B3" w:rsidRPr="00A920B3" w:rsidRDefault="00A920B3" w:rsidP="00A920B3">
      <w:pPr>
        <w:pStyle w:val="a5"/>
        <w:ind w:firstLine="709"/>
      </w:pPr>
      <w:r>
        <w:t>2)</w:t>
      </w:r>
      <w:r w:rsidRPr="00A920B3">
        <w:t>точка доступа к полнотекстовым информационным ресурсам – 1 ед.;</w:t>
      </w:r>
    </w:p>
    <w:p w:rsidR="00A920B3" w:rsidRPr="00A920B3" w:rsidRDefault="00A920B3" w:rsidP="00A920B3">
      <w:pPr>
        <w:pStyle w:val="a5"/>
        <w:ind w:firstLine="709"/>
        <w:rPr>
          <w:highlight w:val="red"/>
        </w:rPr>
      </w:pPr>
      <w:r>
        <w:t>3)</w:t>
      </w:r>
      <w:r w:rsidRPr="00A920B3">
        <w:t>филиал общедоступной библиотеки – 1 ед</w:t>
      </w:r>
      <w:r w:rsidR="001D678D">
        <w:t>.</w:t>
      </w:r>
      <w:r w:rsidRPr="00A920B3">
        <w:t xml:space="preserve"> на 1тыс. человек. Сельский филиал общедоступной библиотеки может обслуживать как один населенный пункт, так и несколько н</w:t>
      </w:r>
      <w:r>
        <w:t>аселенных пунктов, население которых в совокупности составляет 1 тыс. челов</w:t>
      </w:r>
      <w:r w:rsidR="001D678D">
        <w:t>е</w:t>
      </w:r>
      <w:r>
        <w:t xml:space="preserve">к. При вычислении нормы для филиалов сельской библиотеки в расчет принимается численность населения сельского поселения без учета административного центра. </w:t>
      </w:r>
    </w:p>
    <w:p w:rsidR="009E6D60" w:rsidRPr="004515FB" w:rsidRDefault="009E6D60" w:rsidP="004515FB">
      <w:pPr>
        <w:pStyle w:val="a5"/>
        <w:ind w:firstLine="709"/>
      </w:pPr>
    </w:p>
    <w:p w:rsidR="00774278" w:rsidRDefault="00605202" w:rsidP="00497D9D">
      <w:pPr>
        <w:pStyle w:val="11"/>
        <w:spacing w:before="0" w:after="0"/>
      </w:pPr>
      <w:bookmarkStart w:id="80" w:name="_Toc491441103"/>
      <w:bookmarkEnd w:id="77"/>
      <w:r>
        <w:t>10</w:t>
      </w:r>
      <w:r w:rsidR="00497D9D">
        <w:t>. </w:t>
      </w:r>
      <w:r w:rsidR="00774278" w:rsidRPr="004515FB">
        <w:t>Н</w:t>
      </w:r>
      <w:r w:rsidR="009E6D60">
        <w:t xml:space="preserve">ОРМАТИВЫ ОБЕСПЕЧЕННОСТИ В ГРАНИЦАХ </w:t>
      </w:r>
      <w:r w:rsidR="00752267">
        <w:t>ВАСИЛЬЕВСКОГО </w:t>
      </w:r>
      <w:r w:rsidR="0089270B" w:rsidRPr="00E40682">
        <w:t>СЕЛЬСОВЕТА</w:t>
      </w:r>
      <w:r w:rsidR="0089270B">
        <w:t xml:space="preserve"> </w:t>
      </w:r>
      <w:r w:rsidR="009E6D60">
        <w:t>УЖУРСКОГО РАЙОНА ОБЪЕКТАМИ ДОСУГА И КУЛЬТУРЫ</w:t>
      </w:r>
      <w:bookmarkEnd w:id="80"/>
    </w:p>
    <w:p w:rsidR="009E6D60" w:rsidRPr="009E6D60" w:rsidRDefault="009E6D60" w:rsidP="009E6D60">
      <w:pPr>
        <w:pStyle w:val="a5"/>
        <w:rPr>
          <w:sz w:val="20"/>
        </w:rPr>
      </w:pPr>
    </w:p>
    <w:p w:rsidR="00774278" w:rsidRDefault="00605202" w:rsidP="00497D9D">
      <w:pPr>
        <w:pStyle w:val="2"/>
        <w:spacing w:before="0" w:after="0"/>
        <w:ind w:left="851" w:firstLine="0"/>
        <w:jc w:val="center"/>
        <w:rPr>
          <w:b w:val="0"/>
        </w:rPr>
      </w:pPr>
      <w:bookmarkStart w:id="81" w:name="_Toc396406132"/>
      <w:bookmarkStart w:id="82" w:name="_Toc491441104"/>
      <w:r>
        <w:rPr>
          <w:b w:val="0"/>
        </w:rPr>
        <w:t>10</w:t>
      </w:r>
      <w:r w:rsidR="00497D9D">
        <w:rPr>
          <w:b w:val="0"/>
        </w:rPr>
        <w:t xml:space="preserve">.1 </w:t>
      </w:r>
      <w:r w:rsidR="00774278" w:rsidRPr="009E6D60">
        <w:rPr>
          <w:b w:val="0"/>
        </w:rPr>
        <w:t>П</w:t>
      </w:r>
      <w:r w:rsidR="009E6D60" w:rsidRPr="009E6D60">
        <w:rPr>
          <w:b w:val="0"/>
        </w:rPr>
        <w:t>ОМЕЩЕНИЯ ДЛЯ КУЛЬТУРНО-</w:t>
      </w:r>
      <w:r w:rsidR="00A920B3">
        <w:rPr>
          <w:b w:val="0"/>
        </w:rPr>
        <w:t>МАССОВОЙ И ПОЛИТИКО-ВОСПИТАТЕЛЬНОЙ РАБОТЫ С НАСЕЛЕНИЕМ,</w:t>
      </w:r>
      <w:r w:rsidR="008D28B3">
        <w:rPr>
          <w:b w:val="0"/>
        </w:rPr>
        <w:t xml:space="preserve"> </w:t>
      </w:r>
      <w:r w:rsidR="00A920B3">
        <w:rPr>
          <w:b w:val="0"/>
        </w:rPr>
        <w:t>ДОСУГА И ЛЮБИТЕЛЬСКОЙ ДЕЯТЕЛЬНОСТИ</w:t>
      </w:r>
      <w:bookmarkEnd w:id="81"/>
      <w:bookmarkEnd w:id="82"/>
    </w:p>
    <w:p w:rsidR="00277C83" w:rsidRPr="00277C83" w:rsidRDefault="00277C83" w:rsidP="00277C83">
      <w:pPr>
        <w:pStyle w:val="a5"/>
      </w:pPr>
    </w:p>
    <w:p w:rsidR="00774278" w:rsidRPr="004515FB" w:rsidRDefault="00774278" w:rsidP="004515FB">
      <w:pPr>
        <w:pStyle w:val="a5"/>
        <w:ind w:firstLine="709"/>
      </w:pPr>
      <w:r w:rsidRPr="004515FB">
        <w:t xml:space="preserve">Норматив обеспеченности населения помещениями для культурно-досуговой деятельности принят в соответствии с </w:t>
      </w:r>
      <w:r w:rsidR="00CB7764" w:rsidRPr="004515FB">
        <w:t>СП 42.13330.201</w:t>
      </w:r>
      <w:r w:rsidR="00CB7764">
        <w:t>6</w:t>
      </w:r>
      <w:r w:rsidR="00A920B3">
        <w:t xml:space="preserve"> и составляет</w:t>
      </w:r>
      <w:r w:rsidRPr="004515FB">
        <w:t xml:space="preserve"> 50-60 кв. м площади пола на 1 тыс. человек.</w:t>
      </w:r>
    </w:p>
    <w:p w:rsidR="009E6D60" w:rsidRDefault="00774278" w:rsidP="004515FB">
      <w:pPr>
        <w:pStyle w:val="a5"/>
        <w:ind w:firstLine="709"/>
      </w:pPr>
      <w:r w:rsidRPr="004515FB">
        <w:t>Размеры земельных участков помещений для культурно-досуговой деятельности устанавливаются заданием на проектирование.</w:t>
      </w:r>
    </w:p>
    <w:p w:rsidR="004161BC" w:rsidRDefault="00A920B3" w:rsidP="00A920B3">
      <w:pPr>
        <w:pStyle w:val="a5"/>
        <w:ind w:firstLine="709"/>
        <w:jc w:val="left"/>
      </w:pPr>
      <w:r>
        <w:t>Нормы расчета учреждений, размеры земельных участков для данного раздела приняты в соответствии с</w:t>
      </w:r>
      <w:r w:rsidRPr="002C24DE">
        <w:t xml:space="preserve"> </w:t>
      </w:r>
      <w:r w:rsidRPr="004515FB">
        <w:t>СП 42.13330.201</w:t>
      </w:r>
      <w:r>
        <w:t>6</w:t>
      </w:r>
    </w:p>
    <w:p w:rsidR="0089270B" w:rsidRDefault="0089270B" w:rsidP="00A920B3">
      <w:pPr>
        <w:pStyle w:val="a5"/>
        <w:ind w:firstLine="709"/>
        <w:jc w:val="left"/>
      </w:pPr>
    </w:p>
    <w:p w:rsidR="00A920B3" w:rsidRDefault="00A920B3" w:rsidP="004161BC">
      <w:pPr>
        <w:pStyle w:val="a5"/>
        <w:ind w:firstLine="0"/>
        <w:jc w:val="left"/>
      </w:pPr>
      <w:r>
        <w:t xml:space="preserve">Таблица </w:t>
      </w:r>
      <w:r w:rsidR="00605202">
        <w:t>10</w:t>
      </w:r>
      <w:r w:rsidR="004161BC">
        <w:t>.1</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32"/>
        <w:gridCol w:w="1729"/>
        <w:gridCol w:w="1984"/>
        <w:gridCol w:w="3226"/>
      </w:tblGrid>
      <w:tr w:rsidR="00A920B3" w:rsidTr="0089270B">
        <w:tc>
          <w:tcPr>
            <w:tcW w:w="2632" w:type="dxa"/>
          </w:tcPr>
          <w:p w:rsidR="00A920B3" w:rsidRPr="002060C2" w:rsidRDefault="00A920B3" w:rsidP="008D28B3">
            <w:pPr>
              <w:pStyle w:val="af"/>
              <w:spacing w:before="0" w:after="0"/>
              <w:rPr>
                <w:b w:val="0"/>
                <w:lang w:val="ru-RU" w:eastAsia="ru-RU"/>
              </w:rPr>
            </w:pPr>
            <w:r w:rsidRPr="00585522">
              <w:rPr>
                <w:b w:val="0"/>
                <w:lang w:val="ru-RU" w:eastAsia="ru-RU"/>
              </w:rPr>
              <w:t>Учреждения, единица измерения</w:t>
            </w:r>
          </w:p>
        </w:tc>
        <w:tc>
          <w:tcPr>
            <w:tcW w:w="1729" w:type="dxa"/>
          </w:tcPr>
          <w:p w:rsidR="00A920B3" w:rsidRPr="002060C2" w:rsidRDefault="00A920B3" w:rsidP="008D28B3">
            <w:pPr>
              <w:pStyle w:val="af"/>
              <w:spacing w:before="0" w:after="0"/>
              <w:rPr>
                <w:b w:val="0"/>
                <w:lang w:val="ru-RU" w:eastAsia="ru-RU"/>
              </w:rPr>
            </w:pPr>
            <w:r w:rsidRPr="00585522">
              <w:rPr>
                <w:b w:val="0"/>
                <w:lang w:val="ru-RU" w:eastAsia="ru-RU"/>
              </w:rPr>
              <w:t>Число</w:t>
            </w:r>
          </w:p>
        </w:tc>
        <w:tc>
          <w:tcPr>
            <w:tcW w:w="1984" w:type="dxa"/>
          </w:tcPr>
          <w:p w:rsidR="00A920B3" w:rsidRPr="002060C2" w:rsidRDefault="00A920B3" w:rsidP="008D28B3">
            <w:pPr>
              <w:pStyle w:val="af"/>
              <w:spacing w:before="0" w:after="0"/>
              <w:rPr>
                <w:b w:val="0"/>
                <w:lang w:val="ru-RU" w:eastAsia="ru-RU"/>
              </w:rPr>
            </w:pPr>
            <w:r w:rsidRPr="00585522">
              <w:rPr>
                <w:b w:val="0"/>
                <w:lang w:val="ru-RU" w:eastAsia="ru-RU"/>
              </w:rPr>
              <w:t>Размеры земельных участков</w:t>
            </w:r>
          </w:p>
        </w:tc>
        <w:tc>
          <w:tcPr>
            <w:tcW w:w="3226" w:type="dxa"/>
          </w:tcPr>
          <w:p w:rsidR="00A920B3" w:rsidRPr="002060C2" w:rsidRDefault="00A920B3" w:rsidP="008D28B3">
            <w:pPr>
              <w:pStyle w:val="af"/>
              <w:spacing w:before="0" w:after="0"/>
              <w:rPr>
                <w:b w:val="0"/>
                <w:lang w:val="ru-RU" w:eastAsia="ru-RU"/>
              </w:rPr>
            </w:pPr>
            <w:r w:rsidRPr="00585522">
              <w:rPr>
                <w:b w:val="0"/>
                <w:lang w:val="ru-RU" w:eastAsia="ru-RU"/>
              </w:rPr>
              <w:t>Примечание</w:t>
            </w:r>
          </w:p>
        </w:tc>
      </w:tr>
      <w:tr w:rsidR="00A920B3" w:rsidTr="0089270B">
        <w:tc>
          <w:tcPr>
            <w:tcW w:w="2632" w:type="dxa"/>
          </w:tcPr>
          <w:p w:rsidR="00A920B3" w:rsidRPr="002060C2" w:rsidRDefault="00A920B3" w:rsidP="008D28B3">
            <w:pPr>
              <w:pStyle w:val="af"/>
              <w:spacing w:before="0" w:after="0"/>
              <w:jc w:val="both"/>
              <w:rPr>
                <w:b w:val="0"/>
                <w:lang w:val="ru-RU" w:eastAsia="ru-RU"/>
              </w:rPr>
            </w:pPr>
            <w:r w:rsidRPr="00585522">
              <w:rPr>
                <w:b w:val="0"/>
                <w:lang w:val="ru-RU" w:eastAsia="ru-RU"/>
              </w:rPr>
              <w:t>Танцевальные залы, место на 1 тыс.чел</w:t>
            </w:r>
          </w:p>
        </w:tc>
        <w:tc>
          <w:tcPr>
            <w:tcW w:w="1729" w:type="dxa"/>
          </w:tcPr>
          <w:p w:rsidR="00A920B3" w:rsidRPr="008D6036" w:rsidRDefault="00A920B3" w:rsidP="008D28B3">
            <w:pPr>
              <w:jc w:val="center"/>
            </w:pPr>
            <w:r>
              <w:t>6</w:t>
            </w:r>
          </w:p>
        </w:tc>
        <w:tc>
          <w:tcPr>
            <w:tcW w:w="1984" w:type="dxa"/>
          </w:tcPr>
          <w:p w:rsidR="00A920B3" w:rsidRPr="002060C2" w:rsidRDefault="00A920B3" w:rsidP="008D28B3">
            <w:pPr>
              <w:pStyle w:val="af"/>
              <w:spacing w:before="0" w:after="0"/>
              <w:jc w:val="both"/>
              <w:rPr>
                <w:b w:val="0"/>
                <w:lang w:val="ru-RU" w:eastAsia="ru-RU"/>
              </w:rPr>
            </w:pPr>
            <w:r w:rsidRPr="00585522">
              <w:rPr>
                <w:b w:val="0"/>
                <w:lang w:val="ru-RU" w:eastAsia="ru-RU"/>
              </w:rPr>
              <w:t>По заданию на проектирование</w:t>
            </w:r>
          </w:p>
        </w:tc>
        <w:tc>
          <w:tcPr>
            <w:tcW w:w="3226" w:type="dxa"/>
            <w:vMerge w:val="restart"/>
          </w:tcPr>
          <w:p w:rsidR="00A920B3" w:rsidRPr="002060C2" w:rsidRDefault="00A920B3" w:rsidP="00A920B3">
            <w:pPr>
              <w:pStyle w:val="af"/>
              <w:spacing w:before="0" w:after="0"/>
              <w:jc w:val="both"/>
              <w:rPr>
                <w:b w:val="0"/>
                <w:lang w:val="ru-RU" w:eastAsia="ru-RU"/>
              </w:rPr>
            </w:pPr>
            <w:r w:rsidRPr="00585522">
              <w:rPr>
                <w:b w:val="0"/>
                <w:lang w:val="ru-RU"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500м. Удельный вес танцевальных залов, кинотеатров, клубов районного значения рекомендуется в размере 40% - 50%.  Кинотеатры следует </w:t>
            </w:r>
            <w:r w:rsidRPr="00585522">
              <w:rPr>
                <w:b w:val="0"/>
                <w:lang w:val="ru-RU" w:eastAsia="ru-RU"/>
              </w:rPr>
              <w:lastRenderedPageBreak/>
              <w:t>предусматривать в поселениях с числом жителей не менее 10 тыс.чел.</w:t>
            </w:r>
          </w:p>
        </w:tc>
      </w:tr>
      <w:tr w:rsidR="0089270B" w:rsidTr="0089270B">
        <w:trPr>
          <w:trHeight w:val="516"/>
        </w:trPr>
        <w:tc>
          <w:tcPr>
            <w:tcW w:w="2632" w:type="dxa"/>
          </w:tcPr>
          <w:p w:rsidR="0089270B" w:rsidRPr="002060C2" w:rsidRDefault="0089270B" w:rsidP="008D28B3">
            <w:pPr>
              <w:pStyle w:val="af"/>
              <w:spacing w:before="0" w:after="0"/>
              <w:jc w:val="both"/>
              <w:rPr>
                <w:b w:val="0"/>
                <w:lang w:val="ru-RU" w:eastAsia="ru-RU"/>
              </w:rPr>
            </w:pPr>
            <w:r w:rsidRPr="00585522">
              <w:rPr>
                <w:b w:val="0"/>
                <w:lang w:val="ru-RU" w:eastAsia="ru-RU"/>
              </w:rPr>
              <w:t>Клубы, посетительское место на 1 тыс.чел.</w:t>
            </w:r>
          </w:p>
        </w:tc>
        <w:tc>
          <w:tcPr>
            <w:tcW w:w="1729" w:type="dxa"/>
          </w:tcPr>
          <w:p w:rsidR="0089270B" w:rsidRDefault="0089270B" w:rsidP="008D28B3">
            <w:pPr>
              <w:jc w:val="center"/>
            </w:pPr>
            <w:r>
              <w:t>80</w:t>
            </w:r>
          </w:p>
        </w:tc>
        <w:tc>
          <w:tcPr>
            <w:tcW w:w="1984" w:type="dxa"/>
          </w:tcPr>
          <w:p w:rsidR="0089270B" w:rsidRPr="002060C2" w:rsidRDefault="0089270B" w:rsidP="00A920B3">
            <w:pPr>
              <w:pStyle w:val="af"/>
              <w:spacing w:before="0" w:after="0"/>
              <w:rPr>
                <w:b w:val="0"/>
                <w:lang w:val="ru-RU" w:eastAsia="ru-RU"/>
              </w:rPr>
            </w:pPr>
            <w:r w:rsidRPr="00585522">
              <w:rPr>
                <w:b w:val="0"/>
                <w:lang w:val="ru-RU" w:eastAsia="ru-RU"/>
              </w:rPr>
              <w:t>»</w:t>
            </w:r>
          </w:p>
        </w:tc>
        <w:tc>
          <w:tcPr>
            <w:tcW w:w="3226" w:type="dxa"/>
            <w:vMerge/>
          </w:tcPr>
          <w:p w:rsidR="0089270B" w:rsidRPr="002060C2" w:rsidRDefault="0089270B" w:rsidP="008D28B3">
            <w:pPr>
              <w:pStyle w:val="af"/>
              <w:spacing w:before="0" w:after="0"/>
              <w:jc w:val="both"/>
              <w:rPr>
                <w:b w:val="0"/>
                <w:lang w:val="ru-RU" w:eastAsia="ru-RU"/>
              </w:rPr>
            </w:pPr>
          </w:p>
        </w:tc>
      </w:tr>
    </w:tbl>
    <w:p w:rsidR="00A920B3" w:rsidRPr="009E6D60" w:rsidRDefault="00A920B3" w:rsidP="004515FB">
      <w:pPr>
        <w:pStyle w:val="a5"/>
        <w:ind w:firstLine="709"/>
        <w:rPr>
          <w:sz w:val="20"/>
        </w:rPr>
      </w:pPr>
    </w:p>
    <w:p w:rsidR="00774278" w:rsidRPr="004161BC" w:rsidRDefault="00605202" w:rsidP="00CF3F79">
      <w:pPr>
        <w:pStyle w:val="2"/>
        <w:spacing w:before="0" w:after="0"/>
        <w:ind w:firstLine="0"/>
        <w:jc w:val="center"/>
        <w:rPr>
          <w:b w:val="0"/>
        </w:rPr>
      </w:pPr>
      <w:bookmarkStart w:id="83" w:name="_Toc396406133"/>
      <w:bookmarkStart w:id="84" w:name="_Toc491441105"/>
      <w:r>
        <w:rPr>
          <w:b w:val="0"/>
        </w:rPr>
        <w:t>10</w:t>
      </w:r>
      <w:r w:rsidR="00497D9D">
        <w:rPr>
          <w:b w:val="0"/>
        </w:rPr>
        <w:t xml:space="preserve">.2 </w:t>
      </w:r>
      <w:r w:rsidR="00A920B3" w:rsidRPr="004161BC">
        <w:rPr>
          <w:b w:val="0"/>
        </w:rPr>
        <w:t>КУЛЬТУРНО-ДОСУГОВЫЕ УЧРЕЖДЕНИЯ</w:t>
      </w:r>
      <w:bookmarkEnd w:id="83"/>
      <w:bookmarkEnd w:id="84"/>
    </w:p>
    <w:p w:rsidR="00A920B3" w:rsidRPr="00A920B3" w:rsidRDefault="00A920B3" w:rsidP="00A920B3">
      <w:pPr>
        <w:pStyle w:val="a5"/>
      </w:pPr>
    </w:p>
    <w:p w:rsidR="00A920B3" w:rsidRDefault="00A920B3" w:rsidP="004515FB">
      <w:pPr>
        <w:pStyle w:val="a5"/>
        <w:ind w:firstLine="709"/>
      </w:pPr>
      <w:r>
        <w:t>Для сельского поселения нормами устанавливается один дом культуры в административном центре, независимо от количества жителей. Дом культуры сельского поселения, имеющий статус центрального размещается в административном центре. При вычислении нормы в расчет принимается численность населения сельского поселения без учета административного центра.</w:t>
      </w:r>
    </w:p>
    <w:p w:rsidR="00A920B3" w:rsidRDefault="00A920B3" w:rsidP="004515FB">
      <w:pPr>
        <w:pStyle w:val="a5"/>
        <w:ind w:firstLine="709"/>
      </w:pPr>
      <w:r>
        <w:t>Филиал сельского дома культуры предусматривается в количестве 1 на 1 ты</w:t>
      </w:r>
      <w:r w:rsidR="0089270B">
        <w:t>с. населения. Филиал сельского д</w:t>
      </w:r>
      <w:r>
        <w:t>ома культуры может обслуживать как один населенный пункт, так и несколько населенных пунктов, население которых по совокупности составляет 1 тыс. человек.</w:t>
      </w:r>
    </w:p>
    <w:p w:rsidR="000630D2" w:rsidRDefault="00A920B3" w:rsidP="00E40682">
      <w:pPr>
        <w:pStyle w:val="a5"/>
        <w:ind w:firstLine="709"/>
      </w:pPr>
      <w:r w:rsidRPr="004515FB">
        <w:t>Размеры земельных участков учреждений культуры устанавливаются заданием на проектирование.</w:t>
      </w:r>
    </w:p>
    <w:p w:rsidR="00605202" w:rsidRDefault="00605202" w:rsidP="004515FB">
      <w:pPr>
        <w:pStyle w:val="a5"/>
        <w:ind w:firstLine="709"/>
      </w:pPr>
    </w:p>
    <w:p w:rsidR="000630D2" w:rsidRDefault="00605202" w:rsidP="00CF3F79">
      <w:pPr>
        <w:pStyle w:val="2"/>
        <w:tabs>
          <w:tab w:val="clear" w:pos="1134"/>
          <w:tab w:val="left" w:pos="0"/>
        </w:tabs>
        <w:ind w:left="142" w:firstLine="0"/>
        <w:jc w:val="center"/>
        <w:rPr>
          <w:b w:val="0"/>
        </w:rPr>
      </w:pPr>
      <w:bookmarkStart w:id="85" w:name="_Toc403557759"/>
      <w:bookmarkStart w:id="86" w:name="_Toc491441106"/>
      <w:r>
        <w:rPr>
          <w:b w:val="0"/>
        </w:rPr>
        <w:t>10</w:t>
      </w:r>
      <w:r w:rsidR="004161BC">
        <w:rPr>
          <w:b w:val="0"/>
        </w:rPr>
        <w:t>.</w:t>
      </w:r>
      <w:r w:rsidR="000630D2" w:rsidRPr="000630D2">
        <w:rPr>
          <w:b w:val="0"/>
        </w:rPr>
        <w:t>3 СЕЛЬСКИЕ УЧРЕЖДЕНИЯ КУЛЬТУРЫ КЛУБНОГО ТИПА</w:t>
      </w:r>
      <w:bookmarkEnd w:id="85"/>
      <w:bookmarkEnd w:id="86"/>
    </w:p>
    <w:p w:rsidR="00CF3F79" w:rsidRPr="00CF3F79" w:rsidRDefault="00CF3F79" w:rsidP="00CF3F79">
      <w:pPr>
        <w:pStyle w:val="a5"/>
      </w:pPr>
    </w:p>
    <w:p w:rsidR="007A2359" w:rsidRDefault="000630D2" w:rsidP="007A2359">
      <w:pPr>
        <w:pStyle w:val="a5"/>
      </w:pPr>
      <w:r w:rsidRPr="007E548E">
        <w:t xml:space="preserve">Нормативы обеспеченности населения сельскими учреждениями культуры клубного типа приняты в соответствии с Распоряжением Правительства РФ от 03.07.1996 №1063-р «О социальных нормативах и нормах» для сельских населенных </w:t>
      </w:r>
      <w:r w:rsidR="00A920B3">
        <w:t>поселений или их групп, место на 1 тыс. чел.:</w:t>
      </w:r>
    </w:p>
    <w:p w:rsidR="007A2359" w:rsidRDefault="007A2359" w:rsidP="007A2359">
      <w:pPr>
        <w:pStyle w:val="a5"/>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A920B3" w:rsidTr="008A7322">
        <w:tc>
          <w:tcPr>
            <w:tcW w:w="4785" w:type="dxa"/>
          </w:tcPr>
          <w:p w:rsidR="00A920B3" w:rsidRPr="002060C2" w:rsidRDefault="00A920B3" w:rsidP="008A7322">
            <w:pPr>
              <w:pStyle w:val="a5"/>
              <w:jc w:val="center"/>
              <w:rPr>
                <w:lang w:val="ru-RU" w:eastAsia="ru-RU"/>
              </w:rPr>
            </w:pPr>
            <w:r w:rsidRPr="00585522">
              <w:rPr>
                <w:lang w:val="ru-RU" w:eastAsia="ru-RU"/>
              </w:rPr>
              <w:t>св. 0,2 тыс.чел до 1</w:t>
            </w:r>
          </w:p>
        </w:tc>
        <w:tc>
          <w:tcPr>
            <w:tcW w:w="4786" w:type="dxa"/>
          </w:tcPr>
          <w:p w:rsidR="00A920B3" w:rsidRPr="002060C2" w:rsidRDefault="00A920B3" w:rsidP="008A7322">
            <w:pPr>
              <w:pStyle w:val="a5"/>
              <w:ind w:firstLine="0"/>
              <w:jc w:val="center"/>
              <w:rPr>
                <w:lang w:val="ru-RU" w:eastAsia="ru-RU"/>
              </w:rPr>
            </w:pPr>
            <w:r w:rsidRPr="00585522">
              <w:rPr>
                <w:lang w:val="ru-RU" w:eastAsia="ru-RU"/>
              </w:rPr>
              <w:t>500 - 300</w:t>
            </w:r>
          </w:p>
        </w:tc>
      </w:tr>
      <w:tr w:rsidR="00A920B3" w:rsidTr="008A7322">
        <w:tc>
          <w:tcPr>
            <w:tcW w:w="4785" w:type="dxa"/>
          </w:tcPr>
          <w:p w:rsidR="00A920B3" w:rsidRPr="002060C2" w:rsidRDefault="00A920B3" w:rsidP="008A7322">
            <w:pPr>
              <w:pStyle w:val="a5"/>
              <w:ind w:firstLine="0"/>
              <w:jc w:val="center"/>
              <w:rPr>
                <w:lang w:val="ru-RU" w:eastAsia="ru-RU"/>
              </w:rPr>
            </w:pPr>
            <w:r w:rsidRPr="00585522">
              <w:rPr>
                <w:lang w:val="ru-RU" w:eastAsia="ru-RU"/>
              </w:rPr>
              <w:t>»1 »2</w:t>
            </w:r>
          </w:p>
        </w:tc>
        <w:tc>
          <w:tcPr>
            <w:tcW w:w="4786" w:type="dxa"/>
          </w:tcPr>
          <w:p w:rsidR="00A920B3" w:rsidRPr="002060C2" w:rsidRDefault="00A920B3" w:rsidP="008A7322">
            <w:pPr>
              <w:pStyle w:val="a5"/>
              <w:ind w:firstLine="0"/>
              <w:jc w:val="center"/>
              <w:rPr>
                <w:lang w:val="ru-RU" w:eastAsia="ru-RU"/>
              </w:rPr>
            </w:pPr>
            <w:r w:rsidRPr="00585522">
              <w:rPr>
                <w:lang w:val="ru-RU" w:eastAsia="ru-RU"/>
              </w:rPr>
              <w:t>300 - 230</w:t>
            </w:r>
          </w:p>
        </w:tc>
      </w:tr>
    </w:tbl>
    <w:p w:rsidR="006359C3" w:rsidRDefault="000630D2" w:rsidP="007A2359">
      <w:pPr>
        <w:pStyle w:val="a5"/>
      </w:pPr>
      <w:r w:rsidRPr="007E548E">
        <w:t>Размеры земельных участков сельских учреждений культуры клубного типа устанавливаются заданием на проектирование.</w:t>
      </w:r>
    </w:p>
    <w:p w:rsidR="00605202" w:rsidRPr="004515FB" w:rsidRDefault="00605202" w:rsidP="007A2359">
      <w:pPr>
        <w:pStyle w:val="a5"/>
      </w:pPr>
    </w:p>
    <w:p w:rsidR="00774278" w:rsidRDefault="00497D9D" w:rsidP="00497D9D">
      <w:pPr>
        <w:pStyle w:val="11"/>
        <w:spacing w:before="0" w:after="0"/>
      </w:pPr>
      <w:bookmarkStart w:id="87" w:name="_Toc396406140"/>
      <w:bookmarkStart w:id="88" w:name="_Toc491441112"/>
      <w:r>
        <w:t>1</w:t>
      </w:r>
      <w:r w:rsidR="00605202">
        <w:t>1</w:t>
      </w:r>
      <w:r>
        <w:t>. </w:t>
      </w:r>
      <w:r w:rsidR="00774278" w:rsidRPr="004515FB">
        <w:t>Н</w:t>
      </w:r>
      <w:r w:rsidR="006359C3">
        <w:t xml:space="preserve">ОРМАТИВЫ ОБЕСПЕЧЕННОСТИ В ГРАНИЦАХ </w:t>
      </w:r>
      <w:r w:rsidR="00752267">
        <w:t>ВАСИЛЬЕВСКОГО</w:t>
      </w:r>
      <w:r w:rsidR="00752267" w:rsidRPr="00E40682">
        <w:t xml:space="preserve"> </w:t>
      </w:r>
      <w:r w:rsidR="007A2359" w:rsidRPr="00E40682">
        <w:t>СЕЛЬСОВЕТА</w:t>
      </w:r>
      <w:r w:rsidR="007A2359">
        <w:t xml:space="preserve"> </w:t>
      </w:r>
      <w:r w:rsidR="006359C3">
        <w:t>УЖУРСКОГО РАЙОНА ОБЪЕКТАМИ ФИЗКУЛЬТУРНО-ОЗДОРО</w:t>
      </w:r>
      <w:r w:rsidR="00776EDD">
        <w:t>В</w:t>
      </w:r>
      <w:r w:rsidR="006359C3">
        <w:t>ИТЕЛЬНОГО И СПОРТИВНОГО НАЗНАЧЕНИЯ</w:t>
      </w:r>
      <w:bookmarkEnd w:id="87"/>
      <w:bookmarkEnd w:id="88"/>
    </w:p>
    <w:p w:rsidR="006359C3" w:rsidRPr="006359C3" w:rsidRDefault="006359C3" w:rsidP="004161BC">
      <w:pPr>
        <w:pStyle w:val="a5"/>
        <w:jc w:val="center"/>
      </w:pPr>
    </w:p>
    <w:p w:rsidR="00FF2550" w:rsidRPr="00FF2550" w:rsidRDefault="00FF2550" w:rsidP="004161BC">
      <w:pPr>
        <w:pStyle w:val="2"/>
        <w:spacing w:before="0" w:after="0"/>
        <w:ind w:firstLine="709"/>
        <w:rPr>
          <w:b w:val="0"/>
          <w:sz w:val="24"/>
          <w:szCs w:val="24"/>
        </w:rPr>
      </w:pPr>
      <w:bookmarkStart w:id="89" w:name="_Toc491423468"/>
      <w:bookmarkStart w:id="90" w:name="_Toc491441113"/>
      <w:bookmarkStart w:id="91" w:name="_Toc381202445"/>
      <w:bookmarkStart w:id="92" w:name="_Toc396406141"/>
      <w:r w:rsidRPr="00FF2550">
        <w:rPr>
          <w:b w:val="0"/>
          <w:sz w:val="24"/>
          <w:szCs w:val="24"/>
        </w:rPr>
        <w:t xml:space="preserve">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с возможным сокращением территории. Для малых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 </w:t>
      </w:r>
      <w:bookmarkStart w:id="93" w:name="_Toc491423469"/>
      <w:bookmarkStart w:id="94" w:name="_Toc491441114"/>
      <w:bookmarkEnd w:id="89"/>
      <w:bookmarkEnd w:id="90"/>
      <w:r>
        <w:rPr>
          <w:b w:val="0"/>
          <w:sz w:val="24"/>
          <w:szCs w:val="24"/>
        </w:rPr>
        <w:t>Размер земельного участка для</w:t>
      </w:r>
      <w:r w:rsidRPr="00FF2550">
        <w:rPr>
          <w:b w:val="0"/>
          <w:sz w:val="24"/>
          <w:szCs w:val="24"/>
        </w:rPr>
        <w:t xml:space="preserve"> </w:t>
      </w:r>
      <w:r>
        <w:rPr>
          <w:b w:val="0"/>
          <w:sz w:val="24"/>
          <w:szCs w:val="24"/>
        </w:rPr>
        <w:t xml:space="preserve">физкультурно-спортивных сооружений установлен </w:t>
      </w:r>
      <w:r w:rsidRPr="00FF2550">
        <w:rPr>
          <w:b w:val="0"/>
          <w:sz w:val="24"/>
          <w:szCs w:val="24"/>
        </w:rPr>
        <w:t>СП 42.13330.2016</w:t>
      </w:r>
      <w:r>
        <w:rPr>
          <w:b w:val="0"/>
          <w:sz w:val="24"/>
          <w:szCs w:val="24"/>
        </w:rPr>
        <w:t xml:space="preserve"> в размере 0,7 – 0,9 га на 1 тыс. чел.</w:t>
      </w:r>
      <w:bookmarkEnd w:id="93"/>
      <w:bookmarkEnd w:id="94"/>
      <w:r>
        <w:rPr>
          <w:b w:val="0"/>
          <w:sz w:val="24"/>
          <w:szCs w:val="24"/>
        </w:rPr>
        <w:t xml:space="preserve">  </w:t>
      </w:r>
    </w:p>
    <w:p w:rsidR="005B6118" w:rsidRDefault="005B6118" w:rsidP="005B6118">
      <w:pPr>
        <w:pStyle w:val="2"/>
        <w:spacing w:before="0" w:after="0"/>
        <w:ind w:firstLine="0"/>
        <w:rPr>
          <w:b w:val="0"/>
        </w:rPr>
      </w:pPr>
    </w:p>
    <w:p w:rsidR="00774278" w:rsidRPr="006359C3" w:rsidRDefault="00497D9D" w:rsidP="00497D9D">
      <w:pPr>
        <w:pStyle w:val="2"/>
        <w:spacing w:before="0" w:after="0"/>
        <w:ind w:left="426" w:hanging="951"/>
        <w:jc w:val="center"/>
        <w:rPr>
          <w:b w:val="0"/>
        </w:rPr>
      </w:pPr>
      <w:bookmarkStart w:id="95" w:name="_Toc491441115"/>
      <w:r>
        <w:rPr>
          <w:b w:val="0"/>
        </w:rPr>
        <w:t xml:space="preserve">        </w:t>
      </w:r>
      <w:r w:rsidR="005B6118">
        <w:rPr>
          <w:b w:val="0"/>
        </w:rPr>
        <w:t>1</w:t>
      </w:r>
      <w:r w:rsidR="00605202">
        <w:rPr>
          <w:b w:val="0"/>
        </w:rPr>
        <w:t>1</w:t>
      </w:r>
      <w:r w:rsidR="005B6118">
        <w:rPr>
          <w:b w:val="0"/>
        </w:rPr>
        <w:t xml:space="preserve">.1 </w:t>
      </w:r>
      <w:r w:rsidR="00774278" w:rsidRPr="006359C3">
        <w:rPr>
          <w:b w:val="0"/>
        </w:rPr>
        <w:t>П</w:t>
      </w:r>
      <w:r w:rsidR="006359C3" w:rsidRPr="006359C3">
        <w:rPr>
          <w:b w:val="0"/>
        </w:rPr>
        <w:t>ОМЕЩЕНИЯ ДЛЯ ФИЗКУЛЬТУРНЫХ ЗАНЯТИЙ И ТРЕНИРОВОК</w:t>
      </w:r>
      <w:bookmarkEnd w:id="91"/>
      <w:bookmarkEnd w:id="92"/>
      <w:bookmarkEnd w:id="95"/>
    </w:p>
    <w:p w:rsidR="005B6118" w:rsidRDefault="005B6118" w:rsidP="004515FB">
      <w:pPr>
        <w:pStyle w:val="a5"/>
        <w:ind w:firstLine="709"/>
      </w:pPr>
    </w:p>
    <w:p w:rsidR="00774278" w:rsidRPr="004515FB" w:rsidRDefault="00774278" w:rsidP="004515FB">
      <w:pPr>
        <w:pStyle w:val="a5"/>
        <w:ind w:firstLine="709"/>
      </w:pPr>
      <w:r w:rsidRPr="004515FB">
        <w:t xml:space="preserve">Норматив обеспеченности населения помещениями для физкультурных занятий и тренировок принят в соответствии с </w:t>
      </w:r>
      <w:r w:rsidR="00CB7764" w:rsidRPr="004515FB">
        <w:t>СП 42.13330.201</w:t>
      </w:r>
      <w:r w:rsidR="00CB7764">
        <w:t xml:space="preserve">6 </w:t>
      </w:r>
      <w:r w:rsidR="00FF2550">
        <w:t xml:space="preserve">- </w:t>
      </w:r>
      <w:r w:rsidRPr="004515FB">
        <w:t>70-80 кв. м общей площади на 1 тыс. человек.</w:t>
      </w:r>
    </w:p>
    <w:p w:rsidR="00774278" w:rsidRDefault="00774278" w:rsidP="004515FB">
      <w:pPr>
        <w:pStyle w:val="a5"/>
        <w:ind w:firstLine="709"/>
      </w:pPr>
      <w:r w:rsidRPr="004515FB">
        <w:lastRenderedPageBreak/>
        <w:t>Размеры земельных участков помещений для физкультурных занятий и тренировок устанавливаются заданием на проектирование.</w:t>
      </w:r>
    </w:p>
    <w:p w:rsidR="006359C3" w:rsidRPr="004515FB" w:rsidRDefault="006359C3" w:rsidP="004515FB">
      <w:pPr>
        <w:pStyle w:val="a5"/>
        <w:ind w:firstLine="709"/>
      </w:pPr>
    </w:p>
    <w:p w:rsidR="00774278" w:rsidRDefault="00497D9D" w:rsidP="00497D9D">
      <w:pPr>
        <w:pStyle w:val="2"/>
        <w:spacing w:before="0" w:after="0"/>
        <w:ind w:left="567" w:firstLine="0"/>
        <w:jc w:val="center"/>
        <w:rPr>
          <w:b w:val="0"/>
        </w:rPr>
      </w:pPr>
      <w:bookmarkStart w:id="96" w:name="_Toc381202446"/>
      <w:bookmarkStart w:id="97" w:name="_Toc396406142"/>
      <w:bookmarkStart w:id="98" w:name="_Toc491441116"/>
      <w:r>
        <w:rPr>
          <w:b w:val="0"/>
        </w:rPr>
        <w:t>1</w:t>
      </w:r>
      <w:r w:rsidR="00605202">
        <w:rPr>
          <w:b w:val="0"/>
        </w:rPr>
        <w:t>1</w:t>
      </w:r>
      <w:r>
        <w:rPr>
          <w:b w:val="0"/>
        </w:rPr>
        <w:t xml:space="preserve">.2 </w:t>
      </w:r>
      <w:r w:rsidR="00774278" w:rsidRPr="006359C3">
        <w:rPr>
          <w:b w:val="0"/>
        </w:rPr>
        <w:t>Ф</w:t>
      </w:r>
      <w:r w:rsidR="006359C3" w:rsidRPr="006359C3">
        <w:rPr>
          <w:b w:val="0"/>
        </w:rPr>
        <w:t>ИЗКУЛЬТУРНО-СПОРТИНЫЕ ЗАЛЫ</w:t>
      </w:r>
      <w:bookmarkEnd w:id="96"/>
      <w:bookmarkEnd w:id="97"/>
      <w:bookmarkEnd w:id="98"/>
    </w:p>
    <w:p w:rsidR="00CF3F79" w:rsidRPr="00CF3F79" w:rsidRDefault="00CF3F79" w:rsidP="00CF3F79">
      <w:pPr>
        <w:pStyle w:val="a5"/>
      </w:pPr>
    </w:p>
    <w:p w:rsidR="00774278" w:rsidRPr="004515FB" w:rsidRDefault="00774278" w:rsidP="004515FB">
      <w:pPr>
        <w:pStyle w:val="a5"/>
        <w:ind w:firstLine="709"/>
      </w:pPr>
      <w:r w:rsidRPr="004515FB">
        <w:t xml:space="preserve">Норматив обеспеченности населения физкультурно-спортивными залами принят в соответствии с </w:t>
      </w:r>
      <w:r w:rsidR="00FF2550" w:rsidRPr="004515FB">
        <w:t>СП 42.13330.201</w:t>
      </w:r>
      <w:r w:rsidR="00FF2550">
        <w:t>6</w:t>
      </w:r>
      <w:r w:rsidRPr="004515FB">
        <w:t xml:space="preserve"> – </w:t>
      </w:r>
      <w:r w:rsidR="00FF2550">
        <w:t>60-80 кв.м. общей площади на</w:t>
      </w:r>
      <w:r w:rsidRPr="004515FB">
        <w:t xml:space="preserve"> 1 тыс. человек.</w:t>
      </w:r>
    </w:p>
    <w:p w:rsidR="00774278" w:rsidRPr="004515FB" w:rsidRDefault="00774278" w:rsidP="004515FB">
      <w:pPr>
        <w:pStyle w:val="a5"/>
        <w:ind w:firstLine="709"/>
      </w:pPr>
      <w:r w:rsidRPr="004515FB">
        <w:t>Размеры земельных участков физкультурно-спортивных залов устанавливаются заданием на проектирование.</w:t>
      </w:r>
    </w:p>
    <w:p w:rsidR="00774278" w:rsidRDefault="00774278" w:rsidP="004515FB">
      <w:pPr>
        <w:pStyle w:val="a5"/>
        <w:ind w:firstLine="709"/>
      </w:pPr>
      <w:r w:rsidRPr="004515FB">
        <w:t>Рекомендуется размещать физкультурно-спортивные залы в населенных пунктах с численностью населения не менее 2 тыс. человек.</w:t>
      </w:r>
    </w:p>
    <w:p w:rsidR="00277C83" w:rsidRDefault="00277C83" w:rsidP="004515FB">
      <w:pPr>
        <w:pStyle w:val="a5"/>
        <w:ind w:firstLine="709"/>
      </w:pPr>
    </w:p>
    <w:p w:rsidR="000630D2" w:rsidRDefault="00497D9D" w:rsidP="00497D9D">
      <w:pPr>
        <w:pStyle w:val="2"/>
        <w:ind w:firstLine="0"/>
        <w:jc w:val="center"/>
        <w:rPr>
          <w:b w:val="0"/>
        </w:rPr>
      </w:pPr>
      <w:bookmarkStart w:id="99" w:name="_Toc396406144"/>
      <w:bookmarkStart w:id="100" w:name="_Toc491441118"/>
      <w:r>
        <w:rPr>
          <w:b w:val="0"/>
        </w:rPr>
        <w:t>1</w:t>
      </w:r>
      <w:r w:rsidR="00605202">
        <w:rPr>
          <w:b w:val="0"/>
        </w:rPr>
        <w:t>1</w:t>
      </w:r>
      <w:r>
        <w:rPr>
          <w:b w:val="0"/>
        </w:rPr>
        <w:t>.3</w:t>
      </w:r>
      <w:r w:rsidR="000630D2" w:rsidRPr="000630D2">
        <w:rPr>
          <w:b w:val="0"/>
        </w:rPr>
        <w:t xml:space="preserve"> ПЛОСКОСТНЫЕ СООРУЖЕНИЯ</w:t>
      </w:r>
      <w:bookmarkEnd w:id="99"/>
      <w:bookmarkEnd w:id="100"/>
      <w:r>
        <w:rPr>
          <w:b w:val="0"/>
        </w:rPr>
        <w:t xml:space="preserve"> (СТАДИОНЫ)</w:t>
      </w:r>
    </w:p>
    <w:p w:rsidR="00277C83" w:rsidRPr="00277C83" w:rsidRDefault="00277C83" w:rsidP="00277C83">
      <w:pPr>
        <w:pStyle w:val="a5"/>
      </w:pPr>
    </w:p>
    <w:p w:rsidR="000630D2" w:rsidRPr="00C92D70" w:rsidRDefault="000630D2" w:rsidP="000630D2">
      <w:pPr>
        <w:pStyle w:val="a5"/>
      </w:pPr>
      <w:r w:rsidRPr="00C92D70">
        <w:t xml:space="preserve">Норматив обеспеченности населения плоскостными сооружениями принят в соответствии с </w:t>
      </w:r>
      <w:r w:rsidR="00FF2550">
        <w:t>Распоряжением Правительства РФ от 03.07.1996 № 1063-р (ред. от 26.01.2017) «О Социальных нормативах и нормах»</w:t>
      </w:r>
      <w:r w:rsidRPr="00C92D70">
        <w:t xml:space="preserve"> – 19</w:t>
      </w:r>
      <w:r w:rsidR="00FF2550">
        <w:t>494</w:t>
      </w:r>
      <w:r w:rsidRPr="00C92D70">
        <w:t xml:space="preserve"> кв. м общей площади на 1</w:t>
      </w:r>
      <w:r w:rsidR="00FF2550">
        <w:t>0</w:t>
      </w:r>
      <w:r w:rsidRPr="00C92D70">
        <w:t xml:space="preserve"> тыс. человек.</w:t>
      </w:r>
    </w:p>
    <w:p w:rsidR="00DD3CBE" w:rsidRPr="00DD3CBE" w:rsidRDefault="000630D2" w:rsidP="00DD3CBE">
      <w:pPr>
        <w:pStyle w:val="a5"/>
      </w:pPr>
      <w:r w:rsidRPr="00C92D70">
        <w:t>Размеры земельных участков плоскостных сооружений устанавливаются заданием на проектирование.</w:t>
      </w:r>
      <w:bookmarkStart w:id="101" w:name="_Toc403557776"/>
    </w:p>
    <w:p w:rsidR="00DD3CBE" w:rsidRDefault="00DD3CBE" w:rsidP="00443A49">
      <w:pPr>
        <w:pStyle w:val="a2"/>
        <w:numPr>
          <w:ilvl w:val="1"/>
          <w:numId w:val="0"/>
        </w:numPr>
        <w:ind w:firstLine="567"/>
        <w:rPr>
          <w:highlight w:val="cyan"/>
        </w:rPr>
      </w:pPr>
    </w:p>
    <w:p w:rsidR="00F547C8" w:rsidRDefault="00497D9D" w:rsidP="00497D9D">
      <w:pPr>
        <w:pStyle w:val="11"/>
        <w:spacing w:before="0" w:after="0"/>
      </w:pPr>
      <w:bookmarkStart w:id="102" w:name="_Toc491441119"/>
      <w:r>
        <w:t>1</w:t>
      </w:r>
      <w:r w:rsidR="00605202">
        <w:t>2</w:t>
      </w:r>
      <w:r>
        <w:t>. </w:t>
      </w:r>
      <w:r w:rsidR="00F547C8" w:rsidRPr="008C3299">
        <w:t xml:space="preserve">НОРМАТИВЫ ОБЕСПЕЧЕННОСТИ ОРГАНИЗАЦИИ В ГРАНИЦАХ </w:t>
      </w:r>
      <w:r w:rsidR="00752267">
        <w:t>ВАСИЛЬЕВСКОГО</w:t>
      </w:r>
      <w:r w:rsidR="00752267" w:rsidRPr="00E40682">
        <w:t xml:space="preserve"> </w:t>
      </w:r>
      <w:r w:rsidR="00DD3CBE" w:rsidRPr="00E40682">
        <w:t>СЕЛЬСОВЕТА</w:t>
      </w:r>
      <w:r w:rsidR="00DD3CBE">
        <w:t xml:space="preserve"> </w:t>
      </w:r>
      <w:r w:rsidR="00F547C8" w:rsidRPr="008C3299">
        <w:t>УЖУРСКОГО РАЙОНА МЕСТ ЗАХОРОНЕНИЯ, РИТУАЛЬНЫХ УСЛУГ</w:t>
      </w:r>
      <w:bookmarkEnd w:id="102"/>
    </w:p>
    <w:p w:rsidR="005B6118" w:rsidRPr="005B6118" w:rsidRDefault="005B6118" w:rsidP="005B6118">
      <w:pPr>
        <w:pStyle w:val="a5"/>
      </w:pPr>
    </w:p>
    <w:p w:rsidR="00F547C8" w:rsidRDefault="00CF3F79" w:rsidP="00CF3F79">
      <w:pPr>
        <w:pStyle w:val="2"/>
        <w:spacing w:before="0" w:after="0"/>
        <w:ind w:firstLine="0"/>
        <w:jc w:val="center"/>
        <w:rPr>
          <w:b w:val="0"/>
        </w:rPr>
      </w:pPr>
      <w:bookmarkStart w:id="103" w:name="_Toc491441120"/>
      <w:r>
        <w:rPr>
          <w:b w:val="0"/>
        </w:rPr>
        <w:t>1</w:t>
      </w:r>
      <w:r w:rsidR="00605202">
        <w:rPr>
          <w:b w:val="0"/>
        </w:rPr>
        <w:t>2</w:t>
      </w:r>
      <w:r>
        <w:rPr>
          <w:b w:val="0"/>
        </w:rPr>
        <w:t xml:space="preserve">.1 </w:t>
      </w:r>
      <w:r w:rsidR="00F547C8" w:rsidRPr="008C3299">
        <w:rPr>
          <w:b w:val="0"/>
        </w:rPr>
        <w:t>НОРМАТИВНЫЕ РАЗМЕРЫ ЗЕМЕЛЬНОГО УЧАСТКА ДЛЯ КЛАДБИЩА</w:t>
      </w:r>
      <w:bookmarkEnd w:id="103"/>
    </w:p>
    <w:p w:rsidR="00CF3F79" w:rsidRPr="00CF3F79" w:rsidRDefault="00CF3F79" w:rsidP="00CF3F79">
      <w:pPr>
        <w:pStyle w:val="a5"/>
      </w:pPr>
    </w:p>
    <w:p w:rsidR="00F547C8" w:rsidRPr="008C3299" w:rsidRDefault="00F547C8" w:rsidP="00F547C8">
      <w:pPr>
        <w:pStyle w:val="a5"/>
        <w:ind w:firstLine="709"/>
        <w:rPr>
          <w:szCs w:val="24"/>
        </w:rPr>
      </w:pPr>
      <w:r w:rsidRPr="008C3299">
        <w:t>Нормативные размеры земельного участка для кладбища составляют 0,24 га на 1 тыс. чел., в соответствии с требованиями СП 42.13330.2016</w:t>
      </w:r>
      <w:r w:rsidRPr="008C3299">
        <w:rPr>
          <w:szCs w:val="24"/>
        </w:rPr>
        <w:t>.</w:t>
      </w:r>
    </w:p>
    <w:p w:rsidR="00F547C8" w:rsidRDefault="00F547C8" w:rsidP="00F547C8">
      <w:pPr>
        <w:pStyle w:val="a5"/>
        <w:ind w:firstLine="709"/>
      </w:pPr>
      <w:r w:rsidRPr="008C3299">
        <w:t>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A01319" w:rsidRDefault="00A01319" w:rsidP="00A01319">
      <w:pPr>
        <w:autoSpaceDE w:val="0"/>
        <w:autoSpaceDN w:val="0"/>
        <w:adjustRightInd w:val="0"/>
        <w:ind w:firstLine="709"/>
        <w:jc w:val="both"/>
      </w:pPr>
      <w:r>
        <w:t>Выбор земельного участка под размещение кладбища производится на основе санитарно-эпидемиологической оценки следующих факторов:</w:t>
      </w:r>
    </w:p>
    <w:p w:rsidR="00A01319" w:rsidRDefault="00A01319" w:rsidP="00A01319">
      <w:pPr>
        <w:autoSpaceDE w:val="0"/>
        <w:autoSpaceDN w:val="0"/>
        <w:adjustRightInd w:val="0"/>
        <w:ind w:firstLine="709"/>
        <w:jc w:val="both"/>
      </w:pPr>
      <w:r>
        <w:t>- санитарно-эпидемиологической обстановки;</w:t>
      </w:r>
    </w:p>
    <w:p w:rsidR="00A01319" w:rsidRDefault="00A01319" w:rsidP="00A01319">
      <w:pPr>
        <w:autoSpaceDE w:val="0"/>
        <w:autoSpaceDN w:val="0"/>
        <w:adjustRightInd w:val="0"/>
        <w:ind w:firstLine="709"/>
        <w:jc w:val="both"/>
      </w:pPr>
      <w:r>
        <w:t>- градостроительного назначения и ландшафтного зонирования территории;</w:t>
      </w:r>
    </w:p>
    <w:p w:rsidR="00A01319" w:rsidRDefault="00A01319" w:rsidP="00A01319">
      <w:pPr>
        <w:autoSpaceDE w:val="0"/>
        <w:autoSpaceDN w:val="0"/>
        <w:adjustRightInd w:val="0"/>
        <w:ind w:firstLine="709"/>
        <w:jc w:val="both"/>
      </w:pPr>
      <w:r>
        <w:t>- геологических, гидрогеологических и гидрогеохимических данных;</w:t>
      </w:r>
    </w:p>
    <w:p w:rsidR="00A01319" w:rsidRDefault="00A01319" w:rsidP="00A01319">
      <w:pPr>
        <w:autoSpaceDE w:val="0"/>
        <w:autoSpaceDN w:val="0"/>
        <w:adjustRightInd w:val="0"/>
        <w:ind w:firstLine="709"/>
        <w:jc w:val="both"/>
      </w:pPr>
      <w:r>
        <w:t>- почвенно-географических и способности почв и почвогрунтов к самоочищению;</w:t>
      </w:r>
    </w:p>
    <w:p w:rsidR="00A01319" w:rsidRDefault="00A01319" w:rsidP="00A01319">
      <w:pPr>
        <w:autoSpaceDE w:val="0"/>
        <w:autoSpaceDN w:val="0"/>
        <w:adjustRightInd w:val="0"/>
        <w:ind w:firstLine="709"/>
        <w:jc w:val="both"/>
      </w:pPr>
      <w:r>
        <w:t>- эрозионного потенциала и миграции загрязнений;</w:t>
      </w:r>
    </w:p>
    <w:p w:rsidR="00A01319" w:rsidRDefault="00A01319" w:rsidP="00A01319">
      <w:pPr>
        <w:autoSpaceDE w:val="0"/>
        <w:autoSpaceDN w:val="0"/>
        <w:adjustRightInd w:val="0"/>
        <w:ind w:firstLine="709"/>
        <w:jc w:val="both"/>
      </w:pPr>
      <w:r>
        <w:t>- транспортной доступности.</w:t>
      </w:r>
    </w:p>
    <w:p w:rsidR="00A01319" w:rsidRDefault="00A01319" w:rsidP="00A01319">
      <w:pPr>
        <w:autoSpaceDE w:val="0"/>
        <w:autoSpaceDN w:val="0"/>
        <w:adjustRightInd w:val="0"/>
        <w:ind w:firstLine="709"/>
        <w:jc w:val="both"/>
      </w:pPr>
      <w:r>
        <w:t>Участок, отводимый под кладбище, должен удовлетворять следующим требованиям:</w:t>
      </w:r>
    </w:p>
    <w:p w:rsidR="00A01319" w:rsidRDefault="00A01319" w:rsidP="00A01319">
      <w:pPr>
        <w:autoSpaceDE w:val="0"/>
        <w:autoSpaceDN w:val="0"/>
        <w:adjustRightInd w:val="0"/>
        <w:ind w:firstLine="709"/>
        <w:jc w:val="both"/>
      </w:pPr>
      <w:r>
        <w:t>- 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A01319" w:rsidRDefault="00A01319" w:rsidP="00A01319">
      <w:pPr>
        <w:autoSpaceDE w:val="0"/>
        <w:autoSpaceDN w:val="0"/>
        <w:adjustRightInd w:val="0"/>
        <w:ind w:firstLine="709"/>
        <w:jc w:val="both"/>
      </w:pPr>
      <w:r>
        <w:t>- не затопляться при паводках;</w:t>
      </w:r>
    </w:p>
    <w:p w:rsidR="00A01319" w:rsidRDefault="00A01319" w:rsidP="00A01319">
      <w:pPr>
        <w:autoSpaceDE w:val="0"/>
        <w:autoSpaceDN w:val="0"/>
        <w:adjustRightInd w:val="0"/>
        <w:ind w:firstLine="709"/>
        <w:jc w:val="both"/>
      </w:pPr>
      <w:r>
        <w:t xml:space="preserve">- 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w:t>
      </w:r>
      <w:r>
        <w:lastRenderedPageBreak/>
        <w:t>поверхности земли участок может быть использован лишь для размещения кладбища для погребения после кремации;</w:t>
      </w:r>
    </w:p>
    <w:p w:rsidR="00A01319" w:rsidRDefault="00A01319" w:rsidP="00A01319">
      <w:pPr>
        <w:autoSpaceDE w:val="0"/>
        <w:autoSpaceDN w:val="0"/>
        <w:adjustRightInd w:val="0"/>
        <w:ind w:firstLine="709"/>
        <w:jc w:val="both"/>
      </w:pPr>
      <w:r>
        <w:t>- иметь сухую, пористую почву (супесчаную, песчаную) на глубине 1,5 м и ниже с влажностью почвы в пределах 6 - 18%.</w:t>
      </w:r>
    </w:p>
    <w:p w:rsidR="00A01319" w:rsidRDefault="00A01319" w:rsidP="00A01319">
      <w:pPr>
        <w:autoSpaceDE w:val="0"/>
        <w:autoSpaceDN w:val="0"/>
        <w:adjustRightInd w:val="0"/>
        <w:ind w:firstLine="709"/>
        <w:jc w:val="both"/>
      </w:pPr>
      <w:r>
        <w:t>Кладбища с погребением путем предания тела (останков) умершего земле (захоронение в могилу, склеп) размещают на расстоянии:</w:t>
      </w:r>
    </w:p>
    <w:p w:rsidR="00A01319" w:rsidRDefault="00A01319" w:rsidP="00A01319">
      <w:pPr>
        <w:autoSpaceDE w:val="0"/>
        <w:autoSpaceDN w:val="0"/>
        <w:adjustRightInd w:val="0"/>
        <w:ind w:firstLine="709"/>
        <w:jc w:val="both"/>
      </w:pPr>
      <w:r>
        <w:t xml:space="preserve">- от жилых, общественных зданий, спортивно-оздоровительных и санаторно-курортных зон в соответствии с </w:t>
      </w:r>
      <w:hyperlink r:id="rId101" w:history="1">
        <w:r>
          <w:rPr>
            <w:color w:val="0000FF"/>
          </w:rPr>
          <w:t>санитарными правилами</w:t>
        </w:r>
      </w:hyperlink>
      <w:r>
        <w:t xml:space="preserve"> по санитарно-защитным зонам и санитарной классификации предприятий, сооружений и иных объектов;</w:t>
      </w:r>
    </w:p>
    <w:p w:rsidR="00A01319" w:rsidRDefault="00A01319" w:rsidP="00A01319">
      <w:pPr>
        <w:autoSpaceDE w:val="0"/>
        <w:autoSpaceDN w:val="0"/>
        <w:adjustRightInd w:val="0"/>
        <w:ind w:firstLine="709"/>
        <w:jc w:val="both"/>
      </w:pPr>
      <w:r>
        <w:t xml:space="preserve">- от водозаборных сооружений централизованного источника водоснабжения населения в соответствии с </w:t>
      </w:r>
      <w:hyperlink r:id="rId102" w:history="1">
        <w:r>
          <w:rPr>
            <w:color w:val="0000FF"/>
          </w:rPr>
          <w:t>санитарными правилами</w:t>
        </w:r>
      </w:hyperlink>
      <w:r>
        <w:t>, регламентирующими требования к зонам санитарной охраны водоисточников.</w:t>
      </w:r>
    </w:p>
    <w:p w:rsidR="00F547C8" w:rsidRPr="004515FB" w:rsidRDefault="00F547C8" w:rsidP="00DD3CBE">
      <w:pPr>
        <w:pStyle w:val="a5"/>
        <w:ind w:firstLine="0"/>
      </w:pPr>
    </w:p>
    <w:p w:rsidR="00F547C8" w:rsidRDefault="00CF3F79" w:rsidP="00CF3F79">
      <w:pPr>
        <w:pStyle w:val="2"/>
        <w:spacing w:before="0" w:after="0"/>
        <w:ind w:firstLine="0"/>
        <w:jc w:val="center"/>
        <w:rPr>
          <w:b w:val="0"/>
        </w:rPr>
      </w:pPr>
      <w:bookmarkStart w:id="104" w:name="_Toc491441121"/>
      <w:r>
        <w:rPr>
          <w:b w:val="0"/>
        </w:rPr>
        <w:t>1</w:t>
      </w:r>
      <w:r w:rsidR="00605202">
        <w:rPr>
          <w:b w:val="0"/>
        </w:rPr>
        <w:t>2</w:t>
      </w:r>
      <w:r>
        <w:rPr>
          <w:b w:val="0"/>
        </w:rPr>
        <w:t xml:space="preserve">.2 </w:t>
      </w:r>
      <w:r w:rsidR="00F547C8" w:rsidRPr="00936CAB">
        <w:rPr>
          <w:b w:val="0"/>
        </w:rPr>
        <w:t>НОРМАТИВНЫЕ ТРЕБОВАНИЯ К РАЗМЕЩЕНИЮ ОБЪЕКТОВ РИТУАЛЬНОГО НАЗНАЧЕНИЯ</w:t>
      </w:r>
      <w:bookmarkEnd w:id="104"/>
    </w:p>
    <w:p w:rsidR="00CF3F79" w:rsidRPr="00CF3F79" w:rsidRDefault="00CF3F79" w:rsidP="00CF3F79">
      <w:pPr>
        <w:pStyle w:val="a5"/>
      </w:pPr>
    </w:p>
    <w:p w:rsidR="00F547C8" w:rsidRPr="004515FB" w:rsidRDefault="00F547C8" w:rsidP="00F547C8">
      <w:pPr>
        <w:pStyle w:val="a5"/>
        <w:ind w:firstLine="709"/>
      </w:pPr>
      <w:r w:rsidRPr="004515FB">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AE0690" w:rsidRDefault="00AE0690" w:rsidP="00AE0690">
      <w:pPr>
        <w:autoSpaceDE w:val="0"/>
        <w:autoSpaceDN w:val="0"/>
        <w:adjustRightInd w:val="0"/>
        <w:ind w:firstLine="709"/>
        <w:jc w:val="both"/>
      </w:pPr>
      <w:r>
        <w:t xml:space="preserve">Размещение, расширение и реконструкция кладбищ, зданий, сооружений, помещений похоронного назначения осуществляются в соответствии с </w:t>
      </w:r>
      <w:hyperlink r:id="rId103" w:history="1">
        <w:r>
          <w:rPr>
            <w:color w:val="0000FF"/>
          </w:rPr>
          <w:t>законодательством</w:t>
        </w:r>
      </w:hyperlink>
      <w:r>
        <w:t xml:space="preserve"> в области градостроительной деятельности и санитарными правилами и нормативами.</w:t>
      </w:r>
    </w:p>
    <w:p w:rsidR="00AE0690" w:rsidRDefault="00AE0690" w:rsidP="00AE0690">
      <w:pPr>
        <w:autoSpaceDE w:val="0"/>
        <w:autoSpaceDN w:val="0"/>
        <w:adjustRightInd w:val="0"/>
        <w:ind w:firstLine="709"/>
        <w:jc w:val="both"/>
      </w:pPr>
      <w:r>
        <w:t>Не разрешается размещать кладбища на территориях:</w:t>
      </w:r>
    </w:p>
    <w:p w:rsidR="00AE0690" w:rsidRDefault="00AE0690" w:rsidP="00AE0690">
      <w:pPr>
        <w:autoSpaceDE w:val="0"/>
        <w:autoSpaceDN w:val="0"/>
        <w:adjustRightInd w:val="0"/>
        <w:ind w:firstLine="709"/>
        <w:jc w:val="both"/>
      </w:pPr>
      <w:r>
        <w:t xml:space="preserve">- первого и второго </w:t>
      </w:r>
      <w:hyperlink r:id="rId104" w:history="1">
        <w:r>
          <w:rPr>
            <w:color w:val="0000FF"/>
          </w:rPr>
          <w:t>поясов</w:t>
        </w:r>
      </w:hyperlink>
      <w:r>
        <w:t xml:space="preserve"> зон санитарной охраны источников централизованного водоснабжения и минеральных источников;</w:t>
      </w:r>
    </w:p>
    <w:p w:rsidR="00AE0690" w:rsidRDefault="00AE0690" w:rsidP="00AE0690">
      <w:pPr>
        <w:autoSpaceDE w:val="0"/>
        <w:autoSpaceDN w:val="0"/>
        <w:adjustRightInd w:val="0"/>
        <w:ind w:firstLine="709"/>
        <w:jc w:val="both"/>
      </w:pPr>
      <w:r>
        <w:t>- первой зоны санитарной охраны курортов;</w:t>
      </w:r>
    </w:p>
    <w:p w:rsidR="00AE0690" w:rsidRDefault="00AE0690" w:rsidP="00AE0690">
      <w:pPr>
        <w:autoSpaceDE w:val="0"/>
        <w:autoSpaceDN w:val="0"/>
        <w:adjustRightInd w:val="0"/>
        <w:ind w:firstLine="709"/>
        <w:jc w:val="both"/>
      </w:pPr>
      <w:r>
        <w:t>- с выходом на поверхность закарстованных</w:t>
      </w:r>
      <w:r w:rsidR="00263996" w:rsidRPr="00263996">
        <w:rPr>
          <w:b/>
          <w:bCs/>
        </w:rPr>
        <w:t xml:space="preserve"> </w:t>
      </w:r>
      <w:r w:rsidR="00263996">
        <w:rPr>
          <w:b/>
          <w:bCs/>
        </w:rPr>
        <w:t>(породы</w:t>
      </w:r>
      <w:r w:rsidR="00263996">
        <w:t xml:space="preserve">, в которых имеется каверны, каналы, пещеры и другие </w:t>
      </w:r>
      <w:r w:rsidR="00263996">
        <w:rPr>
          <w:b/>
          <w:bCs/>
        </w:rPr>
        <w:t>карстовые</w:t>
      </w:r>
      <w:r w:rsidR="00263996">
        <w:t xml:space="preserve"> формы)</w:t>
      </w:r>
      <w:r>
        <w:t>, сильнотрещиноватых пород и в местах выклинивания водоносных горизонтов;</w:t>
      </w:r>
    </w:p>
    <w:p w:rsidR="00AE0690" w:rsidRDefault="00AE0690" w:rsidP="00AE0690">
      <w:pPr>
        <w:autoSpaceDE w:val="0"/>
        <w:autoSpaceDN w:val="0"/>
        <w:adjustRightInd w:val="0"/>
        <w:ind w:firstLine="709"/>
        <w:jc w:val="both"/>
      </w:pPr>
      <w:r>
        <w:t>- со стоянием грунтовых вод менее двух метров от поверхности земли при наиболее высоком их стоянии, а также</w:t>
      </w:r>
      <w:r w:rsidR="00263996">
        <w:t>,</w:t>
      </w:r>
      <w:r>
        <w:t xml:space="preserve"> на затапливаемых, подверженных оползням и обвалам, заболоченных;</w:t>
      </w:r>
    </w:p>
    <w:p w:rsidR="00AE0690" w:rsidRDefault="00AE0690" w:rsidP="00AE0690">
      <w:pPr>
        <w:autoSpaceDE w:val="0"/>
        <w:autoSpaceDN w:val="0"/>
        <w:adjustRightInd w:val="0"/>
        <w:ind w:firstLine="709"/>
        <w:jc w:val="both"/>
      </w:pPr>
      <w:r>
        <w:t>- 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AE0690" w:rsidRDefault="00AE0690" w:rsidP="00AE0690">
      <w:pPr>
        <w:autoSpaceDE w:val="0"/>
        <w:autoSpaceDN w:val="0"/>
        <w:adjustRightInd w:val="0"/>
        <w:ind w:firstLine="709"/>
        <w:jc w:val="both"/>
      </w:pPr>
      <w:r>
        <w:t>Устройство кладбища осуществляется в соответствии с утвержденным в установленном порядке проектом, в котором необходимо предусмотреть следующее:</w:t>
      </w:r>
    </w:p>
    <w:p w:rsidR="00AE0690" w:rsidRDefault="00AE0690" w:rsidP="00AE0690">
      <w:pPr>
        <w:autoSpaceDE w:val="0"/>
        <w:autoSpaceDN w:val="0"/>
        <w:adjustRightInd w:val="0"/>
        <w:ind w:firstLine="709"/>
        <w:jc w:val="both"/>
      </w:pPr>
      <w:r>
        <w:t>- наличие водоупорного слоя для кладбищ традиционного типа;</w:t>
      </w:r>
    </w:p>
    <w:p w:rsidR="00AE0690" w:rsidRDefault="00AE0690" w:rsidP="00AE0690">
      <w:pPr>
        <w:autoSpaceDE w:val="0"/>
        <w:autoSpaceDN w:val="0"/>
        <w:adjustRightInd w:val="0"/>
        <w:ind w:firstLine="709"/>
        <w:jc w:val="both"/>
      </w:pPr>
      <w:r>
        <w:t>- систему дренажа;</w:t>
      </w:r>
    </w:p>
    <w:p w:rsidR="00AE0690" w:rsidRDefault="00AE0690" w:rsidP="00AE0690">
      <w:pPr>
        <w:autoSpaceDE w:val="0"/>
        <w:autoSpaceDN w:val="0"/>
        <w:adjustRightInd w:val="0"/>
        <w:ind w:firstLine="709"/>
        <w:jc w:val="both"/>
      </w:pPr>
      <w:r>
        <w:t>- обваловку территории;</w:t>
      </w:r>
    </w:p>
    <w:p w:rsidR="00AE0690" w:rsidRDefault="00AE0690" w:rsidP="00AE0690">
      <w:pPr>
        <w:autoSpaceDE w:val="0"/>
        <w:autoSpaceDN w:val="0"/>
        <w:adjustRightInd w:val="0"/>
        <w:ind w:firstLine="709"/>
        <w:jc w:val="both"/>
      </w:pPr>
      <w:r>
        <w:t>- характер и площадь зеленых насаждений;</w:t>
      </w:r>
    </w:p>
    <w:p w:rsidR="00AE0690" w:rsidRDefault="00AE0690" w:rsidP="00AE0690">
      <w:pPr>
        <w:autoSpaceDE w:val="0"/>
        <w:autoSpaceDN w:val="0"/>
        <w:adjustRightInd w:val="0"/>
        <w:ind w:firstLine="709"/>
        <w:jc w:val="both"/>
      </w:pPr>
      <w:r>
        <w:t>- организацию подъездных путей и автостоянок;</w:t>
      </w:r>
    </w:p>
    <w:p w:rsidR="00AE0690" w:rsidRDefault="00AE0690" w:rsidP="00AE0690">
      <w:pPr>
        <w:autoSpaceDE w:val="0"/>
        <w:autoSpaceDN w:val="0"/>
        <w:adjustRightInd w:val="0"/>
        <w:ind w:firstLine="709"/>
        <w:jc w:val="both"/>
      </w:pPr>
      <w:r>
        <w:t>- 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более 70% общей площади кладбища;</w:t>
      </w:r>
    </w:p>
    <w:p w:rsidR="00AE0690" w:rsidRDefault="00AE0690" w:rsidP="00AE0690">
      <w:pPr>
        <w:autoSpaceDE w:val="0"/>
        <w:autoSpaceDN w:val="0"/>
        <w:adjustRightInd w:val="0"/>
        <w:ind w:firstLine="709"/>
        <w:jc w:val="both"/>
      </w:pPr>
      <w: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AE0690" w:rsidRDefault="00AE0690" w:rsidP="00AE0690">
      <w:pPr>
        <w:autoSpaceDE w:val="0"/>
        <w:autoSpaceDN w:val="0"/>
        <w:adjustRightInd w:val="0"/>
        <w:ind w:firstLine="709"/>
        <w:jc w:val="both"/>
      </w:pPr>
      <w:r>
        <w:t>- канализ</w:t>
      </w:r>
      <w:r w:rsidR="00263996">
        <w:t>ирован</w:t>
      </w:r>
      <w:r>
        <w:t>ие, водоснабжение, тепло</w:t>
      </w:r>
      <w:r w:rsidR="00263996">
        <w:t xml:space="preserve">- и </w:t>
      </w:r>
      <w:r>
        <w:t>электроснабжение, благоустройство территории.</w:t>
      </w:r>
    </w:p>
    <w:p w:rsidR="00AE0690" w:rsidRDefault="00AE0690" w:rsidP="00AE0690">
      <w:pPr>
        <w:autoSpaceDE w:val="0"/>
        <w:autoSpaceDN w:val="0"/>
        <w:adjustRightInd w:val="0"/>
        <w:ind w:firstLine="709"/>
        <w:jc w:val="both"/>
      </w:pPr>
      <w:r>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E0690" w:rsidRDefault="00AE0690" w:rsidP="00AE0690">
      <w:pPr>
        <w:autoSpaceDE w:val="0"/>
        <w:autoSpaceDN w:val="0"/>
        <w:adjustRightInd w:val="0"/>
        <w:ind w:firstLine="709"/>
        <w:jc w:val="both"/>
      </w:pPr>
      <w:r>
        <w:lastRenderedPageBreak/>
        <w:t>Территория санитарно-защитных зон должна быть спланирована, благоустроена и озеленена, иметь транспортные и инженерные коридоры.</w:t>
      </w:r>
    </w:p>
    <w:p w:rsidR="00AE0690" w:rsidRDefault="00AE0690" w:rsidP="00AE0690">
      <w:pPr>
        <w:autoSpaceDE w:val="0"/>
        <w:autoSpaceDN w:val="0"/>
        <w:adjustRightInd w:val="0"/>
        <w:ind w:firstLine="709"/>
        <w:jc w:val="both"/>
      </w:pPr>
      <w: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50 м.</w:t>
      </w:r>
    </w:p>
    <w:p w:rsidR="00F547C8" w:rsidRPr="004515FB" w:rsidRDefault="00F547C8" w:rsidP="00F547C8">
      <w:pPr>
        <w:pStyle w:val="a5"/>
        <w:ind w:firstLine="709"/>
      </w:pPr>
    </w:p>
    <w:p w:rsidR="00F547C8" w:rsidRDefault="00CF3F79" w:rsidP="00CF3F79">
      <w:pPr>
        <w:pStyle w:val="2"/>
        <w:spacing w:before="0" w:after="0"/>
        <w:ind w:firstLine="0"/>
        <w:jc w:val="center"/>
        <w:rPr>
          <w:b w:val="0"/>
        </w:rPr>
      </w:pPr>
      <w:bookmarkStart w:id="105" w:name="_Toc491441122"/>
      <w:r>
        <w:rPr>
          <w:b w:val="0"/>
        </w:rPr>
        <w:t>1</w:t>
      </w:r>
      <w:r w:rsidR="00605202">
        <w:rPr>
          <w:b w:val="0"/>
        </w:rPr>
        <w:t>2</w:t>
      </w:r>
      <w:r>
        <w:rPr>
          <w:b w:val="0"/>
        </w:rPr>
        <w:t xml:space="preserve">.3 </w:t>
      </w:r>
      <w:r w:rsidR="00F547C8" w:rsidRPr="00936CAB">
        <w:rPr>
          <w:b w:val="0"/>
        </w:rPr>
        <w:t>НОРМАТИВНЫЕ ТРЕБОВАНИЯ К ИСПОЛЬЗОВАНИЮ ТЕРРИТОРИЙ ЗАКРЫТЫХ КЛАДБИЩ</w:t>
      </w:r>
      <w:bookmarkEnd w:id="105"/>
    </w:p>
    <w:p w:rsidR="008C3299" w:rsidRPr="008C3299" w:rsidRDefault="008C3299" w:rsidP="008C3299">
      <w:pPr>
        <w:pStyle w:val="a5"/>
      </w:pPr>
    </w:p>
    <w:p w:rsidR="00F547C8" w:rsidRPr="004515FB" w:rsidRDefault="00F547C8" w:rsidP="00F547C8">
      <w:pPr>
        <w:pStyle w:val="a5"/>
        <w:ind w:firstLine="709"/>
      </w:pPr>
      <w:r w:rsidRPr="004515FB">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F547C8" w:rsidRPr="004515FB" w:rsidRDefault="00F547C8" w:rsidP="00F547C8">
      <w:pPr>
        <w:pStyle w:val="a5"/>
        <w:ind w:firstLine="709"/>
      </w:pPr>
      <w:r w:rsidRPr="004515FB">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F547C8" w:rsidRDefault="00CF3F79" w:rsidP="00CF3F79">
      <w:pPr>
        <w:pStyle w:val="2"/>
        <w:spacing w:before="0" w:after="0"/>
        <w:ind w:left="1135" w:firstLine="0"/>
        <w:jc w:val="center"/>
        <w:rPr>
          <w:b w:val="0"/>
        </w:rPr>
      </w:pPr>
      <w:bookmarkStart w:id="106" w:name="_Toc491441123"/>
      <w:r>
        <w:rPr>
          <w:b w:val="0"/>
        </w:rPr>
        <w:t>1</w:t>
      </w:r>
      <w:r w:rsidR="00605202">
        <w:rPr>
          <w:b w:val="0"/>
        </w:rPr>
        <w:t>2</w:t>
      </w:r>
      <w:r>
        <w:rPr>
          <w:b w:val="0"/>
        </w:rPr>
        <w:t xml:space="preserve">.4 </w:t>
      </w:r>
      <w:r w:rsidR="00F547C8" w:rsidRPr="00A01319">
        <w:rPr>
          <w:b w:val="0"/>
        </w:rPr>
        <w:t>НОРМАТИВНЫЕ ТРЕБОВАНИЯ К БЛАГОУСТРОЙСТВУ ОБЪЕКТОВ РИТУАЛЬНОГО ЗНАЧЕНИЯ</w:t>
      </w:r>
      <w:bookmarkEnd w:id="106"/>
    </w:p>
    <w:p w:rsidR="00CF3F79" w:rsidRPr="00CF3F79" w:rsidRDefault="00CF3F79" w:rsidP="00CF3F79">
      <w:pPr>
        <w:pStyle w:val="a5"/>
      </w:pPr>
    </w:p>
    <w:p w:rsidR="008C3299" w:rsidRPr="00A01319" w:rsidRDefault="008C3299" w:rsidP="008C3299">
      <w:pPr>
        <w:autoSpaceDE w:val="0"/>
        <w:autoSpaceDN w:val="0"/>
        <w:adjustRightInd w:val="0"/>
        <w:ind w:firstLine="709"/>
        <w:jc w:val="both"/>
      </w:pPr>
      <w:r w:rsidRPr="00A01319">
        <w:t>На участках кладбищ, крематориев, зданий и сооружений похоронного назначения необходимо предусмотреть зону зеленых насаждений, стоянки автотранспорта, урны для сбора мусора, площадки для мусоросборников с подъездами к ним.</w:t>
      </w:r>
    </w:p>
    <w:p w:rsidR="008C3299" w:rsidRPr="00A01319" w:rsidRDefault="008C3299" w:rsidP="008C3299">
      <w:pPr>
        <w:autoSpaceDE w:val="0"/>
        <w:autoSpaceDN w:val="0"/>
        <w:adjustRightInd w:val="0"/>
        <w:ind w:firstLine="709"/>
        <w:jc w:val="both"/>
      </w:pPr>
      <w:r w:rsidRPr="00A01319">
        <w:t xml:space="preserve"> Площадки для мусоросборников должны быть ограждены и иметь твердое покрытие (асфальтирование, бетонирование).</w:t>
      </w:r>
    </w:p>
    <w:p w:rsidR="00F547C8" w:rsidRPr="00A01319" w:rsidRDefault="00F547C8" w:rsidP="00F547C8">
      <w:pPr>
        <w:pStyle w:val="a5"/>
        <w:ind w:firstLine="709"/>
      </w:pPr>
      <w:r w:rsidRPr="00A01319">
        <w:t>Территория санитарно-защитных зон должна быть спланирована, благоустроена и озеленена, иметь транспортные и инженерные коридоры.</w:t>
      </w:r>
    </w:p>
    <w:p w:rsidR="0074351C" w:rsidRPr="00A01319" w:rsidRDefault="0074351C" w:rsidP="00443A49">
      <w:pPr>
        <w:pStyle w:val="a2"/>
        <w:numPr>
          <w:ilvl w:val="1"/>
          <w:numId w:val="0"/>
        </w:numPr>
        <w:ind w:firstLine="567"/>
      </w:pPr>
    </w:p>
    <w:bookmarkEnd w:id="101"/>
    <w:p w:rsidR="007964B8" w:rsidRDefault="007964B8" w:rsidP="00CF3F79">
      <w:pPr>
        <w:pStyle w:val="a5"/>
      </w:pPr>
    </w:p>
    <w:p w:rsidR="00774278" w:rsidRPr="00A01319" w:rsidRDefault="00CF3F79" w:rsidP="00CF3F79">
      <w:pPr>
        <w:pStyle w:val="11"/>
        <w:spacing w:before="0" w:after="0"/>
        <w:ind w:firstLine="709"/>
      </w:pPr>
      <w:bookmarkStart w:id="107" w:name="_Toc491441124"/>
      <w:bookmarkStart w:id="108" w:name="_Toc329704285"/>
      <w:r>
        <w:t>1</w:t>
      </w:r>
      <w:r w:rsidR="00605202">
        <w:t>3</w:t>
      </w:r>
      <w:r>
        <w:t>. </w:t>
      </w:r>
      <w:r w:rsidR="00774278" w:rsidRPr="00A01319">
        <w:t>Н</w:t>
      </w:r>
      <w:r w:rsidR="006359C3" w:rsidRPr="00A01319">
        <w:t>ОРМАТИВЫ ОБЕСПЕЧЕННОСТИ ОРГАНИЗАЦИ</w:t>
      </w:r>
      <w:r w:rsidR="007808A8" w:rsidRPr="00A01319">
        <w:t>И В ГРАНИЦАХ</w:t>
      </w:r>
      <w:r w:rsidR="00263996">
        <w:t xml:space="preserve"> </w:t>
      </w:r>
      <w:r w:rsidR="00752267">
        <w:t>ВАСИЛЬЕВСКОГО</w:t>
      </w:r>
      <w:r w:rsidR="00752267" w:rsidRPr="00E40682">
        <w:t xml:space="preserve"> </w:t>
      </w:r>
      <w:r w:rsidR="00263996" w:rsidRPr="00E40682">
        <w:t>СЕЛЬСОВЕТА</w:t>
      </w:r>
      <w:r w:rsidR="007808A8" w:rsidRPr="00A01319">
        <w:t xml:space="preserve"> </w:t>
      </w:r>
      <w:r w:rsidR="00263996">
        <w:t> </w:t>
      </w:r>
      <w:r w:rsidR="007808A8" w:rsidRPr="00A01319">
        <w:t>УЖУРСКОГО РАЙОНА ЭН</w:t>
      </w:r>
      <w:r w:rsidR="006359C3" w:rsidRPr="00A01319">
        <w:t>Е</w:t>
      </w:r>
      <w:r w:rsidR="007808A8" w:rsidRPr="00A01319">
        <w:t>РГОСНАБЖЕНИЯ</w:t>
      </w:r>
      <w:r w:rsidR="00263996">
        <w:t xml:space="preserve"> </w:t>
      </w:r>
      <w:r w:rsidR="007808A8" w:rsidRPr="00A01319">
        <w:t xml:space="preserve">И СРЕДСВАМИ СВЯЗИ </w:t>
      </w:r>
      <w:r w:rsidR="006359C3" w:rsidRPr="00A01319">
        <w:t>ПОСЕЛЕНИЙ</w:t>
      </w:r>
      <w:bookmarkEnd w:id="107"/>
    </w:p>
    <w:p w:rsidR="006359C3" w:rsidRPr="00A01319" w:rsidRDefault="006359C3" w:rsidP="006359C3">
      <w:pPr>
        <w:pStyle w:val="a5"/>
      </w:pPr>
    </w:p>
    <w:p w:rsidR="007808A8" w:rsidRDefault="00CF3F79" w:rsidP="00CF3F79">
      <w:pPr>
        <w:pStyle w:val="2"/>
        <w:spacing w:before="0" w:after="0"/>
        <w:ind w:left="1135" w:firstLine="0"/>
        <w:jc w:val="center"/>
        <w:rPr>
          <w:b w:val="0"/>
        </w:rPr>
      </w:pPr>
      <w:bookmarkStart w:id="109" w:name="_Toc491441125"/>
      <w:r>
        <w:rPr>
          <w:b w:val="0"/>
        </w:rPr>
        <w:t>1</w:t>
      </w:r>
      <w:r w:rsidR="00605202">
        <w:rPr>
          <w:b w:val="0"/>
        </w:rPr>
        <w:t>3</w:t>
      </w:r>
      <w:r>
        <w:rPr>
          <w:b w:val="0"/>
        </w:rPr>
        <w:t xml:space="preserve">.1 </w:t>
      </w:r>
      <w:r w:rsidR="007808A8" w:rsidRPr="006359C3">
        <w:rPr>
          <w:b w:val="0"/>
        </w:rPr>
        <w:t>ОБЪЕКТЫ ЭЛЕКТРОСНАБЖЕНИЯ</w:t>
      </w:r>
      <w:bookmarkEnd w:id="109"/>
    </w:p>
    <w:p w:rsidR="007808A8" w:rsidRDefault="007808A8" w:rsidP="007808A8">
      <w:pPr>
        <w:pStyle w:val="a5"/>
      </w:pPr>
    </w:p>
    <w:p w:rsidR="00202A3F" w:rsidRDefault="007808A8" w:rsidP="007808A8">
      <w:pPr>
        <w:pStyle w:val="ConsPlusNormal"/>
        <w:ind w:firstLine="540"/>
        <w:jc w:val="both"/>
        <w:rPr>
          <w:rFonts w:ascii="Times New Roman" w:hAnsi="Times New Roman"/>
          <w:sz w:val="24"/>
          <w:szCs w:val="24"/>
        </w:rPr>
      </w:pPr>
      <w:r w:rsidRPr="007808A8">
        <w:rPr>
          <w:rFonts w:ascii="Times New Roman" w:hAnsi="Times New Roman"/>
          <w:sz w:val="24"/>
          <w:szCs w:val="24"/>
        </w:rPr>
        <w:t>Расход энергоносителей и потребность в мощности источников следует определять: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 для хозяйственно-бытовых и коммунальных нужд - в соответствии с действующими отраслевыми нормами по электро-</w:t>
      </w:r>
      <w:r w:rsidR="00263996">
        <w:rPr>
          <w:rFonts w:ascii="Times New Roman" w:hAnsi="Times New Roman"/>
          <w:sz w:val="24"/>
          <w:szCs w:val="24"/>
        </w:rPr>
        <w:t xml:space="preserve"> и</w:t>
      </w:r>
      <w:r w:rsidRPr="007808A8">
        <w:rPr>
          <w:rFonts w:ascii="Times New Roman" w:hAnsi="Times New Roman"/>
          <w:sz w:val="24"/>
          <w:szCs w:val="24"/>
        </w:rPr>
        <w:t xml:space="preserve"> теплоснабжению. Укрупненные показатели электропотребления допускается принимать в соответствии с </w:t>
      </w:r>
      <w:r w:rsidR="00A01319">
        <w:rPr>
          <w:rFonts w:ascii="Times New Roman" w:hAnsi="Times New Roman"/>
          <w:sz w:val="24"/>
          <w:szCs w:val="24"/>
        </w:rPr>
        <w:t>т</w:t>
      </w:r>
      <w:r w:rsidR="00202A3F">
        <w:rPr>
          <w:rFonts w:ascii="Times New Roman" w:hAnsi="Times New Roman"/>
          <w:sz w:val="24"/>
          <w:szCs w:val="24"/>
        </w:rPr>
        <w:t>аблицей</w:t>
      </w:r>
      <w:r w:rsidRPr="007808A8">
        <w:rPr>
          <w:rFonts w:ascii="Times New Roman" w:hAnsi="Times New Roman"/>
          <w:sz w:val="24"/>
          <w:szCs w:val="24"/>
        </w:rPr>
        <w:t xml:space="preserve"> </w:t>
      </w:r>
      <w:r w:rsidR="00A01319">
        <w:rPr>
          <w:rFonts w:ascii="Times New Roman" w:hAnsi="Times New Roman"/>
          <w:sz w:val="24"/>
          <w:szCs w:val="24"/>
        </w:rPr>
        <w:t>1</w:t>
      </w:r>
      <w:r w:rsidR="00605202">
        <w:rPr>
          <w:rFonts w:ascii="Times New Roman" w:hAnsi="Times New Roman"/>
          <w:sz w:val="24"/>
          <w:szCs w:val="24"/>
        </w:rPr>
        <w:t>3</w:t>
      </w:r>
      <w:r w:rsidR="00A01319">
        <w:rPr>
          <w:rFonts w:ascii="Times New Roman" w:hAnsi="Times New Roman"/>
          <w:sz w:val="24"/>
          <w:szCs w:val="24"/>
        </w:rPr>
        <w:t>.1</w:t>
      </w:r>
      <w:r w:rsidRPr="007808A8">
        <w:rPr>
          <w:rFonts w:ascii="Times New Roman" w:hAnsi="Times New Roman"/>
          <w:sz w:val="24"/>
          <w:szCs w:val="24"/>
        </w:rPr>
        <w:t xml:space="preserve"> </w:t>
      </w:r>
    </w:p>
    <w:p w:rsidR="00A01319" w:rsidRDefault="00A01319" w:rsidP="007808A8">
      <w:pPr>
        <w:pStyle w:val="ConsPlusNormal"/>
        <w:ind w:firstLine="540"/>
        <w:jc w:val="both"/>
        <w:rPr>
          <w:rFonts w:ascii="Times New Roman" w:hAnsi="Times New Roman"/>
          <w:sz w:val="24"/>
          <w:szCs w:val="24"/>
        </w:rPr>
      </w:pPr>
    </w:p>
    <w:p w:rsidR="00A01319" w:rsidRPr="00174AE4" w:rsidRDefault="00174AE4" w:rsidP="00A01319">
      <w:pPr>
        <w:pStyle w:val="ConsPlusNormal"/>
        <w:ind w:firstLine="0"/>
        <w:rPr>
          <w:rFonts w:ascii="Times New Roman" w:hAnsi="Times New Roman"/>
          <w:b/>
          <w:sz w:val="24"/>
          <w:szCs w:val="24"/>
        </w:rPr>
      </w:pPr>
      <w:r w:rsidRPr="00174AE4">
        <w:rPr>
          <w:rFonts w:ascii="Times New Roman" w:hAnsi="Times New Roman"/>
          <w:sz w:val="24"/>
          <w:szCs w:val="24"/>
        </w:rPr>
        <w:t>Таблица 1</w:t>
      </w:r>
      <w:r w:rsidR="00605202">
        <w:rPr>
          <w:rFonts w:ascii="Times New Roman" w:hAnsi="Times New Roman"/>
          <w:sz w:val="24"/>
          <w:szCs w:val="24"/>
        </w:rPr>
        <w:t>3</w:t>
      </w:r>
      <w:r w:rsidR="00A01319">
        <w:rPr>
          <w:rFonts w:ascii="Times New Roman" w:hAnsi="Times New Roman"/>
          <w:sz w:val="24"/>
          <w:szCs w:val="24"/>
        </w:rPr>
        <w:t>.1</w:t>
      </w:r>
      <w:r w:rsidR="00A01319" w:rsidRPr="00A01319">
        <w:rPr>
          <w:rFonts w:ascii="Times New Roman" w:hAnsi="Times New Roman"/>
          <w:b/>
          <w:sz w:val="24"/>
          <w:szCs w:val="24"/>
        </w:rPr>
        <w:t xml:space="preserve"> </w:t>
      </w:r>
      <w:r w:rsidR="00A01319">
        <w:rPr>
          <w:rFonts w:ascii="Times New Roman" w:hAnsi="Times New Roman"/>
          <w:b/>
          <w:sz w:val="24"/>
          <w:szCs w:val="24"/>
        </w:rPr>
        <w:t xml:space="preserve"> </w:t>
      </w:r>
      <w:r w:rsidR="00A01319" w:rsidRPr="00A01319">
        <w:rPr>
          <w:rFonts w:ascii="Times New Roman" w:hAnsi="Times New Roman"/>
          <w:sz w:val="24"/>
          <w:szCs w:val="24"/>
        </w:rPr>
        <w:t>Укрупненные показатели электропотребления</w:t>
      </w:r>
    </w:p>
    <w:tbl>
      <w:tblPr>
        <w:tblW w:w="0" w:type="auto"/>
        <w:tblInd w:w="62" w:type="dxa"/>
        <w:tblLayout w:type="fixed"/>
        <w:tblCellMar>
          <w:top w:w="102" w:type="dxa"/>
          <w:left w:w="62" w:type="dxa"/>
          <w:bottom w:w="102" w:type="dxa"/>
          <w:right w:w="62" w:type="dxa"/>
        </w:tblCellMar>
        <w:tblLook w:val="0000"/>
      </w:tblPr>
      <w:tblGrid>
        <w:gridCol w:w="4620"/>
        <w:gridCol w:w="2494"/>
        <w:gridCol w:w="2242"/>
      </w:tblGrid>
      <w:tr w:rsidR="00174AE4" w:rsidRPr="00174AE4" w:rsidTr="00174AE4">
        <w:tc>
          <w:tcPr>
            <w:tcW w:w="4620" w:type="dxa"/>
            <w:tcBorders>
              <w:top w:val="single" w:sz="4" w:space="0" w:color="auto"/>
              <w:left w:val="single" w:sz="4" w:space="0" w:color="auto"/>
              <w:bottom w:val="single" w:sz="4" w:space="0" w:color="auto"/>
              <w:right w:val="single" w:sz="4" w:space="0" w:color="auto"/>
            </w:tcBorders>
          </w:tcPr>
          <w:p w:rsidR="00174AE4" w:rsidRPr="00174AE4" w:rsidRDefault="00174AE4" w:rsidP="00174AE4">
            <w:pPr>
              <w:pStyle w:val="ConsPlusNormal"/>
              <w:ind w:firstLine="0"/>
              <w:rPr>
                <w:rFonts w:ascii="Times New Roman" w:hAnsi="Times New Roman"/>
                <w:sz w:val="24"/>
                <w:szCs w:val="24"/>
              </w:rPr>
            </w:pPr>
            <w:r w:rsidRPr="00174AE4">
              <w:rPr>
                <w:rFonts w:ascii="Times New Roman" w:hAnsi="Times New Roman"/>
                <w:sz w:val="24"/>
                <w:szCs w:val="24"/>
              </w:rPr>
              <w:t>Степень благоустройства поселений</w:t>
            </w:r>
          </w:p>
        </w:tc>
        <w:tc>
          <w:tcPr>
            <w:tcW w:w="2494" w:type="dxa"/>
            <w:tcBorders>
              <w:top w:val="single" w:sz="4" w:space="0" w:color="auto"/>
              <w:left w:val="single" w:sz="4" w:space="0" w:color="auto"/>
              <w:bottom w:val="single" w:sz="4" w:space="0" w:color="auto"/>
              <w:right w:val="single" w:sz="4" w:space="0" w:color="auto"/>
            </w:tcBorders>
          </w:tcPr>
          <w:p w:rsidR="00174AE4" w:rsidRPr="00174AE4" w:rsidRDefault="00174AE4" w:rsidP="00174AE4">
            <w:pPr>
              <w:pStyle w:val="ConsPlusNormal"/>
              <w:ind w:firstLine="0"/>
              <w:rPr>
                <w:rFonts w:ascii="Times New Roman" w:hAnsi="Times New Roman"/>
                <w:sz w:val="24"/>
                <w:szCs w:val="24"/>
              </w:rPr>
            </w:pPr>
            <w:r w:rsidRPr="00174AE4">
              <w:rPr>
                <w:rFonts w:ascii="Times New Roman" w:hAnsi="Times New Roman"/>
                <w:sz w:val="24"/>
                <w:szCs w:val="24"/>
              </w:rPr>
              <w:t>Электропотребление, кВт·ч/год на 1 чел.</w:t>
            </w:r>
          </w:p>
        </w:tc>
        <w:tc>
          <w:tcPr>
            <w:tcW w:w="2242" w:type="dxa"/>
            <w:tcBorders>
              <w:top w:val="single" w:sz="4" w:space="0" w:color="auto"/>
              <w:left w:val="single" w:sz="4" w:space="0" w:color="auto"/>
              <w:bottom w:val="single" w:sz="4" w:space="0" w:color="auto"/>
              <w:right w:val="single" w:sz="4" w:space="0" w:color="auto"/>
            </w:tcBorders>
          </w:tcPr>
          <w:p w:rsidR="00174AE4" w:rsidRPr="00174AE4" w:rsidRDefault="00174AE4" w:rsidP="00174AE4">
            <w:pPr>
              <w:pStyle w:val="ConsPlusNormal"/>
              <w:ind w:firstLine="0"/>
              <w:rPr>
                <w:rFonts w:ascii="Times New Roman" w:hAnsi="Times New Roman"/>
                <w:sz w:val="24"/>
                <w:szCs w:val="24"/>
              </w:rPr>
            </w:pPr>
            <w:r w:rsidRPr="00174AE4">
              <w:rPr>
                <w:rFonts w:ascii="Times New Roman" w:hAnsi="Times New Roman"/>
                <w:sz w:val="24"/>
                <w:szCs w:val="24"/>
              </w:rPr>
              <w:t>Использование максимума электрической нагрузки, ч/год</w:t>
            </w:r>
          </w:p>
        </w:tc>
      </w:tr>
      <w:tr w:rsidR="003755FE" w:rsidRPr="00174AE4" w:rsidTr="00174AE4">
        <w:tc>
          <w:tcPr>
            <w:tcW w:w="4620" w:type="dxa"/>
            <w:tcBorders>
              <w:top w:val="single" w:sz="4" w:space="0" w:color="auto"/>
              <w:left w:val="single" w:sz="4" w:space="0" w:color="auto"/>
              <w:right w:val="single" w:sz="4" w:space="0" w:color="auto"/>
            </w:tcBorders>
          </w:tcPr>
          <w:p w:rsidR="003755FE" w:rsidRPr="00174AE4" w:rsidRDefault="003755FE" w:rsidP="00174AE4">
            <w:pPr>
              <w:pStyle w:val="ConsPlusNormal"/>
              <w:ind w:firstLine="0"/>
              <w:rPr>
                <w:rFonts w:ascii="Times New Roman" w:hAnsi="Times New Roman"/>
                <w:sz w:val="24"/>
                <w:szCs w:val="24"/>
              </w:rPr>
            </w:pPr>
            <w:r w:rsidRPr="00174AE4">
              <w:rPr>
                <w:rFonts w:ascii="Times New Roman" w:hAnsi="Times New Roman"/>
                <w:sz w:val="24"/>
                <w:szCs w:val="24"/>
              </w:rPr>
              <w:lastRenderedPageBreak/>
              <w:t>Поселки и сельские поселения (без кондиционеров):</w:t>
            </w:r>
          </w:p>
        </w:tc>
        <w:tc>
          <w:tcPr>
            <w:tcW w:w="2494" w:type="dxa"/>
            <w:tcBorders>
              <w:top w:val="single" w:sz="4" w:space="0" w:color="auto"/>
              <w:left w:val="single" w:sz="4" w:space="0" w:color="auto"/>
              <w:right w:val="single" w:sz="4" w:space="0" w:color="auto"/>
            </w:tcBorders>
          </w:tcPr>
          <w:p w:rsidR="003755FE" w:rsidRPr="00174AE4" w:rsidRDefault="003755FE" w:rsidP="00174AE4">
            <w:pPr>
              <w:pStyle w:val="ConsPlusNormal"/>
              <w:rPr>
                <w:rFonts w:ascii="Times New Roman" w:hAnsi="Times New Roman"/>
                <w:sz w:val="24"/>
                <w:szCs w:val="24"/>
              </w:rPr>
            </w:pPr>
          </w:p>
        </w:tc>
        <w:tc>
          <w:tcPr>
            <w:tcW w:w="2242" w:type="dxa"/>
            <w:tcBorders>
              <w:top w:val="single" w:sz="4" w:space="0" w:color="auto"/>
              <w:left w:val="single" w:sz="4" w:space="0" w:color="auto"/>
              <w:right w:val="single" w:sz="4" w:space="0" w:color="auto"/>
            </w:tcBorders>
          </w:tcPr>
          <w:p w:rsidR="003755FE" w:rsidRPr="00174AE4" w:rsidRDefault="003755FE" w:rsidP="00174AE4">
            <w:pPr>
              <w:pStyle w:val="ConsPlusNormal"/>
              <w:rPr>
                <w:rFonts w:ascii="Times New Roman" w:hAnsi="Times New Roman"/>
                <w:sz w:val="24"/>
                <w:szCs w:val="24"/>
              </w:rPr>
            </w:pPr>
          </w:p>
        </w:tc>
      </w:tr>
      <w:tr w:rsidR="003755FE" w:rsidRPr="00174AE4" w:rsidTr="00CB384F">
        <w:tc>
          <w:tcPr>
            <w:tcW w:w="4620" w:type="dxa"/>
            <w:tcBorders>
              <w:left w:val="single" w:sz="4" w:space="0" w:color="auto"/>
              <w:bottom w:val="single" w:sz="4" w:space="0" w:color="auto"/>
              <w:right w:val="single" w:sz="4" w:space="0" w:color="auto"/>
            </w:tcBorders>
          </w:tcPr>
          <w:p w:rsidR="003755FE" w:rsidRPr="00174AE4" w:rsidRDefault="003755FE" w:rsidP="00174AE4">
            <w:pPr>
              <w:pStyle w:val="ConsPlusNormal"/>
              <w:ind w:firstLine="0"/>
              <w:rPr>
                <w:rFonts w:ascii="Times New Roman" w:hAnsi="Times New Roman"/>
                <w:sz w:val="24"/>
                <w:szCs w:val="24"/>
              </w:rPr>
            </w:pPr>
            <w:r w:rsidRPr="00174AE4">
              <w:rPr>
                <w:rFonts w:ascii="Times New Roman" w:hAnsi="Times New Roman"/>
                <w:sz w:val="24"/>
                <w:szCs w:val="24"/>
              </w:rPr>
              <w:t>- не оборудованные стационарными электроплитами</w:t>
            </w:r>
          </w:p>
        </w:tc>
        <w:tc>
          <w:tcPr>
            <w:tcW w:w="2494" w:type="dxa"/>
            <w:tcBorders>
              <w:left w:val="single" w:sz="4" w:space="0" w:color="auto"/>
              <w:bottom w:val="single" w:sz="4" w:space="0" w:color="auto"/>
              <w:right w:val="single" w:sz="4" w:space="0" w:color="auto"/>
            </w:tcBorders>
            <w:vAlign w:val="bottom"/>
          </w:tcPr>
          <w:p w:rsidR="003755FE" w:rsidRPr="00174AE4" w:rsidRDefault="003755FE" w:rsidP="00174AE4">
            <w:pPr>
              <w:pStyle w:val="ConsPlusNormal"/>
              <w:rPr>
                <w:rFonts w:ascii="Times New Roman" w:hAnsi="Times New Roman"/>
                <w:sz w:val="24"/>
                <w:szCs w:val="24"/>
              </w:rPr>
            </w:pPr>
            <w:r w:rsidRPr="00174AE4">
              <w:rPr>
                <w:rFonts w:ascii="Times New Roman" w:hAnsi="Times New Roman"/>
                <w:sz w:val="24"/>
                <w:szCs w:val="24"/>
              </w:rPr>
              <w:t>950</w:t>
            </w:r>
          </w:p>
        </w:tc>
        <w:tc>
          <w:tcPr>
            <w:tcW w:w="2242" w:type="dxa"/>
            <w:tcBorders>
              <w:left w:val="single" w:sz="4" w:space="0" w:color="auto"/>
              <w:bottom w:val="single" w:sz="4" w:space="0" w:color="auto"/>
              <w:right w:val="single" w:sz="4" w:space="0" w:color="auto"/>
            </w:tcBorders>
            <w:vAlign w:val="bottom"/>
          </w:tcPr>
          <w:p w:rsidR="003755FE" w:rsidRPr="00174AE4" w:rsidRDefault="003755FE" w:rsidP="00174AE4">
            <w:pPr>
              <w:pStyle w:val="ConsPlusNormal"/>
              <w:rPr>
                <w:rFonts w:ascii="Times New Roman" w:hAnsi="Times New Roman"/>
                <w:sz w:val="24"/>
                <w:szCs w:val="24"/>
              </w:rPr>
            </w:pPr>
            <w:r w:rsidRPr="00174AE4">
              <w:rPr>
                <w:rFonts w:ascii="Times New Roman" w:hAnsi="Times New Roman"/>
                <w:sz w:val="24"/>
                <w:szCs w:val="24"/>
              </w:rPr>
              <w:t>4100</w:t>
            </w:r>
          </w:p>
        </w:tc>
      </w:tr>
      <w:tr w:rsidR="003755FE" w:rsidRPr="00174AE4" w:rsidTr="00CB384F">
        <w:tc>
          <w:tcPr>
            <w:tcW w:w="4620" w:type="dxa"/>
            <w:tcBorders>
              <w:top w:val="single" w:sz="4" w:space="0" w:color="auto"/>
              <w:left w:val="single" w:sz="4" w:space="0" w:color="auto"/>
              <w:bottom w:val="single" w:sz="4" w:space="0" w:color="auto"/>
              <w:right w:val="single" w:sz="4" w:space="0" w:color="auto"/>
            </w:tcBorders>
          </w:tcPr>
          <w:p w:rsidR="003755FE" w:rsidRPr="00174AE4" w:rsidRDefault="003755FE" w:rsidP="00174AE4">
            <w:pPr>
              <w:pStyle w:val="ConsPlusNormal"/>
              <w:ind w:firstLine="0"/>
              <w:rPr>
                <w:rFonts w:ascii="Times New Roman" w:hAnsi="Times New Roman"/>
                <w:sz w:val="24"/>
                <w:szCs w:val="24"/>
              </w:rPr>
            </w:pPr>
            <w:r w:rsidRPr="00174AE4">
              <w:rPr>
                <w:rFonts w:ascii="Times New Roman" w:hAnsi="Times New Roman"/>
                <w:sz w:val="24"/>
                <w:szCs w:val="24"/>
              </w:rPr>
              <w:t>- оборудованные стационарными электроплитами (100% охвата)</w:t>
            </w:r>
          </w:p>
        </w:tc>
        <w:tc>
          <w:tcPr>
            <w:tcW w:w="2494" w:type="dxa"/>
            <w:tcBorders>
              <w:top w:val="single" w:sz="4" w:space="0" w:color="auto"/>
              <w:left w:val="single" w:sz="4" w:space="0" w:color="auto"/>
              <w:bottom w:val="single" w:sz="4" w:space="0" w:color="auto"/>
              <w:right w:val="single" w:sz="4" w:space="0" w:color="auto"/>
            </w:tcBorders>
            <w:vAlign w:val="bottom"/>
          </w:tcPr>
          <w:p w:rsidR="003755FE" w:rsidRPr="00174AE4" w:rsidRDefault="003755FE" w:rsidP="00174AE4">
            <w:pPr>
              <w:pStyle w:val="ConsPlusNormal"/>
              <w:rPr>
                <w:rFonts w:ascii="Times New Roman" w:hAnsi="Times New Roman"/>
                <w:sz w:val="24"/>
                <w:szCs w:val="24"/>
              </w:rPr>
            </w:pPr>
            <w:r w:rsidRPr="00174AE4">
              <w:rPr>
                <w:rFonts w:ascii="Times New Roman" w:hAnsi="Times New Roman"/>
                <w:sz w:val="24"/>
                <w:szCs w:val="24"/>
              </w:rPr>
              <w:t>1350</w:t>
            </w:r>
          </w:p>
        </w:tc>
        <w:tc>
          <w:tcPr>
            <w:tcW w:w="2242" w:type="dxa"/>
            <w:tcBorders>
              <w:top w:val="single" w:sz="4" w:space="0" w:color="auto"/>
              <w:left w:val="single" w:sz="4" w:space="0" w:color="auto"/>
              <w:bottom w:val="single" w:sz="4" w:space="0" w:color="auto"/>
              <w:right w:val="single" w:sz="4" w:space="0" w:color="auto"/>
            </w:tcBorders>
            <w:vAlign w:val="bottom"/>
          </w:tcPr>
          <w:p w:rsidR="003755FE" w:rsidRPr="00174AE4" w:rsidRDefault="003755FE" w:rsidP="00174AE4">
            <w:pPr>
              <w:pStyle w:val="ConsPlusNormal"/>
              <w:rPr>
                <w:rFonts w:ascii="Times New Roman" w:hAnsi="Times New Roman"/>
                <w:sz w:val="24"/>
                <w:szCs w:val="24"/>
              </w:rPr>
            </w:pPr>
            <w:r w:rsidRPr="00174AE4">
              <w:rPr>
                <w:rFonts w:ascii="Times New Roman" w:hAnsi="Times New Roman"/>
                <w:sz w:val="24"/>
                <w:szCs w:val="24"/>
              </w:rPr>
              <w:t>4400</w:t>
            </w:r>
          </w:p>
        </w:tc>
      </w:tr>
      <w:tr w:rsidR="003755FE" w:rsidRPr="00174AE4" w:rsidTr="00CB384F">
        <w:tc>
          <w:tcPr>
            <w:tcW w:w="9356" w:type="dxa"/>
            <w:gridSpan w:val="3"/>
            <w:tcBorders>
              <w:top w:val="single" w:sz="4" w:space="0" w:color="auto"/>
              <w:left w:val="single" w:sz="4" w:space="0" w:color="auto"/>
              <w:bottom w:val="single" w:sz="4" w:space="0" w:color="auto"/>
              <w:right w:val="single" w:sz="4" w:space="0" w:color="auto"/>
            </w:tcBorders>
          </w:tcPr>
          <w:p w:rsidR="003755FE" w:rsidRPr="00A01319" w:rsidRDefault="003755FE" w:rsidP="00660EE2">
            <w:pPr>
              <w:pStyle w:val="ConsPlusNormal"/>
              <w:ind w:firstLine="283"/>
              <w:jc w:val="both"/>
              <w:rPr>
                <w:rFonts w:ascii="Times New Roman" w:hAnsi="Times New Roman"/>
                <w:sz w:val="24"/>
                <w:szCs w:val="24"/>
              </w:rPr>
            </w:pPr>
            <w:r w:rsidRPr="00A01319">
              <w:rPr>
                <w:rFonts w:ascii="Times New Roman" w:hAnsi="Times New Roman"/>
                <w:sz w:val="24"/>
                <w:szCs w:val="24"/>
              </w:rPr>
              <w:t>Примечания</w:t>
            </w:r>
          </w:p>
          <w:p w:rsidR="003755FE" w:rsidRPr="00174AE4" w:rsidRDefault="003755FE" w:rsidP="004A5EDD">
            <w:pPr>
              <w:pStyle w:val="ConsPlusNormal"/>
              <w:ind w:firstLine="364"/>
              <w:rPr>
                <w:rFonts w:ascii="Times New Roman" w:hAnsi="Times New Roman"/>
                <w:sz w:val="24"/>
                <w:szCs w:val="24"/>
              </w:rPr>
            </w:pPr>
            <w:r w:rsidRPr="00A01319">
              <w:rPr>
                <w:rFonts w:ascii="Times New Roman" w:hAnsi="Times New Roman"/>
                <w:sz w:val="24"/>
                <w:szCs w:val="24"/>
              </w:rPr>
              <w:t>Условия применения стационарных электроплит в жилой застройке, а также районы применения населением бытовых кондиционеров следует принимать в соответствии с СП 54.13330.2016</w:t>
            </w:r>
          </w:p>
        </w:tc>
      </w:tr>
    </w:tbl>
    <w:p w:rsidR="003755FE" w:rsidRDefault="003755FE" w:rsidP="007808A8">
      <w:pPr>
        <w:pStyle w:val="ConsPlusNormal"/>
        <w:ind w:firstLine="540"/>
        <w:jc w:val="both"/>
        <w:rPr>
          <w:rFonts w:ascii="Times New Roman" w:hAnsi="Times New Roman"/>
          <w:sz w:val="24"/>
          <w:szCs w:val="24"/>
        </w:rPr>
      </w:pPr>
    </w:p>
    <w:p w:rsidR="007808A8" w:rsidRDefault="007808A8" w:rsidP="00202A3F">
      <w:pPr>
        <w:pStyle w:val="ConsPlusNormal"/>
        <w:ind w:firstLine="540"/>
        <w:jc w:val="both"/>
        <w:rPr>
          <w:rFonts w:ascii="Times New Roman" w:hAnsi="Times New Roman"/>
          <w:sz w:val="24"/>
          <w:szCs w:val="24"/>
        </w:rPr>
      </w:pPr>
      <w:r w:rsidRPr="007808A8">
        <w:rPr>
          <w:rFonts w:ascii="Times New Roman" w:hAnsi="Times New Roman"/>
          <w:sz w:val="24"/>
          <w:szCs w:val="24"/>
        </w:rPr>
        <w:t xml:space="preserve">Электроснабжение городов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w:t>
      </w:r>
    </w:p>
    <w:p w:rsidR="007808A8" w:rsidRPr="007808A8" w:rsidRDefault="007808A8" w:rsidP="007808A8">
      <w:pPr>
        <w:pStyle w:val="ConsPlusNormal"/>
        <w:ind w:firstLine="540"/>
        <w:jc w:val="both"/>
        <w:rPr>
          <w:rFonts w:ascii="Times New Roman" w:hAnsi="Times New Roman"/>
          <w:sz w:val="24"/>
          <w:szCs w:val="24"/>
        </w:rPr>
      </w:pPr>
      <w:r w:rsidRPr="007808A8">
        <w:rPr>
          <w:rFonts w:ascii="Times New Roman" w:hAnsi="Times New Roman"/>
          <w:sz w:val="24"/>
          <w:szCs w:val="24"/>
        </w:rPr>
        <w:t>Допускается размещать ВЛ напряжением 110 кВ и выше допускается размещать только за пределами жилых и общественно-деловых зон. Транзитные линии электропередачи напряжением до 220 кВ и выше не допускается размещать в пределах границ населенных пунктов, за исключением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808A8" w:rsidRPr="007808A8" w:rsidRDefault="007808A8" w:rsidP="007808A8">
      <w:pPr>
        <w:pStyle w:val="ConsPlusNormal"/>
        <w:ind w:firstLine="540"/>
        <w:jc w:val="both"/>
        <w:rPr>
          <w:rFonts w:ascii="Times New Roman" w:hAnsi="Times New Roman"/>
          <w:sz w:val="24"/>
          <w:szCs w:val="24"/>
        </w:rPr>
      </w:pPr>
      <w:r w:rsidRPr="007808A8">
        <w:rPr>
          <w:rFonts w:ascii="Times New Roman" w:hAnsi="Times New Roman"/>
          <w:sz w:val="24"/>
          <w:szCs w:val="24"/>
        </w:rPr>
        <w:t>Прокладку электрических сетей напряжением 110 кВ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808A8" w:rsidRPr="007808A8" w:rsidRDefault="007808A8" w:rsidP="007808A8">
      <w:pPr>
        <w:pStyle w:val="ConsPlusNormal"/>
        <w:ind w:firstLine="540"/>
        <w:jc w:val="both"/>
        <w:rPr>
          <w:rFonts w:ascii="Times New Roman" w:hAnsi="Times New Roman"/>
          <w:sz w:val="24"/>
          <w:szCs w:val="24"/>
        </w:rPr>
      </w:pPr>
      <w:r w:rsidRPr="007808A8">
        <w:rPr>
          <w:rFonts w:ascii="Times New Roman" w:hAnsi="Times New Roman"/>
          <w:sz w:val="24"/>
          <w:szCs w:val="24"/>
        </w:rPr>
        <w:t>Во всех территориальных зонах городов и других населенных пунктов при застройке зданиями в четыре этажа и выше электрические сети напряжением 20 кВ и выше (на территории курортных зон - сети всех напряжений) следует предусматривать кабельными линиями.</w:t>
      </w:r>
    </w:p>
    <w:p w:rsidR="007808A8" w:rsidRPr="007808A8" w:rsidRDefault="007808A8" w:rsidP="007808A8">
      <w:pPr>
        <w:pStyle w:val="ConsPlusNormal"/>
        <w:ind w:firstLine="540"/>
        <w:jc w:val="both"/>
        <w:rPr>
          <w:rFonts w:ascii="Times New Roman" w:hAnsi="Times New Roman"/>
          <w:sz w:val="24"/>
          <w:szCs w:val="24"/>
        </w:rPr>
      </w:pPr>
      <w:r w:rsidRPr="007808A8">
        <w:rPr>
          <w:rFonts w:ascii="Times New Roman" w:hAnsi="Times New Roman"/>
          <w:sz w:val="24"/>
          <w:szCs w:val="24"/>
        </w:rPr>
        <w:t>При размещении отдельно стоящих распределительных пунктов и трансформаторных подстанций напряжением 10 (6) - 20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 но не менее 10 м.</w:t>
      </w:r>
    </w:p>
    <w:p w:rsidR="00A01319" w:rsidRDefault="00A01319" w:rsidP="00A01319">
      <w:pPr>
        <w:pStyle w:val="2"/>
        <w:spacing w:before="0" w:after="0"/>
        <w:ind w:firstLine="0"/>
        <w:rPr>
          <w:b w:val="0"/>
          <w:bCs w:val="0"/>
          <w:iCs w:val="0"/>
          <w:sz w:val="24"/>
          <w:szCs w:val="20"/>
        </w:rPr>
      </w:pPr>
    </w:p>
    <w:p w:rsidR="007808A8" w:rsidRPr="00A01319" w:rsidRDefault="00CF3F79" w:rsidP="00CF3F79">
      <w:pPr>
        <w:pStyle w:val="2"/>
        <w:spacing w:before="0" w:after="0"/>
        <w:ind w:left="1135" w:firstLine="0"/>
        <w:jc w:val="center"/>
        <w:rPr>
          <w:b w:val="0"/>
          <w:color w:val="000000" w:themeColor="text1"/>
        </w:rPr>
      </w:pPr>
      <w:bookmarkStart w:id="110" w:name="_Toc491441126"/>
      <w:r>
        <w:rPr>
          <w:b w:val="0"/>
          <w:color w:val="000000" w:themeColor="text1"/>
        </w:rPr>
        <w:t>1</w:t>
      </w:r>
      <w:r w:rsidR="00605202">
        <w:rPr>
          <w:b w:val="0"/>
          <w:color w:val="000000" w:themeColor="text1"/>
        </w:rPr>
        <w:t>3</w:t>
      </w:r>
      <w:r>
        <w:rPr>
          <w:b w:val="0"/>
          <w:color w:val="000000" w:themeColor="text1"/>
        </w:rPr>
        <w:t xml:space="preserve">.2 </w:t>
      </w:r>
      <w:r w:rsidR="00390B3E" w:rsidRPr="00A01319">
        <w:rPr>
          <w:b w:val="0"/>
          <w:color w:val="000000" w:themeColor="text1"/>
        </w:rPr>
        <w:t>ОБЪЕКТЫ ТЕПЛОСНАБЖЕНИЯ</w:t>
      </w:r>
      <w:bookmarkEnd w:id="110"/>
    </w:p>
    <w:p w:rsidR="00390B3E" w:rsidRPr="00A01319" w:rsidRDefault="00390B3E" w:rsidP="00390B3E">
      <w:pPr>
        <w:pStyle w:val="a5"/>
      </w:pPr>
    </w:p>
    <w:p w:rsidR="00E40682" w:rsidRDefault="00390B3E" w:rsidP="006552F1">
      <w:pPr>
        <w:pStyle w:val="ConsPlusNormal"/>
        <w:ind w:firstLine="540"/>
        <w:jc w:val="both"/>
        <w:rPr>
          <w:rFonts w:ascii="Times New Roman" w:hAnsi="Times New Roman"/>
          <w:sz w:val="24"/>
          <w:szCs w:val="24"/>
        </w:rPr>
      </w:pPr>
      <w:r w:rsidRPr="00A01319">
        <w:rPr>
          <w:rFonts w:ascii="Times New Roman" w:hAnsi="Times New Roman"/>
          <w:sz w:val="24"/>
          <w:szCs w:val="24"/>
        </w:rPr>
        <w:t>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 Энергогенерирующие сооружения и устройства,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или коммунальных зон.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 В районах многоквартирной жилой застройки малой этажности, а также одно-двухквартирной жилой застройки с приусадебными (приквартирными) земельными участками теплоснабжение предусматривается от котельных на группу жилых и общественных зданий или от и</w:t>
      </w:r>
      <w:r w:rsidRPr="00390B3E">
        <w:rPr>
          <w:rFonts w:ascii="Times New Roman" w:hAnsi="Times New Roman"/>
          <w:sz w:val="24"/>
          <w:szCs w:val="24"/>
        </w:rPr>
        <w:t xml:space="preserve">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w:t>
      </w:r>
      <w:r w:rsidRPr="00390B3E">
        <w:rPr>
          <w:rFonts w:ascii="Times New Roman" w:hAnsi="Times New Roman"/>
          <w:sz w:val="24"/>
          <w:szCs w:val="24"/>
        </w:rPr>
        <w:lastRenderedPageBreak/>
        <w:t xml:space="preserve">жилых зонах, следует принимать по таблице </w:t>
      </w:r>
      <w:r w:rsidRPr="00DE7E4B">
        <w:rPr>
          <w:rFonts w:ascii="Times New Roman" w:hAnsi="Times New Roman"/>
          <w:sz w:val="24"/>
          <w:szCs w:val="24"/>
        </w:rPr>
        <w:t>1</w:t>
      </w:r>
      <w:r w:rsidR="00605202">
        <w:rPr>
          <w:rFonts w:ascii="Times New Roman" w:hAnsi="Times New Roman"/>
          <w:sz w:val="24"/>
          <w:szCs w:val="24"/>
        </w:rPr>
        <w:t>3</w:t>
      </w:r>
      <w:r w:rsidR="00DE7E4B" w:rsidRPr="00DE7E4B">
        <w:rPr>
          <w:rFonts w:ascii="Times New Roman" w:hAnsi="Times New Roman"/>
          <w:sz w:val="24"/>
          <w:szCs w:val="24"/>
        </w:rPr>
        <w:t>.2</w:t>
      </w:r>
      <w:r w:rsidRPr="00DE7E4B">
        <w:rPr>
          <w:rFonts w:ascii="Times New Roman" w:hAnsi="Times New Roman"/>
          <w:sz w:val="24"/>
          <w:szCs w:val="24"/>
        </w:rPr>
        <w:t>.</w:t>
      </w:r>
    </w:p>
    <w:p w:rsidR="00DA3BCB" w:rsidRPr="00DE7E4B" w:rsidRDefault="00DA3BCB" w:rsidP="00DE7E4B">
      <w:pPr>
        <w:pStyle w:val="ConsPlusNormal"/>
        <w:ind w:firstLine="540"/>
        <w:jc w:val="both"/>
        <w:rPr>
          <w:rFonts w:ascii="Times New Roman" w:hAnsi="Times New Roman"/>
          <w:sz w:val="24"/>
          <w:szCs w:val="24"/>
        </w:rPr>
      </w:pPr>
    </w:p>
    <w:p w:rsidR="00390B3E" w:rsidRPr="00390B3E" w:rsidRDefault="00390B3E" w:rsidP="00DE7E4B">
      <w:pPr>
        <w:pStyle w:val="ConsPlusNormal"/>
        <w:ind w:firstLine="0"/>
        <w:jc w:val="both"/>
        <w:rPr>
          <w:rFonts w:ascii="Times New Roman" w:hAnsi="Times New Roman"/>
          <w:sz w:val="24"/>
          <w:szCs w:val="24"/>
        </w:rPr>
      </w:pPr>
      <w:r w:rsidRPr="00DE7E4B">
        <w:rPr>
          <w:rFonts w:ascii="Times New Roman" w:hAnsi="Times New Roman"/>
          <w:sz w:val="24"/>
          <w:szCs w:val="24"/>
        </w:rPr>
        <w:t>Таблица 1</w:t>
      </w:r>
      <w:r w:rsidR="00605202">
        <w:rPr>
          <w:rFonts w:ascii="Times New Roman" w:hAnsi="Times New Roman"/>
          <w:sz w:val="24"/>
          <w:szCs w:val="24"/>
        </w:rPr>
        <w:t>3</w:t>
      </w:r>
      <w:r w:rsidR="00DE7E4B" w:rsidRPr="00DE7E4B">
        <w:rPr>
          <w:rFonts w:ascii="Times New Roman" w:hAnsi="Times New Roman"/>
          <w:sz w:val="24"/>
          <w:szCs w:val="24"/>
        </w:rPr>
        <w:t>.2</w:t>
      </w:r>
    </w:p>
    <w:tbl>
      <w:tblPr>
        <w:tblW w:w="0" w:type="auto"/>
        <w:tblInd w:w="62" w:type="dxa"/>
        <w:tblLayout w:type="fixed"/>
        <w:tblCellMar>
          <w:top w:w="102" w:type="dxa"/>
          <w:left w:w="62" w:type="dxa"/>
          <w:bottom w:w="102" w:type="dxa"/>
          <w:right w:w="62" w:type="dxa"/>
        </w:tblCellMar>
        <w:tblLook w:val="0000"/>
      </w:tblPr>
      <w:tblGrid>
        <w:gridCol w:w="4706"/>
        <w:gridCol w:w="2160"/>
        <w:gridCol w:w="2211"/>
      </w:tblGrid>
      <w:tr w:rsidR="00390B3E" w:rsidRPr="00390B3E" w:rsidTr="00660EE2">
        <w:tc>
          <w:tcPr>
            <w:tcW w:w="4706" w:type="dxa"/>
            <w:vMerge w:val="restart"/>
            <w:tcBorders>
              <w:top w:val="single" w:sz="4" w:space="0" w:color="auto"/>
              <w:left w:val="single" w:sz="4" w:space="0" w:color="auto"/>
              <w:bottom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Теплопроизводительность котельных, Гкал/ч (МВт)</w:t>
            </w:r>
          </w:p>
        </w:tc>
        <w:tc>
          <w:tcPr>
            <w:tcW w:w="4371" w:type="dxa"/>
            <w:gridSpan w:val="2"/>
            <w:tcBorders>
              <w:top w:val="single" w:sz="4" w:space="0" w:color="auto"/>
              <w:left w:val="single" w:sz="4" w:space="0" w:color="auto"/>
              <w:bottom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Размеры земельных участков котельных, га, работающих</w:t>
            </w:r>
          </w:p>
        </w:tc>
      </w:tr>
      <w:tr w:rsidR="00390B3E" w:rsidRPr="00390B3E" w:rsidTr="00660EE2">
        <w:tc>
          <w:tcPr>
            <w:tcW w:w="4706" w:type="dxa"/>
            <w:vMerge/>
            <w:tcBorders>
              <w:top w:val="single" w:sz="4" w:space="0" w:color="auto"/>
              <w:left w:val="single" w:sz="4" w:space="0" w:color="auto"/>
              <w:bottom w:val="single" w:sz="4" w:space="0" w:color="auto"/>
              <w:right w:val="single" w:sz="4" w:space="0" w:color="auto"/>
            </w:tcBorders>
          </w:tcPr>
          <w:p w:rsidR="00390B3E" w:rsidRPr="00390B3E" w:rsidRDefault="00390B3E" w:rsidP="00660EE2">
            <w:pPr>
              <w:pStyle w:val="ConsPlusNormal"/>
              <w:jc w:val="both"/>
              <w:rPr>
                <w:rFonts w:ascii="Times New Roman" w:hAnsi="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на твердом топливе</w:t>
            </w:r>
          </w:p>
        </w:tc>
        <w:tc>
          <w:tcPr>
            <w:tcW w:w="2211" w:type="dxa"/>
            <w:tcBorders>
              <w:top w:val="single" w:sz="4" w:space="0" w:color="auto"/>
              <w:left w:val="single" w:sz="4" w:space="0" w:color="auto"/>
              <w:bottom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на газомазутном топливе</w:t>
            </w:r>
          </w:p>
        </w:tc>
      </w:tr>
      <w:tr w:rsidR="00390B3E" w:rsidRPr="00390B3E" w:rsidTr="00660EE2">
        <w:tc>
          <w:tcPr>
            <w:tcW w:w="4706" w:type="dxa"/>
            <w:tcBorders>
              <w:top w:val="single" w:sz="4" w:space="0" w:color="auto"/>
              <w:left w:val="single" w:sz="4" w:space="0" w:color="auto"/>
              <w:right w:val="single" w:sz="4" w:space="0" w:color="auto"/>
            </w:tcBorders>
          </w:tcPr>
          <w:p w:rsidR="00390B3E" w:rsidRPr="00390B3E" w:rsidRDefault="00390B3E" w:rsidP="00660EE2">
            <w:pPr>
              <w:pStyle w:val="ConsPlusNonformat"/>
              <w:jc w:val="both"/>
              <w:rPr>
                <w:rFonts w:ascii="Times New Roman" w:hAnsi="Times New Roman" w:cs="Times New Roman"/>
                <w:sz w:val="24"/>
                <w:szCs w:val="24"/>
              </w:rPr>
            </w:pPr>
            <w:r w:rsidRPr="00390B3E">
              <w:rPr>
                <w:rFonts w:ascii="Times New Roman" w:hAnsi="Times New Roman" w:cs="Times New Roman"/>
                <w:sz w:val="24"/>
                <w:szCs w:val="24"/>
              </w:rPr>
              <w:t xml:space="preserve">       До  5</w:t>
            </w:r>
          </w:p>
        </w:tc>
        <w:tc>
          <w:tcPr>
            <w:tcW w:w="2160" w:type="dxa"/>
            <w:tcBorders>
              <w:top w:val="single" w:sz="4" w:space="0" w:color="auto"/>
              <w:left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До 5</w:t>
            </w:r>
          </w:p>
        </w:tc>
        <w:tc>
          <w:tcPr>
            <w:tcW w:w="2211" w:type="dxa"/>
            <w:tcBorders>
              <w:top w:val="single" w:sz="4" w:space="0" w:color="auto"/>
              <w:left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0,7</w:t>
            </w:r>
          </w:p>
        </w:tc>
      </w:tr>
      <w:tr w:rsidR="00390B3E" w:rsidRPr="00390B3E" w:rsidTr="00660EE2">
        <w:tc>
          <w:tcPr>
            <w:tcW w:w="4706" w:type="dxa"/>
            <w:tcBorders>
              <w:left w:val="single" w:sz="4" w:space="0" w:color="auto"/>
              <w:right w:val="single" w:sz="4" w:space="0" w:color="auto"/>
            </w:tcBorders>
          </w:tcPr>
          <w:p w:rsidR="00390B3E" w:rsidRPr="00390B3E" w:rsidRDefault="00390B3E" w:rsidP="00660EE2">
            <w:pPr>
              <w:pStyle w:val="ConsPlusNonformat"/>
              <w:jc w:val="both"/>
              <w:rPr>
                <w:rFonts w:ascii="Times New Roman" w:hAnsi="Times New Roman" w:cs="Times New Roman"/>
                <w:sz w:val="24"/>
                <w:szCs w:val="24"/>
              </w:rPr>
            </w:pPr>
            <w:r w:rsidRPr="00390B3E">
              <w:rPr>
                <w:rFonts w:ascii="Times New Roman" w:hAnsi="Times New Roman" w:cs="Times New Roman"/>
                <w:sz w:val="24"/>
                <w:szCs w:val="24"/>
              </w:rPr>
              <w:t>От   5 "  10 (от   6 до 12)</w:t>
            </w:r>
          </w:p>
        </w:tc>
        <w:tc>
          <w:tcPr>
            <w:tcW w:w="2160" w:type="dxa"/>
            <w:tcBorders>
              <w:left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1,0</w:t>
            </w:r>
          </w:p>
        </w:tc>
        <w:tc>
          <w:tcPr>
            <w:tcW w:w="2211" w:type="dxa"/>
            <w:tcBorders>
              <w:left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1,0</w:t>
            </w:r>
          </w:p>
        </w:tc>
      </w:tr>
      <w:tr w:rsidR="00390B3E" w:rsidRPr="00390B3E" w:rsidTr="00660EE2">
        <w:tc>
          <w:tcPr>
            <w:tcW w:w="4706" w:type="dxa"/>
            <w:tcBorders>
              <w:left w:val="single" w:sz="4" w:space="0" w:color="auto"/>
              <w:right w:val="single" w:sz="4" w:space="0" w:color="auto"/>
            </w:tcBorders>
          </w:tcPr>
          <w:p w:rsidR="00390B3E" w:rsidRPr="00390B3E" w:rsidRDefault="00390B3E" w:rsidP="00660EE2">
            <w:pPr>
              <w:pStyle w:val="ConsPlusNonformat"/>
              <w:jc w:val="both"/>
              <w:rPr>
                <w:rFonts w:ascii="Times New Roman" w:hAnsi="Times New Roman" w:cs="Times New Roman"/>
                <w:sz w:val="24"/>
                <w:szCs w:val="24"/>
              </w:rPr>
            </w:pPr>
            <w:r w:rsidRPr="00390B3E">
              <w:rPr>
                <w:rFonts w:ascii="Times New Roman" w:hAnsi="Times New Roman" w:cs="Times New Roman"/>
                <w:sz w:val="24"/>
                <w:szCs w:val="24"/>
              </w:rPr>
              <w:t>Св. 10 "  50 (св. 12 "  58)</w:t>
            </w:r>
          </w:p>
        </w:tc>
        <w:tc>
          <w:tcPr>
            <w:tcW w:w="2160" w:type="dxa"/>
            <w:tcBorders>
              <w:left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2,0</w:t>
            </w:r>
          </w:p>
        </w:tc>
        <w:tc>
          <w:tcPr>
            <w:tcW w:w="2211" w:type="dxa"/>
            <w:tcBorders>
              <w:left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1,5</w:t>
            </w:r>
          </w:p>
        </w:tc>
      </w:tr>
      <w:tr w:rsidR="00390B3E" w:rsidRPr="00390B3E" w:rsidTr="00660EE2">
        <w:tc>
          <w:tcPr>
            <w:tcW w:w="4706" w:type="dxa"/>
            <w:tcBorders>
              <w:left w:val="single" w:sz="4" w:space="0" w:color="auto"/>
              <w:right w:val="single" w:sz="4" w:space="0" w:color="auto"/>
            </w:tcBorders>
          </w:tcPr>
          <w:p w:rsidR="00390B3E" w:rsidRPr="00390B3E" w:rsidRDefault="00390B3E" w:rsidP="00660EE2">
            <w:pPr>
              <w:pStyle w:val="ConsPlusNonformat"/>
              <w:jc w:val="both"/>
              <w:rPr>
                <w:rFonts w:ascii="Times New Roman" w:hAnsi="Times New Roman" w:cs="Times New Roman"/>
                <w:sz w:val="24"/>
                <w:szCs w:val="24"/>
              </w:rPr>
            </w:pPr>
            <w:r w:rsidRPr="00390B3E">
              <w:rPr>
                <w:rFonts w:ascii="Times New Roman" w:hAnsi="Times New Roman" w:cs="Times New Roman"/>
                <w:sz w:val="24"/>
                <w:szCs w:val="24"/>
              </w:rPr>
              <w:t xml:space="preserve"> "  50 " 100 ( "  58 " 116)</w:t>
            </w:r>
          </w:p>
        </w:tc>
        <w:tc>
          <w:tcPr>
            <w:tcW w:w="2160" w:type="dxa"/>
            <w:tcBorders>
              <w:left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3,0</w:t>
            </w:r>
          </w:p>
        </w:tc>
        <w:tc>
          <w:tcPr>
            <w:tcW w:w="2211" w:type="dxa"/>
            <w:tcBorders>
              <w:left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2,5</w:t>
            </w:r>
          </w:p>
        </w:tc>
      </w:tr>
      <w:tr w:rsidR="00390B3E" w:rsidRPr="00390B3E" w:rsidTr="00660EE2">
        <w:tc>
          <w:tcPr>
            <w:tcW w:w="4706" w:type="dxa"/>
            <w:tcBorders>
              <w:left w:val="single" w:sz="4" w:space="0" w:color="auto"/>
              <w:right w:val="single" w:sz="4" w:space="0" w:color="auto"/>
            </w:tcBorders>
          </w:tcPr>
          <w:p w:rsidR="00390B3E" w:rsidRPr="00390B3E" w:rsidRDefault="00390B3E" w:rsidP="00660EE2">
            <w:pPr>
              <w:pStyle w:val="ConsPlusNonformat"/>
              <w:jc w:val="both"/>
              <w:rPr>
                <w:rFonts w:ascii="Times New Roman" w:hAnsi="Times New Roman" w:cs="Times New Roman"/>
                <w:sz w:val="24"/>
                <w:szCs w:val="24"/>
              </w:rPr>
            </w:pPr>
            <w:r w:rsidRPr="00390B3E">
              <w:rPr>
                <w:rFonts w:ascii="Times New Roman" w:hAnsi="Times New Roman" w:cs="Times New Roman"/>
                <w:sz w:val="24"/>
                <w:szCs w:val="24"/>
              </w:rPr>
              <w:t xml:space="preserve"> " 100 " 200 ( " 116 " 233)</w:t>
            </w:r>
          </w:p>
        </w:tc>
        <w:tc>
          <w:tcPr>
            <w:tcW w:w="2160" w:type="dxa"/>
            <w:tcBorders>
              <w:left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3,7</w:t>
            </w:r>
          </w:p>
        </w:tc>
        <w:tc>
          <w:tcPr>
            <w:tcW w:w="2211" w:type="dxa"/>
            <w:tcBorders>
              <w:left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3,0</w:t>
            </w:r>
          </w:p>
        </w:tc>
      </w:tr>
      <w:tr w:rsidR="00390B3E" w:rsidRPr="00390B3E" w:rsidTr="00660EE2">
        <w:tc>
          <w:tcPr>
            <w:tcW w:w="4706" w:type="dxa"/>
            <w:tcBorders>
              <w:left w:val="single" w:sz="4" w:space="0" w:color="auto"/>
              <w:bottom w:val="single" w:sz="4" w:space="0" w:color="auto"/>
              <w:right w:val="single" w:sz="4" w:space="0" w:color="auto"/>
            </w:tcBorders>
          </w:tcPr>
          <w:p w:rsidR="00390B3E" w:rsidRPr="00390B3E" w:rsidRDefault="00390B3E" w:rsidP="00660EE2">
            <w:pPr>
              <w:pStyle w:val="ConsPlusNonformat"/>
              <w:jc w:val="both"/>
              <w:rPr>
                <w:rFonts w:ascii="Times New Roman" w:hAnsi="Times New Roman" w:cs="Times New Roman"/>
                <w:sz w:val="24"/>
                <w:szCs w:val="24"/>
              </w:rPr>
            </w:pPr>
            <w:r w:rsidRPr="00390B3E">
              <w:rPr>
                <w:rFonts w:ascii="Times New Roman" w:hAnsi="Times New Roman" w:cs="Times New Roman"/>
                <w:sz w:val="24"/>
                <w:szCs w:val="24"/>
              </w:rPr>
              <w:t xml:space="preserve"> " 200 " 400 ( " 233 " 466)</w:t>
            </w:r>
          </w:p>
        </w:tc>
        <w:tc>
          <w:tcPr>
            <w:tcW w:w="2160" w:type="dxa"/>
            <w:tcBorders>
              <w:left w:val="single" w:sz="4" w:space="0" w:color="auto"/>
              <w:bottom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4,3</w:t>
            </w:r>
          </w:p>
        </w:tc>
        <w:tc>
          <w:tcPr>
            <w:tcW w:w="2211" w:type="dxa"/>
            <w:tcBorders>
              <w:left w:val="single" w:sz="4" w:space="0" w:color="auto"/>
              <w:bottom w:val="single" w:sz="4" w:space="0" w:color="auto"/>
              <w:right w:val="single" w:sz="4" w:space="0" w:color="auto"/>
            </w:tcBorders>
          </w:tcPr>
          <w:p w:rsidR="00390B3E" w:rsidRPr="00390B3E" w:rsidRDefault="00390B3E" w:rsidP="00660EE2">
            <w:pPr>
              <w:pStyle w:val="ConsPlusNormal"/>
              <w:jc w:val="center"/>
              <w:rPr>
                <w:rFonts w:ascii="Times New Roman" w:hAnsi="Times New Roman"/>
                <w:sz w:val="24"/>
                <w:szCs w:val="24"/>
              </w:rPr>
            </w:pPr>
            <w:r w:rsidRPr="00390B3E">
              <w:rPr>
                <w:rFonts w:ascii="Times New Roman" w:hAnsi="Times New Roman"/>
                <w:sz w:val="24"/>
                <w:szCs w:val="24"/>
              </w:rPr>
              <w:t>3,5</w:t>
            </w:r>
          </w:p>
        </w:tc>
      </w:tr>
      <w:tr w:rsidR="00390B3E" w:rsidRPr="00390B3E" w:rsidTr="00660EE2">
        <w:tc>
          <w:tcPr>
            <w:tcW w:w="9077" w:type="dxa"/>
            <w:gridSpan w:val="3"/>
            <w:tcBorders>
              <w:top w:val="single" w:sz="4" w:space="0" w:color="auto"/>
              <w:left w:val="single" w:sz="4" w:space="0" w:color="auto"/>
              <w:bottom w:val="single" w:sz="4" w:space="0" w:color="auto"/>
              <w:right w:val="single" w:sz="4" w:space="0" w:color="auto"/>
            </w:tcBorders>
          </w:tcPr>
          <w:p w:rsidR="00390B3E" w:rsidRPr="00DE7E4B" w:rsidRDefault="00390B3E" w:rsidP="00660EE2">
            <w:pPr>
              <w:pStyle w:val="ConsPlusNormal"/>
              <w:ind w:firstLine="283"/>
              <w:jc w:val="both"/>
              <w:rPr>
                <w:rFonts w:ascii="Times New Roman" w:hAnsi="Times New Roman"/>
                <w:sz w:val="24"/>
                <w:szCs w:val="24"/>
              </w:rPr>
            </w:pPr>
            <w:r w:rsidRPr="00DE7E4B">
              <w:rPr>
                <w:rFonts w:ascii="Times New Roman" w:hAnsi="Times New Roman"/>
                <w:sz w:val="24"/>
                <w:szCs w:val="24"/>
              </w:rPr>
              <w:t>Примечания</w:t>
            </w:r>
          </w:p>
          <w:p w:rsidR="00390B3E" w:rsidRPr="00DE7E4B" w:rsidRDefault="00390B3E" w:rsidP="00660EE2">
            <w:pPr>
              <w:pStyle w:val="ConsPlusNormal"/>
              <w:ind w:firstLine="283"/>
              <w:jc w:val="both"/>
              <w:rPr>
                <w:rFonts w:ascii="Times New Roman" w:hAnsi="Times New Roman"/>
                <w:sz w:val="24"/>
                <w:szCs w:val="24"/>
              </w:rPr>
            </w:pPr>
            <w:r w:rsidRPr="00DE7E4B">
              <w:rPr>
                <w:rFonts w:ascii="Times New Roman" w:hAnsi="Times New Roman"/>
                <w:sz w:val="24"/>
                <w:szCs w:val="24"/>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w:t>
            </w:r>
          </w:p>
          <w:p w:rsidR="00390B3E" w:rsidRPr="00DE7E4B" w:rsidRDefault="00390B3E" w:rsidP="00660EE2">
            <w:pPr>
              <w:pStyle w:val="ConsPlusNormal"/>
              <w:ind w:firstLine="283"/>
              <w:jc w:val="both"/>
              <w:rPr>
                <w:rFonts w:ascii="Times New Roman" w:hAnsi="Times New Roman"/>
                <w:sz w:val="24"/>
                <w:szCs w:val="24"/>
              </w:rPr>
            </w:pPr>
            <w:r w:rsidRPr="00DE7E4B">
              <w:rPr>
                <w:rFonts w:ascii="Times New Roman" w:hAnsi="Times New Roman"/>
                <w:sz w:val="24"/>
                <w:szCs w:val="24"/>
              </w:rPr>
              <w:t>2 Размещение золошлакоотвалов следует предусматривать вне территорий жилых, общественно-деловых и рекреационных зон. Условия размещения золошлакоотвалов и определение размеров площадок для них необходимо предусматривать по СП 124.13330.2012.</w:t>
            </w:r>
          </w:p>
          <w:p w:rsidR="00390B3E" w:rsidRPr="00390B3E" w:rsidRDefault="00390B3E" w:rsidP="00660EE2">
            <w:pPr>
              <w:pStyle w:val="ConsPlusNormal"/>
              <w:ind w:firstLine="283"/>
              <w:jc w:val="both"/>
              <w:rPr>
                <w:rFonts w:ascii="Times New Roman" w:hAnsi="Times New Roman"/>
                <w:sz w:val="24"/>
                <w:szCs w:val="24"/>
              </w:rPr>
            </w:pPr>
            <w:r w:rsidRPr="00DE7E4B">
              <w:rPr>
                <w:rFonts w:ascii="Times New Roman" w:hAnsi="Times New Roman"/>
                <w:sz w:val="24"/>
                <w:szCs w:val="24"/>
              </w:rPr>
              <w:t>3 Размеры санитарно-защитных зон от котельных определяются в соответствии с действующими санитарными правилами и нормами.</w:t>
            </w:r>
          </w:p>
        </w:tc>
      </w:tr>
    </w:tbl>
    <w:p w:rsidR="00277C83" w:rsidRDefault="00277C83" w:rsidP="00DA3BCB">
      <w:pPr>
        <w:pStyle w:val="2"/>
        <w:spacing w:before="0" w:after="0"/>
        <w:ind w:firstLine="0"/>
        <w:rPr>
          <w:b w:val="0"/>
        </w:rPr>
      </w:pPr>
      <w:bookmarkStart w:id="111" w:name="_Toc491441127"/>
    </w:p>
    <w:p w:rsidR="00617171" w:rsidRDefault="00CF3F79" w:rsidP="00CF3F79">
      <w:pPr>
        <w:pStyle w:val="2"/>
        <w:spacing w:before="0" w:after="0"/>
        <w:ind w:left="1135" w:firstLine="0"/>
        <w:jc w:val="center"/>
        <w:rPr>
          <w:b w:val="0"/>
        </w:rPr>
      </w:pPr>
      <w:r>
        <w:rPr>
          <w:b w:val="0"/>
        </w:rPr>
        <w:t>1</w:t>
      </w:r>
      <w:r w:rsidR="00605202">
        <w:rPr>
          <w:b w:val="0"/>
        </w:rPr>
        <w:t>3</w:t>
      </w:r>
      <w:r>
        <w:rPr>
          <w:b w:val="0"/>
        </w:rPr>
        <w:t xml:space="preserve">.3 </w:t>
      </w:r>
      <w:r w:rsidR="00617171" w:rsidRPr="00682496">
        <w:rPr>
          <w:b w:val="0"/>
        </w:rPr>
        <w:t>О</w:t>
      </w:r>
      <w:r w:rsidR="00617171">
        <w:rPr>
          <w:b w:val="0"/>
        </w:rPr>
        <w:t>БЪЕКТЫ СВЯЗИ</w:t>
      </w:r>
      <w:bookmarkEnd w:id="111"/>
    </w:p>
    <w:p w:rsidR="00617171" w:rsidRPr="00617171" w:rsidRDefault="00617171" w:rsidP="00617171">
      <w:pPr>
        <w:pStyle w:val="a5"/>
      </w:pPr>
    </w:p>
    <w:p w:rsidR="00617171" w:rsidRPr="004515FB" w:rsidRDefault="00617171" w:rsidP="00617171">
      <w:pPr>
        <w:pStyle w:val="a5"/>
        <w:ind w:firstLine="709"/>
      </w:pPr>
      <w:r w:rsidRPr="004515FB">
        <w:t>Нормативы обеспеченности объектами связи (количество номеров на 1000 человек) следует принимать, исходя из расчетов:</w:t>
      </w:r>
    </w:p>
    <w:p w:rsidR="00617171" w:rsidRPr="004515FB" w:rsidRDefault="00617171" w:rsidP="00DE7E4B">
      <w:pPr>
        <w:pStyle w:val="S2"/>
        <w:spacing w:before="0" w:after="0"/>
        <w:ind w:firstLine="709"/>
      </w:pPr>
      <w:r w:rsidRPr="004515FB">
        <w:t>1) расчет количества телефонов:</w:t>
      </w:r>
    </w:p>
    <w:p w:rsidR="00617171" w:rsidRPr="004515FB" w:rsidRDefault="00DE7E4B" w:rsidP="00DE7E4B">
      <w:pPr>
        <w:pStyle w:val="a2"/>
        <w:numPr>
          <w:ilvl w:val="0"/>
          <w:numId w:val="0"/>
        </w:numPr>
        <w:spacing w:after="0"/>
        <w:ind w:firstLine="709"/>
      </w:pPr>
      <w:r>
        <w:t xml:space="preserve">- </w:t>
      </w:r>
      <w:r w:rsidR="00617171" w:rsidRPr="004515FB">
        <w:t>установка одного телефона в одной квартире (или одном индивидуальном жилом доме),  количество</w:t>
      </w:r>
      <w:r w:rsidR="00617171" w:rsidRPr="004515FB">
        <w:rPr>
          <w:lang w:eastAsia="en-US"/>
        </w:rPr>
        <w:t xml:space="preserve"> телефонных аппаратов телефонной сети общего пользования</w:t>
      </w:r>
      <w:r w:rsidR="00617171" w:rsidRPr="004515FB">
        <w:t xml:space="preserve"> принять  как произведение  количества квартирных телефонов и коэффициента</w:t>
      </w:r>
      <w:r w:rsidR="00617171" w:rsidRPr="004515FB">
        <w:rPr>
          <w:lang w:eastAsia="en-US"/>
        </w:rPr>
        <w:t xml:space="preserve"> телефонных аппаратов телефонной сети общего пользования</w:t>
      </w:r>
      <w:r w:rsidR="00617171" w:rsidRPr="004515FB">
        <w:t>.</w:t>
      </w:r>
    </w:p>
    <w:p w:rsidR="00617171" w:rsidRPr="004515FB" w:rsidRDefault="00617171" w:rsidP="00DE7E4B">
      <w:pPr>
        <w:pStyle w:val="S2"/>
        <w:spacing w:before="0" w:after="0"/>
        <w:ind w:firstLine="709"/>
      </w:pPr>
      <w:r w:rsidRPr="004515FB">
        <w:t xml:space="preserve"> 2) расчет количества объектов связи:</w:t>
      </w:r>
    </w:p>
    <w:p w:rsidR="00617171" w:rsidRDefault="00DE7E4B" w:rsidP="00DE7E4B">
      <w:pPr>
        <w:pStyle w:val="a2"/>
        <w:numPr>
          <w:ilvl w:val="0"/>
          <w:numId w:val="0"/>
        </w:numPr>
        <w:spacing w:after="0"/>
        <w:ind w:firstLine="709"/>
      </w:pPr>
      <w:r>
        <w:t xml:space="preserve">- </w:t>
      </w:r>
      <w:r w:rsidR="00617171" w:rsidRPr="004515FB">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p>
    <w:bookmarkEnd w:id="108"/>
    <w:p w:rsidR="002948C4" w:rsidRPr="002948C4" w:rsidRDefault="002948C4" w:rsidP="00CF3F79">
      <w:pPr>
        <w:pStyle w:val="a5"/>
        <w:ind w:firstLine="0"/>
      </w:pPr>
    </w:p>
    <w:p w:rsidR="005A0EB0" w:rsidRPr="00DE7E4B" w:rsidRDefault="00CF3F79" w:rsidP="00CF3F79">
      <w:pPr>
        <w:pStyle w:val="11"/>
        <w:spacing w:before="0" w:after="0"/>
        <w:ind w:firstLine="709"/>
      </w:pPr>
      <w:bookmarkStart w:id="112" w:name="_Toc491441129"/>
      <w:r>
        <w:t>1</w:t>
      </w:r>
      <w:r w:rsidR="00605202">
        <w:t>4</w:t>
      </w:r>
      <w:r>
        <w:t>. </w:t>
      </w:r>
      <w:r w:rsidR="00774278" w:rsidRPr="00DE7E4B">
        <w:t>Н</w:t>
      </w:r>
      <w:r w:rsidR="006359C3" w:rsidRPr="00DE7E4B">
        <w:t>ОРМАТИВЫ ОБЕСПЕЧЕННОСТИ ОРГАНИЗАЦИИ В ГРАНИЦАХ</w:t>
      </w:r>
      <w:r w:rsidR="00DA3BCB">
        <w:t xml:space="preserve"> </w:t>
      </w:r>
      <w:r w:rsidR="00752267">
        <w:t>ВАСИЛЬЕВСКОГО</w:t>
      </w:r>
      <w:r w:rsidR="00DA3BCB" w:rsidRPr="00F65DEE">
        <w:t xml:space="preserve"> </w:t>
      </w:r>
      <w:r w:rsidR="00DA3BCB" w:rsidRPr="00E40682">
        <w:t>СЕЛЬСОВЕТА</w:t>
      </w:r>
      <w:r w:rsidR="006359C3" w:rsidRPr="00DE7E4B">
        <w:t xml:space="preserve"> УЖУРСКОГО РАЙОНА ДОРОЖНОЙ ДЕЯТЕЛЬНОСТИ</w:t>
      </w:r>
      <w:bookmarkEnd w:id="112"/>
      <w:r w:rsidR="006359C3" w:rsidRPr="00DE7E4B">
        <w:t xml:space="preserve"> </w:t>
      </w:r>
    </w:p>
    <w:p w:rsidR="005A0EB0" w:rsidRPr="005A0EB0" w:rsidRDefault="005A0EB0" w:rsidP="005A0EB0">
      <w:pPr>
        <w:pStyle w:val="a5"/>
      </w:pPr>
    </w:p>
    <w:p w:rsidR="00774278" w:rsidRPr="005A0EB0" w:rsidRDefault="00774278" w:rsidP="00CF3F79">
      <w:pPr>
        <w:pStyle w:val="11"/>
        <w:spacing w:before="0" w:after="0"/>
        <w:ind w:firstLine="709"/>
        <w:rPr>
          <w:rFonts w:eastAsia="TimesNewRomanPSMT"/>
          <w:b w:val="0"/>
          <w:sz w:val="24"/>
          <w:szCs w:val="24"/>
        </w:rPr>
      </w:pPr>
      <w:bookmarkStart w:id="113" w:name="_Toc491441130"/>
      <w:r w:rsidRPr="005A0EB0">
        <w:rPr>
          <w:rFonts w:eastAsia="TimesNewRomanPSMT"/>
          <w:b w:val="0"/>
          <w:sz w:val="24"/>
          <w:szCs w:val="24"/>
        </w:rPr>
        <w:lastRenderedPageBreak/>
        <w:t xml:space="preserve">Транспортная составляющая </w:t>
      </w:r>
      <w:r w:rsidR="00752267">
        <w:rPr>
          <w:b w:val="0"/>
          <w:sz w:val="24"/>
          <w:szCs w:val="24"/>
        </w:rPr>
        <w:t>Васильевского</w:t>
      </w:r>
      <w:r w:rsidR="00DA3BCB" w:rsidRPr="00F65DEE">
        <w:rPr>
          <w:b w:val="0"/>
          <w:sz w:val="24"/>
          <w:szCs w:val="24"/>
        </w:rPr>
        <w:t xml:space="preserve"> </w:t>
      </w:r>
      <w:r w:rsidR="00DA3BCB" w:rsidRPr="00E40682">
        <w:rPr>
          <w:b w:val="0"/>
          <w:sz w:val="24"/>
          <w:szCs w:val="24"/>
        </w:rPr>
        <w:t>сельсовета</w:t>
      </w:r>
      <w:r w:rsidRPr="005A0EB0">
        <w:rPr>
          <w:rFonts w:eastAsia="TimesNewRomanPSMT"/>
          <w:b w:val="0"/>
          <w:sz w:val="24"/>
          <w:szCs w:val="24"/>
        </w:rPr>
        <w:t xml:space="preserve"> представляет собой комплекс сооружений.</w:t>
      </w:r>
      <w:bookmarkEnd w:id="113"/>
    </w:p>
    <w:p w:rsidR="00774278" w:rsidRPr="004515FB" w:rsidRDefault="00774278" w:rsidP="004515FB">
      <w:pPr>
        <w:pStyle w:val="a5"/>
        <w:ind w:firstLine="709"/>
        <w:rPr>
          <w:rFonts w:eastAsia="TimesNewRomanPSMT"/>
        </w:rPr>
      </w:pPr>
      <w:r w:rsidRPr="004515FB">
        <w:rPr>
          <w:rFonts w:eastAsia="TimesNewRomanPSMT"/>
        </w:rPr>
        <w:t>Каждая зона имеет свои особенности в строительстве и проектировании, поддерживающие благоприятные условия жизнедеятельности населения. В зависимости от строительно-климатического районирования изменяются нормы проектирования улично-дорожной сети. Таким образом, для каждого климатического подрайона характерны свои особенности – дальность пешеходного подхода до объектов, расстояние между автобусными остановками.</w:t>
      </w:r>
    </w:p>
    <w:p w:rsidR="00774278" w:rsidRPr="004515FB" w:rsidRDefault="00774278" w:rsidP="004515FB">
      <w:pPr>
        <w:pStyle w:val="a5"/>
        <w:ind w:firstLine="709"/>
        <w:rPr>
          <w:rFonts w:eastAsia="TimesNewRomanPSMT"/>
        </w:rPr>
      </w:pPr>
      <w:r w:rsidRPr="004515FB">
        <w:rPr>
          <w:rFonts w:eastAsia="TimesNewRomanPSMT"/>
        </w:rPr>
        <w:t xml:space="preserve">Особенностью территории </w:t>
      </w:r>
      <w:r w:rsidR="00752267">
        <w:t>Васильевского</w:t>
      </w:r>
      <w:r w:rsidR="00DA3BCB" w:rsidRPr="00F65DEE">
        <w:t xml:space="preserve"> </w:t>
      </w:r>
      <w:r w:rsidR="00DA3BCB" w:rsidRPr="00E40682">
        <w:t>сельсовета</w:t>
      </w:r>
      <w:r w:rsidRPr="004515FB">
        <w:rPr>
          <w:rFonts w:eastAsia="TimesNewRomanPSMT"/>
        </w:rPr>
        <w:t xml:space="preserve"> является достаточно большой объем снегоприноса и, как  следствие, необходимы дополнительные территории для складирования снега – это касается и тротуаров и проезжей части улично-дорожной сети. Таким образом, необходимо классифицировать территорию по объему снегоприноса – при этом необходимо выделить территории с объемом снегоприноса более 200 куб.м/м и территории с объемом снегоприноса более 600 куб.м/м.</w:t>
      </w:r>
    </w:p>
    <w:p w:rsidR="00774278" w:rsidRPr="004515FB" w:rsidRDefault="00774278" w:rsidP="004515FB">
      <w:pPr>
        <w:pStyle w:val="a5"/>
        <w:ind w:firstLine="709"/>
        <w:rPr>
          <w:rFonts w:eastAsia="TimesNewRomanPSMT"/>
        </w:rPr>
      </w:pPr>
      <w:r w:rsidRPr="004515FB">
        <w:rPr>
          <w:rFonts w:eastAsia="TimesNewRomanPSMT"/>
        </w:rPr>
        <w:t>Важным элементом градостроительного проектирования является классификация улично-дорожной сети по назначению. Данная классификация зависит от типа поселения. Кроме этого, в составе района необходимо определить территории, пригородные зоны, – для которых определена своя градостроительная классификация связующих автомобильных дорог.</w:t>
      </w:r>
    </w:p>
    <w:p w:rsidR="00774278" w:rsidRPr="004515FB" w:rsidRDefault="00774278" w:rsidP="004515FB">
      <w:pPr>
        <w:pStyle w:val="a5"/>
        <w:ind w:firstLine="709"/>
        <w:rPr>
          <w:rFonts w:eastAsia="TimesNewRomanPSMT"/>
        </w:rPr>
      </w:pPr>
      <w:r w:rsidRPr="004515FB">
        <w:rPr>
          <w:rFonts w:eastAsia="TimesNewRomanPSMT"/>
        </w:rPr>
        <w:t>Остальные нормируемые показатели транспортной инфраструктуры не зависят от каких-либо признаков и имеют минимальное значение, установленное в федеральном законодательстве, для любых территорий.</w:t>
      </w:r>
    </w:p>
    <w:p w:rsidR="006604F1" w:rsidRPr="004515FB" w:rsidRDefault="006604F1" w:rsidP="004515FB">
      <w:pPr>
        <w:ind w:firstLine="709"/>
        <w:jc w:val="both"/>
        <w:rPr>
          <w:rStyle w:val="aff6"/>
          <w:i w:val="0"/>
          <w:iCs/>
          <w:color w:val="auto"/>
        </w:rPr>
      </w:pPr>
    </w:p>
    <w:p w:rsidR="00774278" w:rsidRDefault="00774278" w:rsidP="00DA0F9C">
      <w:pPr>
        <w:ind w:firstLine="709"/>
        <w:jc w:val="center"/>
        <w:rPr>
          <w:rStyle w:val="aff6"/>
          <w:i w:val="0"/>
          <w:iCs/>
          <w:color w:val="auto"/>
        </w:rPr>
      </w:pPr>
      <w:r w:rsidRPr="004515FB">
        <w:rPr>
          <w:rStyle w:val="aff6"/>
          <w:i w:val="0"/>
          <w:iCs/>
          <w:color w:val="auto"/>
        </w:rPr>
        <w:t>Нормируемые показатели</w:t>
      </w:r>
    </w:p>
    <w:p w:rsidR="00277C83" w:rsidRPr="004515FB" w:rsidRDefault="00277C83" w:rsidP="00DA0F9C">
      <w:pPr>
        <w:ind w:firstLine="709"/>
        <w:jc w:val="center"/>
        <w:rPr>
          <w:rStyle w:val="aff6"/>
          <w:i w:val="0"/>
          <w:iCs/>
          <w:color w:val="auto"/>
        </w:rPr>
      </w:pPr>
    </w:p>
    <w:p w:rsidR="00774278" w:rsidRPr="004515FB" w:rsidRDefault="00DA0F9C" w:rsidP="004515FB">
      <w:pPr>
        <w:pStyle w:val="S2"/>
        <w:spacing w:before="0" w:after="0"/>
        <w:ind w:firstLine="709"/>
      </w:pPr>
      <w:r>
        <w:t>Н</w:t>
      </w:r>
      <w:r w:rsidR="00774278" w:rsidRPr="004515FB">
        <w:t>ормативы градостроительного проектирования</w:t>
      </w:r>
      <w:r>
        <w:t xml:space="preserve"> </w:t>
      </w:r>
      <w:r w:rsidR="00752267">
        <w:t>Васильевского</w:t>
      </w:r>
      <w:r w:rsidR="009626E5" w:rsidRPr="00F65DEE">
        <w:t xml:space="preserve"> сельсовета</w:t>
      </w:r>
      <w:r>
        <w:t xml:space="preserve"> </w:t>
      </w:r>
      <w:r w:rsidR="00774278" w:rsidRPr="004515FB">
        <w:t xml:space="preserve"> конкретизируют и развивают основные положения, действующие на территории Российской Федерации, Красноярского края</w:t>
      </w:r>
      <w:r w:rsidR="009626E5">
        <w:t>, Ужурского района</w:t>
      </w:r>
      <w:r w:rsidR="00774278" w:rsidRPr="004515FB">
        <w:t xml:space="preserve"> и территориальны</w:t>
      </w:r>
      <w:r w:rsidR="009626E5">
        <w:t>е</w:t>
      </w:r>
      <w:r w:rsidR="00774278" w:rsidRPr="004515FB">
        <w:t xml:space="preserve"> строительны</w:t>
      </w:r>
      <w:r w:rsidR="009626E5">
        <w:t>е</w:t>
      </w:r>
      <w:r w:rsidR="00774278" w:rsidRPr="004515FB">
        <w:t xml:space="preserve"> и санитарно-эпидемиологически</w:t>
      </w:r>
      <w:r w:rsidR="009626E5">
        <w:t>е</w:t>
      </w:r>
      <w:r w:rsidR="00774278" w:rsidRPr="004515FB">
        <w:t xml:space="preserve"> норм</w:t>
      </w:r>
      <w:r w:rsidR="009626E5">
        <w:t>ы</w:t>
      </w:r>
      <w:r w:rsidR="00774278" w:rsidRPr="004515FB">
        <w:t xml:space="preserve"> и правил</w:t>
      </w:r>
      <w:r w:rsidR="009626E5">
        <w:t>а</w:t>
      </w:r>
      <w:r w:rsidR="00774278" w:rsidRPr="004515FB">
        <w:t>, норм</w:t>
      </w:r>
      <w:r w:rsidR="009626E5">
        <w:t>ы</w:t>
      </w:r>
      <w:r w:rsidR="00774278" w:rsidRPr="004515FB">
        <w:t xml:space="preserve"> и правил</w:t>
      </w:r>
      <w:r w:rsidR="009626E5">
        <w:t>а</w:t>
      </w:r>
      <w:r w:rsidR="00774278" w:rsidRPr="004515FB">
        <w:t xml:space="preserve"> противопожарной безопасности, муниципальны</w:t>
      </w:r>
      <w:r w:rsidR="009626E5">
        <w:t>е</w:t>
      </w:r>
      <w:r w:rsidR="00774278" w:rsidRPr="004515FB">
        <w:t xml:space="preserve"> правовы</w:t>
      </w:r>
      <w:r w:rsidR="009626E5">
        <w:t>е</w:t>
      </w:r>
      <w:r w:rsidR="00774278" w:rsidRPr="004515FB">
        <w:t xml:space="preserve"> акт</w:t>
      </w:r>
      <w:r w:rsidR="009626E5">
        <w:t>ы</w:t>
      </w:r>
      <w:r w:rsidR="00774278" w:rsidRPr="004515FB">
        <w:t xml:space="preserve"> применительно к природно-климатическим, демографическим, ландшафтным особенностям территори</w:t>
      </w:r>
      <w:r w:rsidR="009626E5">
        <w:t>и</w:t>
      </w:r>
      <w:r w:rsidR="00774278" w:rsidRPr="004515FB">
        <w:t xml:space="preserve"> и их перспективного развития.</w:t>
      </w:r>
    </w:p>
    <w:p w:rsidR="00774278" w:rsidRPr="001C082C" w:rsidRDefault="00774278" w:rsidP="004515FB">
      <w:pPr>
        <w:pStyle w:val="S2"/>
        <w:spacing w:before="0" w:after="0"/>
        <w:ind w:firstLine="709"/>
      </w:pPr>
      <w:r w:rsidRPr="001C082C">
        <w:t>Набор нормируемых показателей, относящихся к размещению объектов транспортной инфраструктуры</w:t>
      </w:r>
      <w:r w:rsidR="009626E5">
        <w:t>,</w:t>
      </w:r>
      <w:r w:rsidRPr="001C082C">
        <w:t xml:space="preserve"> определен исходя из состава показателей:</w:t>
      </w:r>
    </w:p>
    <w:p w:rsidR="00774278" w:rsidRPr="001C082C" w:rsidRDefault="009626E5" w:rsidP="001C082C">
      <w:pPr>
        <w:pStyle w:val="a2"/>
        <w:numPr>
          <w:ilvl w:val="0"/>
          <w:numId w:val="0"/>
        </w:numPr>
        <w:spacing w:after="0"/>
        <w:ind w:left="709"/>
      </w:pPr>
      <w:r>
        <w:t>-к</w:t>
      </w:r>
      <w:r w:rsidR="00774278" w:rsidRPr="001C082C">
        <w:t>лассификация автомобильных дорог по значению и использованию</w:t>
      </w:r>
      <w:r w:rsidR="003C690B" w:rsidRPr="001C082C">
        <w:t>;</w:t>
      </w:r>
    </w:p>
    <w:p w:rsidR="00774278" w:rsidRPr="001C082C" w:rsidRDefault="009626E5" w:rsidP="001C082C">
      <w:pPr>
        <w:pStyle w:val="a2"/>
        <w:numPr>
          <w:ilvl w:val="0"/>
          <w:numId w:val="0"/>
        </w:numPr>
        <w:spacing w:after="0"/>
        <w:ind w:left="709"/>
      </w:pPr>
      <w:r>
        <w:t>-п</w:t>
      </w:r>
      <w:r w:rsidR="00774278" w:rsidRPr="001C082C">
        <w:t>араметры автомобильных дорог</w:t>
      </w:r>
      <w:r w:rsidR="003C690B" w:rsidRPr="001C082C">
        <w:t>;</w:t>
      </w:r>
    </w:p>
    <w:p w:rsidR="00774278" w:rsidRPr="001C082C" w:rsidRDefault="009626E5" w:rsidP="001C082C">
      <w:pPr>
        <w:pStyle w:val="a2"/>
        <w:numPr>
          <w:ilvl w:val="0"/>
          <w:numId w:val="0"/>
        </w:numPr>
        <w:spacing w:after="0"/>
        <w:ind w:left="709"/>
      </w:pPr>
      <w:r>
        <w:t>-о</w:t>
      </w:r>
      <w:r w:rsidR="00774278" w:rsidRPr="001C082C">
        <w:t>беспеченность автомобильных дорог объектами дорожного сервиса</w:t>
      </w:r>
      <w:r w:rsidR="003C690B" w:rsidRPr="001C082C">
        <w:t>;</w:t>
      </w:r>
    </w:p>
    <w:p w:rsidR="00774278" w:rsidRPr="001C082C" w:rsidRDefault="009626E5" w:rsidP="001C082C">
      <w:pPr>
        <w:pStyle w:val="a2"/>
        <w:numPr>
          <w:ilvl w:val="0"/>
          <w:numId w:val="0"/>
        </w:numPr>
        <w:spacing w:after="0"/>
        <w:ind w:left="709"/>
      </w:pPr>
      <w:r>
        <w:t>-п</w:t>
      </w:r>
      <w:r w:rsidR="00774278" w:rsidRPr="001C082C">
        <w:t>араметры отводимых территорий под размещаемые автомобильные дороги и (или) объект дорожного сервиса</w:t>
      </w:r>
      <w:r w:rsidR="003C690B" w:rsidRPr="001C082C">
        <w:t>;</w:t>
      </w:r>
    </w:p>
    <w:p w:rsidR="003C690B" w:rsidRPr="006604F1" w:rsidRDefault="009626E5" w:rsidP="009626E5">
      <w:pPr>
        <w:pStyle w:val="a2"/>
        <w:numPr>
          <w:ilvl w:val="0"/>
          <w:numId w:val="0"/>
        </w:numPr>
        <w:spacing w:after="0"/>
        <w:ind w:left="709"/>
      </w:pPr>
      <w:r>
        <w:t>-и</w:t>
      </w:r>
      <w:r w:rsidR="003C690B" w:rsidRPr="001C082C">
        <w:t>ные показатели.</w:t>
      </w:r>
    </w:p>
    <w:p w:rsidR="00774278" w:rsidRPr="002D2582" w:rsidRDefault="009626E5" w:rsidP="009626E5">
      <w:pPr>
        <w:pStyle w:val="S2"/>
        <w:spacing w:before="0" w:after="0"/>
        <w:ind w:firstLine="709"/>
      </w:pPr>
      <w:r>
        <w:t>Н</w:t>
      </w:r>
      <w:r w:rsidR="00774278" w:rsidRPr="002D2582">
        <w:t xml:space="preserve">ормируемые показатели разбиты на группы и </w:t>
      </w:r>
      <w:r w:rsidR="002D2582" w:rsidRPr="002D2582">
        <w:t>размещены</w:t>
      </w:r>
      <w:r w:rsidR="002D2582">
        <w:t xml:space="preserve"> в таблицах и разделах</w:t>
      </w:r>
      <w:r w:rsidR="00774278" w:rsidRPr="002D2582">
        <w:t>:</w:t>
      </w:r>
    </w:p>
    <w:p w:rsidR="00774278" w:rsidRPr="002D2582" w:rsidRDefault="009626E5" w:rsidP="009626E5">
      <w:pPr>
        <w:pStyle w:val="a2"/>
        <w:numPr>
          <w:ilvl w:val="0"/>
          <w:numId w:val="0"/>
        </w:numPr>
        <w:spacing w:after="0"/>
        <w:ind w:firstLine="709"/>
      </w:pPr>
      <w:r>
        <w:t>-т</w:t>
      </w:r>
      <w:r w:rsidR="00774278" w:rsidRPr="002D2582">
        <w:t>ехническая классификация автомобильных дорог и о</w:t>
      </w:r>
      <w:r w:rsidR="006359C3" w:rsidRPr="002D2582">
        <w:t xml:space="preserve">сновные параметры» </w:t>
      </w:r>
      <w:r w:rsidR="006359C3" w:rsidRPr="00104760">
        <w:t>(Таблица 1</w:t>
      </w:r>
      <w:r w:rsidR="00F65DEE">
        <w:t>4</w:t>
      </w:r>
      <w:r w:rsidR="00833162" w:rsidRPr="00104760">
        <w:t>.1</w:t>
      </w:r>
      <w:r w:rsidR="006359C3" w:rsidRPr="00104760">
        <w:t>);</w:t>
      </w:r>
    </w:p>
    <w:p w:rsidR="006359C3" w:rsidRPr="002D2582" w:rsidRDefault="009626E5" w:rsidP="00833162">
      <w:pPr>
        <w:pStyle w:val="a2"/>
        <w:numPr>
          <w:ilvl w:val="0"/>
          <w:numId w:val="0"/>
        </w:numPr>
        <w:spacing w:after="0"/>
        <w:ind w:firstLine="709"/>
      </w:pPr>
      <w:r>
        <w:t>-к</w:t>
      </w:r>
      <w:r w:rsidR="006359C3" w:rsidRPr="002D2582">
        <w:t>атегории и параметры автомобильных дорог</w:t>
      </w:r>
      <w:r w:rsidR="007B3965">
        <w:t xml:space="preserve"> в</w:t>
      </w:r>
      <w:r w:rsidR="00833162" w:rsidRPr="002D2582">
        <w:t xml:space="preserve"> зависимости от интенсивности движения</w:t>
      </w:r>
      <w:r w:rsidR="006359C3" w:rsidRPr="002D2582">
        <w:t xml:space="preserve"> (</w:t>
      </w:r>
      <w:r w:rsidR="006359C3" w:rsidRPr="00104760">
        <w:t>Таблица 1</w:t>
      </w:r>
      <w:r w:rsidR="00F65DEE">
        <w:t>4</w:t>
      </w:r>
      <w:r w:rsidR="00833162" w:rsidRPr="00104760">
        <w:t>.2</w:t>
      </w:r>
      <w:r w:rsidR="006359C3" w:rsidRPr="00104760">
        <w:t>);</w:t>
      </w:r>
    </w:p>
    <w:p w:rsidR="00774278" w:rsidRPr="002D2582" w:rsidRDefault="009626E5" w:rsidP="00833162">
      <w:pPr>
        <w:pStyle w:val="a2"/>
        <w:numPr>
          <w:ilvl w:val="0"/>
          <w:numId w:val="0"/>
        </w:numPr>
        <w:spacing w:after="0"/>
        <w:ind w:left="709"/>
      </w:pPr>
      <w:r>
        <w:t>-п</w:t>
      </w:r>
      <w:r w:rsidR="00774278" w:rsidRPr="002D2582">
        <w:t xml:space="preserve">араметры отводимых территорий под размещаемые автомобильные дороги» </w:t>
      </w:r>
      <w:r w:rsidR="00774278" w:rsidRPr="00104760">
        <w:t>(</w:t>
      </w:r>
      <w:r w:rsidR="003C690B" w:rsidRPr="00104760">
        <w:t>Таблица 1</w:t>
      </w:r>
      <w:r w:rsidR="00F65DEE">
        <w:t>4</w:t>
      </w:r>
      <w:r w:rsidR="00833162" w:rsidRPr="00104760">
        <w:t>.</w:t>
      </w:r>
      <w:r w:rsidR="00104760">
        <w:t>7</w:t>
      </w:r>
      <w:r w:rsidR="00774278" w:rsidRPr="00104760">
        <w:t>)</w:t>
      </w:r>
      <w:r w:rsidR="006359C3" w:rsidRPr="00104760">
        <w:t>;</w:t>
      </w:r>
    </w:p>
    <w:p w:rsidR="006359C3" w:rsidRPr="002D2582" w:rsidRDefault="009626E5" w:rsidP="00833162">
      <w:pPr>
        <w:pStyle w:val="a2"/>
        <w:numPr>
          <w:ilvl w:val="0"/>
          <w:numId w:val="0"/>
        </w:numPr>
        <w:spacing w:after="0"/>
        <w:ind w:left="709"/>
      </w:pPr>
      <w:r>
        <w:t>-з</w:t>
      </w:r>
      <w:r w:rsidR="006359C3" w:rsidRPr="002D2582">
        <w:t>атраты времени на передвижение, для ежедневно приезжающих на работу в центр из поселени</w:t>
      </w:r>
      <w:r w:rsidR="007B3965">
        <w:t>я</w:t>
      </w:r>
      <w:r w:rsidR="006359C3" w:rsidRPr="002D2582">
        <w:t xml:space="preserve"> </w:t>
      </w:r>
      <w:r w:rsidR="006604F1" w:rsidRPr="002D2582">
        <w:t>(</w:t>
      </w:r>
      <w:r w:rsidR="006604F1" w:rsidRPr="00104760">
        <w:t xml:space="preserve">Таблица </w:t>
      </w:r>
      <w:r w:rsidR="00833162" w:rsidRPr="00104760">
        <w:t>1</w:t>
      </w:r>
      <w:r w:rsidR="00F65DEE">
        <w:t>4</w:t>
      </w:r>
      <w:r w:rsidR="00833162" w:rsidRPr="00104760">
        <w:t>.</w:t>
      </w:r>
      <w:r w:rsidR="00104760">
        <w:t>8</w:t>
      </w:r>
      <w:r w:rsidR="006359C3" w:rsidRPr="00104760">
        <w:t>);</w:t>
      </w:r>
    </w:p>
    <w:p w:rsidR="006359C3" w:rsidRPr="002D2582" w:rsidRDefault="009626E5" w:rsidP="00833162">
      <w:pPr>
        <w:pStyle w:val="a2"/>
        <w:numPr>
          <w:ilvl w:val="0"/>
          <w:numId w:val="0"/>
        </w:numPr>
        <w:spacing w:after="0"/>
        <w:ind w:left="709"/>
      </w:pPr>
      <w:r>
        <w:t>-с</w:t>
      </w:r>
      <w:r w:rsidR="00774278" w:rsidRPr="002D2582">
        <w:t>уществующий уровень автомобилизации</w:t>
      </w:r>
      <w:r w:rsidR="003C690B" w:rsidRPr="002D2582">
        <w:t xml:space="preserve"> (</w:t>
      </w:r>
      <w:r w:rsidR="003C690B" w:rsidRPr="00104760">
        <w:t xml:space="preserve">Таблица </w:t>
      </w:r>
      <w:r w:rsidR="0018718B" w:rsidRPr="00104760">
        <w:t>1</w:t>
      </w:r>
      <w:r w:rsidR="00F65DEE">
        <w:t>4</w:t>
      </w:r>
      <w:r w:rsidR="0018718B" w:rsidRPr="00104760">
        <w:t>.</w:t>
      </w:r>
      <w:r w:rsidR="00104760">
        <w:t>9</w:t>
      </w:r>
      <w:r w:rsidR="00774278" w:rsidRPr="00104760">
        <w:t>)</w:t>
      </w:r>
      <w:r w:rsidR="006359C3" w:rsidRPr="00104760">
        <w:t>;</w:t>
      </w:r>
    </w:p>
    <w:p w:rsidR="00774278" w:rsidRPr="002D2582" w:rsidRDefault="009626E5" w:rsidP="0018718B">
      <w:pPr>
        <w:pStyle w:val="a2"/>
        <w:numPr>
          <w:ilvl w:val="0"/>
          <w:numId w:val="0"/>
        </w:numPr>
        <w:spacing w:after="0"/>
        <w:ind w:left="709"/>
      </w:pPr>
      <w:r>
        <w:t>-з</w:t>
      </w:r>
      <w:r w:rsidR="00774278" w:rsidRPr="002D2582">
        <w:t>начение уровня автомобилизации на расчетный срок</w:t>
      </w:r>
      <w:r w:rsidR="003C690B" w:rsidRPr="002D2582">
        <w:rPr>
          <w:b/>
        </w:rPr>
        <w:t xml:space="preserve"> </w:t>
      </w:r>
      <w:r w:rsidR="003C690B" w:rsidRPr="002D2582">
        <w:t>(</w:t>
      </w:r>
      <w:r w:rsidR="003C690B" w:rsidRPr="00104760">
        <w:t xml:space="preserve">Таблица </w:t>
      </w:r>
      <w:r w:rsidR="0018718B" w:rsidRPr="00104760">
        <w:t>1</w:t>
      </w:r>
      <w:r w:rsidR="00F65DEE">
        <w:t>4</w:t>
      </w:r>
      <w:r w:rsidR="0018718B" w:rsidRPr="00104760">
        <w:t>.1</w:t>
      </w:r>
      <w:r w:rsidR="00104760">
        <w:t>2</w:t>
      </w:r>
      <w:r w:rsidR="00774278" w:rsidRPr="00104760">
        <w:t>)</w:t>
      </w:r>
      <w:r w:rsidR="003C690B" w:rsidRPr="00104760">
        <w:t>;</w:t>
      </w:r>
    </w:p>
    <w:p w:rsidR="00774278" w:rsidRPr="002D2582" w:rsidRDefault="009626E5" w:rsidP="0018718B">
      <w:pPr>
        <w:pStyle w:val="a2"/>
        <w:numPr>
          <w:ilvl w:val="0"/>
          <w:numId w:val="0"/>
        </w:numPr>
        <w:spacing w:after="0"/>
        <w:ind w:left="709"/>
      </w:pPr>
      <w:r>
        <w:t>-о</w:t>
      </w:r>
      <w:r w:rsidR="00774278" w:rsidRPr="002D2582">
        <w:t>беспеченность автомобильных дорог объектами дорожного сервиса</w:t>
      </w:r>
      <w:r w:rsidR="002D2582" w:rsidRPr="002D2582">
        <w:t xml:space="preserve"> – раздел</w:t>
      </w:r>
      <w:r w:rsidR="00104760">
        <w:t xml:space="preserve"> 1</w:t>
      </w:r>
      <w:r w:rsidR="00F65DEE">
        <w:t>4</w:t>
      </w:r>
      <w:r w:rsidR="00104760">
        <w:t>.9</w:t>
      </w:r>
      <w:r w:rsidR="006359C3" w:rsidRPr="002D2582">
        <w:t>;</w:t>
      </w:r>
    </w:p>
    <w:p w:rsidR="00774278" w:rsidRPr="0018718B" w:rsidRDefault="009626E5" w:rsidP="0018718B">
      <w:pPr>
        <w:pStyle w:val="a2"/>
        <w:numPr>
          <w:ilvl w:val="0"/>
          <w:numId w:val="0"/>
        </w:numPr>
        <w:spacing w:after="0"/>
        <w:ind w:left="709"/>
      </w:pPr>
      <w:r>
        <w:t>-п</w:t>
      </w:r>
      <w:r w:rsidR="00774278" w:rsidRPr="0018718B">
        <w:t xml:space="preserve">оказатели инженерной подготовки и защиты территории </w:t>
      </w:r>
      <w:r w:rsidR="006604F1" w:rsidRPr="00104760">
        <w:t>(</w:t>
      </w:r>
      <w:r w:rsidR="003C690B" w:rsidRPr="00104760">
        <w:t>Таблица</w:t>
      </w:r>
      <w:r w:rsidR="0018718B" w:rsidRPr="00104760">
        <w:t>1</w:t>
      </w:r>
      <w:r w:rsidR="00F65DEE">
        <w:t>6</w:t>
      </w:r>
      <w:r w:rsidR="00104760">
        <w:t>.1</w:t>
      </w:r>
      <w:r w:rsidR="00774278" w:rsidRPr="00104760">
        <w:rPr>
          <w:b/>
        </w:rPr>
        <w:t>)</w:t>
      </w:r>
      <w:r w:rsidR="006359C3" w:rsidRPr="00104760">
        <w:rPr>
          <w:b/>
        </w:rPr>
        <w:t>.</w:t>
      </w:r>
    </w:p>
    <w:p w:rsidR="006604F1" w:rsidRPr="004515FB" w:rsidRDefault="006604F1" w:rsidP="006604F1">
      <w:pPr>
        <w:pStyle w:val="a2"/>
        <w:numPr>
          <w:ilvl w:val="0"/>
          <w:numId w:val="0"/>
        </w:numPr>
        <w:spacing w:after="0"/>
        <w:ind w:left="709"/>
      </w:pPr>
    </w:p>
    <w:p w:rsidR="00774278" w:rsidRDefault="00774278" w:rsidP="006359C3">
      <w:pPr>
        <w:ind w:firstLine="709"/>
        <w:jc w:val="center"/>
        <w:rPr>
          <w:b/>
        </w:rPr>
      </w:pPr>
      <w:r w:rsidRPr="004515FB">
        <w:rPr>
          <w:b/>
        </w:rPr>
        <w:t>Зоны транспортной инфраструктуры</w:t>
      </w:r>
    </w:p>
    <w:p w:rsidR="00277C83" w:rsidRPr="004515FB" w:rsidRDefault="00277C83" w:rsidP="006359C3">
      <w:pPr>
        <w:ind w:firstLine="709"/>
        <w:jc w:val="center"/>
        <w:rPr>
          <w:b/>
        </w:rPr>
      </w:pPr>
    </w:p>
    <w:p w:rsidR="00774278" w:rsidRPr="004515FB" w:rsidRDefault="00774278" w:rsidP="004515FB">
      <w:pPr>
        <w:pStyle w:val="a5"/>
        <w:ind w:firstLine="709"/>
      </w:pPr>
      <w:r w:rsidRPr="004515FB">
        <w:t>Сооружения и коммуникации транспортной инфраструктуры могут располагаться в составе всех территориальных зон.</w:t>
      </w:r>
    </w:p>
    <w:p w:rsidR="00774278" w:rsidRPr="004515FB" w:rsidRDefault="00774278" w:rsidP="004515FB">
      <w:pPr>
        <w:pStyle w:val="a5"/>
        <w:ind w:firstLine="709"/>
      </w:pPr>
      <w:r w:rsidRPr="004515FB">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774278" w:rsidRPr="004515FB" w:rsidRDefault="00774278" w:rsidP="004515FB">
      <w:pPr>
        <w:pStyle w:val="a5"/>
        <w:ind w:firstLine="709"/>
      </w:pPr>
      <w:r w:rsidRPr="004515FB">
        <w:t xml:space="preserve">В целях устойчивого развития </w:t>
      </w:r>
      <w:r w:rsidR="00752267">
        <w:t>Васильевского</w:t>
      </w:r>
      <w:r w:rsidR="007B3965" w:rsidRPr="00F65DEE">
        <w:t xml:space="preserve"> сельсовета</w:t>
      </w:r>
      <w:r w:rsidRPr="004515FB">
        <w:t xml:space="preserve"> решение транспортных проблем предполагает создание развитой транспортной инфраструктуры и обеспечение высокого уровня сервисного обслуживания автомобилистов.</w:t>
      </w:r>
    </w:p>
    <w:p w:rsidR="00774278" w:rsidRPr="004515FB" w:rsidRDefault="00774278" w:rsidP="004515FB">
      <w:pPr>
        <w:pStyle w:val="a5"/>
        <w:ind w:firstLine="709"/>
      </w:pPr>
      <w:r w:rsidRPr="004515FB">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774278" w:rsidRPr="004515FB" w:rsidRDefault="00774278" w:rsidP="004515FB">
      <w:pPr>
        <w:pStyle w:val="a5"/>
        <w:ind w:firstLine="709"/>
      </w:pPr>
      <w:r w:rsidRPr="004515FB">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774278" w:rsidRDefault="00774278" w:rsidP="004515FB">
      <w:pPr>
        <w:pStyle w:val="a5"/>
        <w:ind w:firstLine="709"/>
      </w:pPr>
      <w:r w:rsidRPr="004515FB">
        <w:t>Конструкция дорожной одежды должна обеспечивать установленную скорость движения транспорта в соответствии с категорией дороги.</w:t>
      </w:r>
    </w:p>
    <w:p w:rsidR="006359C3" w:rsidRPr="004515FB" w:rsidRDefault="006359C3" w:rsidP="004515FB">
      <w:pPr>
        <w:pStyle w:val="a5"/>
        <w:ind w:firstLine="709"/>
      </w:pPr>
    </w:p>
    <w:p w:rsidR="00774278" w:rsidRDefault="00782B06" w:rsidP="00782B06">
      <w:pPr>
        <w:pStyle w:val="2"/>
        <w:spacing w:before="0" w:after="0"/>
        <w:ind w:firstLine="0"/>
        <w:jc w:val="center"/>
        <w:rPr>
          <w:b w:val="0"/>
        </w:rPr>
      </w:pPr>
      <w:bookmarkStart w:id="114" w:name="_Toc396401950"/>
      <w:bookmarkStart w:id="115" w:name="_Toc491441131"/>
      <w:bookmarkStart w:id="116" w:name="_Toc393384062"/>
      <w:r>
        <w:rPr>
          <w:b w:val="0"/>
        </w:rPr>
        <w:t>1</w:t>
      </w:r>
      <w:r w:rsidR="00605202">
        <w:rPr>
          <w:b w:val="0"/>
        </w:rPr>
        <w:t>4</w:t>
      </w:r>
      <w:r>
        <w:rPr>
          <w:b w:val="0"/>
        </w:rPr>
        <w:t xml:space="preserve">.1 </w:t>
      </w:r>
      <w:r w:rsidR="00774278" w:rsidRPr="006359C3">
        <w:rPr>
          <w:b w:val="0"/>
        </w:rPr>
        <w:t>Т</w:t>
      </w:r>
      <w:r w:rsidR="006359C3" w:rsidRPr="006359C3">
        <w:rPr>
          <w:b w:val="0"/>
        </w:rPr>
        <w:t>ЕХНИЧЕСКАЯ КЛАССИФИКАЦИЯ АВТОМОБИЛЬНЫХ ДОРОГ И ОСНОВНЫЕ ПАРАМЕТРЫ</w:t>
      </w:r>
      <w:bookmarkEnd w:id="114"/>
      <w:bookmarkEnd w:id="115"/>
    </w:p>
    <w:p w:rsidR="00782B06" w:rsidRPr="00782B06" w:rsidRDefault="00782B06" w:rsidP="00782B06">
      <w:pPr>
        <w:pStyle w:val="a5"/>
      </w:pPr>
    </w:p>
    <w:p w:rsidR="00774278" w:rsidRPr="004515FB" w:rsidRDefault="00774278" w:rsidP="004515FB">
      <w:pPr>
        <w:pStyle w:val="S2"/>
        <w:spacing w:before="0" w:after="0"/>
        <w:ind w:firstLine="709"/>
      </w:pPr>
      <w:r w:rsidRPr="004515FB">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rsidR="006359C3">
        <w:t xml:space="preserve">СП 34.13330.2012 </w:t>
      </w:r>
      <w:r w:rsidRPr="004515FB">
        <w:t>«Автомобильные дороги».</w:t>
      </w:r>
    </w:p>
    <w:p w:rsidR="00774278" w:rsidRPr="004515FB" w:rsidRDefault="00774278" w:rsidP="001C082C">
      <w:pPr>
        <w:pStyle w:val="S2"/>
        <w:spacing w:before="0" w:after="0"/>
        <w:ind w:firstLine="709"/>
        <w:sectPr w:rsidR="00774278" w:rsidRPr="004515FB" w:rsidSect="00DD5D4C">
          <w:headerReference w:type="default" r:id="rId105"/>
          <w:footerReference w:type="default" r:id="rId106"/>
          <w:pgSz w:w="11906" w:h="16838" w:code="9"/>
          <w:pgMar w:top="1134" w:right="566" w:bottom="1134" w:left="1701" w:header="709" w:footer="709" w:gutter="0"/>
          <w:pgNumType w:start="3"/>
          <w:cols w:space="708"/>
          <w:docGrid w:linePitch="360"/>
        </w:sectPr>
      </w:pPr>
      <w:r w:rsidRPr="004515FB">
        <w:t xml:space="preserve">Техническая классификация автомобильных дорог и </w:t>
      </w:r>
      <w:r w:rsidR="007B3965">
        <w:t>основные параметры представлены в таблице 1</w:t>
      </w:r>
      <w:r w:rsidR="00605202">
        <w:t>4</w:t>
      </w:r>
      <w:r w:rsidR="007B3965">
        <w:t>.1</w:t>
      </w:r>
    </w:p>
    <w:p w:rsidR="00774278" w:rsidRPr="001C082C" w:rsidRDefault="00774278" w:rsidP="001C082C">
      <w:pPr>
        <w:pStyle w:val="af"/>
        <w:spacing w:before="0" w:after="0"/>
        <w:jc w:val="both"/>
        <w:rPr>
          <w:b w:val="0"/>
        </w:rPr>
      </w:pPr>
      <w:bookmarkStart w:id="117" w:name="_Ref375128471"/>
      <w:r w:rsidRPr="001C082C">
        <w:rPr>
          <w:b w:val="0"/>
        </w:rPr>
        <w:lastRenderedPageBreak/>
        <w:t xml:space="preserve">Таблица </w:t>
      </w:r>
      <w:bookmarkEnd w:id="117"/>
      <w:r w:rsidRPr="001C082C">
        <w:rPr>
          <w:b w:val="0"/>
        </w:rPr>
        <w:t>1</w:t>
      </w:r>
      <w:r w:rsidR="00605202">
        <w:rPr>
          <w:b w:val="0"/>
        </w:rPr>
        <w:t>4</w:t>
      </w:r>
      <w:r w:rsidR="001C082C" w:rsidRPr="001C082C">
        <w:rPr>
          <w:b w:val="0"/>
        </w:rPr>
        <w:t>.1</w:t>
      </w:r>
      <w:r w:rsidR="007B3965">
        <w:rPr>
          <w:b w:val="0"/>
        </w:rPr>
        <w:t xml:space="preserve"> </w:t>
      </w:r>
      <w:r w:rsidRPr="001C082C">
        <w:rPr>
          <w:b w:val="0"/>
        </w:rPr>
        <w:t xml:space="preserve">Техническая классификация автомобильных дорог </w:t>
      </w:r>
      <w:r w:rsidR="00FB0E1F" w:rsidRPr="001C082C">
        <w:rPr>
          <w:b w:val="0"/>
        </w:rPr>
        <w:t>общего пользования</w:t>
      </w:r>
    </w:p>
    <w:p w:rsidR="00FB0E1F" w:rsidRPr="00FB0E1F" w:rsidRDefault="00FB0E1F" w:rsidP="00FB0E1F"/>
    <w:tbl>
      <w:tblPr>
        <w:tblW w:w="15168" w:type="dxa"/>
        <w:tblInd w:w="-459" w:type="dxa"/>
        <w:tblLayout w:type="fixed"/>
        <w:tblLook w:val="00A0"/>
      </w:tblPr>
      <w:tblGrid>
        <w:gridCol w:w="1134"/>
        <w:gridCol w:w="1276"/>
        <w:gridCol w:w="1276"/>
        <w:gridCol w:w="1134"/>
        <w:gridCol w:w="1134"/>
        <w:gridCol w:w="1417"/>
        <w:gridCol w:w="1418"/>
        <w:gridCol w:w="1417"/>
        <w:gridCol w:w="1134"/>
        <w:gridCol w:w="1418"/>
        <w:gridCol w:w="1417"/>
        <w:gridCol w:w="993"/>
      </w:tblGrid>
      <w:tr w:rsidR="006359C3" w:rsidRPr="004515FB" w:rsidTr="00685830">
        <w:trPr>
          <w:trHeight w:val="20"/>
          <w:tblHeader/>
        </w:trPr>
        <w:tc>
          <w:tcPr>
            <w:tcW w:w="1134" w:type="dxa"/>
            <w:vMerge w:val="restart"/>
            <w:tcBorders>
              <w:top w:val="single" w:sz="4" w:space="0" w:color="auto"/>
              <w:left w:val="single" w:sz="4" w:space="0" w:color="auto"/>
              <w:right w:val="single" w:sz="4" w:space="0" w:color="auto"/>
            </w:tcBorders>
            <w:vAlign w:val="center"/>
          </w:tcPr>
          <w:p w:rsidR="00774278" w:rsidRPr="004515FB" w:rsidRDefault="00774278" w:rsidP="006359C3">
            <w:pPr>
              <w:pStyle w:val="af2"/>
              <w:rPr>
                <w:b/>
                <w:sz w:val="20"/>
                <w:szCs w:val="20"/>
              </w:rPr>
            </w:pPr>
            <w:r w:rsidRPr="004515FB">
              <w:rPr>
                <w:b/>
                <w:sz w:val="20"/>
                <w:szCs w:val="20"/>
              </w:rPr>
              <w:t>Класс</w:t>
            </w:r>
          </w:p>
        </w:tc>
        <w:tc>
          <w:tcPr>
            <w:tcW w:w="1276" w:type="dxa"/>
            <w:vMerge w:val="restart"/>
            <w:tcBorders>
              <w:top w:val="single" w:sz="4" w:space="0" w:color="auto"/>
              <w:left w:val="nil"/>
              <w:right w:val="single" w:sz="4" w:space="0" w:color="auto"/>
            </w:tcBorders>
            <w:vAlign w:val="center"/>
          </w:tcPr>
          <w:p w:rsidR="00774278" w:rsidRPr="004515FB" w:rsidRDefault="00774278" w:rsidP="006359C3">
            <w:pPr>
              <w:pStyle w:val="af2"/>
              <w:rPr>
                <w:b/>
                <w:sz w:val="20"/>
                <w:szCs w:val="20"/>
              </w:rPr>
            </w:pPr>
            <w:r w:rsidRPr="004515FB">
              <w:rPr>
                <w:b/>
                <w:sz w:val="20"/>
                <w:szCs w:val="20"/>
              </w:rPr>
              <w:t>Категория</w:t>
            </w:r>
          </w:p>
        </w:tc>
        <w:tc>
          <w:tcPr>
            <w:tcW w:w="1276" w:type="dxa"/>
            <w:vMerge w:val="restart"/>
            <w:tcBorders>
              <w:top w:val="single" w:sz="4" w:space="0" w:color="auto"/>
              <w:left w:val="nil"/>
              <w:right w:val="single" w:sz="4" w:space="0" w:color="auto"/>
            </w:tcBorders>
            <w:vAlign w:val="center"/>
          </w:tcPr>
          <w:p w:rsidR="00774278" w:rsidRPr="004515FB" w:rsidRDefault="00774278" w:rsidP="006359C3">
            <w:pPr>
              <w:pStyle w:val="af2"/>
              <w:rPr>
                <w:b/>
                <w:sz w:val="20"/>
                <w:szCs w:val="20"/>
              </w:rPr>
            </w:pPr>
            <w:r w:rsidRPr="004515FB">
              <w:rPr>
                <w:b/>
                <w:sz w:val="20"/>
                <w:szCs w:val="20"/>
              </w:rPr>
              <w:t>Число полос движения</w:t>
            </w:r>
          </w:p>
        </w:tc>
        <w:tc>
          <w:tcPr>
            <w:tcW w:w="1134" w:type="dxa"/>
            <w:vMerge w:val="restart"/>
            <w:tcBorders>
              <w:top w:val="single" w:sz="4" w:space="0" w:color="auto"/>
              <w:left w:val="nil"/>
              <w:right w:val="single" w:sz="4" w:space="0" w:color="auto"/>
            </w:tcBorders>
            <w:vAlign w:val="center"/>
          </w:tcPr>
          <w:p w:rsidR="00774278" w:rsidRPr="004515FB" w:rsidRDefault="00774278" w:rsidP="006359C3">
            <w:pPr>
              <w:pStyle w:val="af2"/>
              <w:rPr>
                <w:b/>
                <w:sz w:val="20"/>
                <w:szCs w:val="20"/>
              </w:rPr>
            </w:pPr>
            <w:r w:rsidRPr="004515FB">
              <w:rPr>
                <w:b/>
                <w:sz w:val="20"/>
                <w:szCs w:val="20"/>
              </w:rPr>
              <w:t>Ширина полосы, м</w:t>
            </w:r>
          </w:p>
        </w:tc>
        <w:tc>
          <w:tcPr>
            <w:tcW w:w="1134" w:type="dxa"/>
            <w:vMerge w:val="restart"/>
            <w:tcBorders>
              <w:top w:val="single" w:sz="4" w:space="0" w:color="auto"/>
              <w:left w:val="nil"/>
              <w:right w:val="single" w:sz="4" w:space="0" w:color="auto"/>
            </w:tcBorders>
            <w:vAlign w:val="center"/>
          </w:tcPr>
          <w:p w:rsidR="00774278" w:rsidRPr="004515FB" w:rsidRDefault="00774278" w:rsidP="006359C3">
            <w:pPr>
              <w:pStyle w:val="af2"/>
              <w:rPr>
                <w:b/>
                <w:sz w:val="20"/>
                <w:szCs w:val="20"/>
              </w:rPr>
            </w:pPr>
            <w:r w:rsidRPr="004515FB">
              <w:rPr>
                <w:b/>
                <w:sz w:val="20"/>
                <w:szCs w:val="20"/>
              </w:rPr>
              <w:t>Центральная разделительная полоса</w:t>
            </w:r>
          </w:p>
        </w:tc>
        <w:tc>
          <w:tcPr>
            <w:tcW w:w="2835" w:type="dxa"/>
            <w:gridSpan w:val="2"/>
            <w:tcBorders>
              <w:top w:val="single" w:sz="4" w:space="0" w:color="auto"/>
              <w:left w:val="nil"/>
              <w:bottom w:val="single" w:sz="4" w:space="0" w:color="auto"/>
              <w:right w:val="single" w:sz="4" w:space="0" w:color="auto"/>
            </w:tcBorders>
            <w:vAlign w:val="center"/>
          </w:tcPr>
          <w:p w:rsidR="00774278" w:rsidRPr="004515FB" w:rsidRDefault="00774278" w:rsidP="006359C3">
            <w:pPr>
              <w:pStyle w:val="af2"/>
              <w:rPr>
                <w:b/>
                <w:sz w:val="20"/>
                <w:szCs w:val="20"/>
              </w:rPr>
            </w:pPr>
            <w:r w:rsidRPr="004515FB">
              <w:rPr>
                <w:b/>
                <w:sz w:val="20"/>
                <w:szCs w:val="20"/>
              </w:rPr>
              <w:t>Пересечения с</w:t>
            </w:r>
          </w:p>
        </w:tc>
        <w:tc>
          <w:tcPr>
            <w:tcW w:w="1417" w:type="dxa"/>
            <w:vMerge w:val="restart"/>
            <w:tcBorders>
              <w:top w:val="single" w:sz="4" w:space="0" w:color="auto"/>
              <w:left w:val="nil"/>
              <w:right w:val="single" w:sz="4" w:space="0" w:color="auto"/>
            </w:tcBorders>
            <w:vAlign w:val="center"/>
          </w:tcPr>
          <w:p w:rsidR="00774278" w:rsidRPr="004515FB" w:rsidRDefault="00774278" w:rsidP="006359C3">
            <w:pPr>
              <w:pStyle w:val="af2"/>
              <w:rPr>
                <w:b/>
                <w:sz w:val="20"/>
                <w:szCs w:val="20"/>
              </w:rPr>
            </w:pPr>
            <w:r w:rsidRPr="004515FB">
              <w:rPr>
                <w:b/>
                <w:sz w:val="20"/>
                <w:szCs w:val="20"/>
              </w:rPr>
              <w:t>Примыкания в одном уровне</w:t>
            </w:r>
          </w:p>
        </w:tc>
        <w:tc>
          <w:tcPr>
            <w:tcW w:w="1134" w:type="dxa"/>
            <w:vMerge w:val="restart"/>
            <w:tcBorders>
              <w:top w:val="single" w:sz="4" w:space="0" w:color="auto"/>
              <w:left w:val="nil"/>
              <w:right w:val="single" w:sz="4" w:space="0" w:color="auto"/>
            </w:tcBorders>
            <w:vAlign w:val="center"/>
          </w:tcPr>
          <w:p w:rsidR="00774278" w:rsidRPr="004515FB" w:rsidRDefault="00774278" w:rsidP="006359C3">
            <w:pPr>
              <w:pStyle w:val="af2"/>
              <w:rPr>
                <w:b/>
                <w:sz w:val="20"/>
                <w:szCs w:val="20"/>
              </w:rPr>
            </w:pPr>
            <w:r w:rsidRPr="004515FB">
              <w:rPr>
                <w:b/>
                <w:sz w:val="20"/>
                <w:szCs w:val="20"/>
              </w:rPr>
              <w:t>Расчетная скорость движения</w:t>
            </w:r>
            <w:r w:rsidR="006359C3">
              <w:rPr>
                <w:b/>
                <w:sz w:val="20"/>
                <w:szCs w:val="20"/>
              </w:rPr>
              <w:t>,</w:t>
            </w:r>
            <w:r w:rsidRPr="004515FB">
              <w:rPr>
                <w:b/>
                <w:sz w:val="20"/>
                <w:szCs w:val="20"/>
              </w:rPr>
              <w:t xml:space="preserve"> км/ч</w:t>
            </w:r>
          </w:p>
        </w:tc>
        <w:tc>
          <w:tcPr>
            <w:tcW w:w="1418" w:type="dxa"/>
            <w:vMerge w:val="restart"/>
            <w:tcBorders>
              <w:top w:val="single" w:sz="4" w:space="0" w:color="auto"/>
              <w:left w:val="nil"/>
              <w:right w:val="single" w:sz="4" w:space="0" w:color="auto"/>
            </w:tcBorders>
            <w:vAlign w:val="center"/>
          </w:tcPr>
          <w:p w:rsidR="00774278" w:rsidRPr="004515FB" w:rsidRDefault="00774278" w:rsidP="006359C3">
            <w:pPr>
              <w:pStyle w:val="af2"/>
              <w:rPr>
                <w:b/>
                <w:sz w:val="20"/>
                <w:szCs w:val="20"/>
              </w:rPr>
            </w:pPr>
            <w:r w:rsidRPr="004515FB">
              <w:rPr>
                <w:b/>
                <w:sz w:val="20"/>
                <w:szCs w:val="20"/>
              </w:rPr>
              <w:t>Наименьший радиус кривых в плане, м</w:t>
            </w:r>
          </w:p>
        </w:tc>
        <w:tc>
          <w:tcPr>
            <w:tcW w:w="1417" w:type="dxa"/>
            <w:vMerge w:val="restart"/>
            <w:tcBorders>
              <w:top w:val="single" w:sz="4" w:space="0" w:color="auto"/>
              <w:left w:val="nil"/>
              <w:right w:val="single" w:sz="4" w:space="0" w:color="auto"/>
            </w:tcBorders>
            <w:vAlign w:val="center"/>
          </w:tcPr>
          <w:p w:rsidR="00774278" w:rsidRPr="004515FB" w:rsidRDefault="00774278" w:rsidP="006359C3">
            <w:pPr>
              <w:pStyle w:val="af2"/>
              <w:rPr>
                <w:b/>
                <w:sz w:val="20"/>
                <w:szCs w:val="20"/>
              </w:rPr>
            </w:pPr>
            <w:r w:rsidRPr="004515FB">
              <w:rPr>
                <w:b/>
                <w:sz w:val="20"/>
                <w:szCs w:val="20"/>
              </w:rPr>
              <w:t>Наибольший продоль-</w:t>
            </w:r>
          </w:p>
          <w:p w:rsidR="00774278" w:rsidRPr="004515FB" w:rsidRDefault="00774278" w:rsidP="006359C3">
            <w:pPr>
              <w:pStyle w:val="af2"/>
              <w:rPr>
                <w:b/>
                <w:sz w:val="20"/>
                <w:szCs w:val="20"/>
              </w:rPr>
            </w:pPr>
            <w:r w:rsidRPr="004515FB">
              <w:rPr>
                <w:b/>
                <w:sz w:val="20"/>
                <w:szCs w:val="20"/>
              </w:rPr>
              <w:t>ный уклон, ‰</w:t>
            </w:r>
          </w:p>
        </w:tc>
        <w:tc>
          <w:tcPr>
            <w:tcW w:w="993" w:type="dxa"/>
            <w:vMerge w:val="restart"/>
            <w:tcBorders>
              <w:top w:val="single" w:sz="4" w:space="0" w:color="auto"/>
              <w:left w:val="nil"/>
              <w:right w:val="single" w:sz="4" w:space="0" w:color="000000"/>
            </w:tcBorders>
            <w:vAlign w:val="center"/>
          </w:tcPr>
          <w:p w:rsidR="00774278" w:rsidRPr="004515FB" w:rsidRDefault="00774278" w:rsidP="006359C3">
            <w:pPr>
              <w:pStyle w:val="af2"/>
              <w:rPr>
                <w:b/>
                <w:sz w:val="20"/>
                <w:szCs w:val="20"/>
              </w:rPr>
            </w:pPr>
            <w:r w:rsidRPr="004515FB">
              <w:rPr>
                <w:b/>
                <w:sz w:val="20"/>
                <w:szCs w:val="20"/>
              </w:rPr>
              <w:t>Ширина зем.полотна, м</w:t>
            </w:r>
          </w:p>
        </w:tc>
      </w:tr>
      <w:tr w:rsidR="006359C3" w:rsidRPr="004515FB" w:rsidTr="00685830">
        <w:trPr>
          <w:trHeight w:val="20"/>
          <w:tblHeader/>
        </w:trPr>
        <w:tc>
          <w:tcPr>
            <w:tcW w:w="1134" w:type="dxa"/>
            <w:vMerge/>
            <w:tcBorders>
              <w:left w:val="single" w:sz="4" w:space="0" w:color="auto"/>
              <w:bottom w:val="single" w:sz="4" w:space="0" w:color="auto"/>
              <w:right w:val="single" w:sz="4" w:space="0" w:color="auto"/>
            </w:tcBorders>
            <w:vAlign w:val="center"/>
          </w:tcPr>
          <w:p w:rsidR="00774278" w:rsidRPr="004515FB" w:rsidRDefault="00774278" w:rsidP="006359C3">
            <w:pPr>
              <w:pStyle w:val="af2"/>
              <w:jc w:val="both"/>
              <w:rPr>
                <w:b/>
                <w:sz w:val="20"/>
                <w:szCs w:val="20"/>
              </w:rPr>
            </w:pPr>
          </w:p>
        </w:tc>
        <w:tc>
          <w:tcPr>
            <w:tcW w:w="1276" w:type="dxa"/>
            <w:vMerge/>
            <w:tcBorders>
              <w:left w:val="nil"/>
              <w:bottom w:val="single" w:sz="4" w:space="0" w:color="auto"/>
              <w:right w:val="single" w:sz="4" w:space="0" w:color="auto"/>
            </w:tcBorders>
            <w:vAlign w:val="center"/>
          </w:tcPr>
          <w:p w:rsidR="00774278" w:rsidRPr="004515FB" w:rsidRDefault="00774278" w:rsidP="006359C3">
            <w:pPr>
              <w:pStyle w:val="af2"/>
              <w:jc w:val="both"/>
              <w:rPr>
                <w:b/>
                <w:sz w:val="20"/>
                <w:szCs w:val="20"/>
              </w:rPr>
            </w:pPr>
          </w:p>
        </w:tc>
        <w:tc>
          <w:tcPr>
            <w:tcW w:w="1276" w:type="dxa"/>
            <w:vMerge/>
            <w:tcBorders>
              <w:left w:val="nil"/>
              <w:bottom w:val="single" w:sz="4" w:space="0" w:color="auto"/>
              <w:right w:val="single" w:sz="4" w:space="0" w:color="auto"/>
            </w:tcBorders>
            <w:vAlign w:val="center"/>
          </w:tcPr>
          <w:p w:rsidR="00774278" w:rsidRPr="004515FB" w:rsidRDefault="00774278" w:rsidP="006359C3">
            <w:pPr>
              <w:pStyle w:val="af2"/>
              <w:jc w:val="both"/>
              <w:rPr>
                <w:b/>
                <w:sz w:val="20"/>
                <w:szCs w:val="20"/>
              </w:rPr>
            </w:pPr>
          </w:p>
        </w:tc>
        <w:tc>
          <w:tcPr>
            <w:tcW w:w="1134" w:type="dxa"/>
            <w:vMerge/>
            <w:tcBorders>
              <w:left w:val="nil"/>
              <w:bottom w:val="single" w:sz="4" w:space="0" w:color="auto"/>
              <w:right w:val="single" w:sz="4" w:space="0" w:color="auto"/>
            </w:tcBorders>
            <w:vAlign w:val="center"/>
          </w:tcPr>
          <w:p w:rsidR="00774278" w:rsidRPr="004515FB" w:rsidRDefault="00774278" w:rsidP="006359C3">
            <w:pPr>
              <w:pStyle w:val="af2"/>
              <w:jc w:val="both"/>
              <w:rPr>
                <w:b/>
                <w:sz w:val="20"/>
                <w:szCs w:val="20"/>
              </w:rPr>
            </w:pPr>
          </w:p>
        </w:tc>
        <w:tc>
          <w:tcPr>
            <w:tcW w:w="1134" w:type="dxa"/>
            <w:vMerge/>
            <w:tcBorders>
              <w:left w:val="nil"/>
              <w:bottom w:val="single" w:sz="4" w:space="0" w:color="auto"/>
              <w:right w:val="single" w:sz="4" w:space="0" w:color="auto"/>
            </w:tcBorders>
            <w:vAlign w:val="center"/>
          </w:tcPr>
          <w:p w:rsidR="00774278" w:rsidRPr="004515FB" w:rsidRDefault="00774278" w:rsidP="006359C3">
            <w:pPr>
              <w:pStyle w:val="af2"/>
              <w:jc w:val="both"/>
              <w:rPr>
                <w:b/>
                <w:sz w:val="20"/>
                <w:szCs w:val="20"/>
              </w:rPr>
            </w:pPr>
          </w:p>
        </w:tc>
        <w:tc>
          <w:tcPr>
            <w:tcW w:w="1417" w:type="dxa"/>
            <w:tcBorders>
              <w:top w:val="single" w:sz="4" w:space="0" w:color="auto"/>
              <w:left w:val="nil"/>
              <w:bottom w:val="single" w:sz="4" w:space="0" w:color="auto"/>
              <w:right w:val="single" w:sz="4" w:space="0" w:color="auto"/>
            </w:tcBorders>
            <w:vAlign w:val="center"/>
          </w:tcPr>
          <w:p w:rsidR="00774278" w:rsidRPr="004515FB" w:rsidRDefault="00774278" w:rsidP="006359C3">
            <w:pPr>
              <w:pStyle w:val="af2"/>
              <w:jc w:val="both"/>
              <w:rPr>
                <w:b/>
                <w:sz w:val="20"/>
                <w:szCs w:val="20"/>
              </w:rPr>
            </w:pPr>
            <w:r w:rsidRPr="004515FB">
              <w:rPr>
                <w:b/>
                <w:sz w:val="20"/>
                <w:szCs w:val="20"/>
              </w:rPr>
              <w:t>а/д, велосипедными и пешеходными дорожками</w:t>
            </w:r>
          </w:p>
        </w:tc>
        <w:tc>
          <w:tcPr>
            <w:tcW w:w="1418" w:type="dxa"/>
            <w:tcBorders>
              <w:left w:val="nil"/>
              <w:bottom w:val="single" w:sz="4" w:space="0" w:color="auto"/>
              <w:right w:val="single" w:sz="4" w:space="0" w:color="auto"/>
            </w:tcBorders>
            <w:vAlign w:val="center"/>
          </w:tcPr>
          <w:p w:rsidR="00774278" w:rsidRPr="004515FB" w:rsidRDefault="00774278" w:rsidP="006359C3">
            <w:pPr>
              <w:pStyle w:val="af2"/>
              <w:jc w:val="both"/>
              <w:rPr>
                <w:b/>
                <w:sz w:val="20"/>
                <w:szCs w:val="20"/>
              </w:rPr>
            </w:pPr>
            <w:r w:rsidRPr="004515FB">
              <w:rPr>
                <w:b/>
                <w:sz w:val="20"/>
                <w:szCs w:val="20"/>
              </w:rPr>
              <w:t>ж/д.</w:t>
            </w:r>
          </w:p>
          <w:p w:rsidR="00774278" w:rsidRPr="004515FB" w:rsidRDefault="00774278" w:rsidP="006359C3">
            <w:pPr>
              <w:pStyle w:val="af2"/>
              <w:jc w:val="both"/>
              <w:rPr>
                <w:b/>
                <w:sz w:val="20"/>
                <w:szCs w:val="20"/>
              </w:rPr>
            </w:pPr>
            <w:r w:rsidRPr="004515FB">
              <w:rPr>
                <w:b/>
                <w:sz w:val="20"/>
                <w:szCs w:val="20"/>
              </w:rPr>
              <w:t>путями</w:t>
            </w:r>
          </w:p>
        </w:tc>
        <w:tc>
          <w:tcPr>
            <w:tcW w:w="1417" w:type="dxa"/>
            <w:vMerge/>
            <w:tcBorders>
              <w:left w:val="nil"/>
              <w:bottom w:val="single" w:sz="4" w:space="0" w:color="auto"/>
              <w:right w:val="single" w:sz="4" w:space="0" w:color="auto"/>
            </w:tcBorders>
            <w:vAlign w:val="center"/>
          </w:tcPr>
          <w:p w:rsidR="00774278" w:rsidRPr="004515FB" w:rsidRDefault="00774278" w:rsidP="006359C3">
            <w:pPr>
              <w:pStyle w:val="af2"/>
              <w:jc w:val="both"/>
              <w:rPr>
                <w:b/>
                <w:sz w:val="20"/>
                <w:szCs w:val="20"/>
              </w:rPr>
            </w:pPr>
          </w:p>
        </w:tc>
        <w:tc>
          <w:tcPr>
            <w:tcW w:w="1134" w:type="dxa"/>
            <w:vMerge/>
            <w:tcBorders>
              <w:left w:val="nil"/>
              <w:bottom w:val="single" w:sz="4" w:space="0" w:color="auto"/>
              <w:right w:val="single" w:sz="4" w:space="0" w:color="auto"/>
            </w:tcBorders>
          </w:tcPr>
          <w:p w:rsidR="00774278" w:rsidRPr="004515FB" w:rsidRDefault="00774278" w:rsidP="006359C3">
            <w:pPr>
              <w:pStyle w:val="af2"/>
              <w:jc w:val="both"/>
              <w:rPr>
                <w:b/>
                <w:sz w:val="20"/>
                <w:szCs w:val="20"/>
              </w:rPr>
            </w:pPr>
          </w:p>
        </w:tc>
        <w:tc>
          <w:tcPr>
            <w:tcW w:w="1418" w:type="dxa"/>
            <w:vMerge/>
            <w:tcBorders>
              <w:left w:val="nil"/>
              <w:bottom w:val="single" w:sz="4" w:space="0" w:color="auto"/>
              <w:right w:val="single" w:sz="4" w:space="0" w:color="auto"/>
            </w:tcBorders>
          </w:tcPr>
          <w:p w:rsidR="00774278" w:rsidRPr="004515FB" w:rsidRDefault="00774278" w:rsidP="006359C3">
            <w:pPr>
              <w:pStyle w:val="af2"/>
              <w:jc w:val="both"/>
              <w:rPr>
                <w:b/>
                <w:sz w:val="20"/>
                <w:szCs w:val="20"/>
              </w:rPr>
            </w:pPr>
          </w:p>
        </w:tc>
        <w:tc>
          <w:tcPr>
            <w:tcW w:w="1417" w:type="dxa"/>
            <w:vMerge/>
            <w:tcBorders>
              <w:left w:val="nil"/>
              <w:bottom w:val="single" w:sz="4" w:space="0" w:color="auto"/>
              <w:right w:val="single" w:sz="4" w:space="0" w:color="auto"/>
            </w:tcBorders>
          </w:tcPr>
          <w:p w:rsidR="00774278" w:rsidRPr="004515FB" w:rsidRDefault="00774278" w:rsidP="006359C3">
            <w:pPr>
              <w:pStyle w:val="af2"/>
              <w:jc w:val="both"/>
              <w:rPr>
                <w:b/>
                <w:sz w:val="20"/>
                <w:szCs w:val="20"/>
              </w:rPr>
            </w:pPr>
          </w:p>
        </w:tc>
        <w:tc>
          <w:tcPr>
            <w:tcW w:w="993" w:type="dxa"/>
            <w:vMerge/>
            <w:tcBorders>
              <w:left w:val="nil"/>
              <w:bottom w:val="single" w:sz="4" w:space="0" w:color="auto"/>
              <w:right w:val="single" w:sz="4" w:space="0" w:color="000000"/>
            </w:tcBorders>
          </w:tcPr>
          <w:p w:rsidR="00774278" w:rsidRPr="004515FB" w:rsidRDefault="00774278" w:rsidP="006359C3">
            <w:pPr>
              <w:pStyle w:val="af2"/>
              <w:jc w:val="both"/>
              <w:rPr>
                <w:b/>
                <w:sz w:val="20"/>
                <w:szCs w:val="20"/>
              </w:rPr>
            </w:pPr>
          </w:p>
        </w:tc>
      </w:tr>
      <w:tr w:rsidR="008667E6" w:rsidRPr="004515FB" w:rsidTr="00685830">
        <w:trPr>
          <w:trHeight w:val="20"/>
          <w:tblHeader/>
        </w:trPr>
        <w:tc>
          <w:tcPr>
            <w:tcW w:w="1134" w:type="dxa"/>
            <w:vMerge/>
            <w:tcBorders>
              <w:left w:val="single" w:sz="4" w:space="0" w:color="auto"/>
              <w:right w:val="single" w:sz="4" w:space="0" w:color="auto"/>
            </w:tcBorders>
            <w:vAlign w:val="center"/>
          </w:tcPr>
          <w:p w:rsidR="008667E6" w:rsidRPr="004515FB" w:rsidRDefault="008667E6" w:rsidP="006359C3">
            <w:pPr>
              <w:pStyle w:val="afc"/>
              <w:jc w:val="center"/>
              <w:rPr>
                <w:b/>
                <w:sz w:val="20"/>
                <w:szCs w:val="20"/>
              </w:rPr>
            </w:pPr>
          </w:p>
        </w:tc>
        <w:tc>
          <w:tcPr>
            <w:tcW w:w="1276" w:type="dxa"/>
            <w:tcBorders>
              <w:left w:val="nil"/>
              <w:bottom w:val="single" w:sz="4" w:space="0" w:color="auto"/>
              <w:right w:val="single" w:sz="4" w:space="0" w:color="auto"/>
            </w:tcBorders>
            <w:vAlign w:val="center"/>
          </w:tcPr>
          <w:p w:rsidR="008667E6" w:rsidRPr="004515FB" w:rsidRDefault="008667E6" w:rsidP="008667E6">
            <w:pPr>
              <w:pStyle w:val="af2"/>
              <w:rPr>
                <w:b/>
                <w:sz w:val="20"/>
                <w:szCs w:val="20"/>
              </w:rPr>
            </w:pPr>
            <w:r w:rsidRPr="004515FB">
              <w:rPr>
                <w:sz w:val="20"/>
                <w:szCs w:val="20"/>
              </w:rPr>
              <w:t>I</w:t>
            </w:r>
          </w:p>
        </w:tc>
        <w:tc>
          <w:tcPr>
            <w:tcW w:w="1276" w:type="dxa"/>
            <w:tcBorders>
              <w:left w:val="nil"/>
              <w:bottom w:val="single" w:sz="4" w:space="0" w:color="auto"/>
              <w:right w:val="single" w:sz="4" w:space="0" w:color="auto"/>
            </w:tcBorders>
            <w:vAlign w:val="center"/>
          </w:tcPr>
          <w:p w:rsidR="008667E6" w:rsidRPr="003759B8" w:rsidRDefault="008667E6" w:rsidP="003759B8">
            <w:pPr>
              <w:pStyle w:val="af2"/>
              <w:rPr>
                <w:sz w:val="20"/>
                <w:szCs w:val="20"/>
              </w:rPr>
            </w:pPr>
            <w:r w:rsidRPr="003759B8">
              <w:rPr>
                <w:sz w:val="20"/>
                <w:szCs w:val="20"/>
              </w:rPr>
              <w:t>4 и более</w:t>
            </w:r>
          </w:p>
        </w:tc>
        <w:tc>
          <w:tcPr>
            <w:tcW w:w="1134" w:type="dxa"/>
            <w:tcBorders>
              <w:left w:val="nil"/>
              <w:bottom w:val="single" w:sz="4" w:space="0" w:color="auto"/>
              <w:right w:val="single" w:sz="4" w:space="0" w:color="auto"/>
            </w:tcBorders>
            <w:vAlign w:val="center"/>
          </w:tcPr>
          <w:p w:rsidR="008667E6" w:rsidRPr="003759B8" w:rsidRDefault="008667E6" w:rsidP="003759B8">
            <w:pPr>
              <w:pStyle w:val="af2"/>
              <w:rPr>
                <w:sz w:val="20"/>
                <w:szCs w:val="20"/>
              </w:rPr>
            </w:pPr>
            <w:r w:rsidRPr="003759B8">
              <w:rPr>
                <w:sz w:val="20"/>
                <w:szCs w:val="20"/>
              </w:rPr>
              <w:t>3,75</w:t>
            </w:r>
          </w:p>
        </w:tc>
        <w:tc>
          <w:tcPr>
            <w:tcW w:w="1134" w:type="dxa"/>
            <w:tcBorders>
              <w:top w:val="single" w:sz="4" w:space="0" w:color="auto"/>
              <w:left w:val="nil"/>
              <w:bottom w:val="single" w:sz="4" w:space="0" w:color="auto"/>
              <w:right w:val="single" w:sz="4" w:space="0" w:color="auto"/>
            </w:tcBorders>
            <w:vAlign w:val="center"/>
          </w:tcPr>
          <w:p w:rsidR="008667E6" w:rsidRPr="003759B8" w:rsidRDefault="008667E6" w:rsidP="006359C3">
            <w:pPr>
              <w:pStyle w:val="af2"/>
              <w:jc w:val="both"/>
              <w:rPr>
                <w:sz w:val="20"/>
                <w:szCs w:val="20"/>
              </w:rPr>
            </w:pPr>
            <w:r w:rsidRPr="003759B8">
              <w:rPr>
                <w:sz w:val="20"/>
                <w:szCs w:val="20"/>
              </w:rPr>
              <w:t>обязательна</w:t>
            </w:r>
          </w:p>
        </w:tc>
        <w:tc>
          <w:tcPr>
            <w:tcW w:w="1417" w:type="dxa"/>
            <w:vMerge w:val="restart"/>
            <w:tcBorders>
              <w:top w:val="single" w:sz="4" w:space="0" w:color="auto"/>
              <w:left w:val="nil"/>
              <w:right w:val="single" w:sz="4" w:space="0" w:color="auto"/>
            </w:tcBorders>
            <w:vAlign w:val="center"/>
          </w:tcPr>
          <w:p w:rsidR="008667E6" w:rsidRPr="004515FB" w:rsidRDefault="008667E6" w:rsidP="003759B8">
            <w:pPr>
              <w:pStyle w:val="afc"/>
              <w:jc w:val="center"/>
              <w:rPr>
                <w:b/>
                <w:sz w:val="20"/>
                <w:szCs w:val="20"/>
              </w:rPr>
            </w:pPr>
            <w:r w:rsidRPr="004515FB">
              <w:rPr>
                <w:sz w:val="20"/>
                <w:szCs w:val="20"/>
              </w:rPr>
              <w:t>допускаются пересечения в одном уровне со светофорным регулированием</w:t>
            </w:r>
          </w:p>
        </w:tc>
        <w:tc>
          <w:tcPr>
            <w:tcW w:w="1418" w:type="dxa"/>
            <w:vMerge w:val="restart"/>
            <w:tcBorders>
              <w:left w:val="nil"/>
              <w:right w:val="single" w:sz="4" w:space="0" w:color="auto"/>
            </w:tcBorders>
            <w:vAlign w:val="center"/>
          </w:tcPr>
          <w:p w:rsidR="008667E6" w:rsidRPr="004515FB" w:rsidRDefault="008667E6" w:rsidP="006359C3">
            <w:pPr>
              <w:pStyle w:val="af2"/>
              <w:jc w:val="both"/>
              <w:rPr>
                <w:b/>
                <w:sz w:val="20"/>
                <w:szCs w:val="20"/>
              </w:rPr>
            </w:pPr>
            <w:r w:rsidRPr="004515FB">
              <w:rPr>
                <w:sz w:val="20"/>
                <w:szCs w:val="20"/>
              </w:rPr>
              <w:t>в разных уровнях</w:t>
            </w:r>
          </w:p>
        </w:tc>
        <w:tc>
          <w:tcPr>
            <w:tcW w:w="1417" w:type="dxa"/>
            <w:vMerge w:val="restart"/>
            <w:tcBorders>
              <w:left w:val="nil"/>
              <w:right w:val="single" w:sz="4" w:space="0" w:color="auto"/>
            </w:tcBorders>
            <w:vAlign w:val="center"/>
          </w:tcPr>
          <w:p w:rsidR="008667E6" w:rsidRPr="004515FB" w:rsidRDefault="008667E6" w:rsidP="006359C3">
            <w:pPr>
              <w:pStyle w:val="afc"/>
              <w:jc w:val="both"/>
              <w:rPr>
                <w:b/>
                <w:sz w:val="20"/>
                <w:szCs w:val="20"/>
              </w:rPr>
            </w:pPr>
            <w:r w:rsidRPr="004515FB">
              <w:rPr>
                <w:sz w:val="20"/>
                <w:szCs w:val="20"/>
              </w:rPr>
              <w:t>допускается</w:t>
            </w:r>
          </w:p>
        </w:tc>
        <w:tc>
          <w:tcPr>
            <w:tcW w:w="1134" w:type="dxa"/>
            <w:tcBorders>
              <w:left w:val="nil"/>
              <w:bottom w:val="single" w:sz="4" w:space="0" w:color="auto"/>
              <w:right w:val="single" w:sz="4" w:space="0" w:color="auto"/>
            </w:tcBorders>
          </w:tcPr>
          <w:p w:rsidR="008667E6" w:rsidRPr="004515FB" w:rsidRDefault="008667E6" w:rsidP="006359C3">
            <w:pPr>
              <w:pStyle w:val="af2"/>
              <w:jc w:val="both"/>
              <w:rPr>
                <w:b/>
                <w:sz w:val="20"/>
                <w:szCs w:val="20"/>
              </w:rPr>
            </w:pPr>
          </w:p>
        </w:tc>
        <w:tc>
          <w:tcPr>
            <w:tcW w:w="1418" w:type="dxa"/>
            <w:tcBorders>
              <w:left w:val="nil"/>
              <w:bottom w:val="single" w:sz="4" w:space="0" w:color="auto"/>
              <w:right w:val="single" w:sz="4" w:space="0" w:color="auto"/>
            </w:tcBorders>
          </w:tcPr>
          <w:p w:rsidR="008667E6" w:rsidRPr="004515FB" w:rsidRDefault="008667E6" w:rsidP="006359C3">
            <w:pPr>
              <w:pStyle w:val="af2"/>
              <w:jc w:val="both"/>
              <w:rPr>
                <w:b/>
                <w:sz w:val="20"/>
                <w:szCs w:val="20"/>
              </w:rPr>
            </w:pPr>
          </w:p>
        </w:tc>
        <w:tc>
          <w:tcPr>
            <w:tcW w:w="1417" w:type="dxa"/>
            <w:tcBorders>
              <w:left w:val="nil"/>
              <w:bottom w:val="single" w:sz="4" w:space="0" w:color="auto"/>
              <w:right w:val="single" w:sz="4" w:space="0" w:color="auto"/>
            </w:tcBorders>
          </w:tcPr>
          <w:p w:rsidR="008667E6" w:rsidRPr="004515FB" w:rsidRDefault="008667E6" w:rsidP="006359C3">
            <w:pPr>
              <w:pStyle w:val="af2"/>
              <w:jc w:val="both"/>
              <w:rPr>
                <w:b/>
                <w:sz w:val="20"/>
                <w:szCs w:val="20"/>
              </w:rPr>
            </w:pPr>
          </w:p>
        </w:tc>
        <w:tc>
          <w:tcPr>
            <w:tcW w:w="993" w:type="dxa"/>
            <w:tcBorders>
              <w:left w:val="nil"/>
              <w:bottom w:val="single" w:sz="4" w:space="0" w:color="auto"/>
              <w:right w:val="single" w:sz="4" w:space="0" w:color="000000"/>
            </w:tcBorders>
          </w:tcPr>
          <w:p w:rsidR="008667E6" w:rsidRPr="004515FB" w:rsidRDefault="008667E6" w:rsidP="006359C3">
            <w:pPr>
              <w:pStyle w:val="af2"/>
              <w:jc w:val="both"/>
              <w:rPr>
                <w:b/>
                <w:sz w:val="20"/>
                <w:szCs w:val="20"/>
              </w:rPr>
            </w:pPr>
          </w:p>
        </w:tc>
      </w:tr>
      <w:tr w:rsidR="008667E6" w:rsidRPr="004515FB" w:rsidTr="00685830">
        <w:trPr>
          <w:trHeight w:val="1610"/>
        </w:trPr>
        <w:tc>
          <w:tcPr>
            <w:tcW w:w="1134" w:type="dxa"/>
            <w:vMerge/>
            <w:tcBorders>
              <w:left w:val="single" w:sz="4" w:space="0" w:color="auto"/>
              <w:right w:val="single" w:sz="4" w:space="0" w:color="auto"/>
            </w:tcBorders>
            <w:textDirection w:val="btLr"/>
            <w:vAlign w:val="center"/>
          </w:tcPr>
          <w:p w:rsidR="008667E6" w:rsidRPr="004515FB" w:rsidRDefault="008667E6" w:rsidP="006359C3">
            <w:pPr>
              <w:pStyle w:val="afc"/>
              <w:jc w:val="center"/>
              <w:rPr>
                <w:sz w:val="20"/>
                <w:szCs w:val="20"/>
              </w:rPr>
            </w:pPr>
          </w:p>
        </w:tc>
        <w:tc>
          <w:tcPr>
            <w:tcW w:w="1276" w:type="dxa"/>
            <w:vMerge w:val="restart"/>
            <w:tcBorders>
              <w:top w:val="nil"/>
              <w:left w:val="nil"/>
              <w:right w:val="single" w:sz="4" w:space="0" w:color="auto"/>
            </w:tcBorders>
            <w:vAlign w:val="center"/>
          </w:tcPr>
          <w:p w:rsidR="008667E6" w:rsidRPr="004515FB" w:rsidRDefault="008667E6" w:rsidP="008667E6">
            <w:pPr>
              <w:pStyle w:val="af2"/>
              <w:rPr>
                <w:sz w:val="20"/>
                <w:szCs w:val="20"/>
              </w:rPr>
            </w:pPr>
            <w:r w:rsidRPr="004515FB">
              <w:rPr>
                <w:sz w:val="20"/>
                <w:szCs w:val="20"/>
              </w:rPr>
              <w:t>II</w:t>
            </w:r>
          </w:p>
        </w:tc>
        <w:tc>
          <w:tcPr>
            <w:tcW w:w="1276" w:type="dxa"/>
            <w:tcBorders>
              <w:top w:val="nil"/>
              <w:left w:val="nil"/>
              <w:bottom w:val="single" w:sz="4" w:space="0" w:color="auto"/>
              <w:right w:val="single" w:sz="4" w:space="0" w:color="auto"/>
            </w:tcBorders>
            <w:vAlign w:val="center"/>
          </w:tcPr>
          <w:p w:rsidR="008667E6" w:rsidRPr="004515FB" w:rsidRDefault="008667E6" w:rsidP="003759B8">
            <w:pPr>
              <w:pStyle w:val="af2"/>
              <w:rPr>
                <w:sz w:val="20"/>
                <w:szCs w:val="20"/>
              </w:rPr>
            </w:pPr>
            <w:r w:rsidRPr="004515FB">
              <w:rPr>
                <w:sz w:val="20"/>
                <w:szCs w:val="20"/>
              </w:rPr>
              <w:t>4</w:t>
            </w:r>
          </w:p>
        </w:tc>
        <w:tc>
          <w:tcPr>
            <w:tcW w:w="1134" w:type="dxa"/>
            <w:tcBorders>
              <w:top w:val="nil"/>
              <w:left w:val="nil"/>
              <w:bottom w:val="single" w:sz="4" w:space="0" w:color="auto"/>
              <w:right w:val="single" w:sz="4" w:space="0" w:color="auto"/>
            </w:tcBorders>
            <w:vAlign w:val="center"/>
          </w:tcPr>
          <w:p w:rsidR="008667E6" w:rsidRPr="004515FB" w:rsidRDefault="008667E6" w:rsidP="003759B8">
            <w:pPr>
              <w:pStyle w:val="af2"/>
              <w:rPr>
                <w:sz w:val="20"/>
                <w:szCs w:val="20"/>
              </w:rPr>
            </w:pPr>
            <w:r w:rsidRPr="004515FB">
              <w:rPr>
                <w:sz w:val="20"/>
                <w:szCs w:val="20"/>
              </w:rPr>
              <w:t>3,5</w:t>
            </w:r>
          </w:p>
        </w:tc>
        <w:tc>
          <w:tcPr>
            <w:tcW w:w="1134" w:type="dxa"/>
            <w:tcBorders>
              <w:top w:val="single" w:sz="4" w:space="0" w:color="auto"/>
              <w:left w:val="single" w:sz="4" w:space="0" w:color="auto"/>
              <w:bottom w:val="single" w:sz="4" w:space="0" w:color="auto"/>
              <w:right w:val="single" w:sz="4" w:space="0" w:color="auto"/>
            </w:tcBorders>
            <w:vAlign w:val="center"/>
          </w:tcPr>
          <w:p w:rsidR="008667E6" w:rsidRPr="004515FB" w:rsidRDefault="008667E6" w:rsidP="006359C3">
            <w:pPr>
              <w:pStyle w:val="afc"/>
              <w:jc w:val="both"/>
              <w:rPr>
                <w:sz w:val="20"/>
                <w:szCs w:val="20"/>
              </w:rPr>
            </w:pPr>
            <w:r w:rsidRPr="004515FB">
              <w:rPr>
                <w:sz w:val="20"/>
                <w:szCs w:val="20"/>
              </w:rPr>
              <w:t>допускается отсутствие</w:t>
            </w:r>
          </w:p>
        </w:tc>
        <w:tc>
          <w:tcPr>
            <w:tcW w:w="1417" w:type="dxa"/>
            <w:vMerge/>
            <w:tcBorders>
              <w:left w:val="single" w:sz="4" w:space="0" w:color="auto"/>
              <w:bottom w:val="single" w:sz="4" w:space="0" w:color="auto"/>
              <w:right w:val="single" w:sz="4" w:space="0" w:color="auto"/>
            </w:tcBorders>
          </w:tcPr>
          <w:p w:rsidR="008667E6" w:rsidRPr="004515FB" w:rsidRDefault="008667E6" w:rsidP="003759B8">
            <w:pPr>
              <w:pStyle w:val="afc"/>
              <w:jc w:val="center"/>
              <w:rPr>
                <w:sz w:val="20"/>
                <w:szCs w:val="20"/>
              </w:rPr>
            </w:pPr>
          </w:p>
        </w:tc>
        <w:tc>
          <w:tcPr>
            <w:tcW w:w="1418" w:type="dxa"/>
            <w:vMerge/>
            <w:tcBorders>
              <w:left w:val="single" w:sz="4" w:space="0" w:color="auto"/>
              <w:right w:val="single" w:sz="4" w:space="0" w:color="auto"/>
            </w:tcBorders>
            <w:vAlign w:val="center"/>
          </w:tcPr>
          <w:p w:rsidR="008667E6" w:rsidRPr="004515FB" w:rsidRDefault="008667E6" w:rsidP="006359C3">
            <w:pPr>
              <w:pStyle w:val="af2"/>
              <w:jc w:val="both"/>
              <w:rPr>
                <w:sz w:val="20"/>
                <w:szCs w:val="20"/>
              </w:rPr>
            </w:pPr>
          </w:p>
        </w:tc>
        <w:tc>
          <w:tcPr>
            <w:tcW w:w="1417" w:type="dxa"/>
            <w:vMerge/>
            <w:tcBorders>
              <w:left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134" w:type="dxa"/>
            <w:vMerge w:val="restart"/>
            <w:tcBorders>
              <w:top w:val="nil"/>
              <w:left w:val="nil"/>
              <w:right w:val="single" w:sz="4" w:space="0" w:color="auto"/>
            </w:tcBorders>
            <w:vAlign w:val="center"/>
          </w:tcPr>
          <w:p w:rsidR="008667E6" w:rsidRPr="004515FB" w:rsidRDefault="008667E6" w:rsidP="00685830">
            <w:pPr>
              <w:pStyle w:val="af2"/>
              <w:rPr>
                <w:sz w:val="20"/>
                <w:szCs w:val="20"/>
              </w:rPr>
            </w:pPr>
            <w:r w:rsidRPr="004515FB">
              <w:rPr>
                <w:sz w:val="20"/>
                <w:szCs w:val="20"/>
              </w:rPr>
              <w:t>120</w:t>
            </w:r>
          </w:p>
        </w:tc>
        <w:tc>
          <w:tcPr>
            <w:tcW w:w="1418" w:type="dxa"/>
            <w:vMerge w:val="restart"/>
            <w:tcBorders>
              <w:top w:val="nil"/>
              <w:left w:val="nil"/>
              <w:right w:val="single" w:sz="4" w:space="0" w:color="auto"/>
            </w:tcBorders>
            <w:vAlign w:val="center"/>
          </w:tcPr>
          <w:p w:rsidR="008667E6" w:rsidRPr="004515FB" w:rsidRDefault="008667E6" w:rsidP="00685830">
            <w:pPr>
              <w:pStyle w:val="af2"/>
              <w:rPr>
                <w:sz w:val="20"/>
                <w:szCs w:val="20"/>
              </w:rPr>
            </w:pPr>
            <w:r w:rsidRPr="004515FB">
              <w:rPr>
                <w:sz w:val="20"/>
                <w:szCs w:val="20"/>
              </w:rPr>
              <w:t>800</w:t>
            </w:r>
          </w:p>
        </w:tc>
        <w:tc>
          <w:tcPr>
            <w:tcW w:w="1417" w:type="dxa"/>
            <w:vMerge w:val="restart"/>
            <w:tcBorders>
              <w:top w:val="nil"/>
              <w:left w:val="nil"/>
              <w:right w:val="single" w:sz="4" w:space="0" w:color="auto"/>
            </w:tcBorders>
            <w:vAlign w:val="center"/>
          </w:tcPr>
          <w:p w:rsidR="008667E6" w:rsidRPr="004515FB" w:rsidRDefault="008667E6" w:rsidP="00685830">
            <w:pPr>
              <w:pStyle w:val="af2"/>
              <w:rPr>
                <w:sz w:val="20"/>
                <w:szCs w:val="20"/>
              </w:rPr>
            </w:pPr>
            <w:r w:rsidRPr="004515FB">
              <w:rPr>
                <w:sz w:val="20"/>
                <w:szCs w:val="20"/>
              </w:rPr>
              <w:t>40</w:t>
            </w:r>
          </w:p>
        </w:tc>
        <w:tc>
          <w:tcPr>
            <w:tcW w:w="993" w:type="dxa"/>
            <w:tcBorders>
              <w:top w:val="single" w:sz="4" w:space="0" w:color="auto"/>
              <w:left w:val="nil"/>
              <w:right w:val="single" w:sz="4" w:space="0" w:color="000000"/>
            </w:tcBorders>
            <w:vAlign w:val="center"/>
          </w:tcPr>
          <w:p w:rsidR="008667E6" w:rsidRPr="004515FB" w:rsidRDefault="008667E6" w:rsidP="00685830">
            <w:pPr>
              <w:pStyle w:val="af2"/>
              <w:rPr>
                <w:sz w:val="20"/>
                <w:szCs w:val="20"/>
              </w:rPr>
            </w:pPr>
            <w:r w:rsidRPr="004515FB">
              <w:rPr>
                <w:sz w:val="20"/>
                <w:szCs w:val="20"/>
              </w:rPr>
              <w:t>15,0</w:t>
            </w:r>
          </w:p>
        </w:tc>
      </w:tr>
      <w:tr w:rsidR="008667E6" w:rsidRPr="004515FB" w:rsidTr="00685830">
        <w:trPr>
          <w:trHeight w:val="20"/>
        </w:trPr>
        <w:tc>
          <w:tcPr>
            <w:tcW w:w="1134" w:type="dxa"/>
            <w:vMerge/>
            <w:tcBorders>
              <w:left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276" w:type="dxa"/>
            <w:vMerge/>
            <w:tcBorders>
              <w:left w:val="single" w:sz="4" w:space="0" w:color="auto"/>
              <w:bottom w:val="single" w:sz="4" w:space="0" w:color="auto"/>
              <w:right w:val="single" w:sz="4" w:space="0" w:color="auto"/>
            </w:tcBorders>
            <w:vAlign w:val="center"/>
          </w:tcPr>
          <w:p w:rsidR="008667E6" w:rsidRPr="004515FB" w:rsidRDefault="008667E6" w:rsidP="008667E6">
            <w:pPr>
              <w:pStyle w:val="af2"/>
              <w:rPr>
                <w:sz w:val="20"/>
                <w:szCs w:val="20"/>
              </w:rPr>
            </w:pPr>
          </w:p>
        </w:tc>
        <w:tc>
          <w:tcPr>
            <w:tcW w:w="1276" w:type="dxa"/>
            <w:tcBorders>
              <w:top w:val="single" w:sz="4" w:space="0" w:color="auto"/>
              <w:left w:val="nil"/>
              <w:bottom w:val="single" w:sz="4" w:space="0" w:color="auto"/>
              <w:right w:val="single" w:sz="4" w:space="0" w:color="auto"/>
            </w:tcBorders>
            <w:vAlign w:val="center"/>
          </w:tcPr>
          <w:p w:rsidR="008667E6" w:rsidRPr="004515FB" w:rsidRDefault="008667E6" w:rsidP="003759B8">
            <w:pPr>
              <w:pStyle w:val="af2"/>
              <w:rPr>
                <w:sz w:val="20"/>
                <w:szCs w:val="20"/>
              </w:rPr>
            </w:pPr>
            <w:r w:rsidRPr="004515FB">
              <w:rPr>
                <w:sz w:val="20"/>
                <w:szCs w:val="20"/>
              </w:rPr>
              <w:t>2-3</w:t>
            </w:r>
          </w:p>
        </w:tc>
        <w:tc>
          <w:tcPr>
            <w:tcW w:w="1134" w:type="dxa"/>
            <w:tcBorders>
              <w:top w:val="single" w:sz="4" w:space="0" w:color="auto"/>
              <w:left w:val="nil"/>
              <w:bottom w:val="single" w:sz="4" w:space="0" w:color="auto"/>
              <w:right w:val="single" w:sz="4" w:space="0" w:color="auto"/>
            </w:tcBorders>
            <w:vAlign w:val="center"/>
          </w:tcPr>
          <w:p w:rsidR="008667E6" w:rsidRPr="004515FB" w:rsidRDefault="008667E6" w:rsidP="003759B8">
            <w:pPr>
              <w:pStyle w:val="af2"/>
              <w:rPr>
                <w:sz w:val="20"/>
                <w:szCs w:val="20"/>
              </w:rPr>
            </w:pPr>
            <w:r w:rsidRPr="004515FB">
              <w:rPr>
                <w:sz w:val="20"/>
                <w:szCs w:val="20"/>
              </w:rPr>
              <w:t>3,75</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67E6" w:rsidRPr="004515FB" w:rsidRDefault="008667E6" w:rsidP="006359C3">
            <w:pPr>
              <w:pStyle w:val="afc"/>
              <w:jc w:val="both"/>
              <w:rPr>
                <w:sz w:val="20"/>
                <w:szCs w:val="20"/>
              </w:rPr>
            </w:pPr>
            <w:r w:rsidRPr="004515FB">
              <w:rPr>
                <w:sz w:val="20"/>
                <w:szCs w:val="20"/>
              </w:rPr>
              <w:t>не требуется</w:t>
            </w:r>
          </w:p>
        </w:tc>
        <w:tc>
          <w:tcPr>
            <w:tcW w:w="1417" w:type="dxa"/>
            <w:vMerge w:val="restart"/>
            <w:tcBorders>
              <w:top w:val="nil"/>
              <w:left w:val="single" w:sz="4" w:space="0" w:color="auto"/>
              <w:bottom w:val="single" w:sz="4" w:space="0" w:color="auto"/>
              <w:right w:val="single" w:sz="4" w:space="0" w:color="auto"/>
            </w:tcBorders>
          </w:tcPr>
          <w:p w:rsidR="008667E6" w:rsidRPr="004515FB" w:rsidRDefault="008667E6" w:rsidP="003759B8">
            <w:pPr>
              <w:pStyle w:val="afc"/>
              <w:jc w:val="center"/>
              <w:rPr>
                <w:sz w:val="20"/>
                <w:szCs w:val="20"/>
              </w:rPr>
            </w:pPr>
            <w:r w:rsidRPr="004515FB">
              <w:rPr>
                <w:sz w:val="20"/>
                <w:szCs w:val="20"/>
              </w:rPr>
              <w:t>допускаются пересечения в одном уровне</w:t>
            </w:r>
          </w:p>
        </w:tc>
        <w:tc>
          <w:tcPr>
            <w:tcW w:w="1418" w:type="dxa"/>
            <w:vMerge/>
            <w:tcBorders>
              <w:left w:val="single" w:sz="4" w:space="0" w:color="auto"/>
              <w:right w:val="single" w:sz="4" w:space="0" w:color="auto"/>
            </w:tcBorders>
            <w:vAlign w:val="center"/>
          </w:tcPr>
          <w:p w:rsidR="008667E6" w:rsidRPr="004515FB" w:rsidRDefault="008667E6" w:rsidP="006359C3">
            <w:pPr>
              <w:pStyle w:val="af2"/>
              <w:jc w:val="both"/>
              <w:rPr>
                <w:sz w:val="20"/>
                <w:szCs w:val="20"/>
              </w:rPr>
            </w:pPr>
          </w:p>
        </w:tc>
        <w:tc>
          <w:tcPr>
            <w:tcW w:w="1417" w:type="dxa"/>
            <w:vMerge/>
            <w:tcBorders>
              <w:left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134" w:type="dxa"/>
            <w:vMerge/>
            <w:tcBorders>
              <w:left w:val="single" w:sz="4" w:space="0" w:color="auto"/>
              <w:bottom w:val="single" w:sz="4" w:space="0" w:color="000000"/>
              <w:right w:val="single" w:sz="4" w:space="0" w:color="auto"/>
            </w:tcBorders>
            <w:vAlign w:val="center"/>
          </w:tcPr>
          <w:p w:rsidR="008667E6" w:rsidRPr="004515FB" w:rsidRDefault="008667E6" w:rsidP="00685830">
            <w:pPr>
              <w:pStyle w:val="af2"/>
              <w:rPr>
                <w:sz w:val="20"/>
                <w:szCs w:val="20"/>
              </w:rPr>
            </w:pPr>
          </w:p>
        </w:tc>
        <w:tc>
          <w:tcPr>
            <w:tcW w:w="1418" w:type="dxa"/>
            <w:vMerge/>
            <w:tcBorders>
              <w:left w:val="single" w:sz="4" w:space="0" w:color="auto"/>
              <w:bottom w:val="single" w:sz="4" w:space="0" w:color="auto"/>
              <w:right w:val="single" w:sz="4" w:space="0" w:color="auto"/>
            </w:tcBorders>
            <w:vAlign w:val="center"/>
          </w:tcPr>
          <w:p w:rsidR="008667E6" w:rsidRPr="004515FB" w:rsidRDefault="008667E6" w:rsidP="00685830">
            <w:pPr>
              <w:pStyle w:val="af2"/>
              <w:rPr>
                <w:sz w:val="20"/>
                <w:szCs w:val="20"/>
              </w:rPr>
            </w:pPr>
          </w:p>
        </w:tc>
        <w:tc>
          <w:tcPr>
            <w:tcW w:w="1417" w:type="dxa"/>
            <w:vMerge/>
            <w:tcBorders>
              <w:left w:val="single" w:sz="4" w:space="0" w:color="auto"/>
              <w:bottom w:val="single" w:sz="4" w:space="0" w:color="auto"/>
              <w:right w:val="single" w:sz="4" w:space="0" w:color="auto"/>
            </w:tcBorders>
            <w:vAlign w:val="center"/>
          </w:tcPr>
          <w:p w:rsidR="008667E6" w:rsidRPr="004515FB" w:rsidRDefault="008667E6" w:rsidP="00685830">
            <w:pPr>
              <w:pStyle w:val="af2"/>
              <w:rPr>
                <w:sz w:val="20"/>
                <w:szCs w:val="20"/>
              </w:rPr>
            </w:pPr>
          </w:p>
        </w:tc>
        <w:tc>
          <w:tcPr>
            <w:tcW w:w="993" w:type="dxa"/>
            <w:tcBorders>
              <w:top w:val="single" w:sz="4" w:space="0" w:color="auto"/>
              <w:left w:val="nil"/>
              <w:bottom w:val="single" w:sz="4" w:space="0" w:color="auto"/>
              <w:right w:val="single" w:sz="4" w:space="0" w:color="000000"/>
            </w:tcBorders>
            <w:vAlign w:val="center"/>
          </w:tcPr>
          <w:p w:rsidR="008667E6" w:rsidRPr="004515FB" w:rsidRDefault="008667E6" w:rsidP="00685830">
            <w:pPr>
              <w:pStyle w:val="af2"/>
              <w:rPr>
                <w:sz w:val="20"/>
                <w:szCs w:val="20"/>
              </w:rPr>
            </w:pPr>
            <w:r w:rsidRPr="004515FB">
              <w:rPr>
                <w:sz w:val="20"/>
                <w:szCs w:val="20"/>
              </w:rPr>
              <w:t>12,0</w:t>
            </w:r>
          </w:p>
        </w:tc>
      </w:tr>
      <w:tr w:rsidR="008667E6" w:rsidRPr="004515FB" w:rsidTr="00685830">
        <w:trPr>
          <w:trHeight w:val="20"/>
        </w:trPr>
        <w:tc>
          <w:tcPr>
            <w:tcW w:w="1134" w:type="dxa"/>
            <w:vMerge/>
            <w:tcBorders>
              <w:left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276" w:type="dxa"/>
            <w:tcBorders>
              <w:top w:val="nil"/>
              <w:left w:val="nil"/>
              <w:bottom w:val="single" w:sz="4" w:space="0" w:color="auto"/>
              <w:right w:val="single" w:sz="4" w:space="0" w:color="auto"/>
            </w:tcBorders>
            <w:vAlign w:val="center"/>
          </w:tcPr>
          <w:p w:rsidR="008667E6" w:rsidRPr="004515FB" w:rsidRDefault="008667E6" w:rsidP="008667E6">
            <w:pPr>
              <w:pStyle w:val="af2"/>
              <w:rPr>
                <w:sz w:val="20"/>
                <w:szCs w:val="20"/>
              </w:rPr>
            </w:pPr>
            <w:r w:rsidRPr="004515FB">
              <w:rPr>
                <w:sz w:val="20"/>
                <w:szCs w:val="20"/>
              </w:rPr>
              <w:t>III</w:t>
            </w:r>
          </w:p>
        </w:tc>
        <w:tc>
          <w:tcPr>
            <w:tcW w:w="1276" w:type="dxa"/>
            <w:tcBorders>
              <w:top w:val="nil"/>
              <w:left w:val="nil"/>
              <w:bottom w:val="single" w:sz="4" w:space="0" w:color="auto"/>
              <w:right w:val="single" w:sz="4" w:space="0" w:color="auto"/>
            </w:tcBorders>
            <w:vAlign w:val="center"/>
          </w:tcPr>
          <w:p w:rsidR="008667E6" w:rsidRPr="004515FB" w:rsidRDefault="008667E6" w:rsidP="003759B8">
            <w:pPr>
              <w:pStyle w:val="af2"/>
              <w:rPr>
                <w:sz w:val="20"/>
                <w:szCs w:val="20"/>
              </w:rPr>
            </w:pPr>
            <w:r w:rsidRPr="004515FB">
              <w:rPr>
                <w:sz w:val="20"/>
                <w:szCs w:val="20"/>
              </w:rPr>
              <w:t>2</w:t>
            </w:r>
          </w:p>
        </w:tc>
        <w:tc>
          <w:tcPr>
            <w:tcW w:w="1134" w:type="dxa"/>
            <w:tcBorders>
              <w:top w:val="nil"/>
              <w:left w:val="nil"/>
              <w:bottom w:val="single" w:sz="4" w:space="0" w:color="auto"/>
              <w:right w:val="single" w:sz="4" w:space="0" w:color="auto"/>
            </w:tcBorders>
            <w:vAlign w:val="center"/>
          </w:tcPr>
          <w:p w:rsidR="008667E6" w:rsidRPr="004515FB" w:rsidRDefault="008667E6" w:rsidP="003759B8">
            <w:pPr>
              <w:pStyle w:val="af2"/>
              <w:rPr>
                <w:sz w:val="20"/>
                <w:szCs w:val="20"/>
              </w:rPr>
            </w:pPr>
            <w:r w:rsidRPr="004515FB">
              <w:rPr>
                <w:sz w:val="20"/>
                <w:szCs w:val="20"/>
              </w:rPr>
              <w:t>3,5</w:t>
            </w:r>
          </w:p>
        </w:tc>
        <w:tc>
          <w:tcPr>
            <w:tcW w:w="1134" w:type="dxa"/>
            <w:vMerge/>
            <w:tcBorders>
              <w:top w:val="nil"/>
              <w:left w:val="single" w:sz="4" w:space="0" w:color="auto"/>
              <w:bottom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417" w:type="dxa"/>
            <w:vMerge/>
            <w:tcBorders>
              <w:top w:val="nil"/>
              <w:left w:val="single" w:sz="4" w:space="0" w:color="auto"/>
              <w:bottom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418" w:type="dxa"/>
            <w:vMerge/>
            <w:tcBorders>
              <w:left w:val="single" w:sz="4" w:space="0" w:color="auto"/>
              <w:bottom w:val="single" w:sz="4" w:space="0" w:color="000000"/>
              <w:right w:val="single" w:sz="4" w:space="0" w:color="auto"/>
            </w:tcBorders>
            <w:vAlign w:val="center"/>
          </w:tcPr>
          <w:p w:rsidR="008667E6" w:rsidRPr="004515FB" w:rsidRDefault="008667E6" w:rsidP="006359C3">
            <w:pPr>
              <w:pStyle w:val="af2"/>
              <w:jc w:val="both"/>
              <w:rPr>
                <w:sz w:val="20"/>
                <w:szCs w:val="20"/>
              </w:rPr>
            </w:pPr>
          </w:p>
        </w:tc>
        <w:tc>
          <w:tcPr>
            <w:tcW w:w="1417" w:type="dxa"/>
            <w:vMerge/>
            <w:tcBorders>
              <w:left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134" w:type="dxa"/>
            <w:tcBorders>
              <w:top w:val="nil"/>
              <w:left w:val="nil"/>
              <w:bottom w:val="single" w:sz="4" w:space="0" w:color="auto"/>
              <w:right w:val="single" w:sz="4" w:space="0" w:color="auto"/>
            </w:tcBorders>
            <w:vAlign w:val="center"/>
          </w:tcPr>
          <w:p w:rsidR="008667E6" w:rsidRPr="004515FB" w:rsidRDefault="008667E6" w:rsidP="00685830">
            <w:pPr>
              <w:pStyle w:val="af2"/>
              <w:rPr>
                <w:sz w:val="20"/>
                <w:szCs w:val="20"/>
              </w:rPr>
            </w:pPr>
            <w:r w:rsidRPr="004515FB">
              <w:rPr>
                <w:sz w:val="20"/>
                <w:szCs w:val="20"/>
              </w:rPr>
              <w:t>100</w:t>
            </w:r>
          </w:p>
        </w:tc>
        <w:tc>
          <w:tcPr>
            <w:tcW w:w="1418" w:type="dxa"/>
            <w:tcBorders>
              <w:top w:val="nil"/>
              <w:left w:val="nil"/>
              <w:bottom w:val="single" w:sz="4" w:space="0" w:color="auto"/>
              <w:right w:val="single" w:sz="4" w:space="0" w:color="auto"/>
            </w:tcBorders>
            <w:vAlign w:val="center"/>
          </w:tcPr>
          <w:p w:rsidR="008667E6" w:rsidRPr="004515FB" w:rsidRDefault="008667E6" w:rsidP="00685830">
            <w:pPr>
              <w:pStyle w:val="af2"/>
              <w:rPr>
                <w:sz w:val="20"/>
                <w:szCs w:val="20"/>
              </w:rPr>
            </w:pPr>
            <w:r w:rsidRPr="004515FB">
              <w:rPr>
                <w:sz w:val="20"/>
                <w:szCs w:val="20"/>
              </w:rPr>
              <w:t>600</w:t>
            </w:r>
          </w:p>
        </w:tc>
        <w:tc>
          <w:tcPr>
            <w:tcW w:w="1417" w:type="dxa"/>
            <w:tcBorders>
              <w:top w:val="nil"/>
              <w:left w:val="nil"/>
              <w:bottom w:val="single" w:sz="4" w:space="0" w:color="auto"/>
              <w:right w:val="single" w:sz="4" w:space="0" w:color="auto"/>
            </w:tcBorders>
            <w:vAlign w:val="center"/>
          </w:tcPr>
          <w:p w:rsidR="008667E6" w:rsidRPr="004515FB" w:rsidRDefault="008667E6" w:rsidP="00685830">
            <w:pPr>
              <w:pStyle w:val="af2"/>
              <w:rPr>
                <w:sz w:val="20"/>
                <w:szCs w:val="20"/>
              </w:rPr>
            </w:pPr>
            <w:r w:rsidRPr="004515FB">
              <w:rPr>
                <w:sz w:val="20"/>
                <w:szCs w:val="20"/>
              </w:rPr>
              <w:t>50</w:t>
            </w:r>
          </w:p>
        </w:tc>
        <w:tc>
          <w:tcPr>
            <w:tcW w:w="993" w:type="dxa"/>
            <w:tcBorders>
              <w:top w:val="single" w:sz="4" w:space="0" w:color="auto"/>
              <w:left w:val="nil"/>
              <w:bottom w:val="single" w:sz="4" w:space="0" w:color="auto"/>
              <w:right w:val="single" w:sz="4" w:space="0" w:color="000000"/>
            </w:tcBorders>
            <w:vAlign w:val="center"/>
          </w:tcPr>
          <w:p w:rsidR="008667E6" w:rsidRPr="004515FB" w:rsidRDefault="008667E6" w:rsidP="00685830">
            <w:pPr>
              <w:pStyle w:val="af2"/>
              <w:rPr>
                <w:sz w:val="20"/>
                <w:szCs w:val="20"/>
              </w:rPr>
            </w:pPr>
            <w:r w:rsidRPr="004515FB">
              <w:rPr>
                <w:sz w:val="20"/>
                <w:szCs w:val="20"/>
              </w:rPr>
              <w:t>12,0</w:t>
            </w:r>
          </w:p>
        </w:tc>
      </w:tr>
      <w:tr w:rsidR="008667E6" w:rsidRPr="004515FB" w:rsidTr="00685830">
        <w:trPr>
          <w:trHeight w:val="20"/>
        </w:trPr>
        <w:tc>
          <w:tcPr>
            <w:tcW w:w="1134" w:type="dxa"/>
            <w:vMerge/>
            <w:tcBorders>
              <w:left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276" w:type="dxa"/>
            <w:tcBorders>
              <w:top w:val="nil"/>
              <w:left w:val="nil"/>
              <w:bottom w:val="single" w:sz="4" w:space="0" w:color="auto"/>
              <w:right w:val="single" w:sz="4" w:space="0" w:color="auto"/>
            </w:tcBorders>
            <w:vAlign w:val="center"/>
          </w:tcPr>
          <w:p w:rsidR="008667E6" w:rsidRPr="004515FB" w:rsidRDefault="008667E6" w:rsidP="008667E6">
            <w:pPr>
              <w:pStyle w:val="af2"/>
              <w:rPr>
                <w:sz w:val="20"/>
                <w:szCs w:val="20"/>
              </w:rPr>
            </w:pPr>
            <w:r w:rsidRPr="004515FB">
              <w:rPr>
                <w:sz w:val="20"/>
                <w:szCs w:val="20"/>
              </w:rPr>
              <w:t>IV</w:t>
            </w:r>
          </w:p>
        </w:tc>
        <w:tc>
          <w:tcPr>
            <w:tcW w:w="1276" w:type="dxa"/>
            <w:tcBorders>
              <w:top w:val="nil"/>
              <w:left w:val="nil"/>
              <w:bottom w:val="single" w:sz="4" w:space="0" w:color="auto"/>
              <w:right w:val="single" w:sz="4" w:space="0" w:color="auto"/>
            </w:tcBorders>
            <w:vAlign w:val="center"/>
          </w:tcPr>
          <w:p w:rsidR="008667E6" w:rsidRPr="004515FB" w:rsidRDefault="008667E6" w:rsidP="003759B8">
            <w:pPr>
              <w:pStyle w:val="af2"/>
              <w:rPr>
                <w:sz w:val="20"/>
                <w:szCs w:val="20"/>
              </w:rPr>
            </w:pPr>
            <w:r w:rsidRPr="004515FB">
              <w:rPr>
                <w:sz w:val="20"/>
                <w:szCs w:val="20"/>
              </w:rPr>
              <w:t>2</w:t>
            </w:r>
          </w:p>
        </w:tc>
        <w:tc>
          <w:tcPr>
            <w:tcW w:w="1134" w:type="dxa"/>
            <w:tcBorders>
              <w:top w:val="nil"/>
              <w:left w:val="nil"/>
              <w:bottom w:val="single" w:sz="4" w:space="0" w:color="auto"/>
              <w:right w:val="single" w:sz="4" w:space="0" w:color="auto"/>
            </w:tcBorders>
            <w:vAlign w:val="center"/>
          </w:tcPr>
          <w:p w:rsidR="008667E6" w:rsidRPr="004515FB" w:rsidRDefault="008667E6" w:rsidP="003759B8">
            <w:pPr>
              <w:pStyle w:val="af2"/>
              <w:rPr>
                <w:sz w:val="20"/>
                <w:szCs w:val="20"/>
              </w:rPr>
            </w:pPr>
            <w:r w:rsidRPr="004515FB">
              <w:rPr>
                <w:sz w:val="20"/>
                <w:szCs w:val="20"/>
              </w:rPr>
              <w:t>3</w:t>
            </w:r>
          </w:p>
        </w:tc>
        <w:tc>
          <w:tcPr>
            <w:tcW w:w="1134" w:type="dxa"/>
            <w:vMerge/>
            <w:tcBorders>
              <w:top w:val="nil"/>
              <w:left w:val="single" w:sz="4" w:space="0" w:color="auto"/>
              <w:bottom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417" w:type="dxa"/>
            <w:vMerge/>
            <w:tcBorders>
              <w:top w:val="nil"/>
              <w:left w:val="single" w:sz="4" w:space="0" w:color="auto"/>
              <w:bottom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418" w:type="dxa"/>
            <w:vMerge w:val="restart"/>
            <w:tcBorders>
              <w:top w:val="nil"/>
              <w:left w:val="single" w:sz="4" w:space="0" w:color="auto"/>
              <w:bottom w:val="single" w:sz="4" w:space="0" w:color="auto"/>
              <w:right w:val="single" w:sz="4" w:space="0" w:color="auto"/>
            </w:tcBorders>
          </w:tcPr>
          <w:p w:rsidR="008667E6" w:rsidRPr="004515FB" w:rsidRDefault="008667E6" w:rsidP="006359C3">
            <w:pPr>
              <w:pStyle w:val="af2"/>
              <w:jc w:val="both"/>
              <w:rPr>
                <w:sz w:val="20"/>
                <w:szCs w:val="20"/>
              </w:rPr>
            </w:pPr>
            <w:r w:rsidRPr="004515FB">
              <w:rPr>
                <w:sz w:val="20"/>
                <w:szCs w:val="20"/>
              </w:rPr>
              <w:t>допускаются пересечения в одном уровне</w:t>
            </w:r>
          </w:p>
        </w:tc>
        <w:tc>
          <w:tcPr>
            <w:tcW w:w="1417" w:type="dxa"/>
            <w:vMerge/>
            <w:tcBorders>
              <w:left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134" w:type="dxa"/>
            <w:tcBorders>
              <w:top w:val="nil"/>
              <w:left w:val="nil"/>
              <w:bottom w:val="single" w:sz="4" w:space="0" w:color="auto"/>
              <w:right w:val="single" w:sz="4" w:space="0" w:color="auto"/>
            </w:tcBorders>
            <w:vAlign w:val="center"/>
          </w:tcPr>
          <w:p w:rsidR="008667E6" w:rsidRPr="004515FB" w:rsidRDefault="008667E6" w:rsidP="00685830">
            <w:pPr>
              <w:pStyle w:val="af2"/>
              <w:rPr>
                <w:sz w:val="20"/>
                <w:szCs w:val="20"/>
              </w:rPr>
            </w:pPr>
            <w:r w:rsidRPr="004515FB">
              <w:rPr>
                <w:sz w:val="20"/>
                <w:szCs w:val="20"/>
              </w:rPr>
              <w:t>80</w:t>
            </w:r>
          </w:p>
        </w:tc>
        <w:tc>
          <w:tcPr>
            <w:tcW w:w="1418" w:type="dxa"/>
            <w:tcBorders>
              <w:top w:val="nil"/>
              <w:left w:val="nil"/>
              <w:bottom w:val="single" w:sz="4" w:space="0" w:color="auto"/>
              <w:right w:val="single" w:sz="4" w:space="0" w:color="auto"/>
            </w:tcBorders>
            <w:vAlign w:val="center"/>
          </w:tcPr>
          <w:p w:rsidR="008667E6" w:rsidRPr="004515FB" w:rsidRDefault="008667E6" w:rsidP="00685830">
            <w:pPr>
              <w:pStyle w:val="af2"/>
              <w:rPr>
                <w:sz w:val="20"/>
                <w:szCs w:val="20"/>
              </w:rPr>
            </w:pPr>
            <w:r w:rsidRPr="004515FB">
              <w:rPr>
                <w:sz w:val="20"/>
                <w:szCs w:val="20"/>
              </w:rPr>
              <w:t>300</w:t>
            </w:r>
          </w:p>
        </w:tc>
        <w:tc>
          <w:tcPr>
            <w:tcW w:w="1417" w:type="dxa"/>
            <w:tcBorders>
              <w:top w:val="nil"/>
              <w:left w:val="nil"/>
              <w:bottom w:val="single" w:sz="4" w:space="0" w:color="auto"/>
              <w:right w:val="single" w:sz="4" w:space="0" w:color="auto"/>
            </w:tcBorders>
            <w:vAlign w:val="center"/>
          </w:tcPr>
          <w:p w:rsidR="008667E6" w:rsidRPr="004515FB" w:rsidRDefault="008667E6" w:rsidP="00685830">
            <w:pPr>
              <w:pStyle w:val="af2"/>
              <w:rPr>
                <w:sz w:val="20"/>
                <w:szCs w:val="20"/>
              </w:rPr>
            </w:pPr>
            <w:r w:rsidRPr="004515FB">
              <w:rPr>
                <w:sz w:val="20"/>
                <w:szCs w:val="20"/>
              </w:rPr>
              <w:t>60</w:t>
            </w:r>
          </w:p>
        </w:tc>
        <w:tc>
          <w:tcPr>
            <w:tcW w:w="993" w:type="dxa"/>
            <w:tcBorders>
              <w:top w:val="single" w:sz="4" w:space="0" w:color="auto"/>
              <w:left w:val="nil"/>
              <w:bottom w:val="single" w:sz="4" w:space="0" w:color="auto"/>
              <w:right w:val="single" w:sz="4" w:space="0" w:color="000000"/>
            </w:tcBorders>
            <w:vAlign w:val="center"/>
          </w:tcPr>
          <w:p w:rsidR="008667E6" w:rsidRPr="004515FB" w:rsidRDefault="008667E6" w:rsidP="00685830">
            <w:pPr>
              <w:pStyle w:val="af2"/>
              <w:rPr>
                <w:sz w:val="20"/>
                <w:szCs w:val="20"/>
              </w:rPr>
            </w:pPr>
            <w:r w:rsidRPr="004515FB">
              <w:rPr>
                <w:sz w:val="20"/>
                <w:szCs w:val="20"/>
              </w:rPr>
              <w:t>10,0</w:t>
            </w:r>
          </w:p>
        </w:tc>
      </w:tr>
      <w:tr w:rsidR="008667E6" w:rsidRPr="004515FB" w:rsidTr="00685830">
        <w:trPr>
          <w:trHeight w:val="20"/>
        </w:trPr>
        <w:tc>
          <w:tcPr>
            <w:tcW w:w="1134" w:type="dxa"/>
            <w:vMerge/>
            <w:tcBorders>
              <w:left w:val="single" w:sz="4" w:space="0" w:color="auto"/>
              <w:bottom w:val="single" w:sz="4" w:space="0" w:color="000000"/>
              <w:right w:val="single" w:sz="4" w:space="0" w:color="auto"/>
            </w:tcBorders>
            <w:vAlign w:val="center"/>
          </w:tcPr>
          <w:p w:rsidR="008667E6" w:rsidRPr="004515FB" w:rsidRDefault="008667E6" w:rsidP="006359C3">
            <w:pPr>
              <w:pStyle w:val="afc"/>
              <w:jc w:val="both"/>
              <w:rPr>
                <w:sz w:val="20"/>
                <w:szCs w:val="20"/>
              </w:rPr>
            </w:pPr>
          </w:p>
        </w:tc>
        <w:tc>
          <w:tcPr>
            <w:tcW w:w="1276" w:type="dxa"/>
            <w:tcBorders>
              <w:top w:val="nil"/>
              <w:left w:val="nil"/>
              <w:bottom w:val="single" w:sz="4" w:space="0" w:color="auto"/>
              <w:right w:val="single" w:sz="4" w:space="0" w:color="auto"/>
            </w:tcBorders>
            <w:vAlign w:val="center"/>
          </w:tcPr>
          <w:p w:rsidR="008667E6" w:rsidRPr="004515FB" w:rsidRDefault="008667E6" w:rsidP="008667E6">
            <w:pPr>
              <w:pStyle w:val="af2"/>
              <w:rPr>
                <w:sz w:val="20"/>
                <w:szCs w:val="20"/>
              </w:rPr>
            </w:pPr>
            <w:r w:rsidRPr="004515FB">
              <w:rPr>
                <w:sz w:val="20"/>
                <w:szCs w:val="20"/>
              </w:rPr>
              <w:t>V</w:t>
            </w:r>
          </w:p>
        </w:tc>
        <w:tc>
          <w:tcPr>
            <w:tcW w:w="1276" w:type="dxa"/>
            <w:tcBorders>
              <w:top w:val="nil"/>
              <w:left w:val="nil"/>
              <w:bottom w:val="single" w:sz="4" w:space="0" w:color="auto"/>
              <w:right w:val="single" w:sz="4" w:space="0" w:color="auto"/>
            </w:tcBorders>
            <w:vAlign w:val="center"/>
          </w:tcPr>
          <w:p w:rsidR="008667E6" w:rsidRPr="004515FB" w:rsidRDefault="008667E6" w:rsidP="003759B8">
            <w:pPr>
              <w:pStyle w:val="af2"/>
              <w:rPr>
                <w:sz w:val="20"/>
                <w:szCs w:val="20"/>
              </w:rPr>
            </w:pPr>
            <w:r w:rsidRPr="004515FB">
              <w:rPr>
                <w:sz w:val="20"/>
                <w:szCs w:val="20"/>
              </w:rPr>
              <w:t>1</w:t>
            </w:r>
          </w:p>
        </w:tc>
        <w:tc>
          <w:tcPr>
            <w:tcW w:w="1134" w:type="dxa"/>
            <w:tcBorders>
              <w:top w:val="nil"/>
              <w:left w:val="nil"/>
              <w:bottom w:val="single" w:sz="4" w:space="0" w:color="auto"/>
              <w:right w:val="single" w:sz="4" w:space="0" w:color="auto"/>
            </w:tcBorders>
            <w:vAlign w:val="center"/>
          </w:tcPr>
          <w:p w:rsidR="008667E6" w:rsidRPr="004515FB" w:rsidRDefault="008667E6" w:rsidP="003759B8">
            <w:pPr>
              <w:pStyle w:val="af2"/>
              <w:rPr>
                <w:sz w:val="20"/>
                <w:szCs w:val="20"/>
              </w:rPr>
            </w:pPr>
            <w:r w:rsidRPr="004515FB">
              <w:rPr>
                <w:sz w:val="20"/>
                <w:szCs w:val="20"/>
              </w:rPr>
              <w:t>4,5 и более</w:t>
            </w:r>
          </w:p>
        </w:tc>
        <w:tc>
          <w:tcPr>
            <w:tcW w:w="1134" w:type="dxa"/>
            <w:vMerge/>
            <w:tcBorders>
              <w:top w:val="nil"/>
              <w:left w:val="single" w:sz="4" w:space="0" w:color="auto"/>
              <w:bottom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417" w:type="dxa"/>
            <w:vMerge/>
            <w:tcBorders>
              <w:top w:val="nil"/>
              <w:left w:val="single" w:sz="4" w:space="0" w:color="auto"/>
              <w:bottom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418" w:type="dxa"/>
            <w:vMerge/>
            <w:tcBorders>
              <w:top w:val="nil"/>
              <w:left w:val="single" w:sz="4" w:space="0" w:color="auto"/>
              <w:bottom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417" w:type="dxa"/>
            <w:vMerge/>
            <w:tcBorders>
              <w:left w:val="single" w:sz="4" w:space="0" w:color="auto"/>
              <w:bottom w:val="single" w:sz="4" w:space="0" w:color="auto"/>
              <w:right w:val="single" w:sz="4" w:space="0" w:color="auto"/>
            </w:tcBorders>
            <w:vAlign w:val="center"/>
          </w:tcPr>
          <w:p w:rsidR="008667E6" w:rsidRPr="004515FB" w:rsidRDefault="008667E6" w:rsidP="006359C3">
            <w:pPr>
              <w:pStyle w:val="afc"/>
              <w:jc w:val="both"/>
              <w:rPr>
                <w:sz w:val="20"/>
                <w:szCs w:val="20"/>
              </w:rPr>
            </w:pPr>
          </w:p>
        </w:tc>
        <w:tc>
          <w:tcPr>
            <w:tcW w:w="1134" w:type="dxa"/>
            <w:tcBorders>
              <w:top w:val="nil"/>
              <w:left w:val="nil"/>
              <w:bottom w:val="single" w:sz="4" w:space="0" w:color="auto"/>
              <w:right w:val="single" w:sz="4" w:space="0" w:color="auto"/>
            </w:tcBorders>
            <w:vAlign w:val="center"/>
          </w:tcPr>
          <w:p w:rsidR="008667E6" w:rsidRPr="004515FB" w:rsidRDefault="008667E6" w:rsidP="00685830">
            <w:pPr>
              <w:pStyle w:val="af2"/>
              <w:rPr>
                <w:sz w:val="20"/>
                <w:szCs w:val="20"/>
              </w:rPr>
            </w:pPr>
            <w:r w:rsidRPr="004515FB">
              <w:rPr>
                <w:sz w:val="20"/>
                <w:szCs w:val="20"/>
              </w:rPr>
              <w:t>60</w:t>
            </w:r>
          </w:p>
        </w:tc>
        <w:tc>
          <w:tcPr>
            <w:tcW w:w="1418" w:type="dxa"/>
            <w:tcBorders>
              <w:top w:val="nil"/>
              <w:left w:val="nil"/>
              <w:bottom w:val="single" w:sz="4" w:space="0" w:color="auto"/>
              <w:right w:val="single" w:sz="4" w:space="0" w:color="auto"/>
            </w:tcBorders>
            <w:vAlign w:val="center"/>
          </w:tcPr>
          <w:p w:rsidR="008667E6" w:rsidRPr="004515FB" w:rsidRDefault="008667E6" w:rsidP="00685830">
            <w:pPr>
              <w:pStyle w:val="af2"/>
              <w:rPr>
                <w:sz w:val="20"/>
                <w:szCs w:val="20"/>
              </w:rPr>
            </w:pPr>
            <w:r w:rsidRPr="004515FB">
              <w:rPr>
                <w:sz w:val="20"/>
                <w:szCs w:val="20"/>
              </w:rPr>
              <w:t>150</w:t>
            </w:r>
          </w:p>
        </w:tc>
        <w:tc>
          <w:tcPr>
            <w:tcW w:w="1417" w:type="dxa"/>
            <w:tcBorders>
              <w:top w:val="nil"/>
              <w:left w:val="nil"/>
              <w:bottom w:val="single" w:sz="4" w:space="0" w:color="auto"/>
              <w:right w:val="single" w:sz="4" w:space="0" w:color="auto"/>
            </w:tcBorders>
            <w:vAlign w:val="center"/>
          </w:tcPr>
          <w:p w:rsidR="008667E6" w:rsidRPr="004515FB" w:rsidRDefault="008667E6" w:rsidP="00685830">
            <w:pPr>
              <w:pStyle w:val="af2"/>
              <w:rPr>
                <w:sz w:val="20"/>
                <w:szCs w:val="20"/>
              </w:rPr>
            </w:pPr>
            <w:r w:rsidRPr="004515FB">
              <w:rPr>
                <w:sz w:val="20"/>
                <w:szCs w:val="20"/>
              </w:rPr>
              <w:t>70</w:t>
            </w:r>
          </w:p>
        </w:tc>
        <w:tc>
          <w:tcPr>
            <w:tcW w:w="993" w:type="dxa"/>
            <w:tcBorders>
              <w:top w:val="single" w:sz="4" w:space="0" w:color="auto"/>
              <w:left w:val="nil"/>
              <w:bottom w:val="single" w:sz="4" w:space="0" w:color="auto"/>
              <w:right w:val="single" w:sz="4" w:space="0" w:color="auto"/>
            </w:tcBorders>
            <w:vAlign w:val="center"/>
          </w:tcPr>
          <w:p w:rsidR="008667E6" w:rsidRPr="004515FB" w:rsidRDefault="008667E6" w:rsidP="00685830">
            <w:pPr>
              <w:pStyle w:val="af2"/>
              <w:rPr>
                <w:sz w:val="20"/>
                <w:szCs w:val="20"/>
              </w:rPr>
            </w:pPr>
            <w:r w:rsidRPr="004515FB">
              <w:rPr>
                <w:sz w:val="20"/>
                <w:szCs w:val="20"/>
              </w:rPr>
              <w:t>8</w:t>
            </w:r>
          </w:p>
        </w:tc>
      </w:tr>
    </w:tbl>
    <w:p w:rsidR="00774278" w:rsidRPr="004515FB" w:rsidRDefault="00774278" w:rsidP="004515FB">
      <w:pPr>
        <w:pStyle w:val="a5"/>
        <w:ind w:firstLine="709"/>
        <w:sectPr w:rsidR="00774278" w:rsidRPr="004515FB" w:rsidSect="00134981">
          <w:headerReference w:type="default" r:id="rId107"/>
          <w:footerReference w:type="default" r:id="rId108"/>
          <w:pgSz w:w="16838" w:h="11906" w:orient="landscape" w:code="9"/>
          <w:pgMar w:top="851" w:right="851" w:bottom="851" w:left="1701" w:header="425" w:footer="833" w:gutter="0"/>
          <w:cols w:space="708"/>
          <w:docGrid w:linePitch="360"/>
        </w:sectPr>
      </w:pPr>
    </w:p>
    <w:p w:rsidR="00774278" w:rsidRDefault="00782B06" w:rsidP="00782B06">
      <w:pPr>
        <w:pStyle w:val="2"/>
        <w:spacing w:before="0" w:after="0"/>
        <w:ind w:firstLine="0"/>
        <w:jc w:val="center"/>
        <w:rPr>
          <w:b w:val="0"/>
        </w:rPr>
      </w:pPr>
      <w:bookmarkStart w:id="118" w:name="_Toc396401951"/>
      <w:bookmarkStart w:id="119" w:name="_Toc491441132"/>
      <w:r>
        <w:rPr>
          <w:b w:val="0"/>
        </w:rPr>
        <w:lastRenderedPageBreak/>
        <w:t>1</w:t>
      </w:r>
      <w:r w:rsidR="00605202">
        <w:rPr>
          <w:b w:val="0"/>
        </w:rPr>
        <w:t>4</w:t>
      </w:r>
      <w:r>
        <w:rPr>
          <w:b w:val="0"/>
        </w:rPr>
        <w:t xml:space="preserve">.2 </w:t>
      </w:r>
      <w:r w:rsidR="00774278" w:rsidRPr="006359C3">
        <w:rPr>
          <w:b w:val="0"/>
        </w:rPr>
        <w:t>К</w:t>
      </w:r>
      <w:r w:rsidR="00C0635C">
        <w:rPr>
          <w:b w:val="0"/>
        </w:rPr>
        <w:t xml:space="preserve">АТЕГОРИИ </w:t>
      </w:r>
      <w:r w:rsidR="006359C3" w:rsidRPr="006359C3">
        <w:rPr>
          <w:b w:val="0"/>
        </w:rPr>
        <w:t>АВТОМОБИЛЬНЫХ ДОРОГ</w:t>
      </w:r>
      <w:bookmarkEnd w:id="118"/>
      <w:bookmarkEnd w:id="119"/>
    </w:p>
    <w:p w:rsidR="003759B8" w:rsidRDefault="003759B8" w:rsidP="003759B8">
      <w:pPr>
        <w:pStyle w:val="a5"/>
      </w:pPr>
    </w:p>
    <w:p w:rsidR="001C082C" w:rsidRDefault="003759B8" w:rsidP="001C082C">
      <w:pPr>
        <w:pStyle w:val="ConsPlusNormal"/>
        <w:ind w:firstLine="540"/>
        <w:jc w:val="both"/>
        <w:rPr>
          <w:rFonts w:ascii="Times New Roman" w:hAnsi="Times New Roman"/>
          <w:sz w:val="24"/>
          <w:szCs w:val="24"/>
        </w:rPr>
      </w:pPr>
      <w:r w:rsidRPr="001C082C">
        <w:rPr>
          <w:rFonts w:ascii="Times New Roman" w:hAnsi="Times New Roman"/>
          <w:sz w:val="24"/>
          <w:szCs w:val="24"/>
        </w:rPr>
        <w:t>Категории автомобильных дорог в зависимости от расчетной интенсивности движения приведены в таблице</w:t>
      </w:r>
      <w:r w:rsidRPr="001C082C">
        <w:t xml:space="preserve"> </w:t>
      </w:r>
      <w:r w:rsidRPr="001C082C">
        <w:rPr>
          <w:rFonts w:ascii="Times New Roman" w:hAnsi="Times New Roman"/>
          <w:sz w:val="24"/>
          <w:szCs w:val="24"/>
        </w:rPr>
        <w:t>1</w:t>
      </w:r>
      <w:r w:rsidR="00605202">
        <w:rPr>
          <w:rFonts w:ascii="Times New Roman" w:hAnsi="Times New Roman"/>
          <w:sz w:val="24"/>
          <w:szCs w:val="24"/>
        </w:rPr>
        <w:t>4</w:t>
      </w:r>
      <w:r w:rsidR="00EC62F9">
        <w:rPr>
          <w:rFonts w:ascii="Times New Roman" w:hAnsi="Times New Roman"/>
          <w:sz w:val="24"/>
          <w:szCs w:val="24"/>
        </w:rPr>
        <w:t>.2</w:t>
      </w:r>
      <w:r w:rsidR="007B3965">
        <w:rPr>
          <w:rFonts w:ascii="Times New Roman" w:hAnsi="Times New Roman"/>
          <w:sz w:val="24"/>
          <w:szCs w:val="24"/>
        </w:rPr>
        <w:t xml:space="preserve"> </w:t>
      </w:r>
    </w:p>
    <w:p w:rsidR="007B3965" w:rsidRPr="001C082C" w:rsidRDefault="007B3965" w:rsidP="001C082C">
      <w:pPr>
        <w:pStyle w:val="ConsPlusNormal"/>
        <w:ind w:firstLine="540"/>
        <w:jc w:val="both"/>
        <w:rPr>
          <w:rFonts w:ascii="Times New Roman" w:hAnsi="Times New Roman"/>
          <w:sz w:val="24"/>
          <w:szCs w:val="24"/>
        </w:rPr>
      </w:pPr>
    </w:p>
    <w:p w:rsidR="003759B8" w:rsidRPr="001C082C" w:rsidRDefault="007B3965" w:rsidP="001C082C">
      <w:pPr>
        <w:pStyle w:val="ConsPlusNormal"/>
        <w:ind w:firstLine="0"/>
        <w:jc w:val="both"/>
        <w:rPr>
          <w:rFonts w:ascii="Times New Roman" w:hAnsi="Times New Roman"/>
          <w:sz w:val="24"/>
          <w:szCs w:val="24"/>
        </w:rPr>
      </w:pPr>
      <w:r>
        <w:rPr>
          <w:rFonts w:ascii="Times New Roman" w:hAnsi="Times New Roman"/>
          <w:sz w:val="24"/>
          <w:szCs w:val="24"/>
        </w:rPr>
        <w:t>Таблица 1</w:t>
      </w:r>
      <w:r w:rsidR="00605202">
        <w:rPr>
          <w:rFonts w:ascii="Times New Roman" w:hAnsi="Times New Roman"/>
          <w:sz w:val="24"/>
          <w:szCs w:val="24"/>
        </w:rPr>
        <w:t>4</w:t>
      </w:r>
      <w:r w:rsidR="001C082C">
        <w:rPr>
          <w:rFonts w:ascii="Times New Roman" w:hAnsi="Times New Roman"/>
          <w:sz w:val="24"/>
          <w:szCs w:val="24"/>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9"/>
        <w:gridCol w:w="3581"/>
        <w:gridCol w:w="4200"/>
      </w:tblGrid>
      <w:tr w:rsidR="002F709D" w:rsidTr="00685830">
        <w:tc>
          <w:tcPr>
            <w:tcW w:w="5495" w:type="dxa"/>
            <w:gridSpan w:val="2"/>
          </w:tcPr>
          <w:p w:rsidR="00C0635C" w:rsidRPr="002F709D" w:rsidRDefault="00C0635C" w:rsidP="00F87C66">
            <w:pPr>
              <w:pStyle w:val="ConsPlusCell"/>
              <w:jc w:val="center"/>
              <w:rPr>
                <w:rFonts w:ascii="Times New Roman" w:hAnsi="Times New Roman" w:cs="Times New Roman"/>
                <w:sz w:val="24"/>
                <w:szCs w:val="24"/>
              </w:rPr>
            </w:pPr>
            <w:r w:rsidRPr="002F709D">
              <w:rPr>
                <w:rFonts w:ascii="Times New Roman" w:hAnsi="Times New Roman" w:cs="Times New Roman"/>
                <w:sz w:val="24"/>
                <w:szCs w:val="24"/>
              </w:rPr>
              <w:t>Категория автомобильной дороги</w:t>
            </w:r>
          </w:p>
        </w:tc>
        <w:tc>
          <w:tcPr>
            <w:tcW w:w="4287" w:type="dxa"/>
          </w:tcPr>
          <w:p w:rsidR="00C0635C" w:rsidRPr="002F709D" w:rsidRDefault="00C0635C" w:rsidP="007B3965">
            <w:pPr>
              <w:pStyle w:val="ConsPlusCell"/>
              <w:jc w:val="center"/>
              <w:rPr>
                <w:rFonts w:ascii="Times New Roman" w:hAnsi="Times New Roman" w:cs="Times New Roman"/>
                <w:sz w:val="24"/>
                <w:szCs w:val="24"/>
              </w:rPr>
            </w:pPr>
            <w:r w:rsidRPr="002F709D">
              <w:rPr>
                <w:rFonts w:ascii="Times New Roman" w:hAnsi="Times New Roman" w:cs="Times New Roman"/>
                <w:sz w:val="24"/>
                <w:szCs w:val="24"/>
              </w:rPr>
              <w:t>Расчетная интенсивность движения</w:t>
            </w:r>
            <w:r w:rsidR="007B3965">
              <w:rPr>
                <w:rFonts w:ascii="Times New Roman" w:hAnsi="Times New Roman" w:cs="Times New Roman"/>
                <w:sz w:val="24"/>
                <w:szCs w:val="24"/>
              </w:rPr>
              <w:t>,</w:t>
            </w:r>
            <w:r w:rsidRPr="002F709D">
              <w:rPr>
                <w:rFonts w:ascii="Times New Roman" w:hAnsi="Times New Roman" w:cs="Times New Roman"/>
                <w:sz w:val="24"/>
                <w:szCs w:val="24"/>
              </w:rPr>
              <w:t xml:space="preserve"> ед./сут</w:t>
            </w:r>
          </w:p>
        </w:tc>
      </w:tr>
      <w:tr w:rsidR="00C0635C" w:rsidTr="00685830">
        <w:tc>
          <w:tcPr>
            <w:tcW w:w="1809" w:type="dxa"/>
            <w:vMerge w:val="restart"/>
          </w:tcPr>
          <w:p w:rsidR="00C0635C" w:rsidRPr="00685830" w:rsidRDefault="00685830" w:rsidP="002F709D">
            <w:pPr>
              <w:pStyle w:val="ConsPlusCell"/>
              <w:jc w:val="both"/>
              <w:rPr>
                <w:rFonts w:ascii="Times New Roman" w:hAnsi="Times New Roman" w:cs="Times New Roman"/>
                <w:sz w:val="24"/>
                <w:szCs w:val="24"/>
              </w:rPr>
            </w:pPr>
            <w:r>
              <w:rPr>
                <w:rFonts w:ascii="Times New Roman" w:hAnsi="Times New Roman" w:cs="Times New Roman"/>
                <w:sz w:val="24"/>
                <w:szCs w:val="24"/>
              </w:rPr>
              <w:t>Обычные дороги</w:t>
            </w:r>
          </w:p>
        </w:tc>
        <w:tc>
          <w:tcPr>
            <w:tcW w:w="3686" w:type="dxa"/>
          </w:tcPr>
          <w:p w:rsidR="00C0635C" w:rsidRPr="002F709D" w:rsidRDefault="00C0635C" w:rsidP="00685830">
            <w:pPr>
              <w:pStyle w:val="ConsPlusCell"/>
              <w:jc w:val="center"/>
              <w:rPr>
                <w:rFonts w:ascii="Times New Roman" w:hAnsi="Times New Roman" w:cs="Times New Roman"/>
                <w:sz w:val="24"/>
                <w:szCs w:val="24"/>
              </w:rPr>
            </w:pPr>
            <w:r w:rsidRPr="002F709D">
              <w:rPr>
                <w:rFonts w:ascii="Times New Roman" w:hAnsi="Times New Roman" w:cs="Times New Roman"/>
                <w:sz w:val="24"/>
                <w:szCs w:val="24"/>
                <w:lang w:val="en-US"/>
              </w:rPr>
              <w:t>I</w:t>
            </w:r>
            <w:r w:rsidRPr="002F709D">
              <w:rPr>
                <w:rFonts w:ascii="Times New Roman" w:hAnsi="Times New Roman" w:cs="Times New Roman"/>
                <w:sz w:val="24"/>
                <w:szCs w:val="24"/>
              </w:rPr>
              <w:t>В</w:t>
            </w:r>
          </w:p>
        </w:tc>
        <w:tc>
          <w:tcPr>
            <w:tcW w:w="4287" w:type="dxa"/>
          </w:tcPr>
          <w:p w:rsidR="00C0635C" w:rsidRPr="002F709D" w:rsidRDefault="00685830" w:rsidP="00685830">
            <w:pPr>
              <w:pStyle w:val="ConsPlusCell"/>
              <w:jc w:val="center"/>
              <w:rPr>
                <w:rFonts w:ascii="Times New Roman" w:hAnsi="Times New Roman" w:cs="Times New Roman"/>
                <w:sz w:val="24"/>
                <w:szCs w:val="24"/>
              </w:rPr>
            </w:pPr>
            <w:r>
              <w:rPr>
                <w:rFonts w:ascii="Times New Roman" w:hAnsi="Times New Roman" w:cs="Times New Roman"/>
                <w:sz w:val="24"/>
                <w:szCs w:val="24"/>
              </w:rPr>
              <w:t>ʺ14000</w:t>
            </w:r>
          </w:p>
        </w:tc>
      </w:tr>
      <w:tr w:rsidR="00C0635C" w:rsidTr="00685830">
        <w:tc>
          <w:tcPr>
            <w:tcW w:w="1809" w:type="dxa"/>
            <w:vMerge/>
          </w:tcPr>
          <w:p w:rsidR="00C0635C" w:rsidRPr="002F709D" w:rsidRDefault="00C0635C" w:rsidP="002F709D">
            <w:pPr>
              <w:pStyle w:val="ConsPlusCell"/>
              <w:jc w:val="both"/>
              <w:rPr>
                <w:rFonts w:ascii="Times New Roman" w:hAnsi="Times New Roman" w:cs="Times New Roman"/>
                <w:sz w:val="24"/>
                <w:szCs w:val="24"/>
              </w:rPr>
            </w:pPr>
          </w:p>
        </w:tc>
        <w:tc>
          <w:tcPr>
            <w:tcW w:w="3686" w:type="dxa"/>
          </w:tcPr>
          <w:p w:rsidR="00C0635C" w:rsidRPr="002F709D" w:rsidRDefault="00C0635C" w:rsidP="00685830">
            <w:pPr>
              <w:pStyle w:val="ConsPlusCell"/>
              <w:jc w:val="center"/>
              <w:rPr>
                <w:rFonts w:ascii="Times New Roman" w:hAnsi="Times New Roman" w:cs="Times New Roman"/>
                <w:sz w:val="24"/>
                <w:szCs w:val="24"/>
              </w:rPr>
            </w:pPr>
            <w:r w:rsidRPr="002F709D">
              <w:rPr>
                <w:rFonts w:ascii="Times New Roman" w:hAnsi="Times New Roman" w:cs="Times New Roman"/>
                <w:sz w:val="24"/>
                <w:szCs w:val="24"/>
                <w:lang w:val="en-US"/>
              </w:rPr>
              <w:t>II</w:t>
            </w:r>
          </w:p>
        </w:tc>
        <w:tc>
          <w:tcPr>
            <w:tcW w:w="4287" w:type="dxa"/>
          </w:tcPr>
          <w:p w:rsidR="00C0635C" w:rsidRPr="002F709D" w:rsidRDefault="00685830" w:rsidP="00685830">
            <w:pPr>
              <w:pStyle w:val="ConsPlusCell"/>
              <w:jc w:val="center"/>
              <w:rPr>
                <w:rFonts w:ascii="Times New Roman" w:hAnsi="Times New Roman" w:cs="Times New Roman"/>
                <w:sz w:val="24"/>
                <w:szCs w:val="24"/>
              </w:rPr>
            </w:pPr>
            <w:r>
              <w:rPr>
                <w:rFonts w:ascii="Times New Roman" w:hAnsi="Times New Roman" w:cs="Times New Roman"/>
                <w:sz w:val="24"/>
                <w:szCs w:val="24"/>
              </w:rPr>
              <w:t>ʺ6000</w:t>
            </w:r>
          </w:p>
        </w:tc>
      </w:tr>
      <w:tr w:rsidR="00C0635C" w:rsidTr="00685830">
        <w:tc>
          <w:tcPr>
            <w:tcW w:w="1809" w:type="dxa"/>
            <w:vMerge/>
          </w:tcPr>
          <w:p w:rsidR="00C0635C" w:rsidRPr="002F709D" w:rsidRDefault="00C0635C" w:rsidP="002F709D">
            <w:pPr>
              <w:pStyle w:val="ConsPlusCell"/>
              <w:jc w:val="both"/>
              <w:rPr>
                <w:rFonts w:ascii="Times New Roman" w:hAnsi="Times New Roman" w:cs="Times New Roman"/>
                <w:sz w:val="24"/>
                <w:szCs w:val="24"/>
              </w:rPr>
            </w:pPr>
          </w:p>
        </w:tc>
        <w:tc>
          <w:tcPr>
            <w:tcW w:w="3686" w:type="dxa"/>
          </w:tcPr>
          <w:p w:rsidR="00C0635C" w:rsidRPr="002F709D" w:rsidRDefault="00C0635C" w:rsidP="00685830">
            <w:pPr>
              <w:pStyle w:val="ConsPlusCell"/>
              <w:jc w:val="center"/>
              <w:rPr>
                <w:rFonts w:ascii="Times New Roman" w:hAnsi="Times New Roman" w:cs="Times New Roman"/>
                <w:sz w:val="24"/>
                <w:szCs w:val="24"/>
              </w:rPr>
            </w:pPr>
            <w:r w:rsidRPr="002F709D">
              <w:rPr>
                <w:rFonts w:ascii="Times New Roman" w:hAnsi="Times New Roman" w:cs="Times New Roman"/>
                <w:sz w:val="24"/>
                <w:szCs w:val="24"/>
                <w:lang w:val="en-US"/>
              </w:rPr>
              <w:t>III</w:t>
            </w:r>
          </w:p>
        </w:tc>
        <w:tc>
          <w:tcPr>
            <w:tcW w:w="4287" w:type="dxa"/>
          </w:tcPr>
          <w:p w:rsidR="00C0635C" w:rsidRPr="002F709D" w:rsidRDefault="00685830" w:rsidP="00685830">
            <w:pPr>
              <w:pStyle w:val="ConsPlusCell"/>
              <w:jc w:val="center"/>
              <w:rPr>
                <w:rFonts w:ascii="Times New Roman" w:hAnsi="Times New Roman" w:cs="Times New Roman"/>
                <w:sz w:val="24"/>
                <w:szCs w:val="24"/>
              </w:rPr>
            </w:pPr>
            <w:r>
              <w:rPr>
                <w:rFonts w:ascii="Times New Roman" w:hAnsi="Times New Roman" w:cs="Times New Roman"/>
                <w:sz w:val="24"/>
                <w:szCs w:val="24"/>
              </w:rPr>
              <w:t>ʺ2000 до 6000</w:t>
            </w:r>
          </w:p>
        </w:tc>
      </w:tr>
      <w:tr w:rsidR="00C0635C" w:rsidTr="00685830">
        <w:tc>
          <w:tcPr>
            <w:tcW w:w="1809" w:type="dxa"/>
            <w:vMerge/>
          </w:tcPr>
          <w:p w:rsidR="00C0635C" w:rsidRPr="002F709D" w:rsidRDefault="00C0635C" w:rsidP="002F709D">
            <w:pPr>
              <w:pStyle w:val="ConsPlusCell"/>
              <w:jc w:val="both"/>
              <w:rPr>
                <w:rFonts w:ascii="Times New Roman" w:hAnsi="Times New Roman" w:cs="Times New Roman"/>
                <w:sz w:val="24"/>
                <w:szCs w:val="24"/>
              </w:rPr>
            </w:pPr>
          </w:p>
        </w:tc>
        <w:tc>
          <w:tcPr>
            <w:tcW w:w="3686" w:type="dxa"/>
          </w:tcPr>
          <w:p w:rsidR="00C0635C" w:rsidRPr="002F709D" w:rsidRDefault="00C0635C" w:rsidP="00685830">
            <w:pPr>
              <w:pStyle w:val="ConsPlusCell"/>
              <w:jc w:val="center"/>
              <w:rPr>
                <w:rFonts w:ascii="Times New Roman" w:hAnsi="Times New Roman" w:cs="Times New Roman"/>
                <w:sz w:val="24"/>
                <w:szCs w:val="24"/>
              </w:rPr>
            </w:pPr>
            <w:r w:rsidRPr="002F709D">
              <w:rPr>
                <w:rFonts w:ascii="Times New Roman" w:hAnsi="Times New Roman" w:cs="Times New Roman"/>
                <w:sz w:val="24"/>
                <w:szCs w:val="24"/>
                <w:lang w:val="en-US"/>
              </w:rPr>
              <w:t>IV</w:t>
            </w:r>
          </w:p>
        </w:tc>
        <w:tc>
          <w:tcPr>
            <w:tcW w:w="4287" w:type="dxa"/>
          </w:tcPr>
          <w:p w:rsidR="00C0635C" w:rsidRPr="002F709D" w:rsidRDefault="00685830" w:rsidP="00685830">
            <w:pPr>
              <w:pStyle w:val="ConsPlusCell"/>
              <w:jc w:val="center"/>
              <w:rPr>
                <w:rFonts w:ascii="Times New Roman" w:hAnsi="Times New Roman" w:cs="Times New Roman"/>
                <w:sz w:val="24"/>
                <w:szCs w:val="24"/>
              </w:rPr>
            </w:pPr>
            <w:r>
              <w:rPr>
                <w:rFonts w:ascii="Times New Roman" w:hAnsi="Times New Roman" w:cs="Times New Roman"/>
                <w:sz w:val="24"/>
                <w:szCs w:val="24"/>
              </w:rPr>
              <w:t>ʺ200 ʺ 2000</w:t>
            </w:r>
          </w:p>
        </w:tc>
      </w:tr>
      <w:tr w:rsidR="00C0635C" w:rsidTr="00685830">
        <w:tc>
          <w:tcPr>
            <w:tcW w:w="1809" w:type="dxa"/>
            <w:vMerge/>
          </w:tcPr>
          <w:p w:rsidR="00C0635C" w:rsidRPr="002F709D" w:rsidRDefault="00C0635C" w:rsidP="002F709D">
            <w:pPr>
              <w:pStyle w:val="ConsPlusCell"/>
              <w:jc w:val="both"/>
              <w:rPr>
                <w:rFonts w:ascii="Times New Roman" w:hAnsi="Times New Roman" w:cs="Times New Roman"/>
                <w:sz w:val="24"/>
                <w:szCs w:val="24"/>
              </w:rPr>
            </w:pPr>
          </w:p>
        </w:tc>
        <w:tc>
          <w:tcPr>
            <w:tcW w:w="3686" w:type="dxa"/>
          </w:tcPr>
          <w:p w:rsidR="00C0635C" w:rsidRPr="007B3965" w:rsidRDefault="00C0635C" w:rsidP="00685830">
            <w:pPr>
              <w:pStyle w:val="ConsPlusCell"/>
              <w:jc w:val="center"/>
              <w:rPr>
                <w:rFonts w:ascii="Times New Roman" w:hAnsi="Times New Roman" w:cs="Times New Roman"/>
                <w:sz w:val="24"/>
                <w:szCs w:val="24"/>
              </w:rPr>
            </w:pPr>
            <w:r w:rsidRPr="002F709D">
              <w:rPr>
                <w:rFonts w:ascii="Times New Roman" w:hAnsi="Times New Roman" w:cs="Times New Roman"/>
                <w:sz w:val="24"/>
                <w:szCs w:val="24"/>
                <w:lang w:val="en-US"/>
              </w:rPr>
              <w:t>V</w:t>
            </w:r>
          </w:p>
        </w:tc>
        <w:tc>
          <w:tcPr>
            <w:tcW w:w="4287" w:type="dxa"/>
          </w:tcPr>
          <w:p w:rsidR="00C0635C" w:rsidRPr="002F709D" w:rsidRDefault="00685830" w:rsidP="00685830">
            <w:pPr>
              <w:pStyle w:val="ConsPlusCell"/>
              <w:jc w:val="center"/>
              <w:rPr>
                <w:rFonts w:ascii="Times New Roman" w:hAnsi="Times New Roman" w:cs="Times New Roman"/>
                <w:sz w:val="24"/>
                <w:szCs w:val="24"/>
              </w:rPr>
            </w:pPr>
            <w:r>
              <w:rPr>
                <w:rFonts w:ascii="Times New Roman" w:hAnsi="Times New Roman" w:cs="Times New Roman"/>
                <w:sz w:val="24"/>
                <w:szCs w:val="24"/>
              </w:rPr>
              <w:t>ʺ200</w:t>
            </w:r>
          </w:p>
        </w:tc>
      </w:tr>
      <w:tr w:rsidR="00685830" w:rsidTr="00685830">
        <w:tc>
          <w:tcPr>
            <w:tcW w:w="9782" w:type="dxa"/>
            <w:gridSpan w:val="3"/>
          </w:tcPr>
          <w:p w:rsidR="00685830" w:rsidRPr="00685830" w:rsidRDefault="00685830" w:rsidP="002F709D">
            <w:pPr>
              <w:pStyle w:val="ConsPlusCell"/>
              <w:jc w:val="both"/>
              <w:rPr>
                <w:rFonts w:ascii="Times New Roman" w:hAnsi="Times New Roman" w:cs="Times New Roman"/>
                <w:sz w:val="20"/>
                <w:szCs w:val="20"/>
                <w:u w:val="single"/>
              </w:rPr>
            </w:pPr>
            <w:r w:rsidRPr="00685830">
              <w:rPr>
                <w:rFonts w:ascii="Times New Roman" w:hAnsi="Times New Roman" w:cs="Times New Roman"/>
                <w:sz w:val="20"/>
                <w:szCs w:val="20"/>
                <w:u w:val="single"/>
              </w:rPr>
              <w:t>Примечание</w:t>
            </w:r>
          </w:p>
          <w:p w:rsidR="00685830" w:rsidRPr="002F709D" w:rsidRDefault="00685830" w:rsidP="00685830">
            <w:pPr>
              <w:pStyle w:val="ConsPlusCell"/>
              <w:jc w:val="both"/>
              <w:rPr>
                <w:rFonts w:ascii="Times New Roman" w:hAnsi="Times New Roman" w:cs="Times New Roman"/>
                <w:sz w:val="24"/>
                <w:szCs w:val="24"/>
              </w:rPr>
            </w:pPr>
            <w:r w:rsidRPr="00685830">
              <w:rPr>
                <w:rFonts w:ascii="Times New Roman" w:hAnsi="Times New Roman" w:cs="Times New Roman"/>
                <w:sz w:val="20"/>
                <w:szCs w:val="20"/>
              </w:rPr>
              <w:t>Категорию дороги следует устанавливать в зависимости от ее значения в сети автомобильных дорог.</w:t>
            </w:r>
          </w:p>
        </w:tc>
      </w:tr>
    </w:tbl>
    <w:p w:rsidR="003759B8" w:rsidRPr="00C0635C" w:rsidRDefault="003759B8" w:rsidP="002703D4">
      <w:pPr>
        <w:pStyle w:val="ConsPlusCell"/>
        <w:jc w:val="both"/>
        <w:rPr>
          <w:rFonts w:ascii="Times New Roman" w:hAnsi="Times New Roman" w:cs="Times New Roman"/>
          <w:sz w:val="24"/>
          <w:szCs w:val="24"/>
        </w:rPr>
      </w:pPr>
    </w:p>
    <w:p w:rsidR="003759B8" w:rsidRPr="00B325DD" w:rsidRDefault="001736A5" w:rsidP="003759B8">
      <w:pPr>
        <w:pStyle w:val="a5"/>
        <w:rPr>
          <w:szCs w:val="24"/>
        </w:rPr>
      </w:pPr>
      <w:r w:rsidRPr="00B325DD">
        <w:t>Автомобильные дороги категорий I - II (III) рекомендуется прокладывать в обход населенных пунктов с устройством подъездов к ним.</w:t>
      </w:r>
    </w:p>
    <w:p w:rsidR="003759B8" w:rsidRPr="00B325DD" w:rsidRDefault="001736A5" w:rsidP="003759B8">
      <w:pPr>
        <w:pStyle w:val="a5"/>
        <w:rPr>
          <w:szCs w:val="24"/>
        </w:rPr>
      </w:pPr>
      <w:r w:rsidRPr="00B325DD">
        <w:t>В отдельных случаях, когда по технико-экономическим расчетам установлена целесообразность проложения дороги категорий I - III через населенные пункты, их предусматривают в соответствии с требованиями СП 42.13330 и санитарных норм и правил.</w:t>
      </w:r>
    </w:p>
    <w:p w:rsidR="001736A5" w:rsidRPr="00B325DD" w:rsidRDefault="001736A5" w:rsidP="001736A5">
      <w:pPr>
        <w:pStyle w:val="ConsPlusNormal"/>
        <w:ind w:firstLine="540"/>
        <w:jc w:val="both"/>
        <w:rPr>
          <w:rFonts w:ascii="Times New Roman" w:hAnsi="Times New Roman"/>
          <w:sz w:val="24"/>
          <w:szCs w:val="24"/>
        </w:rPr>
      </w:pPr>
      <w:r w:rsidRPr="00B325DD">
        <w:rPr>
          <w:rFonts w:ascii="Times New Roman" w:hAnsi="Times New Roman"/>
          <w:sz w:val="24"/>
          <w:szCs w:val="24"/>
        </w:rPr>
        <w:t>При проектировании автомобильных дорог необходимо предусматривать мероприятия по охране окружающей среды, обеспечивающие минимальное нарушение сложившихся экологических, геологических, гидрогеологических и других естественных условий. При разработке мероприятий необходимо учитывать бережное отношение к ценным сельскохозяйственным угодьям, зонам отдыха, культурно-историческим объектам и местам расположения лечебно-профилактических учреждений и санаториев. Расположение мостов, конструктивные и другие решения не должны приводить к резкому изменению режимов рек, а сооружение земляного полотна - к резкому изменению режима грунтовых и стока поверхностных вод.</w:t>
      </w:r>
    </w:p>
    <w:p w:rsidR="003759B8" w:rsidRDefault="001736A5" w:rsidP="00385BA2">
      <w:pPr>
        <w:pStyle w:val="a5"/>
      </w:pPr>
      <w:r w:rsidRPr="00B325DD">
        <w:t>Земельные участки, предоставленные на период строительства автомобильных дорог под притрассовые карьеры и резервы, размещение временных городков строителей, производственных баз, подъездных дорог и других нужд строительства, подлежат возврату землепользователям после приведения их в состояние, соответствующее положениям нормативных документов.</w:t>
      </w:r>
    </w:p>
    <w:p w:rsidR="00CC51B8" w:rsidRDefault="00CC51B8" w:rsidP="00385BA2">
      <w:pPr>
        <w:pStyle w:val="a5"/>
      </w:pPr>
    </w:p>
    <w:p w:rsidR="00CC51B8" w:rsidRDefault="00B325DD" w:rsidP="00B325DD">
      <w:pPr>
        <w:pStyle w:val="a5"/>
        <w:jc w:val="center"/>
      </w:pPr>
      <w:r>
        <w:t>1</w:t>
      </w:r>
      <w:r w:rsidR="00605202">
        <w:t>4</w:t>
      </w:r>
      <w:r>
        <w:t xml:space="preserve">.3 </w:t>
      </w:r>
      <w:r w:rsidR="00CC51B8">
        <w:t xml:space="preserve"> СЕТЬ УЛИЦ И ДОРОГ НАСЕЛЕННЫХ ПУНКТОВ</w:t>
      </w:r>
    </w:p>
    <w:p w:rsidR="00CC51B8" w:rsidRPr="00C0635C" w:rsidRDefault="00CC51B8" w:rsidP="00385BA2">
      <w:pPr>
        <w:pStyle w:val="a5"/>
        <w:rPr>
          <w:szCs w:val="24"/>
        </w:rPr>
      </w:pPr>
    </w:p>
    <w:p w:rsidR="00CB384F" w:rsidRDefault="00E5460C" w:rsidP="00CB384F">
      <w:pPr>
        <w:pStyle w:val="ConsPlusNormal"/>
        <w:ind w:firstLine="540"/>
        <w:jc w:val="both"/>
        <w:rPr>
          <w:rFonts w:ascii="Times New Roman" w:hAnsi="Times New Roman"/>
          <w:sz w:val="24"/>
          <w:szCs w:val="24"/>
        </w:rPr>
      </w:pPr>
      <w:r w:rsidRPr="00E5460C">
        <w:rPr>
          <w:rFonts w:ascii="Times New Roman" w:hAnsi="Times New Roman"/>
          <w:sz w:val="24"/>
          <w:szCs w:val="24"/>
        </w:rPr>
        <w:t xml:space="preserve">Улично-дорожную сеть (далее – УДС)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местного значения, а также главные улицы. </w:t>
      </w:r>
    </w:p>
    <w:p w:rsidR="00E5460C" w:rsidRDefault="00E5460C" w:rsidP="00CC51B8">
      <w:pPr>
        <w:pStyle w:val="ConsPlusNormal"/>
        <w:ind w:firstLine="540"/>
        <w:jc w:val="both"/>
        <w:rPr>
          <w:rFonts w:ascii="Times New Roman" w:hAnsi="Times New Roman"/>
          <w:sz w:val="24"/>
          <w:szCs w:val="24"/>
        </w:rPr>
      </w:pPr>
      <w:r w:rsidRPr="00DB05D1">
        <w:rPr>
          <w:rFonts w:ascii="Times New Roman" w:hAnsi="Times New Roman"/>
          <w:sz w:val="24"/>
          <w:szCs w:val="24"/>
        </w:rPr>
        <w:t xml:space="preserve">Классификацию и расчетные параметры улиц и дорог сельских поселений следует принимать по таблицам </w:t>
      </w:r>
      <w:r w:rsidR="00B325DD">
        <w:rPr>
          <w:rFonts w:ascii="Times New Roman" w:hAnsi="Times New Roman"/>
          <w:sz w:val="24"/>
          <w:szCs w:val="24"/>
        </w:rPr>
        <w:t>1</w:t>
      </w:r>
      <w:r w:rsidR="00605202">
        <w:rPr>
          <w:rFonts w:ascii="Times New Roman" w:hAnsi="Times New Roman"/>
          <w:sz w:val="24"/>
          <w:szCs w:val="24"/>
        </w:rPr>
        <w:t>4</w:t>
      </w:r>
      <w:r w:rsidR="00B325DD">
        <w:rPr>
          <w:rFonts w:ascii="Times New Roman" w:hAnsi="Times New Roman"/>
          <w:sz w:val="24"/>
          <w:szCs w:val="24"/>
        </w:rPr>
        <w:t>.</w:t>
      </w:r>
      <w:r w:rsidR="00CB384F">
        <w:rPr>
          <w:rFonts w:ascii="Times New Roman" w:hAnsi="Times New Roman"/>
          <w:sz w:val="24"/>
          <w:szCs w:val="24"/>
        </w:rPr>
        <w:t>3</w:t>
      </w:r>
      <w:r w:rsidR="00B325DD">
        <w:rPr>
          <w:rFonts w:ascii="Times New Roman" w:hAnsi="Times New Roman"/>
          <w:sz w:val="24"/>
          <w:szCs w:val="24"/>
        </w:rPr>
        <w:t xml:space="preserve"> и 1</w:t>
      </w:r>
      <w:r w:rsidR="00605202">
        <w:rPr>
          <w:rFonts w:ascii="Times New Roman" w:hAnsi="Times New Roman"/>
          <w:sz w:val="24"/>
          <w:szCs w:val="24"/>
        </w:rPr>
        <w:t>4</w:t>
      </w:r>
      <w:r w:rsidR="00B325DD">
        <w:rPr>
          <w:rFonts w:ascii="Times New Roman" w:hAnsi="Times New Roman"/>
          <w:sz w:val="24"/>
          <w:szCs w:val="24"/>
        </w:rPr>
        <w:t>.</w:t>
      </w:r>
      <w:r w:rsidR="00CB384F">
        <w:rPr>
          <w:rFonts w:ascii="Times New Roman" w:hAnsi="Times New Roman"/>
          <w:sz w:val="24"/>
          <w:szCs w:val="24"/>
        </w:rPr>
        <w:t>4</w:t>
      </w:r>
    </w:p>
    <w:p w:rsidR="00CB384F" w:rsidRPr="00DB05D1" w:rsidRDefault="00CB384F" w:rsidP="00CC51B8">
      <w:pPr>
        <w:pStyle w:val="ConsPlusNormal"/>
        <w:ind w:firstLine="540"/>
        <w:jc w:val="both"/>
        <w:rPr>
          <w:rFonts w:ascii="Times New Roman" w:hAnsi="Times New Roman"/>
          <w:sz w:val="24"/>
          <w:szCs w:val="24"/>
        </w:rPr>
      </w:pPr>
    </w:p>
    <w:p w:rsidR="00E5460C" w:rsidRPr="00DB05D1" w:rsidRDefault="00E5460C" w:rsidP="00B325DD">
      <w:pPr>
        <w:pStyle w:val="ConsPlusNormal"/>
        <w:ind w:firstLine="0"/>
        <w:rPr>
          <w:rFonts w:ascii="Times New Roman" w:hAnsi="Times New Roman"/>
          <w:sz w:val="24"/>
          <w:szCs w:val="24"/>
        </w:rPr>
      </w:pPr>
      <w:r w:rsidRPr="00B325DD">
        <w:rPr>
          <w:rFonts w:ascii="Times New Roman" w:hAnsi="Times New Roman"/>
          <w:sz w:val="24"/>
          <w:szCs w:val="24"/>
        </w:rPr>
        <w:t>Таблица 1</w:t>
      </w:r>
      <w:r w:rsidR="00605202">
        <w:rPr>
          <w:rFonts w:ascii="Times New Roman" w:hAnsi="Times New Roman"/>
          <w:sz w:val="24"/>
          <w:szCs w:val="24"/>
        </w:rPr>
        <w:t>4</w:t>
      </w:r>
      <w:r w:rsidR="00B325DD" w:rsidRPr="00B325DD">
        <w:rPr>
          <w:rFonts w:ascii="Times New Roman" w:hAnsi="Times New Roman"/>
          <w:sz w:val="24"/>
          <w:szCs w:val="24"/>
        </w:rPr>
        <w:t>.</w:t>
      </w:r>
      <w:r w:rsidR="00CB384F">
        <w:rPr>
          <w:rFonts w:ascii="Times New Roman" w:hAnsi="Times New Roman"/>
          <w:sz w:val="24"/>
          <w:szCs w:val="24"/>
        </w:rPr>
        <w:t>3</w:t>
      </w:r>
    </w:p>
    <w:tbl>
      <w:tblPr>
        <w:tblW w:w="9923" w:type="dxa"/>
        <w:tblInd w:w="62" w:type="dxa"/>
        <w:tblLayout w:type="fixed"/>
        <w:tblCellMar>
          <w:top w:w="102" w:type="dxa"/>
          <w:left w:w="62" w:type="dxa"/>
          <w:bottom w:w="102" w:type="dxa"/>
          <w:right w:w="62" w:type="dxa"/>
        </w:tblCellMar>
        <w:tblLook w:val="0000"/>
      </w:tblPr>
      <w:tblGrid>
        <w:gridCol w:w="3119"/>
        <w:gridCol w:w="6804"/>
      </w:tblGrid>
      <w:tr w:rsidR="00E5460C" w:rsidRPr="00DB05D1" w:rsidTr="00F65DEE">
        <w:tc>
          <w:tcPr>
            <w:tcW w:w="3119"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jc w:val="center"/>
              <w:rPr>
                <w:rFonts w:ascii="Times New Roman" w:hAnsi="Times New Roman"/>
                <w:sz w:val="24"/>
                <w:szCs w:val="24"/>
              </w:rPr>
            </w:pPr>
            <w:r w:rsidRPr="00DB05D1">
              <w:rPr>
                <w:rFonts w:ascii="Times New Roman" w:hAnsi="Times New Roman"/>
                <w:sz w:val="24"/>
                <w:szCs w:val="24"/>
              </w:rPr>
              <w:t>Категория дорог и улиц</w:t>
            </w:r>
          </w:p>
        </w:tc>
        <w:tc>
          <w:tcPr>
            <w:tcW w:w="680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jc w:val="center"/>
              <w:rPr>
                <w:rFonts w:ascii="Times New Roman" w:hAnsi="Times New Roman"/>
                <w:sz w:val="24"/>
                <w:szCs w:val="24"/>
              </w:rPr>
            </w:pPr>
            <w:r w:rsidRPr="00DB05D1">
              <w:rPr>
                <w:rFonts w:ascii="Times New Roman" w:hAnsi="Times New Roman"/>
                <w:sz w:val="24"/>
                <w:szCs w:val="24"/>
              </w:rPr>
              <w:t>Основное назначение дорог и улиц</w:t>
            </w:r>
          </w:p>
        </w:tc>
      </w:tr>
      <w:tr w:rsidR="00E5460C" w:rsidRPr="00DB05D1" w:rsidTr="00F65DEE">
        <w:tc>
          <w:tcPr>
            <w:tcW w:w="3119"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jc w:val="center"/>
              <w:rPr>
                <w:rFonts w:ascii="Times New Roman" w:hAnsi="Times New Roman"/>
                <w:sz w:val="24"/>
                <w:szCs w:val="24"/>
              </w:rPr>
            </w:pPr>
            <w:r w:rsidRPr="00DB05D1">
              <w:rPr>
                <w:rFonts w:ascii="Times New Roman" w:hAnsi="Times New Roman"/>
                <w:sz w:val="24"/>
                <w:szCs w:val="24"/>
              </w:rPr>
              <w:t>Основные улицы сельского поселения</w:t>
            </w:r>
          </w:p>
        </w:tc>
        <w:tc>
          <w:tcPr>
            <w:tcW w:w="680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jc w:val="center"/>
              <w:rPr>
                <w:rFonts w:ascii="Times New Roman" w:hAnsi="Times New Roman"/>
                <w:sz w:val="24"/>
                <w:szCs w:val="24"/>
              </w:rPr>
            </w:pPr>
            <w:r w:rsidRPr="00DB05D1">
              <w:rPr>
                <w:rFonts w:ascii="Times New Roman" w:hAnsi="Times New Roman"/>
                <w:sz w:val="24"/>
                <w:szCs w:val="24"/>
              </w:rPr>
              <w:t xml:space="preserve">Проходят по всей территории сельского населенного пункта, осуществляют основные транспортные и пешеходные </w:t>
            </w:r>
            <w:r w:rsidRPr="00DB05D1">
              <w:rPr>
                <w:rFonts w:ascii="Times New Roman" w:hAnsi="Times New Roman"/>
                <w:sz w:val="24"/>
                <w:szCs w:val="24"/>
              </w:rPr>
              <w:lastRenderedPageBreak/>
              <w:t>связи, а также связь территории жилой застройки с общественным центром. Выходят на внешние дороги</w:t>
            </w:r>
          </w:p>
        </w:tc>
      </w:tr>
      <w:tr w:rsidR="00E5460C" w:rsidRPr="00DB05D1" w:rsidTr="00F65DEE">
        <w:tc>
          <w:tcPr>
            <w:tcW w:w="3119"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jc w:val="center"/>
              <w:rPr>
                <w:rFonts w:ascii="Times New Roman" w:hAnsi="Times New Roman"/>
                <w:sz w:val="24"/>
                <w:szCs w:val="24"/>
              </w:rPr>
            </w:pPr>
            <w:r w:rsidRPr="00DB05D1">
              <w:rPr>
                <w:rFonts w:ascii="Times New Roman" w:hAnsi="Times New Roman"/>
                <w:sz w:val="24"/>
                <w:szCs w:val="24"/>
              </w:rPr>
              <w:lastRenderedPageBreak/>
              <w:t>Местные улицы</w:t>
            </w:r>
          </w:p>
        </w:tc>
        <w:tc>
          <w:tcPr>
            <w:tcW w:w="680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jc w:val="center"/>
              <w:rPr>
                <w:rFonts w:ascii="Times New Roman" w:hAnsi="Times New Roman"/>
                <w:sz w:val="24"/>
                <w:szCs w:val="24"/>
              </w:rPr>
            </w:pPr>
            <w:r w:rsidRPr="00DB05D1">
              <w:rPr>
                <w:rFonts w:ascii="Times New Roman" w:hAnsi="Times New Roman"/>
                <w:sz w:val="24"/>
                <w:szCs w:val="24"/>
              </w:rPr>
              <w:t>Обеспечивают связь жилой застройки с основными улицами</w:t>
            </w:r>
          </w:p>
        </w:tc>
      </w:tr>
      <w:tr w:rsidR="00E5460C" w:rsidRPr="00DB05D1" w:rsidTr="00F65DEE">
        <w:tc>
          <w:tcPr>
            <w:tcW w:w="3119"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jc w:val="center"/>
              <w:rPr>
                <w:rFonts w:ascii="Times New Roman" w:hAnsi="Times New Roman"/>
                <w:sz w:val="24"/>
                <w:szCs w:val="24"/>
              </w:rPr>
            </w:pPr>
            <w:r w:rsidRPr="00DB05D1">
              <w:rPr>
                <w:rFonts w:ascii="Times New Roman" w:hAnsi="Times New Roman"/>
                <w:sz w:val="24"/>
                <w:szCs w:val="24"/>
              </w:rPr>
              <w:t>Местные дороги</w:t>
            </w:r>
          </w:p>
        </w:tc>
        <w:tc>
          <w:tcPr>
            <w:tcW w:w="680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jc w:val="center"/>
              <w:rPr>
                <w:rFonts w:ascii="Times New Roman" w:hAnsi="Times New Roman"/>
                <w:sz w:val="24"/>
                <w:szCs w:val="24"/>
              </w:rPr>
            </w:pPr>
            <w:r w:rsidRPr="00DB05D1">
              <w:rPr>
                <w:rFonts w:ascii="Times New Roman" w:hAnsi="Times New Roman"/>
                <w:sz w:val="24"/>
                <w:szCs w:val="24"/>
              </w:rPr>
              <w:t>Обеспечивают связи жилых и производственных территорий, обслуживают производственные территории</w:t>
            </w:r>
          </w:p>
        </w:tc>
      </w:tr>
      <w:tr w:rsidR="00E5460C" w:rsidRPr="00DB05D1" w:rsidTr="00F65DEE">
        <w:tc>
          <w:tcPr>
            <w:tcW w:w="3119"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jc w:val="center"/>
              <w:rPr>
                <w:rFonts w:ascii="Times New Roman" w:hAnsi="Times New Roman"/>
                <w:sz w:val="24"/>
                <w:szCs w:val="24"/>
              </w:rPr>
            </w:pPr>
            <w:r w:rsidRPr="00DB05D1">
              <w:rPr>
                <w:rFonts w:ascii="Times New Roman" w:hAnsi="Times New Roman"/>
                <w:sz w:val="24"/>
                <w:szCs w:val="24"/>
              </w:rPr>
              <w:t>Проезды</w:t>
            </w:r>
          </w:p>
        </w:tc>
        <w:tc>
          <w:tcPr>
            <w:tcW w:w="680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jc w:val="center"/>
              <w:rPr>
                <w:rFonts w:ascii="Times New Roman" w:hAnsi="Times New Roman"/>
                <w:sz w:val="24"/>
                <w:szCs w:val="24"/>
              </w:rPr>
            </w:pPr>
            <w:r w:rsidRPr="00DB05D1">
              <w:rPr>
                <w:rFonts w:ascii="Times New Roman" w:hAnsi="Times New Roman"/>
                <w:sz w:val="24"/>
                <w:szCs w:val="24"/>
              </w:rPr>
              <w:t>Обеспечивают непосредственный подъезд к участкам жилой, производственной и общественной застройки</w:t>
            </w:r>
          </w:p>
        </w:tc>
      </w:tr>
    </w:tbl>
    <w:p w:rsidR="00E5460C" w:rsidRPr="00DB05D1" w:rsidRDefault="00E5460C" w:rsidP="00DB05D1">
      <w:pPr>
        <w:pStyle w:val="ConsPlusNormal"/>
        <w:jc w:val="center"/>
        <w:rPr>
          <w:rFonts w:ascii="Times New Roman" w:hAnsi="Times New Roman"/>
          <w:sz w:val="24"/>
          <w:szCs w:val="24"/>
        </w:rPr>
      </w:pPr>
    </w:p>
    <w:p w:rsidR="00E5460C" w:rsidRPr="00DB05D1" w:rsidRDefault="00E5460C" w:rsidP="00B325DD">
      <w:pPr>
        <w:pStyle w:val="ConsPlusNormal"/>
        <w:ind w:firstLine="0"/>
        <w:rPr>
          <w:rFonts w:ascii="Times New Roman" w:hAnsi="Times New Roman"/>
          <w:sz w:val="24"/>
          <w:szCs w:val="24"/>
        </w:rPr>
      </w:pPr>
      <w:bookmarkStart w:id="120" w:name="Par1113"/>
      <w:bookmarkEnd w:id="120"/>
      <w:r w:rsidRPr="00DB05D1">
        <w:rPr>
          <w:rFonts w:ascii="Times New Roman" w:hAnsi="Times New Roman"/>
          <w:sz w:val="24"/>
          <w:szCs w:val="24"/>
        </w:rPr>
        <w:t>Таблица 1</w:t>
      </w:r>
      <w:r w:rsidR="00605202">
        <w:rPr>
          <w:rFonts w:ascii="Times New Roman" w:hAnsi="Times New Roman"/>
          <w:sz w:val="24"/>
          <w:szCs w:val="24"/>
        </w:rPr>
        <w:t>4</w:t>
      </w:r>
      <w:r w:rsidR="00B325DD">
        <w:rPr>
          <w:rFonts w:ascii="Times New Roman" w:hAnsi="Times New Roman"/>
          <w:sz w:val="24"/>
          <w:szCs w:val="24"/>
        </w:rPr>
        <w:t>.</w:t>
      </w:r>
      <w:r w:rsidR="00CB384F">
        <w:rPr>
          <w:rFonts w:ascii="Times New Roman" w:hAnsi="Times New Roman"/>
          <w:sz w:val="24"/>
          <w:szCs w:val="24"/>
        </w:rPr>
        <w:t>4</w:t>
      </w:r>
    </w:p>
    <w:tbl>
      <w:tblPr>
        <w:tblW w:w="9923" w:type="dxa"/>
        <w:tblInd w:w="62" w:type="dxa"/>
        <w:tblLayout w:type="fixed"/>
        <w:tblCellMar>
          <w:top w:w="102" w:type="dxa"/>
          <w:left w:w="62" w:type="dxa"/>
          <w:bottom w:w="102" w:type="dxa"/>
          <w:right w:w="62" w:type="dxa"/>
        </w:tblCellMar>
        <w:tblLook w:val="0000"/>
      </w:tblPr>
      <w:tblGrid>
        <w:gridCol w:w="1304"/>
        <w:gridCol w:w="850"/>
        <w:gridCol w:w="850"/>
        <w:gridCol w:w="1190"/>
        <w:gridCol w:w="1134"/>
        <w:gridCol w:w="963"/>
        <w:gridCol w:w="1190"/>
        <w:gridCol w:w="1190"/>
        <w:gridCol w:w="1252"/>
      </w:tblGrid>
      <w:tr w:rsidR="00E5460C" w:rsidRPr="00DB05D1" w:rsidTr="00F65DEE">
        <w:tc>
          <w:tcPr>
            <w:tcW w:w="130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Категория сельских улиц и дорог</w:t>
            </w:r>
          </w:p>
        </w:tc>
        <w:tc>
          <w:tcPr>
            <w:tcW w:w="850"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Расчетная скорость движения, км/ч</w:t>
            </w:r>
          </w:p>
        </w:tc>
        <w:tc>
          <w:tcPr>
            <w:tcW w:w="850"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Ширина полосы движения, м</w:t>
            </w:r>
          </w:p>
        </w:tc>
        <w:tc>
          <w:tcPr>
            <w:tcW w:w="1190"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Число полос движения (суммарно в двух направлениях)</w:t>
            </w:r>
          </w:p>
        </w:tc>
        <w:tc>
          <w:tcPr>
            <w:tcW w:w="113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Наименьший радиус кривых в плане без виража, м</w:t>
            </w:r>
          </w:p>
        </w:tc>
        <w:tc>
          <w:tcPr>
            <w:tcW w:w="963"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Наибольший продольный уклон, </w:t>
            </w:r>
            <w:r w:rsidR="00732B1D" w:rsidRPr="00732B1D">
              <w:rPr>
                <w:rFonts w:ascii="Times New Roman" w:hAnsi="Times New Roman"/>
                <w:position w:val="-6"/>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4.25pt">
                  <v:imagedata r:id="rId109" o:title=""/>
                </v:shape>
              </w:pict>
            </w:r>
          </w:p>
        </w:tc>
        <w:tc>
          <w:tcPr>
            <w:tcW w:w="1190"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Наименьший радиус вертикальной выпуклой кривой, м</w:t>
            </w:r>
          </w:p>
        </w:tc>
        <w:tc>
          <w:tcPr>
            <w:tcW w:w="1190"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Наименьший радиус вертикальной вогнутой кривой, м</w:t>
            </w:r>
          </w:p>
        </w:tc>
        <w:tc>
          <w:tcPr>
            <w:tcW w:w="1252"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Ширина пешеходной части тротуара, м</w:t>
            </w:r>
          </w:p>
        </w:tc>
      </w:tr>
      <w:tr w:rsidR="00E5460C" w:rsidRPr="00DB05D1" w:rsidTr="00F65DEE">
        <w:tc>
          <w:tcPr>
            <w:tcW w:w="130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Основные улицы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60</w:t>
            </w:r>
          </w:p>
        </w:tc>
        <w:tc>
          <w:tcPr>
            <w:tcW w:w="850"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3,5</w:t>
            </w:r>
          </w:p>
        </w:tc>
        <w:tc>
          <w:tcPr>
            <w:tcW w:w="1190"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2 - 4</w:t>
            </w:r>
          </w:p>
        </w:tc>
        <w:tc>
          <w:tcPr>
            <w:tcW w:w="1134"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220</w:t>
            </w:r>
          </w:p>
        </w:tc>
        <w:tc>
          <w:tcPr>
            <w:tcW w:w="963"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70</w:t>
            </w:r>
          </w:p>
        </w:tc>
        <w:tc>
          <w:tcPr>
            <w:tcW w:w="1190"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1700</w:t>
            </w:r>
          </w:p>
        </w:tc>
        <w:tc>
          <w:tcPr>
            <w:tcW w:w="1190"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600</w:t>
            </w:r>
          </w:p>
        </w:tc>
        <w:tc>
          <w:tcPr>
            <w:tcW w:w="1252"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1,5 - 2,25</w:t>
            </w:r>
          </w:p>
        </w:tc>
      </w:tr>
      <w:tr w:rsidR="00E5460C" w:rsidRPr="00DB05D1" w:rsidTr="00F65DEE">
        <w:tc>
          <w:tcPr>
            <w:tcW w:w="130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Местные улицы</w:t>
            </w:r>
          </w:p>
        </w:tc>
        <w:tc>
          <w:tcPr>
            <w:tcW w:w="850"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40</w:t>
            </w:r>
          </w:p>
        </w:tc>
        <w:tc>
          <w:tcPr>
            <w:tcW w:w="850"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3,0</w:t>
            </w:r>
          </w:p>
        </w:tc>
        <w:tc>
          <w:tcPr>
            <w:tcW w:w="1190"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80</w:t>
            </w:r>
          </w:p>
        </w:tc>
        <w:tc>
          <w:tcPr>
            <w:tcW w:w="963"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80</w:t>
            </w:r>
          </w:p>
        </w:tc>
        <w:tc>
          <w:tcPr>
            <w:tcW w:w="1190"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600</w:t>
            </w:r>
          </w:p>
        </w:tc>
        <w:tc>
          <w:tcPr>
            <w:tcW w:w="1190"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250</w:t>
            </w:r>
          </w:p>
        </w:tc>
        <w:tc>
          <w:tcPr>
            <w:tcW w:w="1252" w:type="dxa"/>
            <w:tcBorders>
              <w:top w:val="single" w:sz="4" w:space="0" w:color="auto"/>
              <w:left w:val="single" w:sz="4" w:space="0" w:color="auto"/>
              <w:bottom w:val="single" w:sz="4" w:space="0" w:color="auto"/>
              <w:right w:val="single" w:sz="4" w:space="0" w:color="auto"/>
            </w:tcBorders>
            <w:vAlign w:val="center"/>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1,5</w:t>
            </w:r>
          </w:p>
        </w:tc>
      </w:tr>
      <w:tr w:rsidR="00E5460C" w:rsidRPr="00DB05D1" w:rsidTr="00F65DEE">
        <w:trPr>
          <w:trHeight w:val="1342"/>
        </w:trPr>
        <w:tc>
          <w:tcPr>
            <w:tcW w:w="130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Местные дороги</w:t>
            </w:r>
          </w:p>
        </w:tc>
        <w:tc>
          <w:tcPr>
            <w:tcW w:w="850"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2,75</w:t>
            </w:r>
          </w:p>
        </w:tc>
        <w:tc>
          <w:tcPr>
            <w:tcW w:w="1190"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40</w:t>
            </w:r>
          </w:p>
        </w:tc>
        <w:tc>
          <w:tcPr>
            <w:tcW w:w="963"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80</w:t>
            </w:r>
          </w:p>
        </w:tc>
        <w:tc>
          <w:tcPr>
            <w:tcW w:w="1190"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600</w:t>
            </w:r>
          </w:p>
        </w:tc>
        <w:tc>
          <w:tcPr>
            <w:tcW w:w="1190"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200</w:t>
            </w:r>
          </w:p>
        </w:tc>
        <w:tc>
          <w:tcPr>
            <w:tcW w:w="1252" w:type="dxa"/>
            <w:tcBorders>
              <w:top w:val="single" w:sz="4" w:space="0" w:color="auto"/>
              <w:left w:val="single" w:sz="4" w:space="0" w:color="auto"/>
              <w:bottom w:val="single" w:sz="4" w:space="0" w:color="auto"/>
              <w:right w:val="single" w:sz="4" w:space="0" w:color="auto"/>
            </w:tcBorders>
          </w:tcPr>
          <w:p w:rsidR="00E5460C" w:rsidRPr="00DB05D1" w:rsidRDefault="00E5460C" w:rsidP="00DB05D1">
            <w:pPr>
              <w:pStyle w:val="ConsPlusNormal"/>
              <w:ind w:firstLine="0"/>
              <w:jc w:val="center"/>
              <w:rPr>
                <w:rFonts w:ascii="Times New Roman" w:hAnsi="Times New Roman"/>
                <w:sz w:val="24"/>
                <w:szCs w:val="24"/>
              </w:rPr>
            </w:pPr>
            <w:r w:rsidRPr="00DB05D1">
              <w:rPr>
                <w:rFonts w:ascii="Times New Roman" w:hAnsi="Times New Roman"/>
                <w:sz w:val="24"/>
                <w:szCs w:val="24"/>
              </w:rPr>
              <w:t>1,0 (допускается устраивать с одной стороны)</w:t>
            </w:r>
          </w:p>
        </w:tc>
      </w:tr>
      <w:tr w:rsidR="00E5460C" w:rsidRPr="00CD06C5" w:rsidTr="00F65DEE">
        <w:tc>
          <w:tcPr>
            <w:tcW w:w="1304" w:type="dxa"/>
            <w:tcBorders>
              <w:top w:val="single" w:sz="4" w:space="0" w:color="auto"/>
              <w:left w:val="single" w:sz="4" w:space="0" w:color="auto"/>
              <w:bottom w:val="single" w:sz="4" w:space="0" w:color="auto"/>
              <w:right w:val="single" w:sz="4" w:space="0" w:color="auto"/>
            </w:tcBorders>
          </w:tcPr>
          <w:p w:rsidR="00E5460C" w:rsidRPr="00CD06C5" w:rsidRDefault="00CD06C5" w:rsidP="00CD06C5">
            <w:pPr>
              <w:pStyle w:val="ConsPlusNormal"/>
              <w:ind w:firstLine="0"/>
              <w:jc w:val="center"/>
              <w:rPr>
                <w:rFonts w:ascii="Times New Roman" w:hAnsi="Times New Roman"/>
                <w:sz w:val="24"/>
                <w:szCs w:val="24"/>
              </w:rPr>
            </w:pPr>
            <w:r w:rsidRPr="00CD06C5">
              <w:rPr>
                <w:rFonts w:ascii="Times New Roman" w:hAnsi="Times New Roman"/>
                <w:sz w:val="24"/>
                <w:szCs w:val="24"/>
              </w:rPr>
              <w:t>Проезды</w:t>
            </w:r>
          </w:p>
        </w:tc>
        <w:tc>
          <w:tcPr>
            <w:tcW w:w="850" w:type="dxa"/>
            <w:tcBorders>
              <w:top w:val="single" w:sz="4" w:space="0" w:color="auto"/>
              <w:left w:val="single" w:sz="4" w:space="0" w:color="auto"/>
              <w:bottom w:val="single" w:sz="4" w:space="0" w:color="auto"/>
              <w:right w:val="single" w:sz="4" w:space="0" w:color="auto"/>
            </w:tcBorders>
            <w:vAlign w:val="bottom"/>
          </w:tcPr>
          <w:p w:rsidR="00E5460C" w:rsidRPr="00CD06C5" w:rsidRDefault="00CD06C5" w:rsidP="00CD06C5">
            <w:pPr>
              <w:pStyle w:val="ConsPlusNormal"/>
              <w:ind w:firstLine="0"/>
              <w:jc w:val="center"/>
              <w:rPr>
                <w:rFonts w:ascii="Times New Roman" w:hAnsi="Times New Roman"/>
                <w:sz w:val="24"/>
                <w:szCs w:val="24"/>
              </w:rPr>
            </w:pPr>
            <w:r w:rsidRPr="00CD06C5">
              <w:rPr>
                <w:rFonts w:ascii="Times New Roman" w:hAnsi="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vAlign w:val="bottom"/>
          </w:tcPr>
          <w:p w:rsidR="00E5460C" w:rsidRPr="00CD06C5" w:rsidRDefault="00CD06C5" w:rsidP="00CD06C5">
            <w:pPr>
              <w:pStyle w:val="ConsPlusNormal"/>
              <w:ind w:firstLine="0"/>
              <w:jc w:val="center"/>
              <w:rPr>
                <w:rFonts w:ascii="Times New Roman" w:hAnsi="Times New Roman"/>
                <w:sz w:val="24"/>
                <w:szCs w:val="24"/>
              </w:rPr>
            </w:pPr>
            <w:r w:rsidRPr="00CD06C5">
              <w:rPr>
                <w:rFonts w:ascii="Times New Roman" w:hAnsi="Times New Roman"/>
                <w:sz w:val="24"/>
                <w:szCs w:val="24"/>
              </w:rPr>
              <w:t>4,5</w:t>
            </w:r>
          </w:p>
        </w:tc>
        <w:tc>
          <w:tcPr>
            <w:tcW w:w="1190" w:type="dxa"/>
            <w:tcBorders>
              <w:top w:val="single" w:sz="4" w:space="0" w:color="auto"/>
              <w:left w:val="single" w:sz="4" w:space="0" w:color="auto"/>
              <w:bottom w:val="single" w:sz="4" w:space="0" w:color="auto"/>
              <w:right w:val="single" w:sz="4" w:space="0" w:color="auto"/>
            </w:tcBorders>
            <w:vAlign w:val="bottom"/>
          </w:tcPr>
          <w:p w:rsidR="00E5460C" w:rsidRPr="00CD06C5" w:rsidRDefault="00CD06C5" w:rsidP="00CD06C5">
            <w:pPr>
              <w:pStyle w:val="ConsPlusNormal"/>
              <w:ind w:firstLine="0"/>
              <w:jc w:val="center"/>
              <w:rPr>
                <w:rFonts w:ascii="Times New Roman" w:hAnsi="Times New Roman"/>
                <w:sz w:val="24"/>
                <w:szCs w:val="24"/>
              </w:rPr>
            </w:pPr>
            <w:r w:rsidRPr="00CD06C5">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bottom"/>
          </w:tcPr>
          <w:p w:rsidR="00E5460C" w:rsidRPr="00CD06C5" w:rsidRDefault="00CD06C5" w:rsidP="00CD06C5">
            <w:pPr>
              <w:pStyle w:val="ConsPlusNormal"/>
              <w:ind w:firstLine="0"/>
              <w:jc w:val="center"/>
              <w:rPr>
                <w:rFonts w:ascii="Times New Roman" w:hAnsi="Times New Roman"/>
                <w:sz w:val="24"/>
                <w:szCs w:val="24"/>
              </w:rPr>
            </w:pPr>
            <w:r w:rsidRPr="00CD06C5">
              <w:rPr>
                <w:rFonts w:ascii="Times New Roman" w:hAnsi="Times New Roman"/>
                <w:sz w:val="24"/>
                <w:szCs w:val="24"/>
              </w:rPr>
              <w:t>40</w:t>
            </w:r>
          </w:p>
        </w:tc>
        <w:tc>
          <w:tcPr>
            <w:tcW w:w="963" w:type="dxa"/>
            <w:tcBorders>
              <w:top w:val="single" w:sz="4" w:space="0" w:color="auto"/>
              <w:left w:val="single" w:sz="4" w:space="0" w:color="auto"/>
              <w:bottom w:val="single" w:sz="4" w:space="0" w:color="auto"/>
              <w:right w:val="single" w:sz="4" w:space="0" w:color="auto"/>
            </w:tcBorders>
            <w:vAlign w:val="bottom"/>
          </w:tcPr>
          <w:p w:rsidR="00E5460C" w:rsidRPr="00CD06C5" w:rsidRDefault="00CD06C5" w:rsidP="00CD06C5">
            <w:pPr>
              <w:pStyle w:val="ConsPlusNormal"/>
              <w:ind w:firstLine="0"/>
              <w:jc w:val="center"/>
              <w:rPr>
                <w:rFonts w:ascii="Times New Roman" w:hAnsi="Times New Roman"/>
                <w:sz w:val="24"/>
                <w:szCs w:val="24"/>
              </w:rPr>
            </w:pPr>
            <w:r w:rsidRPr="00CD06C5">
              <w:rPr>
                <w:rFonts w:ascii="Times New Roman" w:hAnsi="Times New Roman"/>
                <w:sz w:val="24"/>
                <w:szCs w:val="24"/>
              </w:rPr>
              <w:t>80</w:t>
            </w:r>
          </w:p>
        </w:tc>
        <w:tc>
          <w:tcPr>
            <w:tcW w:w="1190" w:type="dxa"/>
            <w:tcBorders>
              <w:top w:val="single" w:sz="4" w:space="0" w:color="auto"/>
              <w:left w:val="single" w:sz="4" w:space="0" w:color="auto"/>
              <w:bottom w:val="single" w:sz="4" w:space="0" w:color="auto"/>
              <w:right w:val="single" w:sz="4" w:space="0" w:color="auto"/>
            </w:tcBorders>
            <w:vAlign w:val="bottom"/>
          </w:tcPr>
          <w:p w:rsidR="00E5460C" w:rsidRPr="00CD06C5" w:rsidRDefault="00CD06C5" w:rsidP="00CD06C5">
            <w:pPr>
              <w:pStyle w:val="ConsPlusNormal"/>
              <w:ind w:firstLine="0"/>
              <w:jc w:val="center"/>
              <w:rPr>
                <w:rFonts w:ascii="Times New Roman" w:hAnsi="Times New Roman"/>
                <w:sz w:val="24"/>
                <w:szCs w:val="24"/>
              </w:rPr>
            </w:pPr>
            <w:r w:rsidRPr="00CD06C5">
              <w:rPr>
                <w:rFonts w:ascii="Times New Roman" w:hAnsi="Times New Roman"/>
                <w:sz w:val="24"/>
                <w:szCs w:val="24"/>
              </w:rPr>
              <w:t>600</w:t>
            </w:r>
          </w:p>
        </w:tc>
        <w:tc>
          <w:tcPr>
            <w:tcW w:w="1190" w:type="dxa"/>
            <w:tcBorders>
              <w:top w:val="single" w:sz="4" w:space="0" w:color="auto"/>
              <w:left w:val="single" w:sz="4" w:space="0" w:color="auto"/>
              <w:bottom w:val="single" w:sz="4" w:space="0" w:color="auto"/>
              <w:right w:val="single" w:sz="4" w:space="0" w:color="auto"/>
            </w:tcBorders>
            <w:vAlign w:val="bottom"/>
          </w:tcPr>
          <w:p w:rsidR="00E5460C" w:rsidRPr="00CD06C5" w:rsidRDefault="00CD06C5" w:rsidP="00CD06C5">
            <w:pPr>
              <w:pStyle w:val="ConsPlusNormal"/>
              <w:ind w:firstLine="0"/>
              <w:jc w:val="center"/>
              <w:rPr>
                <w:rFonts w:ascii="Times New Roman" w:hAnsi="Times New Roman"/>
                <w:sz w:val="24"/>
                <w:szCs w:val="24"/>
              </w:rPr>
            </w:pPr>
            <w:r w:rsidRPr="00CD06C5">
              <w:rPr>
                <w:rFonts w:ascii="Times New Roman" w:hAnsi="Times New Roman"/>
                <w:sz w:val="24"/>
                <w:szCs w:val="24"/>
              </w:rPr>
              <w:t>200</w:t>
            </w:r>
          </w:p>
        </w:tc>
        <w:tc>
          <w:tcPr>
            <w:tcW w:w="1252" w:type="dxa"/>
            <w:tcBorders>
              <w:top w:val="single" w:sz="4" w:space="0" w:color="auto"/>
              <w:left w:val="single" w:sz="4" w:space="0" w:color="auto"/>
              <w:bottom w:val="single" w:sz="4" w:space="0" w:color="auto"/>
              <w:right w:val="single" w:sz="4" w:space="0" w:color="auto"/>
            </w:tcBorders>
          </w:tcPr>
          <w:p w:rsidR="00E5460C" w:rsidRPr="00CD06C5" w:rsidRDefault="00CD06C5" w:rsidP="00CD06C5">
            <w:pPr>
              <w:pStyle w:val="ConsPlusNormal"/>
              <w:rPr>
                <w:rFonts w:ascii="Times New Roman" w:hAnsi="Times New Roman"/>
                <w:sz w:val="24"/>
                <w:szCs w:val="24"/>
              </w:rPr>
            </w:pPr>
            <w:r>
              <w:rPr>
                <w:rFonts w:ascii="Times New Roman" w:hAnsi="Times New Roman"/>
                <w:sz w:val="24"/>
                <w:szCs w:val="24"/>
              </w:rPr>
              <w:t>-</w:t>
            </w:r>
          </w:p>
        </w:tc>
      </w:tr>
    </w:tbl>
    <w:p w:rsidR="005A0EB0" w:rsidRPr="00CD06C5" w:rsidRDefault="005A0EB0" w:rsidP="00CD06C5">
      <w:pPr>
        <w:pStyle w:val="a5"/>
        <w:jc w:val="center"/>
        <w:rPr>
          <w:szCs w:val="24"/>
        </w:rPr>
      </w:pPr>
    </w:p>
    <w:p w:rsidR="00CC51B8" w:rsidRPr="00CC51B8" w:rsidRDefault="00CC51B8" w:rsidP="00CC51B8">
      <w:pPr>
        <w:pStyle w:val="ConsPlusNormal"/>
        <w:ind w:firstLine="0"/>
        <w:jc w:val="both"/>
        <w:rPr>
          <w:rFonts w:ascii="Times New Roman" w:hAnsi="Times New Roman"/>
          <w:sz w:val="24"/>
          <w:szCs w:val="24"/>
          <w:highlight w:val="red"/>
        </w:rPr>
      </w:pPr>
      <w:r w:rsidRPr="00CC51B8">
        <w:rPr>
          <w:rFonts w:ascii="Times New Roman" w:hAnsi="Times New Roman"/>
          <w:sz w:val="24"/>
          <w:szCs w:val="24"/>
        </w:rPr>
        <w:t xml:space="preserve">Проектирование парковых дорог, проездов следует осуществлять в соответствии с характеристиками, приведенными в </w:t>
      </w:r>
      <w:r w:rsidRPr="00B325DD">
        <w:rPr>
          <w:rFonts w:ascii="Times New Roman" w:hAnsi="Times New Roman"/>
          <w:sz w:val="24"/>
          <w:szCs w:val="24"/>
        </w:rPr>
        <w:t>таблицах 1</w:t>
      </w:r>
      <w:r w:rsidR="00605202">
        <w:rPr>
          <w:rFonts w:ascii="Times New Roman" w:hAnsi="Times New Roman"/>
          <w:sz w:val="24"/>
          <w:szCs w:val="24"/>
        </w:rPr>
        <w:t>4</w:t>
      </w:r>
      <w:r w:rsidR="00B325DD" w:rsidRPr="00B325DD">
        <w:rPr>
          <w:rFonts w:ascii="Times New Roman" w:hAnsi="Times New Roman"/>
          <w:sz w:val="24"/>
          <w:szCs w:val="24"/>
        </w:rPr>
        <w:t>.</w:t>
      </w:r>
      <w:r w:rsidR="00CB384F">
        <w:rPr>
          <w:rFonts w:ascii="Times New Roman" w:hAnsi="Times New Roman"/>
          <w:sz w:val="24"/>
          <w:szCs w:val="24"/>
        </w:rPr>
        <w:t>5</w:t>
      </w:r>
      <w:r w:rsidRPr="00B325DD">
        <w:rPr>
          <w:rFonts w:ascii="Times New Roman" w:hAnsi="Times New Roman"/>
          <w:sz w:val="24"/>
          <w:szCs w:val="24"/>
        </w:rPr>
        <w:t xml:space="preserve"> и 1</w:t>
      </w:r>
      <w:r w:rsidR="00605202">
        <w:rPr>
          <w:rFonts w:ascii="Times New Roman" w:hAnsi="Times New Roman"/>
          <w:sz w:val="24"/>
          <w:szCs w:val="24"/>
        </w:rPr>
        <w:t>4</w:t>
      </w:r>
      <w:r w:rsidR="00B325DD" w:rsidRPr="00B325DD">
        <w:rPr>
          <w:rFonts w:ascii="Times New Roman" w:hAnsi="Times New Roman"/>
          <w:sz w:val="24"/>
          <w:szCs w:val="24"/>
        </w:rPr>
        <w:t>.</w:t>
      </w:r>
      <w:r w:rsidR="00CB384F">
        <w:rPr>
          <w:rFonts w:ascii="Times New Roman" w:hAnsi="Times New Roman"/>
          <w:sz w:val="24"/>
          <w:szCs w:val="24"/>
        </w:rPr>
        <w:t>6</w:t>
      </w:r>
    </w:p>
    <w:p w:rsidR="00CC51B8" w:rsidRPr="00CC51B8" w:rsidRDefault="00CC51B8" w:rsidP="00CC51B8">
      <w:pPr>
        <w:pStyle w:val="ConsPlusNormal"/>
        <w:ind w:firstLine="0"/>
        <w:jc w:val="both"/>
        <w:rPr>
          <w:rFonts w:ascii="Times New Roman" w:hAnsi="Times New Roman"/>
          <w:sz w:val="24"/>
          <w:szCs w:val="24"/>
          <w:highlight w:val="red"/>
        </w:rPr>
      </w:pPr>
    </w:p>
    <w:p w:rsidR="00CC51B8" w:rsidRPr="00CC51B8" w:rsidRDefault="00CC51B8" w:rsidP="00B325DD">
      <w:pPr>
        <w:pStyle w:val="ConsPlusNormal"/>
        <w:ind w:firstLine="0"/>
        <w:rPr>
          <w:rFonts w:ascii="Times New Roman" w:hAnsi="Times New Roman"/>
          <w:sz w:val="24"/>
          <w:szCs w:val="24"/>
        </w:rPr>
      </w:pPr>
      <w:r w:rsidRPr="00B325DD">
        <w:rPr>
          <w:rFonts w:ascii="Times New Roman" w:hAnsi="Times New Roman"/>
          <w:sz w:val="24"/>
          <w:szCs w:val="24"/>
        </w:rPr>
        <w:t>Таблица 1</w:t>
      </w:r>
      <w:r w:rsidR="00605202">
        <w:rPr>
          <w:rFonts w:ascii="Times New Roman" w:hAnsi="Times New Roman"/>
          <w:sz w:val="24"/>
          <w:szCs w:val="24"/>
        </w:rPr>
        <w:t>4</w:t>
      </w:r>
      <w:r w:rsidR="00B325DD" w:rsidRPr="00B325DD">
        <w:rPr>
          <w:rFonts w:ascii="Times New Roman" w:hAnsi="Times New Roman"/>
          <w:sz w:val="24"/>
          <w:szCs w:val="24"/>
        </w:rPr>
        <w:t>.</w:t>
      </w:r>
      <w:r w:rsidR="00CB384F">
        <w:rPr>
          <w:rFonts w:ascii="Times New Roman" w:hAnsi="Times New Roman"/>
          <w:sz w:val="24"/>
          <w:szCs w:val="24"/>
        </w:rPr>
        <w:t>5</w:t>
      </w:r>
    </w:p>
    <w:tbl>
      <w:tblPr>
        <w:tblW w:w="9923" w:type="dxa"/>
        <w:tblInd w:w="62" w:type="dxa"/>
        <w:tblLayout w:type="fixed"/>
        <w:tblCellMar>
          <w:top w:w="102" w:type="dxa"/>
          <w:left w:w="62" w:type="dxa"/>
          <w:bottom w:w="102" w:type="dxa"/>
          <w:right w:w="62" w:type="dxa"/>
        </w:tblCellMar>
        <w:tblLook w:val="0000"/>
      </w:tblPr>
      <w:tblGrid>
        <w:gridCol w:w="2688"/>
        <w:gridCol w:w="7235"/>
      </w:tblGrid>
      <w:tr w:rsidR="00CC51B8" w:rsidRPr="00CC51B8" w:rsidTr="00F65DEE">
        <w:tc>
          <w:tcPr>
            <w:tcW w:w="2688"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Категория дорог и улиц</w:t>
            </w:r>
          </w:p>
        </w:tc>
        <w:tc>
          <w:tcPr>
            <w:tcW w:w="7235"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Основное назначение дорог и улиц</w:t>
            </w:r>
          </w:p>
        </w:tc>
      </w:tr>
      <w:tr w:rsidR="00CC51B8" w:rsidRPr="00CC51B8" w:rsidTr="00F65DEE">
        <w:tc>
          <w:tcPr>
            <w:tcW w:w="2688"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Парковые дороги</w:t>
            </w:r>
          </w:p>
        </w:tc>
        <w:tc>
          <w:tcPr>
            <w:tcW w:w="7235"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CC51B8" w:rsidRPr="00CC51B8" w:rsidTr="00F65DEE">
        <w:tc>
          <w:tcPr>
            <w:tcW w:w="2688"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Проезды</w:t>
            </w:r>
          </w:p>
        </w:tc>
        <w:tc>
          <w:tcPr>
            <w:tcW w:w="7235" w:type="dxa"/>
            <w:tcBorders>
              <w:top w:val="single" w:sz="4" w:space="0" w:color="auto"/>
              <w:left w:val="single" w:sz="4" w:space="0" w:color="auto"/>
              <w:bottom w:val="single" w:sz="4" w:space="0" w:color="auto"/>
              <w:right w:val="single" w:sz="4" w:space="0" w:color="auto"/>
            </w:tcBorders>
          </w:tcPr>
          <w:p w:rsidR="00CC51B8" w:rsidRDefault="00CC51B8" w:rsidP="00CB384F">
            <w:pPr>
              <w:pStyle w:val="ConsPlusNormal"/>
              <w:ind w:firstLine="0"/>
              <w:rPr>
                <w:rFonts w:ascii="Times New Roman" w:hAnsi="Times New Roman"/>
                <w:sz w:val="24"/>
                <w:szCs w:val="24"/>
              </w:rPr>
            </w:pPr>
            <w:r w:rsidRPr="00CC51B8">
              <w:rPr>
                <w:rFonts w:ascii="Times New Roman" w:hAnsi="Times New Roman"/>
                <w:sz w:val="24"/>
                <w:szCs w:val="24"/>
              </w:rPr>
              <w:t xml:space="preserve">Подъезд транспортных средств к жилым и общественным зданиям, учреждениям, предприятиям и другим объектам </w:t>
            </w:r>
          </w:p>
          <w:p w:rsidR="00CB384F" w:rsidRPr="00CC51B8" w:rsidRDefault="00CB384F" w:rsidP="00CB384F">
            <w:pPr>
              <w:pStyle w:val="ConsPlusNormal"/>
              <w:ind w:firstLine="0"/>
              <w:rPr>
                <w:rFonts w:ascii="Times New Roman" w:hAnsi="Times New Roman"/>
                <w:sz w:val="24"/>
                <w:szCs w:val="24"/>
              </w:rPr>
            </w:pPr>
          </w:p>
        </w:tc>
      </w:tr>
      <w:tr w:rsidR="00CC51B8" w:rsidRPr="00CC51B8" w:rsidTr="00F65DEE">
        <w:tc>
          <w:tcPr>
            <w:tcW w:w="2688"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Велосипедные дорожки:</w:t>
            </w:r>
          </w:p>
        </w:tc>
        <w:tc>
          <w:tcPr>
            <w:tcW w:w="7235"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r>
      <w:tr w:rsidR="00CC51B8" w:rsidRPr="00CC51B8" w:rsidTr="00F65DEE">
        <w:tc>
          <w:tcPr>
            <w:tcW w:w="2688" w:type="dxa"/>
            <w:tcBorders>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lastRenderedPageBreak/>
              <w:t>- в составе поперечного профиля УДС</w:t>
            </w:r>
          </w:p>
        </w:tc>
        <w:tc>
          <w:tcPr>
            <w:tcW w:w="7235" w:type="dxa"/>
            <w:tcBorders>
              <w:left w:val="single" w:sz="4" w:space="0" w:color="auto"/>
              <w:right w:val="single" w:sz="4" w:space="0" w:color="auto"/>
            </w:tcBorders>
          </w:tcPr>
          <w:p w:rsidR="00CC51B8" w:rsidRPr="00CC51B8" w:rsidRDefault="00CC51B8" w:rsidP="00CB384F">
            <w:pPr>
              <w:pStyle w:val="ConsPlusNormal"/>
              <w:ind w:firstLine="0"/>
              <w:rPr>
                <w:rFonts w:ascii="Times New Roman" w:hAnsi="Times New Roman"/>
                <w:sz w:val="24"/>
                <w:szCs w:val="24"/>
              </w:rPr>
            </w:pPr>
            <w:r w:rsidRPr="00CC51B8">
              <w:rPr>
                <w:rFonts w:ascii="Times New Roman" w:hAnsi="Times New Roman"/>
                <w:sz w:val="24"/>
                <w:szCs w:val="24"/>
              </w:rPr>
              <w:t xml:space="preserve">Специально выделенная полоса, предназначенная для движения велосипедного транспорта. </w:t>
            </w:r>
          </w:p>
        </w:tc>
      </w:tr>
      <w:tr w:rsidR="00CC51B8" w:rsidRPr="00CC51B8" w:rsidTr="00F65DEE">
        <w:tc>
          <w:tcPr>
            <w:tcW w:w="2688"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 на рекреационных территориях, в жилых зонах и т.п.</w:t>
            </w:r>
          </w:p>
        </w:tc>
        <w:tc>
          <w:tcPr>
            <w:tcW w:w="7235"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Специально выделенная полоса для проезда на велосипедах</w:t>
            </w:r>
          </w:p>
        </w:tc>
      </w:tr>
    </w:tbl>
    <w:p w:rsidR="00CC51B8" w:rsidRPr="00CC51B8" w:rsidRDefault="00CC51B8" w:rsidP="00CC51B8">
      <w:pPr>
        <w:pStyle w:val="ConsPlusNormal"/>
        <w:ind w:firstLine="0"/>
        <w:jc w:val="both"/>
        <w:rPr>
          <w:rFonts w:ascii="Times New Roman" w:hAnsi="Times New Roman"/>
          <w:sz w:val="24"/>
          <w:szCs w:val="24"/>
        </w:rPr>
      </w:pPr>
    </w:p>
    <w:p w:rsidR="00CC51B8" w:rsidRPr="00CC51B8" w:rsidRDefault="00CC51B8" w:rsidP="00B325DD">
      <w:pPr>
        <w:pStyle w:val="ConsPlusNormal"/>
        <w:ind w:firstLine="0"/>
        <w:rPr>
          <w:rFonts w:ascii="Times New Roman" w:hAnsi="Times New Roman"/>
          <w:sz w:val="24"/>
          <w:szCs w:val="24"/>
        </w:rPr>
      </w:pPr>
      <w:bookmarkStart w:id="121" w:name="Par1186"/>
      <w:bookmarkEnd w:id="121"/>
      <w:r w:rsidRPr="00CC51B8">
        <w:rPr>
          <w:rFonts w:ascii="Times New Roman" w:hAnsi="Times New Roman"/>
          <w:sz w:val="24"/>
          <w:szCs w:val="24"/>
        </w:rPr>
        <w:t>Таблица 1</w:t>
      </w:r>
      <w:r w:rsidR="00605202">
        <w:rPr>
          <w:rFonts w:ascii="Times New Roman" w:hAnsi="Times New Roman"/>
          <w:sz w:val="24"/>
          <w:szCs w:val="24"/>
        </w:rPr>
        <w:t>4</w:t>
      </w:r>
      <w:r w:rsidR="00B325DD">
        <w:rPr>
          <w:rFonts w:ascii="Times New Roman" w:hAnsi="Times New Roman"/>
          <w:sz w:val="24"/>
          <w:szCs w:val="24"/>
        </w:rPr>
        <w:t>.</w:t>
      </w:r>
      <w:r w:rsidR="00CB384F">
        <w:rPr>
          <w:rFonts w:ascii="Times New Roman" w:hAnsi="Times New Roman"/>
          <w:sz w:val="24"/>
          <w:szCs w:val="24"/>
        </w:rPr>
        <w:t>6</w:t>
      </w:r>
    </w:p>
    <w:tbl>
      <w:tblPr>
        <w:tblW w:w="9923" w:type="dxa"/>
        <w:tblInd w:w="62" w:type="dxa"/>
        <w:tblLayout w:type="fixed"/>
        <w:tblCellMar>
          <w:top w:w="102" w:type="dxa"/>
          <w:left w:w="62" w:type="dxa"/>
          <w:bottom w:w="102" w:type="dxa"/>
          <w:right w:w="62" w:type="dxa"/>
        </w:tblCellMar>
        <w:tblLook w:val="0000"/>
      </w:tblPr>
      <w:tblGrid>
        <w:gridCol w:w="2154"/>
        <w:gridCol w:w="840"/>
        <w:gridCol w:w="840"/>
        <w:gridCol w:w="1200"/>
        <w:gridCol w:w="960"/>
        <w:gridCol w:w="960"/>
        <w:gridCol w:w="1200"/>
        <w:gridCol w:w="1060"/>
        <w:gridCol w:w="709"/>
      </w:tblGrid>
      <w:tr w:rsidR="00CC51B8" w:rsidRPr="00CC51B8" w:rsidTr="00F65DEE">
        <w:tc>
          <w:tcPr>
            <w:tcW w:w="2154"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Категория дорог и улиц</w:t>
            </w:r>
          </w:p>
        </w:tc>
        <w:tc>
          <w:tcPr>
            <w:tcW w:w="84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Расчетная скорость движения, км/ч</w:t>
            </w:r>
          </w:p>
        </w:tc>
        <w:tc>
          <w:tcPr>
            <w:tcW w:w="84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Ширина полосы движения, м</w:t>
            </w:r>
          </w:p>
        </w:tc>
        <w:tc>
          <w:tcPr>
            <w:tcW w:w="120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Число полос движения (суммарно в двух направлениях)</w:t>
            </w:r>
          </w:p>
        </w:tc>
        <w:tc>
          <w:tcPr>
            <w:tcW w:w="96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Наименьший радиус кривых в плане, м</w:t>
            </w:r>
          </w:p>
        </w:tc>
        <w:tc>
          <w:tcPr>
            <w:tcW w:w="96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Наибольший продольный уклон, </w:t>
            </w:r>
            <w:r w:rsidR="00732B1D" w:rsidRPr="00732B1D">
              <w:rPr>
                <w:rFonts w:ascii="Times New Roman" w:hAnsi="Times New Roman"/>
                <w:position w:val="-6"/>
                <w:sz w:val="24"/>
                <w:szCs w:val="24"/>
              </w:rPr>
              <w:pict>
                <v:shape id="_x0000_i1026" type="#_x0000_t75" style="width:15.75pt;height:14.25pt">
                  <v:imagedata r:id="rId109" o:title=""/>
                </v:shape>
              </w:pict>
            </w:r>
          </w:p>
        </w:tc>
        <w:tc>
          <w:tcPr>
            <w:tcW w:w="120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Наименьший радиус вертикальной выпуклой кривой, м</w:t>
            </w:r>
          </w:p>
        </w:tc>
        <w:tc>
          <w:tcPr>
            <w:tcW w:w="106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Наименьший радиус вертикальной вогнутой кривой, м</w:t>
            </w:r>
          </w:p>
        </w:tc>
        <w:tc>
          <w:tcPr>
            <w:tcW w:w="709"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Ширина пешеходной части тротуара, м</w:t>
            </w:r>
          </w:p>
        </w:tc>
      </w:tr>
      <w:tr w:rsidR="00CC51B8" w:rsidRPr="00CC51B8" w:rsidTr="00F65DEE">
        <w:tc>
          <w:tcPr>
            <w:tcW w:w="2154"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Парковые дороги</w:t>
            </w:r>
          </w:p>
        </w:tc>
        <w:tc>
          <w:tcPr>
            <w:tcW w:w="84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40</w:t>
            </w:r>
          </w:p>
        </w:tc>
        <w:tc>
          <w:tcPr>
            <w:tcW w:w="84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3,0</w:t>
            </w:r>
          </w:p>
        </w:tc>
        <w:tc>
          <w:tcPr>
            <w:tcW w:w="120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w:t>
            </w:r>
          </w:p>
        </w:tc>
        <w:tc>
          <w:tcPr>
            <w:tcW w:w="96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75</w:t>
            </w:r>
          </w:p>
        </w:tc>
        <w:tc>
          <w:tcPr>
            <w:tcW w:w="96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80</w:t>
            </w:r>
          </w:p>
        </w:tc>
        <w:tc>
          <w:tcPr>
            <w:tcW w:w="120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600</w:t>
            </w:r>
          </w:p>
        </w:tc>
        <w:tc>
          <w:tcPr>
            <w:tcW w:w="1060"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250</w:t>
            </w:r>
          </w:p>
        </w:tc>
        <w:tc>
          <w:tcPr>
            <w:tcW w:w="709" w:type="dxa"/>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w:t>
            </w:r>
          </w:p>
        </w:tc>
      </w:tr>
      <w:tr w:rsidR="00CC51B8" w:rsidRPr="00CC51B8" w:rsidTr="00F65DEE">
        <w:tc>
          <w:tcPr>
            <w:tcW w:w="2154"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Проезды:</w:t>
            </w:r>
          </w:p>
        </w:tc>
        <w:tc>
          <w:tcPr>
            <w:tcW w:w="84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84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120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96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96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120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106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709"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r>
      <w:tr w:rsidR="00CC51B8" w:rsidRPr="00CC51B8" w:rsidTr="00F65DEE">
        <w:tc>
          <w:tcPr>
            <w:tcW w:w="2154" w:type="dxa"/>
            <w:tcBorders>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 основные</w:t>
            </w:r>
          </w:p>
        </w:tc>
        <w:tc>
          <w:tcPr>
            <w:tcW w:w="84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40</w:t>
            </w:r>
          </w:p>
        </w:tc>
        <w:tc>
          <w:tcPr>
            <w:tcW w:w="84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3,0</w:t>
            </w:r>
          </w:p>
        </w:tc>
        <w:tc>
          <w:tcPr>
            <w:tcW w:w="120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w:t>
            </w:r>
          </w:p>
        </w:tc>
        <w:tc>
          <w:tcPr>
            <w:tcW w:w="96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50</w:t>
            </w:r>
          </w:p>
        </w:tc>
        <w:tc>
          <w:tcPr>
            <w:tcW w:w="96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70</w:t>
            </w:r>
          </w:p>
        </w:tc>
        <w:tc>
          <w:tcPr>
            <w:tcW w:w="120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600</w:t>
            </w:r>
          </w:p>
        </w:tc>
        <w:tc>
          <w:tcPr>
            <w:tcW w:w="106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250</w:t>
            </w:r>
          </w:p>
        </w:tc>
        <w:tc>
          <w:tcPr>
            <w:tcW w:w="709"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1,0</w:t>
            </w:r>
          </w:p>
        </w:tc>
      </w:tr>
      <w:tr w:rsidR="00CC51B8" w:rsidRPr="00CC51B8" w:rsidTr="00F65DEE">
        <w:tc>
          <w:tcPr>
            <w:tcW w:w="2154"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 второстепенные</w:t>
            </w:r>
          </w:p>
        </w:tc>
        <w:tc>
          <w:tcPr>
            <w:tcW w:w="84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30</w:t>
            </w:r>
          </w:p>
        </w:tc>
        <w:tc>
          <w:tcPr>
            <w:tcW w:w="84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3,5</w:t>
            </w:r>
          </w:p>
        </w:tc>
        <w:tc>
          <w:tcPr>
            <w:tcW w:w="120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1</w:t>
            </w:r>
          </w:p>
        </w:tc>
        <w:tc>
          <w:tcPr>
            <w:tcW w:w="96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25</w:t>
            </w:r>
          </w:p>
        </w:tc>
        <w:tc>
          <w:tcPr>
            <w:tcW w:w="96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80</w:t>
            </w:r>
          </w:p>
        </w:tc>
        <w:tc>
          <w:tcPr>
            <w:tcW w:w="120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600</w:t>
            </w:r>
          </w:p>
        </w:tc>
        <w:tc>
          <w:tcPr>
            <w:tcW w:w="106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200</w:t>
            </w:r>
          </w:p>
        </w:tc>
        <w:tc>
          <w:tcPr>
            <w:tcW w:w="709"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0,75</w:t>
            </w:r>
          </w:p>
        </w:tc>
      </w:tr>
      <w:tr w:rsidR="00CC51B8" w:rsidRPr="00CC51B8" w:rsidTr="00F65DEE">
        <w:tc>
          <w:tcPr>
            <w:tcW w:w="2154"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Велосипедные дорожки:</w:t>
            </w:r>
          </w:p>
        </w:tc>
        <w:tc>
          <w:tcPr>
            <w:tcW w:w="84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84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120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96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96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120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1060"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709" w:type="dxa"/>
            <w:tcBorders>
              <w:top w:val="single" w:sz="4" w:space="0" w:color="auto"/>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r>
      <w:tr w:rsidR="00CC51B8" w:rsidRPr="00CC51B8" w:rsidTr="00F65DEE">
        <w:tc>
          <w:tcPr>
            <w:tcW w:w="2154" w:type="dxa"/>
            <w:vMerge w:val="restart"/>
            <w:tcBorders>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 в составе поперечного профиля УДС</w:t>
            </w:r>
          </w:p>
        </w:tc>
        <w:tc>
          <w:tcPr>
            <w:tcW w:w="84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w:t>
            </w:r>
          </w:p>
        </w:tc>
        <w:tc>
          <w:tcPr>
            <w:tcW w:w="84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1,50 &lt;*&gt;</w:t>
            </w:r>
          </w:p>
        </w:tc>
        <w:tc>
          <w:tcPr>
            <w:tcW w:w="120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1 - 2</w:t>
            </w:r>
          </w:p>
        </w:tc>
        <w:tc>
          <w:tcPr>
            <w:tcW w:w="960" w:type="dxa"/>
            <w:tcBorders>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960" w:type="dxa"/>
            <w:tcBorders>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120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w:t>
            </w:r>
          </w:p>
        </w:tc>
        <w:tc>
          <w:tcPr>
            <w:tcW w:w="106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w:t>
            </w:r>
          </w:p>
        </w:tc>
        <w:tc>
          <w:tcPr>
            <w:tcW w:w="709"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w:t>
            </w:r>
          </w:p>
        </w:tc>
      </w:tr>
      <w:tr w:rsidR="00CC51B8" w:rsidRPr="00CC51B8" w:rsidTr="00F65DEE">
        <w:tc>
          <w:tcPr>
            <w:tcW w:w="2154" w:type="dxa"/>
            <w:vMerge/>
            <w:tcBorders>
              <w:left w:val="single" w:sz="4" w:space="0" w:color="auto"/>
              <w:right w:val="single" w:sz="4" w:space="0" w:color="auto"/>
            </w:tcBorders>
          </w:tcPr>
          <w:p w:rsidR="00CC51B8" w:rsidRPr="00CC51B8" w:rsidRDefault="00CC51B8" w:rsidP="00CC51B8">
            <w:pPr>
              <w:pStyle w:val="ConsPlusNormal"/>
              <w:ind w:firstLine="0"/>
              <w:jc w:val="both"/>
              <w:rPr>
                <w:rFonts w:ascii="Times New Roman" w:hAnsi="Times New Roman"/>
                <w:sz w:val="24"/>
                <w:szCs w:val="24"/>
              </w:rPr>
            </w:pPr>
          </w:p>
        </w:tc>
        <w:tc>
          <w:tcPr>
            <w:tcW w:w="840" w:type="dxa"/>
            <w:tcBorders>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84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1,00 &lt;**&gt;</w:t>
            </w:r>
          </w:p>
        </w:tc>
        <w:tc>
          <w:tcPr>
            <w:tcW w:w="120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w:t>
            </w:r>
          </w:p>
        </w:tc>
        <w:tc>
          <w:tcPr>
            <w:tcW w:w="96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25</w:t>
            </w:r>
          </w:p>
        </w:tc>
        <w:tc>
          <w:tcPr>
            <w:tcW w:w="96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70</w:t>
            </w:r>
          </w:p>
        </w:tc>
        <w:tc>
          <w:tcPr>
            <w:tcW w:w="1200" w:type="dxa"/>
            <w:tcBorders>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1060" w:type="dxa"/>
            <w:tcBorders>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709" w:type="dxa"/>
            <w:tcBorders>
              <w:left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r>
      <w:tr w:rsidR="00CC51B8" w:rsidRPr="00CC51B8" w:rsidTr="00F65DEE">
        <w:tc>
          <w:tcPr>
            <w:tcW w:w="2154" w:type="dxa"/>
            <w:vMerge w:val="restart"/>
            <w:tcBorders>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r w:rsidRPr="00CC51B8">
              <w:rPr>
                <w:rFonts w:ascii="Times New Roman" w:hAnsi="Times New Roman"/>
                <w:sz w:val="24"/>
                <w:szCs w:val="24"/>
              </w:rPr>
              <w:t>- на рекреационных территориях в жилых зонах и т.п.</w:t>
            </w:r>
          </w:p>
        </w:tc>
        <w:tc>
          <w:tcPr>
            <w:tcW w:w="84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20</w:t>
            </w:r>
          </w:p>
        </w:tc>
        <w:tc>
          <w:tcPr>
            <w:tcW w:w="84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1,50 &lt;*&gt;</w:t>
            </w:r>
          </w:p>
        </w:tc>
        <w:tc>
          <w:tcPr>
            <w:tcW w:w="120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1 - 2</w:t>
            </w:r>
          </w:p>
        </w:tc>
        <w:tc>
          <w:tcPr>
            <w:tcW w:w="96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25</w:t>
            </w:r>
          </w:p>
        </w:tc>
        <w:tc>
          <w:tcPr>
            <w:tcW w:w="96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70</w:t>
            </w:r>
          </w:p>
        </w:tc>
        <w:tc>
          <w:tcPr>
            <w:tcW w:w="120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w:t>
            </w:r>
          </w:p>
        </w:tc>
        <w:tc>
          <w:tcPr>
            <w:tcW w:w="1060"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w:t>
            </w:r>
          </w:p>
        </w:tc>
        <w:tc>
          <w:tcPr>
            <w:tcW w:w="709" w:type="dxa"/>
            <w:tcBorders>
              <w:left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w:t>
            </w:r>
          </w:p>
        </w:tc>
      </w:tr>
      <w:tr w:rsidR="00CC51B8" w:rsidRPr="00CC51B8" w:rsidTr="00F65DEE">
        <w:tc>
          <w:tcPr>
            <w:tcW w:w="2154" w:type="dxa"/>
            <w:vMerge/>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both"/>
              <w:rPr>
                <w:rFonts w:ascii="Times New Roman" w:hAnsi="Times New Roman"/>
                <w:sz w:val="24"/>
                <w:szCs w:val="24"/>
              </w:rPr>
            </w:pPr>
          </w:p>
        </w:tc>
        <w:tc>
          <w:tcPr>
            <w:tcW w:w="84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84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1,00 &lt;**&gt;</w:t>
            </w:r>
          </w:p>
        </w:tc>
        <w:tc>
          <w:tcPr>
            <w:tcW w:w="120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jc w:val="center"/>
              <w:rPr>
                <w:rFonts w:ascii="Times New Roman" w:hAnsi="Times New Roman"/>
                <w:sz w:val="24"/>
                <w:szCs w:val="24"/>
              </w:rPr>
            </w:pPr>
            <w:r w:rsidRPr="00CC51B8">
              <w:rPr>
                <w:rFonts w:ascii="Times New Roman" w:hAnsi="Times New Roman"/>
                <w:sz w:val="24"/>
                <w:szCs w:val="24"/>
              </w:rPr>
              <w:t>2</w:t>
            </w:r>
          </w:p>
        </w:tc>
        <w:tc>
          <w:tcPr>
            <w:tcW w:w="96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96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120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1060"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c>
          <w:tcPr>
            <w:tcW w:w="709" w:type="dxa"/>
            <w:tcBorders>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p>
        </w:tc>
      </w:tr>
      <w:tr w:rsidR="00CC51B8" w:rsidRPr="00CC51B8" w:rsidTr="00F65DEE">
        <w:tc>
          <w:tcPr>
            <w:tcW w:w="9923" w:type="dxa"/>
            <w:gridSpan w:val="9"/>
            <w:tcBorders>
              <w:top w:val="single" w:sz="4" w:space="0" w:color="auto"/>
              <w:left w:val="single" w:sz="4" w:space="0" w:color="auto"/>
              <w:bottom w:val="single" w:sz="4" w:space="0" w:color="auto"/>
              <w:right w:val="single" w:sz="4" w:space="0" w:color="auto"/>
            </w:tcBorders>
          </w:tcPr>
          <w:p w:rsidR="00CC51B8" w:rsidRPr="00CC51B8" w:rsidRDefault="00CC51B8" w:rsidP="00CC51B8">
            <w:pPr>
              <w:pStyle w:val="ConsPlusNormal"/>
              <w:ind w:firstLine="0"/>
              <w:rPr>
                <w:rFonts w:ascii="Times New Roman" w:hAnsi="Times New Roman"/>
                <w:sz w:val="24"/>
                <w:szCs w:val="24"/>
              </w:rPr>
            </w:pPr>
            <w:bookmarkStart w:id="122" w:name="Par1276"/>
            <w:bookmarkEnd w:id="122"/>
            <w:r w:rsidRPr="00CC51B8">
              <w:rPr>
                <w:rFonts w:ascii="Times New Roman" w:hAnsi="Times New Roman"/>
                <w:sz w:val="24"/>
                <w:szCs w:val="24"/>
              </w:rPr>
              <w:t>&lt;*&gt; При движении в одном направлении.</w:t>
            </w:r>
          </w:p>
          <w:p w:rsidR="00CC51B8" w:rsidRPr="00CC51B8" w:rsidRDefault="00CC51B8" w:rsidP="00CC51B8">
            <w:pPr>
              <w:pStyle w:val="ConsPlusNormal"/>
              <w:ind w:firstLine="0"/>
              <w:rPr>
                <w:rFonts w:ascii="Times New Roman" w:hAnsi="Times New Roman"/>
                <w:sz w:val="24"/>
                <w:szCs w:val="24"/>
              </w:rPr>
            </w:pPr>
            <w:bookmarkStart w:id="123" w:name="Par1277"/>
            <w:bookmarkEnd w:id="123"/>
            <w:r w:rsidRPr="00CC51B8">
              <w:rPr>
                <w:rFonts w:ascii="Times New Roman" w:hAnsi="Times New Roman"/>
                <w:sz w:val="24"/>
                <w:szCs w:val="24"/>
              </w:rPr>
              <w:t>&lt;**&gt; При движении в двух направлениях.</w:t>
            </w:r>
          </w:p>
        </w:tc>
      </w:tr>
    </w:tbl>
    <w:p w:rsidR="003414F3" w:rsidRDefault="003414F3" w:rsidP="003414F3">
      <w:pPr>
        <w:pStyle w:val="a5"/>
      </w:pPr>
      <w:bookmarkStart w:id="124" w:name="_Toc396401952"/>
    </w:p>
    <w:p w:rsidR="003414F3" w:rsidRDefault="003414F3" w:rsidP="003414F3">
      <w:pPr>
        <w:pStyle w:val="a5"/>
      </w:pPr>
      <w:r>
        <w:t>Велосипедные дорожки устраивают</w:t>
      </w:r>
      <w:r w:rsidR="00BA4C75">
        <w:t xml:space="preserve"> за пределами проезжей части дорог</w:t>
      </w:r>
      <w:r w:rsidR="00CF1ECD">
        <w:t>.</w:t>
      </w:r>
    </w:p>
    <w:p w:rsidR="00BA4C75" w:rsidRPr="00B325DD" w:rsidRDefault="00BA4C75" w:rsidP="00BA4C75">
      <w:pPr>
        <w:pStyle w:val="ConsPlusNormal"/>
        <w:ind w:firstLine="540"/>
        <w:jc w:val="both"/>
        <w:rPr>
          <w:rFonts w:ascii="Times New Roman" w:hAnsi="Times New Roman"/>
          <w:sz w:val="24"/>
          <w:szCs w:val="24"/>
        </w:rPr>
      </w:pPr>
      <w:r w:rsidRPr="00B325DD">
        <w:rPr>
          <w:rFonts w:ascii="Times New Roman" w:hAnsi="Times New Roman"/>
          <w:sz w:val="24"/>
          <w:szCs w:val="24"/>
        </w:rPr>
        <w:t>В сельских поселениях велосипедные дорожки могут быть совмещены с пешеходными.</w:t>
      </w:r>
    </w:p>
    <w:p w:rsidR="00BA4C75" w:rsidRPr="00BA4C75" w:rsidRDefault="00BA4C75" w:rsidP="00BA4C75">
      <w:pPr>
        <w:pStyle w:val="ConsPlusNormal"/>
        <w:ind w:firstLine="540"/>
        <w:jc w:val="both"/>
        <w:rPr>
          <w:rFonts w:ascii="Times New Roman" w:hAnsi="Times New Roman"/>
          <w:sz w:val="24"/>
          <w:szCs w:val="24"/>
        </w:rPr>
      </w:pPr>
      <w:r w:rsidRPr="00B325DD">
        <w:rPr>
          <w:rFonts w:ascii="Times New Roman" w:hAnsi="Times New Roman"/>
          <w:sz w:val="24"/>
          <w:szCs w:val="24"/>
        </w:rPr>
        <w:t>На подходах к искусственным сооружениям велосипедные дорожки допустимо размещать на обочине с отделением их от проезжей части ограждениями или разделительными полосами.</w:t>
      </w:r>
    </w:p>
    <w:p w:rsidR="00EB4614" w:rsidRPr="00EB4614" w:rsidRDefault="00EB4614" w:rsidP="00EB4614">
      <w:pPr>
        <w:pStyle w:val="ConsPlusNormal"/>
        <w:ind w:firstLine="540"/>
        <w:jc w:val="both"/>
        <w:rPr>
          <w:rFonts w:ascii="Times New Roman" w:hAnsi="Times New Roman"/>
          <w:sz w:val="24"/>
          <w:szCs w:val="24"/>
        </w:rPr>
      </w:pPr>
      <w:r w:rsidRPr="00EB4614">
        <w:rPr>
          <w:rFonts w:ascii="Times New Roman" w:hAnsi="Times New Roman"/>
          <w:sz w:val="24"/>
          <w:szCs w:val="24"/>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могут устраиваться одностороннего и двустороннего движения при наименьшем расстоянии безопасности от края велодорожки, м:</w:t>
      </w:r>
    </w:p>
    <w:p w:rsidR="00EB4614" w:rsidRPr="00EB4614" w:rsidRDefault="00EB4614" w:rsidP="00EB4614">
      <w:pPr>
        <w:pStyle w:val="ConsPlusNonformat"/>
        <w:jc w:val="both"/>
        <w:rPr>
          <w:rFonts w:ascii="Times New Roman" w:hAnsi="Times New Roman" w:cs="Times New Roman"/>
          <w:sz w:val="24"/>
          <w:szCs w:val="24"/>
        </w:rPr>
      </w:pPr>
      <w:r w:rsidRPr="00EB4614">
        <w:rPr>
          <w:rFonts w:ascii="Times New Roman" w:hAnsi="Times New Roman" w:cs="Times New Roman"/>
          <w:sz w:val="24"/>
          <w:szCs w:val="24"/>
        </w:rPr>
        <w:t xml:space="preserve">    - до проезжей части, опор, деревьев .................... 0,75;</w:t>
      </w:r>
    </w:p>
    <w:p w:rsidR="00EB4614" w:rsidRPr="00EB4614" w:rsidRDefault="00EB4614" w:rsidP="00EB4614">
      <w:pPr>
        <w:pStyle w:val="ConsPlusNonformat"/>
        <w:jc w:val="both"/>
        <w:rPr>
          <w:rFonts w:ascii="Times New Roman" w:hAnsi="Times New Roman" w:cs="Times New Roman"/>
          <w:sz w:val="24"/>
          <w:szCs w:val="24"/>
        </w:rPr>
      </w:pPr>
      <w:r w:rsidRPr="00EB4614">
        <w:rPr>
          <w:rFonts w:ascii="Times New Roman" w:hAnsi="Times New Roman" w:cs="Times New Roman"/>
          <w:sz w:val="24"/>
          <w:szCs w:val="24"/>
        </w:rPr>
        <w:lastRenderedPageBreak/>
        <w:t xml:space="preserve">    - до тротуаров .................................</w:t>
      </w:r>
      <w:r w:rsidR="00CB384F">
        <w:rPr>
          <w:rFonts w:ascii="Times New Roman" w:hAnsi="Times New Roman" w:cs="Times New Roman"/>
          <w:sz w:val="24"/>
          <w:szCs w:val="24"/>
        </w:rPr>
        <w:t>.................</w:t>
      </w:r>
      <w:r w:rsidRPr="00EB4614">
        <w:rPr>
          <w:rFonts w:ascii="Times New Roman" w:hAnsi="Times New Roman" w:cs="Times New Roman"/>
          <w:sz w:val="24"/>
          <w:szCs w:val="24"/>
        </w:rPr>
        <w:t>........ 0,5.</w:t>
      </w:r>
    </w:p>
    <w:p w:rsidR="00EB4614" w:rsidRPr="00EB4614" w:rsidRDefault="00EB4614" w:rsidP="00EB4614">
      <w:pPr>
        <w:pStyle w:val="ConsPlusNormal"/>
        <w:ind w:firstLine="540"/>
        <w:jc w:val="both"/>
        <w:rPr>
          <w:rFonts w:ascii="Times New Roman" w:hAnsi="Times New Roman"/>
          <w:sz w:val="24"/>
          <w:szCs w:val="24"/>
        </w:rPr>
      </w:pPr>
      <w:r w:rsidRPr="00EB4614">
        <w:rPr>
          <w:rFonts w:ascii="Times New Roman" w:hAnsi="Times New Roman"/>
          <w:sz w:val="24"/>
          <w:szCs w:val="24"/>
        </w:rPr>
        <w:t>Примечание -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rsidR="008773D5" w:rsidRPr="00B325DD" w:rsidRDefault="008773D5" w:rsidP="008773D5">
      <w:pPr>
        <w:pStyle w:val="ConsPlusNormal"/>
        <w:ind w:firstLine="540"/>
        <w:jc w:val="both"/>
        <w:rPr>
          <w:rFonts w:ascii="Times New Roman" w:hAnsi="Times New Roman"/>
          <w:sz w:val="24"/>
          <w:szCs w:val="24"/>
        </w:rPr>
      </w:pPr>
      <w:r w:rsidRPr="00B325DD">
        <w:rPr>
          <w:rFonts w:ascii="Times New Roman" w:hAnsi="Times New Roman"/>
          <w:sz w:val="24"/>
          <w:szCs w:val="24"/>
        </w:rPr>
        <w:t>Велосипедные дорожки должны иметь твердое покрытие из асфальтобетона, бетона или каменных материалов, обработанных вяжущим.</w:t>
      </w:r>
    </w:p>
    <w:p w:rsidR="00CF1ECD" w:rsidRPr="00CF1ECD" w:rsidRDefault="008773D5" w:rsidP="00CB384F">
      <w:pPr>
        <w:pStyle w:val="ConsPlusNormal"/>
        <w:ind w:firstLine="540"/>
        <w:jc w:val="both"/>
        <w:rPr>
          <w:rFonts w:ascii="Times New Roman" w:hAnsi="Times New Roman"/>
          <w:sz w:val="24"/>
          <w:szCs w:val="24"/>
        </w:rPr>
      </w:pPr>
      <w:r w:rsidRPr="00B325DD">
        <w:rPr>
          <w:rFonts w:ascii="Times New Roman" w:hAnsi="Times New Roman"/>
          <w:sz w:val="24"/>
          <w:szCs w:val="24"/>
        </w:rPr>
        <w:t>Тротуары предусматривают в соответствии с требованиями СП 42.13330.</w:t>
      </w:r>
    </w:p>
    <w:p w:rsidR="00CF1ECD" w:rsidRPr="00CF1ECD" w:rsidRDefault="00CF1ECD" w:rsidP="00CF1ECD">
      <w:pPr>
        <w:pStyle w:val="ConsPlusNormal"/>
        <w:ind w:firstLine="540"/>
        <w:jc w:val="both"/>
        <w:rPr>
          <w:rFonts w:ascii="Times New Roman" w:hAnsi="Times New Roman"/>
          <w:sz w:val="24"/>
          <w:szCs w:val="24"/>
        </w:rPr>
      </w:pPr>
      <w:r w:rsidRPr="00CF1ECD">
        <w:rPr>
          <w:rFonts w:ascii="Times New Roman" w:hAnsi="Times New Roman"/>
          <w:sz w:val="24"/>
          <w:szCs w:val="24"/>
        </w:rPr>
        <w:t>Поперечные уклоны элементов поперечного профиля следует принимать:</w:t>
      </w:r>
    </w:p>
    <w:p w:rsidR="00CF1ECD" w:rsidRPr="00CF1ECD" w:rsidRDefault="00CF1ECD" w:rsidP="00CF1ECD">
      <w:pPr>
        <w:pStyle w:val="ConsPlusNormal"/>
        <w:ind w:firstLine="540"/>
        <w:jc w:val="both"/>
        <w:rPr>
          <w:rFonts w:ascii="Times New Roman" w:hAnsi="Times New Roman"/>
          <w:sz w:val="24"/>
          <w:szCs w:val="24"/>
        </w:rPr>
      </w:pPr>
      <w:r w:rsidRPr="00CF1ECD">
        <w:rPr>
          <w:rFonts w:ascii="Times New Roman" w:hAnsi="Times New Roman"/>
          <w:sz w:val="24"/>
          <w:szCs w:val="24"/>
        </w:rPr>
        <w:t xml:space="preserve">- для проезжей части - минимальный - </w:t>
      </w:r>
      <w:r w:rsidR="00732B1D" w:rsidRPr="00732B1D">
        <w:rPr>
          <w:rFonts w:ascii="Times New Roman" w:hAnsi="Times New Roman"/>
          <w:position w:val="-6"/>
          <w:sz w:val="24"/>
          <w:szCs w:val="24"/>
        </w:rPr>
        <w:pict>
          <v:shape id="_x0000_i1027" type="#_x0000_t75" style="width:27pt;height:14.25pt">
            <v:imagedata r:id="rId110" o:title=""/>
          </v:shape>
        </w:pict>
      </w:r>
      <w:r w:rsidRPr="00CF1ECD">
        <w:rPr>
          <w:rFonts w:ascii="Times New Roman" w:hAnsi="Times New Roman"/>
          <w:sz w:val="24"/>
          <w:szCs w:val="24"/>
        </w:rPr>
        <w:t xml:space="preserve">, максимальный - </w:t>
      </w:r>
      <w:r w:rsidR="00732B1D" w:rsidRPr="00732B1D">
        <w:rPr>
          <w:rFonts w:ascii="Times New Roman" w:hAnsi="Times New Roman"/>
          <w:position w:val="-6"/>
          <w:sz w:val="24"/>
          <w:szCs w:val="24"/>
        </w:rPr>
        <w:pict>
          <v:shape id="_x0000_i1028" type="#_x0000_t75" style="width:28.5pt;height:14.25pt">
            <v:imagedata r:id="rId111" o:title=""/>
          </v:shape>
        </w:pict>
      </w:r>
      <w:r w:rsidRPr="00CF1ECD">
        <w:rPr>
          <w:rFonts w:ascii="Times New Roman" w:hAnsi="Times New Roman"/>
          <w:sz w:val="24"/>
          <w:szCs w:val="24"/>
        </w:rPr>
        <w:t>;</w:t>
      </w:r>
    </w:p>
    <w:p w:rsidR="00CF1ECD" w:rsidRPr="00CF1ECD" w:rsidRDefault="00CF1ECD" w:rsidP="00CF1ECD">
      <w:pPr>
        <w:pStyle w:val="ConsPlusNormal"/>
        <w:ind w:firstLine="540"/>
        <w:jc w:val="both"/>
        <w:rPr>
          <w:rFonts w:ascii="Times New Roman" w:hAnsi="Times New Roman"/>
          <w:sz w:val="24"/>
          <w:szCs w:val="24"/>
        </w:rPr>
      </w:pPr>
      <w:r w:rsidRPr="00CF1ECD">
        <w:rPr>
          <w:rFonts w:ascii="Times New Roman" w:hAnsi="Times New Roman"/>
          <w:sz w:val="24"/>
          <w:szCs w:val="24"/>
        </w:rPr>
        <w:t xml:space="preserve">- для тротуара - минимальный - </w:t>
      </w:r>
      <w:r w:rsidR="00732B1D" w:rsidRPr="00732B1D">
        <w:rPr>
          <w:rFonts w:ascii="Times New Roman" w:hAnsi="Times New Roman"/>
          <w:position w:val="-6"/>
          <w:sz w:val="24"/>
          <w:szCs w:val="24"/>
        </w:rPr>
        <w:pict>
          <v:shape id="_x0000_i1029" type="#_x0000_t75" style="width:22.5pt;height:14.25pt">
            <v:imagedata r:id="rId112" o:title=""/>
          </v:shape>
        </w:pict>
      </w:r>
      <w:r w:rsidRPr="00CF1ECD">
        <w:rPr>
          <w:rFonts w:ascii="Times New Roman" w:hAnsi="Times New Roman"/>
          <w:sz w:val="24"/>
          <w:szCs w:val="24"/>
        </w:rPr>
        <w:t xml:space="preserve">, максимальный - </w:t>
      </w:r>
      <w:r w:rsidR="00732B1D" w:rsidRPr="00732B1D">
        <w:rPr>
          <w:rFonts w:ascii="Times New Roman" w:hAnsi="Times New Roman"/>
          <w:position w:val="-6"/>
          <w:sz w:val="24"/>
          <w:szCs w:val="24"/>
        </w:rPr>
        <w:pict>
          <v:shape id="_x0000_i1030" type="#_x0000_t75" style="width:28.5pt;height:14.25pt">
            <v:imagedata r:id="rId113" o:title=""/>
          </v:shape>
        </w:pict>
      </w:r>
      <w:r w:rsidRPr="00CF1ECD">
        <w:rPr>
          <w:rFonts w:ascii="Times New Roman" w:hAnsi="Times New Roman"/>
          <w:sz w:val="24"/>
          <w:szCs w:val="24"/>
        </w:rPr>
        <w:t>;</w:t>
      </w:r>
    </w:p>
    <w:p w:rsidR="00CF1ECD" w:rsidRPr="00CF1ECD" w:rsidRDefault="00CF1ECD" w:rsidP="00CB384F">
      <w:pPr>
        <w:pStyle w:val="ConsPlusNormal"/>
        <w:ind w:firstLine="540"/>
        <w:jc w:val="both"/>
        <w:rPr>
          <w:rFonts w:ascii="Times New Roman" w:hAnsi="Times New Roman"/>
          <w:sz w:val="24"/>
          <w:szCs w:val="24"/>
        </w:rPr>
      </w:pPr>
      <w:r w:rsidRPr="00CF1ECD">
        <w:rPr>
          <w:rFonts w:ascii="Times New Roman" w:hAnsi="Times New Roman"/>
          <w:sz w:val="24"/>
          <w:szCs w:val="24"/>
        </w:rPr>
        <w:t xml:space="preserve">- для велодорожек - минимальный - </w:t>
      </w:r>
      <w:r w:rsidR="00732B1D" w:rsidRPr="00732B1D">
        <w:rPr>
          <w:rFonts w:ascii="Times New Roman" w:hAnsi="Times New Roman"/>
          <w:position w:val="-6"/>
          <w:sz w:val="24"/>
          <w:szCs w:val="24"/>
        </w:rPr>
        <w:pict>
          <v:shape id="_x0000_i1031" type="#_x0000_t75" style="width:22.5pt;height:14.25pt">
            <v:imagedata r:id="rId112" o:title=""/>
          </v:shape>
        </w:pict>
      </w:r>
      <w:r w:rsidRPr="00CF1ECD">
        <w:rPr>
          <w:rFonts w:ascii="Times New Roman" w:hAnsi="Times New Roman"/>
          <w:sz w:val="24"/>
          <w:szCs w:val="24"/>
        </w:rPr>
        <w:t xml:space="preserve">, максимальный - </w:t>
      </w:r>
      <w:r w:rsidR="00732B1D" w:rsidRPr="00732B1D">
        <w:rPr>
          <w:rFonts w:ascii="Times New Roman" w:hAnsi="Times New Roman"/>
          <w:position w:val="-6"/>
          <w:sz w:val="24"/>
          <w:szCs w:val="24"/>
        </w:rPr>
        <w:pict>
          <v:shape id="_x0000_i1032" type="#_x0000_t75" style="width:28.5pt;height:14.25pt">
            <v:imagedata r:id="rId111" o:title=""/>
          </v:shape>
        </w:pict>
      </w:r>
      <w:r w:rsidRPr="00CF1ECD">
        <w:rPr>
          <w:rFonts w:ascii="Times New Roman" w:hAnsi="Times New Roman"/>
          <w:sz w:val="24"/>
          <w:szCs w:val="24"/>
        </w:rPr>
        <w:t>.</w:t>
      </w:r>
    </w:p>
    <w:p w:rsidR="00CF1ECD" w:rsidRPr="00CF1ECD" w:rsidRDefault="00CF1ECD" w:rsidP="00CF1ECD">
      <w:pPr>
        <w:pStyle w:val="ConsPlusNormal"/>
        <w:ind w:firstLine="540"/>
        <w:jc w:val="both"/>
        <w:rPr>
          <w:rFonts w:ascii="Times New Roman" w:hAnsi="Times New Roman"/>
          <w:sz w:val="24"/>
          <w:szCs w:val="24"/>
        </w:rPr>
      </w:pPr>
      <w:r w:rsidRPr="00CF1ECD">
        <w:rPr>
          <w:rFonts w:ascii="Times New Roman" w:hAnsi="Times New Roman"/>
          <w:sz w:val="24"/>
          <w:szCs w:val="24"/>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CF1ECD" w:rsidRPr="00CF1ECD" w:rsidRDefault="00CF1ECD" w:rsidP="00CF1ECD">
      <w:pPr>
        <w:pStyle w:val="ConsPlusNormal"/>
        <w:ind w:firstLine="540"/>
        <w:jc w:val="both"/>
        <w:rPr>
          <w:rFonts w:ascii="Times New Roman" w:hAnsi="Times New Roman"/>
          <w:sz w:val="24"/>
          <w:szCs w:val="24"/>
        </w:rPr>
      </w:pPr>
      <w:r w:rsidRPr="00CF1ECD">
        <w:rPr>
          <w:rFonts w:ascii="Times New Roman" w:hAnsi="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83103" w:rsidRPr="00E83103" w:rsidRDefault="00E83103" w:rsidP="00E83103">
      <w:pPr>
        <w:pStyle w:val="ConsPlusNormal"/>
        <w:ind w:firstLine="540"/>
        <w:jc w:val="both"/>
        <w:rPr>
          <w:rFonts w:ascii="Times New Roman" w:hAnsi="Times New Roman"/>
          <w:sz w:val="24"/>
          <w:szCs w:val="24"/>
        </w:rPr>
      </w:pPr>
      <w:r w:rsidRPr="00E83103">
        <w:rPr>
          <w:rFonts w:ascii="Times New Roman" w:hAnsi="Times New Roman"/>
          <w:sz w:val="24"/>
          <w:szCs w:val="24"/>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E83103" w:rsidRPr="00E83103" w:rsidRDefault="00E83103" w:rsidP="00E83103">
      <w:pPr>
        <w:pStyle w:val="ConsPlusNormal"/>
        <w:ind w:firstLine="540"/>
        <w:jc w:val="both"/>
        <w:rPr>
          <w:rFonts w:ascii="Times New Roman" w:hAnsi="Times New Roman"/>
          <w:sz w:val="24"/>
          <w:szCs w:val="24"/>
        </w:rPr>
      </w:pPr>
      <w:r w:rsidRPr="00E83103">
        <w:rPr>
          <w:rFonts w:ascii="Times New Roman" w:hAnsi="Times New Roman"/>
          <w:sz w:val="24"/>
          <w:szCs w:val="24"/>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E83103" w:rsidRPr="00E83103" w:rsidRDefault="00E83103" w:rsidP="00E83103">
      <w:pPr>
        <w:pStyle w:val="ConsPlusNormal"/>
        <w:ind w:firstLine="540"/>
        <w:jc w:val="both"/>
        <w:rPr>
          <w:rFonts w:ascii="Times New Roman" w:hAnsi="Times New Roman"/>
          <w:sz w:val="24"/>
          <w:szCs w:val="24"/>
        </w:rPr>
      </w:pPr>
      <w:r w:rsidRPr="00E83103">
        <w:rPr>
          <w:rFonts w:ascii="Times New Roman" w:hAnsi="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rsidR="00E83103" w:rsidRPr="00E83103" w:rsidRDefault="00E83103" w:rsidP="00E83103">
      <w:pPr>
        <w:pStyle w:val="ConsPlusNormal"/>
        <w:ind w:firstLine="540"/>
        <w:jc w:val="both"/>
        <w:rPr>
          <w:rFonts w:ascii="Times New Roman" w:hAnsi="Times New Roman"/>
          <w:sz w:val="24"/>
          <w:szCs w:val="24"/>
        </w:rPr>
      </w:pPr>
      <w:r w:rsidRPr="00E83103">
        <w:rPr>
          <w:rFonts w:ascii="Times New Roman" w:hAnsi="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E83103" w:rsidRPr="00E83103" w:rsidRDefault="00103102" w:rsidP="00103102">
      <w:pPr>
        <w:pStyle w:val="ConsPlusNormal"/>
        <w:ind w:firstLine="540"/>
        <w:jc w:val="both"/>
        <w:rPr>
          <w:rFonts w:ascii="Times New Roman" w:hAnsi="Times New Roman"/>
          <w:sz w:val="24"/>
          <w:szCs w:val="24"/>
        </w:rPr>
      </w:pPr>
      <w:r>
        <w:rPr>
          <w:rFonts w:ascii="Times New Roman" w:hAnsi="Times New Roman"/>
          <w:sz w:val="24"/>
          <w:szCs w:val="24"/>
        </w:rPr>
        <w:t>Примечание:</w:t>
      </w:r>
      <w:r w:rsidR="00E83103" w:rsidRPr="00E83103">
        <w:rPr>
          <w:rFonts w:ascii="Times New Roman" w:hAnsi="Times New Roman"/>
          <w:sz w:val="24"/>
          <w:szCs w:val="24"/>
        </w:rPr>
        <w:t xml:space="preserve">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E83103" w:rsidRPr="00E83103" w:rsidRDefault="00E83103" w:rsidP="00E83103">
      <w:pPr>
        <w:pStyle w:val="ConsPlusNormal"/>
        <w:ind w:firstLine="540"/>
        <w:jc w:val="both"/>
        <w:rPr>
          <w:rFonts w:ascii="Times New Roman" w:hAnsi="Times New Roman"/>
          <w:sz w:val="24"/>
          <w:szCs w:val="24"/>
        </w:rPr>
      </w:pPr>
      <w:r w:rsidRPr="00E83103">
        <w:rPr>
          <w:rFonts w:ascii="Times New Roman" w:hAnsi="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rsidR="00E83103" w:rsidRPr="00E83103" w:rsidRDefault="00E83103" w:rsidP="00E83103">
      <w:pPr>
        <w:pStyle w:val="ConsPlusNormal"/>
        <w:ind w:firstLine="540"/>
        <w:jc w:val="both"/>
        <w:rPr>
          <w:rFonts w:ascii="Times New Roman" w:hAnsi="Times New Roman"/>
          <w:sz w:val="24"/>
          <w:szCs w:val="24"/>
        </w:rPr>
      </w:pPr>
      <w:r w:rsidRPr="00E83103">
        <w:rPr>
          <w:rFonts w:ascii="Times New Roman" w:hAnsi="Times New Roman"/>
          <w:sz w:val="24"/>
          <w:szCs w:val="24"/>
        </w:rPr>
        <w:t>Пересечения в одном уровне подразделяются на регулируемые и нерегулируемые. Проектирование пересечений следует вести на основе перспективной интенсивности движения, а также с учетом рационального распределения транспортных потоков по УДС.</w:t>
      </w:r>
    </w:p>
    <w:p w:rsidR="00E83103" w:rsidRPr="00E83103" w:rsidRDefault="00E83103" w:rsidP="00E83103">
      <w:pPr>
        <w:pStyle w:val="ConsPlusNormal"/>
        <w:ind w:firstLine="540"/>
        <w:jc w:val="both"/>
        <w:rPr>
          <w:rFonts w:ascii="Times New Roman" w:hAnsi="Times New Roman"/>
          <w:sz w:val="24"/>
          <w:szCs w:val="24"/>
        </w:rPr>
      </w:pPr>
      <w:r w:rsidRPr="00E83103">
        <w:rPr>
          <w:rFonts w:ascii="Times New Roman" w:hAnsi="Times New Roman"/>
          <w:sz w:val="24"/>
          <w:szCs w:val="24"/>
        </w:rPr>
        <w:t>Расстояние между пересечениями в одном уровне следует принимать, м, не менее:</w:t>
      </w:r>
    </w:p>
    <w:p w:rsidR="00E83103" w:rsidRPr="00E83103" w:rsidRDefault="00E83103" w:rsidP="00E83103">
      <w:pPr>
        <w:pStyle w:val="ConsPlusNormal"/>
        <w:ind w:firstLine="540"/>
        <w:jc w:val="both"/>
        <w:rPr>
          <w:rFonts w:ascii="Times New Roman" w:hAnsi="Times New Roman"/>
          <w:sz w:val="24"/>
          <w:szCs w:val="24"/>
        </w:rPr>
      </w:pPr>
      <w:r w:rsidRPr="00E83103">
        <w:rPr>
          <w:rFonts w:ascii="Times New Roman" w:hAnsi="Times New Roman"/>
          <w:sz w:val="24"/>
          <w:szCs w:val="24"/>
        </w:rPr>
        <w:t>- для улиц местного значения - 60.</w:t>
      </w:r>
    </w:p>
    <w:p w:rsidR="003414F3" w:rsidRDefault="003414F3" w:rsidP="003414F3">
      <w:pPr>
        <w:pStyle w:val="a5"/>
      </w:pPr>
    </w:p>
    <w:p w:rsidR="008773D5" w:rsidRPr="008773D5" w:rsidRDefault="008773D5" w:rsidP="008773D5">
      <w:pPr>
        <w:pStyle w:val="ConsPlusNormal"/>
        <w:jc w:val="center"/>
        <w:outlineLvl w:val="1"/>
        <w:rPr>
          <w:rFonts w:ascii="Times New Roman" w:hAnsi="Times New Roman"/>
          <w:sz w:val="28"/>
          <w:szCs w:val="28"/>
        </w:rPr>
      </w:pPr>
      <w:r w:rsidRPr="008773D5">
        <w:rPr>
          <w:rFonts w:ascii="Times New Roman" w:hAnsi="Times New Roman"/>
          <w:sz w:val="28"/>
          <w:szCs w:val="28"/>
        </w:rPr>
        <w:t>1</w:t>
      </w:r>
      <w:r w:rsidR="00605202">
        <w:rPr>
          <w:rFonts w:ascii="Times New Roman" w:hAnsi="Times New Roman"/>
          <w:sz w:val="28"/>
          <w:szCs w:val="28"/>
        </w:rPr>
        <w:t>4</w:t>
      </w:r>
      <w:r w:rsidRPr="008773D5">
        <w:rPr>
          <w:rFonts w:ascii="Times New Roman" w:hAnsi="Times New Roman"/>
          <w:sz w:val="28"/>
          <w:szCs w:val="28"/>
        </w:rPr>
        <w:t>.4  ПЕРЕСЕЧЕНИЯ И ПРИМЫКАНИЯ</w:t>
      </w:r>
    </w:p>
    <w:p w:rsidR="008773D5" w:rsidRPr="008773D5" w:rsidRDefault="008773D5" w:rsidP="008773D5">
      <w:pPr>
        <w:pStyle w:val="ConsPlusNormal"/>
        <w:ind w:firstLine="540"/>
        <w:jc w:val="both"/>
        <w:rPr>
          <w:rFonts w:ascii="Times New Roman" w:hAnsi="Times New Roman"/>
          <w:sz w:val="28"/>
          <w:szCs w:val="28"/>
        </w:rPr>
      </w:pPr>
    </w:p>
    <w:p w:rsidR="008773D5" w:rsidRDefault="008773D5" w:rsidP="008773D5">
      <w:pPr>
        <w:pStyle w:val="ConsPlusNormal"/>
        <w:jc w:val="center"/>
        <w:rPr>
          <w:rFonts w:ascii="Times New Roman" w:hAnsi="Times New Roman"/>
          <w:sz w:val="28"/>
          <w:szCs w:val="28"/>
        </w:rPr>
      </w:pPr>
      <w:r w:rsidRPr="008773D5">
        <w:rPr>
          <w:rFonts w:ascii="Times New Roman" w:hAnsi="Times New Roman"/>
          <w:sz w:val="28"/>
          <w:szCs w:val="28"/>
        </w:rPr>
        <w:t>1</w:t>
      </w:r>
      <w:r w:rsidR="00605202">
        <w:rPr>
          <w:rFonts w:ascii="Times New Roman" w:hAnsi="Times New Roman"/>
          <w:sz w:val="28"/>
          <w:szCs w:val="28"/>
        </w:rPr>
        <w:t>4</w:t>
      </w:r>
      <w:r w:rsidRPr="008773D5">
        <w:rPr>
          <w:rFonts w:ascii="Times New Roman" w:hAnsi="Times New Roman"/>
          <w:sz w:val="28"/>
          <w:szCs w:val="28"/>
        </w:rPr>
        <w:t>.4.1.ПЕРЕСЕЧЕНИЯ И ПРИМЫКАНИЯ АВТОМОБИЛЬНЫХ ДОРОГ</w:t>
      </w:r>
    </w:p>
    <w:p w:rsidR="004D65AD" w:rsidRPr="008773D5" w:rsidRDefault="004D65AD" w:rsidP="008773D5">
      <w:pPr>
        <w:pStyle w:val="ConsPlusNormal"/>
        <w:jc w:val="center"/>
        <w:rPr>
          <w:rFonts w:ascii="Times New Roman" w:hAnsi="Times New Roman"/>
          <w:sz w:val="28"/>
          <w:szCs w:val="28"/>
        </w:rPr>
      </w:pPr>
    </w:p>
    <w:p w:rsidR="003E1DBD" w:rsidRDefault="004D65AD" w:rsidP="004D65AD">
      <w:pPr>
        <w:pStyle w:val="ConsPlusNormal"/>
        <w:ind w:firstLine="540"/>
        <w:jc w:val="both"/>
        <w:rPr>
          <w:rFonts w:ascii="Times New Roman" w:hAnsi="Times New Roman"/>
          <w:sz w:val="24"/>
          <w:szCs w:val="24"/>
        </w:rPr>
      </w:pPr>
      <w:r w:rsidRPr="004D65AD">
        <w:rPr>
          <w:rFonts w:ascii="Times New Roman" w:hAnsi="Times New Roman"/>
          <w:sz w:val="24"/>
          <w:szCs w:val="24"/>
        </w:rPr>
        <w:t xml:space="preserve">Пересечения и примыкания автомобильных дорог проектируют, исходя из категорий пересекаемых дорог с учетом перспективной интенсивности и состава движения по отдельным направлениям. </w:t>
      </w:r>
    </w:p>
    <w:p w:rsidR="004D65AD" w:rsidRPr="00AF2423" w:rsidRDefault="004D65AD" w:rsidP="004D65AD">
      <w:pPr>
        <w:pStyle w:val="ConsPlusNormal"/>
        <w:ind w:firstLine="540"/>
        <w:jc w:val="both"/>
        <w:rPr>
          <w:rFonts w:ascii="Times New Roman" w:hAnsi="Times New Roman"/>
          <w:sz w:val="24"/>
          <w:szCs w:val="24"/>
        </w:rPr>
      </w:pPr>
      <w:r w:rsidRPr="00AF2423">
        <w:rPr>
          <w:rFonts w:ascii="Times New Roman" w:hAnsi="Times New Roman"/>
          <w:sz w:val="24"/>
          <w:szCs w:val="24"/>
        </w:rPr>
        <w:t xml:space="preserve">Все съезды и въезды на подходах к дорогам категорий , IВ, II и III должны иметь </w:t>
      </w:r>
      <w:r w:rsidRPr="00AF2423">
        <w:rPr>
          <w:rFonts w:ascii="Times New Roman" w:hAnsi="Times New Roman"/>
          <w:sz w:val="24"/>
          <w:szCs w:val="24"/>
        </w:rPr>
        <w:lastRenderedPageBreak/>
        <w:t>покрытия:</w:t>
      </w:r>
    </w:p>
    <w:p w:rsidR="004D65AD" w:rsidRPr="00AF2423" w:rsidRDefault="004D65AD" w:rsidP="004D65AD">
      <w:pPr>
        <w:pStyle w:val="ConsPlusNormal"/>
        <w:ind w:firstLine="540"/>
        <w:jc w:val="both"/>
        <w:rPr>
          <w:rFonts w:ascii="Times New Roman" w:hAnsi="Times New Roman"/>
          <w:sz w:val="24"/>
          <w:szCs w:val="24"/>
        </w:rPr>
      </w:pPr>
      <w:r w:rsidRPr="00AF2423">
        <w:rPr>
          <w:rFonts w:ascii="Times New Roman" w:hAnsi="Times New Roman"/>
          <w:sz w:val="24"/>
          <w:szCs w:val="24"/>
        </w:rPr>
        <w:t>при песчаных, супесчаных и легких суглинистых грунтах - на протяжении 100 м;</w:t>
      </w:r>
    </w:p>
    <w:p w:rsidR="004D65AD" w:rsidRPr="004D65AD" w:rsidRDefault="004D65AD" w:rsidP="004D65AD">
      <w:pPr>
        <w:pStyle w:val="ConsPlusNormal"/>
        <w:ind w:firstLine="540"/>
        <w:jc w:val="both"/>
        <w:rPr>
          <w:rFonts w:ascii="Times New Roman" w:hAnsi="Times New Roman"/>
          <w:sz w:val="24"/>
          <w:szCs w:val="24"/>
        </w:rPr>
      </w:pPr>
      <w:r w:rsidRPr="00AF2423">
        <w:rPr>
          <w:rFonts w:ascii="Times New Roman" w:hAnsi="Times New Roman"/>
          <w:sz w:val="24"/>
          <w:szCs w:val="24"/>
        </w:rPr>
        <w:t>при черноземах, глинистых, тяжелых и пылеватых суглинистых грунтах - 200 м.</w:t>
      </w:r>
    </w:p>
    <w:p w:rsidR="004D65AD" w:rsidRPr="004D65AD" w:rsidRDefault="004D65AD" w:rsidP="004D65AD">
      <w:pPr>
        <w:pStyle w:val="ConsPlusNormal"/>
        <w:ind w:firstLine="540"/>
        <w:jc w:val="both"/>
        <w:rPr>
          <w:rFonts w:ascii="Times New Roman" w:hAnsi="Times New Roman"/>
          <w:sz w:val="24"/>
          <w:szCs w:val="24"/>
        </w:rPr>
      </w:pPr>
      <w:r w:rsidRPr="004D65AD">
        <w:rPr>
          <w:rFonts w:ascii="Times New Roman" w:hAnsi="Times New Roman"/>
          <w:sz w:val="24"/>
          <w:szCs w:val="24"/>
        </w:rPr>
        <w:t>При наличии интенсивного движения пешеходов на основной дороге в зоне влияния объектов сервиса предусматрива</w:t>
      </w:r>
      <w:r w:rsidR="003E1DBD">
        <w:rPr>
          <w:rFonts w:ascii="Times New Roman" w:hAnsi="Times New Roman"/>
          <w:sz w:val="24"/>
          <w:szCs w:val="24"/>
        </w:rPr>
        <w:t>ются</w:t>
      </w:r>
      <w:r w:rsidRPr="004D65AD">
        <w:rPr>
          <w:rFonts w:ascii="Times New Roman" w:hAnsi="Times New Roman"/>
          <w:sz w:val="24"/>
          <w:szCs w:val="24"/>
        </w:rPr>
        <w:t xml:space="preserve"> оборудованные пешеходные переходы.</w:t>
      </w:r>
    </w:p>
    <w:p w:rsidR="004D65AD" w:rsidRPr="00B16F3F" w:rsidRDefault="004D65AD" w:rsidP="004D65AD">
      <w:pPr>
        <w:pStyle w:val="ConsPlusNormal"/>
        <w:ind w:firstLine="540"/>
        <w:jc w:val="both"/>
        <w:rPr>
          <w:rFonts w:ascii="Times New Roman" w:hAnsi="Times New Roman"/>
          <w:sz w:val="24"/>
          <w:szCs w:val="24"/>
        </w:rPr>
      </w:pPr>
      <w:r w:rsidRPr="00B16F3F">
        <w:rPr>
          <w:rFonts w:ascii="Times New Roman" w:hAnsi="Times New Roman"/>
          <w:sz w:val="24"/>
          <w:szCs w:val="24"/>
        </w:rPr>
        <w:t>На территории малого населенного пункта протяженностью до 0,5 км допускается устройство не более двух наземных пешеходных переходов с интервалом 150 - 200 м; в крупных населенных пунктах интервал между пешеходными переходами должен быть не более 300 м. Места расположения наземных пешеходных переходов должны быть видимы с основной дороги на расстоянии не менее 150 м.</w:t>
      </w:r>
    </w:p>
    <w:p w:rsidR="003414F3" w:rsidRPr="00B76093" w:rsidRDefault="003414F3" w:rsidP="00AC1905">
      <w:pPr>
        <w:pStyle w:val="a5"/>
        <w:ind w:firstLine="0"/>
        <w:rPr>
          <w:szCs w:val="24"/>
        </w:rPr>
      </w:pPr>
    </w:p>
    <w:p w:rsidR="00B76093" w:rsidRPr="00E03D40" w:rsidRDefault="00B76093" w:rsidP="00B76093">
      <w:pPr>
        <w:pStyle w:val="ConsPlusNormal"/>
        <w:jc w:val="center"/>
        <w:rPr>
          <w:rFonts w:ascii="Times New Roman" w:hAnsi="Times New Roman"/>
          <w:sz w:val="28"/>
          <w:szCs w:val="28"/>
        </w:rPr>
      </w:pPr>
      <w:r w:rsidRPr="00E03D40">
        <w:rPr>
          <w:rFonts w:ascii="Times New Roman" w:hAnsi="Times New Roman"/>
          <w:sz w:val="28"/>
          <w:szCs w:val="28"/>
        </w:rPr>
        <w:t>1</w:t>
      </w:r>
      <w:r w:rsidR="00605202">
        <w:rPr>
          <w:rFonts w:ascii="Times New Roman" w:hAnsi="Times New Roman"/>
          <w:sz w:val="28"/>
          <w:szCs w:val="28"/>
        </w:rPr>
        <w:t>4</w:t>
      </w:r>
      <w:r w:rsidRPr="00E03D40">
        <w:rPr>
          <w:rFonts w:ascii="Times New Roman" w:hAnsi="Times New Roman"/>
          <w:sz w:val="28"/>
          <w:szCs w:val="28"/>
        </w:rPr>
        <w:t>.4.</w:t>
      </w:r>
      <w:r w:rsidR="00AC1905">
        <w:rPr>
          <w:rFonts w:ascii="Times New Roman" w:hAnsi="Times New Roman"/>
          <w:sz w:val="28"/>
          <w:szCs w:val="28"/>
        </w:rPr>
        <w:t>2</w:t>
      </w:r>
      <w:r w:rsidRPr="00E03D40">
        <w:rPr>
          <w:rFonts w:ascii="Times New Roman" w:hAnsi="Times New Roman"/>
          <w:sz w:val="28"/>
          <w:szCs w:val="28"/>
        </w:rPr>
        <w:t>. ПЕРЕСЕЧЕНИЯ АВТОМОБИЛЬНЫХ ДОРОГ С ЖЕЛЕЗНЫМИ ДОРОГАМИ И ДРУГИМИ КОММУНИКАЦИЯМИ</w:t>
      </w:r>
    </w:p>
    <w:p w:rsidR="00B76093" w:rsidRPr="00B76093" w:rsidRDefault="00B76093" w:rsidP="00B76093">
      <w:pPr>
        <w:pStyle w:val="ConsPlusNormal"/>
        <w:jc w:val="center"/>
        <w:rPr>
          <w:rFonts w:ascii="Times New Roman" w:hAnsi="Times New Roman"/>
          <w:sz w:val="24"/>
          <w:szCs w:val="24"/>
        </w:rPr>
      </w:pPr>
    </w:p>
    <w:p w:rsidR="00B76093" w:rsidRPr="00E03D40"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t xml:space="preserve">Пересечения автомобильных дорог с железными дорогами предусматривают вне пределов станций и путей маневрового движения преимущественно на прямых участках пересекающихся дорог. </w:t>
      </w:r>
    </w:p>
    <w:p w:rsidR="00B76093" w:rsidRPr="00E03D40"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t>Ширину проезжей части автомобильных дорог на пересечениях в одном уровне с железными дорогами принимают равной ширине проезжей части дороги на подходах к пересечениям, а на автомобильных дорогах категории V - не менее 6,0 м на расстоянии 200 м в обе стороны от переезда.</w:t>
      </w:r>
    </w:p>
    <w:p w:rsidR="00B76093" w:rsidRPr="00E03D40"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t>При пересечении автомобильных дорог с трубопроводами (водопровод, канализация, газопровод, нефтепровод, теплофикационные трубопроводы и т.п.), а также с кабелями линий связи и электропередачи необходимо соблюдать требования нормативных документов на эти коммуникации.</w:t>
      </w:r>
    </w:p>
    <w:p w:rsidR="00B76093" w:rsidRPr="00B76093"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t>Пересечения различных п</w:t>
      </w:r>
      <w:r w:rsidRPr="00B76093">
        <w:rPr>
          <w:rFonts w:ascii="Times New Roman" w:hAnsi="Times New Roman"/>
          <w:sz w:val="24"/>
          <w:szCs w:val="24"/>
        </w:rPr>
        <w:t>одземных коммуникаций с автомобильными дорогами рекомендуется предусматривать под прямым углом. Прокладка этих коммуникаций (кроме мест пересечений) под насыпями дорог не допускается.</w:t>
      </w:r>
    </w:p>
    <w:p w:rsidR="00B76093" w:rsidRPr="00B76093" w:rsidRDefault="00B76093" w:rsidP="00B76093">
      <w:pPr>
        <w:pStyle w:val="ConsPlusNormal"/>
        <w:ind w:firstLine="540"/>
        <w:jc w:val="both"/>
        <w:rPr>
          <w:rFonts w:ascii="Times New Roman" w:hAnsi="Times New Roman"/>
          <w:sz w:val="24"/>
          <w:szCs w:val="24"/>
        </w:rPr>
      </w:pPr>
      <w:r w:rsidRPr="00B76093">
        <w:rPr>
          <w:rFonts w:ascii="Times New Roman" w:hAnsi="Times New Roman"/>
          <w:sz w:val="24"/>
          <w:szCs w:val="24"/>
        </w:rPr>
        <w:t>Вертикальное расстояние от проводов воздушных телефонных линий до проезжей части в местах пересечений автомобильных дорог должно быть не менее 5,5 м (в теплое время года). Возвышение проводов при пересечении с линиями электропередачи должно быть, м, не менее:</w:t>
      </w:r>
    </w:p>
    <w:p w:rsidR="00B76093" w:rsidRPr="00B76093" w:rsidRDefault="00B76093" w:rsidP="00B76093">
      <w:pPr>
        <w:pStyle w:val="ConsPlusNonformat"/>
        <w:jc w:val="both"/>
        <w:rPr>
          <w:rFonts w:ascii="Times New Roman" w:hAnsi="Times New Roman" w:cs="Times New Roman"/>
          <w:sz w:val="24"/>
          <w:szCs w:val="24"/>
        </w:rPr>
      </w:pPr>
      <w:r w:rsidRPr="00B76093">
        <w:rPr>
          <w:rFonts w:ascii="Times New Roman" w:hAnsi="Times New Roman" w:cs="Times New Roman"/>
          <w:sz w:val="24"/>
          <w:szCs w:val="24"/>
        </w:rPr>
        <w:t xml:space="preserve">    6   - при напряжении до 1   кВ;</w:t>
      </w:r>
    </w:p>
    <w:p w:rsidR="00B76093" w:rsidRPr="00B76093" w:rsidRDefault="00B76093" w:rsidP="00B76093">
      <w:pPr>
        <w:pStyle w:val="ConsPlusNonformat"/>
        <w:jc w:val="both"/>
        <w:rPr>
          <w:rFonts w:ascii="Times New Roman" w:hAnsi="Times New Roman" w:cs="Times New Roman"/>
          <w:sz w:val="24"/>
          <w:szCs w:val="24"/>
        </w:rPr>
      </w:pPr>
      <w:r w:rsidRPr="00B76093">
        <w:rPr>
          <w:rFonts w:ascii="Times New Roman" w:hAnsi="Times New Roman" w:cs="Times New Roman"/>
          <w:sz w:val="24"/>
          <w:szCs w:val="24"/>
        </w:rPr>
        <w:t xml:space="preserve">    7   -  "      "      "  110 " ;</w:t>
      </w:r>
    </w:p>
    <w:p w:rsidR="00B76093" w:rsidRPr="00B76093" w:rsidRDefault="00B76093" w:rsidP="00B76093">
      <w:pPr>
        <w:pStyle w:val="ConsPlusNonformat"/>
        <w:jc w:val="both"/>
        <w:rPr>
          <w:rFonts w:ascii="Times New Roman" w:hAnsi="Times New Roman" w:cs="Times New Roman"/>
          <w:sz w:val="24"/>
          <w:szCs w:val="24"/>
        </w:rPr>
      </w:pPr>
      <w:r w:rsidRPr="00B76093">
        <w:rPr>
          <w:rFonts w:ascii="Times New Roman" w:hAnsi="Times New Roman" w:cs="Times New Roman"/>
          <w:sz w:val="24"/>
          <w:szCs w:val="24"/>
        </w:rPr>
        <w:t xml:space="preserve">    7,5 -  "      "      "  150 " ;</w:t>
      </w:r>
    </w:p>
    <w:p w:rsidR="00B76093" w:rsidRPr="00B76093" w:rsidRDefault="00B76093" w:rsidP="00B76093">
      <w:pPr>
        <w:pStyle w:val="ConsPlusNonformat"/>
        <w:jc w:val="both"/>
        <w:rPr>
          <w:rFonts w:ascii="Times New Roman" w:hAnsi="Times New Roman" w:cs="Times New Roman"/>
          <w:sz w:val="24"/>
          <w:szCs w:val="24"/>
        </w:rPr>
      </w:pPr>
      <w:r w:rsidRPr="00B76093">
        <w:rPr>
          <w:rFonts w:ascii="Times New Roman" w:hAnsi="Times New Roman" w:cs="Times New Roman"/>
          <w:sz w:val="24"/>
          <w:szCs w:val="24"/>
        </w:rPr>
        <w:t xml:space="preserve">    8   -  "      "      "  220 " ;</w:t>
      </w:r>
    </w:p>
    <w:p w:rsidR="00B76093" w:rsidRPr="00B76093" w:rsidRDefault="00B76093" w:rsidP="00B76093">
      <w:pPr>
        <w:pStyle w:val="ConsPlusNonformat"/>
        <w:jc w:val="both"/>
        <w:rPr>
          <w:rFonts w:ascii="Times New Roman" w:hAnsi="Times New Roman" w:cs="Times New Roman"/>
          <w:sz w:val="24"/>
          <w:szCs w:val="24"/>
        </w:rPr>
      </w:pPr>
      <w:r w:rsidRPr="00B76093">
        <w:rPr>
          <w:rFonts w:ascii="Times New Roman" w:hAnsi="Times New Roman" w:cs="Times New Roman"/>
          <w:sz w:val="24"/>
          <w:szCs w:val="24"/>
        </w:rPr>
        <w:t xml:space="preserve">    8,5 -  "      "      "  330 " ;</w:t>
      </w:r>
    </w:p>
    <w:p w:rsidR="00B76093" w:rsidRPr="00B76093" w:rsidRDefault="00B76093" w:rsidP="00B76093">
      <w:pPr>
        <w:pStyle w:val="ConsPlusNonformat"/>
        <w:jc w:val="both"/>
        <w:rPr>
          <w:rFonts w:ascii="Times New Roman" w:hAnsi="Times New Roman" w:cs="Times New Roman"/>
          <w:sz w:val="24"/>
          <w:szCs w:val="24"/>
        </w:rPr>
      </w:pPr>
      <w:r w:rsidRPr="00B76093">
        <w:rPr>
          <w:rFonts w:ascii="Times New Roman" w:hAnsi="Times New Roman" w:cs="Times New Roman"/>
          <w:sz w:val="24"/>
          <w:szCs w:val="24"/>
        </w:rPr>
        <w:t xml:space="preserve">    9   -  "      "      "  500 " ;</w:t>
      </w:r>
    </w:p>
    <w:p w:rsidR="00B76093" w:rsidRPr="00B76093" w:rsidRDefault="00B76093" w:rsidP="00B76093">
      <w:pPr>
        <w:pStyle w:val="ConsPlusNonformat"/>
        <w:jc w:val="both"/>
        <w:rPr>
          <w:rFonts w:ascii="Times New Roman" w:hAnsi="Times New Roman" w:cs="Times New Roman"/>
          <w:sz w:val="24"/>
          <w:szCs w:val="24"/>
        </w:rPr>
      </w:pPr>
      <w:r w:rsidRPr="00B76093">
        <w:rPr>
          <w:rFonts w:ascii="Times New Roman" w:hAnsi="Times New Roman" w:cs="Times New Roman"/>
          <w:sz w:val="24"/>
          <w:szCs w:val="24"/>
        </w:rPr>
        <w:t xml:space="preserve">    16  -  "      "      "  750 " .</w:t>
      </w:r>
    </w:p>
    <w:p w:rsidR="00B76093" w:rsidRPr="00B76093" w:rsidRDefault="00B76093" w:rsidP="00C63EE1">
      <w:pPr>
        <w:pStyle w:val="ConsPlusNormal"/>
        <w:ind w:firstLine="540"/>
        <w:jc w:val="both"/>
        <w:rPr>
          <w:rFonts w:ascii="Times New Roman" w:hAnsi="Times New Roman"/>
          <w:sz w:val="24"/>
          <w:szCs w:val="24"/>
        </w:rPr>
      </w:pPr>
      <w:r w:rsidRPr="00B76093">
        <w:rPr>
          <w:rFonts w:ascii="Times New Roman" w:hAnsi="Times New Roman"/>
          <w:sz w:val="24"/>
          <w:szCs w:val="24"/>
        </w:rPr>
        <w:t>Примечание. Расстояние определяется при высшей температуре воздуха без учета нагрева проводов электрическим током или при гололеде без ветра.</w:t>
      </w:r>
    </w:p>
    <w:p w:rsidR="00B76093" w:rsidRPr="00E03D40"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t>Расстояние от бровки земляного полотна до основания опор воздушных телефонных линий, а также высоковольтных линий электропередачи при пересечении дорог принимают не менее высоты опор.</w:t>
      </w:r>
    </w:p>
    <w:p w:rsidR="00B76093" w:rsidRPr="00E03D40"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t>Наименьшее расстояние от бровки земляного полотна до опор высоковольтных линий электропередачи, расположенных параллельно автомобильным дорогам, принимают равным высоте опор плюс 5 м.</w:t>
      </w:r>
    </w:p>
    <w:p w:rsidR="00B76093" w:rsidRPr="00E03D40"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t>Опоры воздушных линий электропередачи, а также телефонных линий допускается располагать на меньшем удалении от дорог при их расположении в стесненных условиях, на застроенных территориях, в ущельях и т.п., при этом расстояние по горизонтали для высоковольтных линий электропередачи должно составлять:</w:t>
      </w:r>
    </w:p>
    <w:p w:rsidR="00B76093" w:rsidRPr="00E03D40"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t>а) при пересечении от любой части опоры до подошвы насыпи дороги или до наружной бровки боковой канавы для дорог:</w:t>
      </w:r>
    </w:p>
    <w:p w:rsidR="00B76093" w:rsidRPr="00E03D40"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lastRenderedPageBreak/>
        <w:t>категорий I и II при напряжении до 220 кВ - 5 м и при напряжении 330 - 500 кВ - 10 м;</w:t>
      </w:r>
    </w:p>
    <w:p w:rsidR="00B76093" w:rsidRPr="00E03D40"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t>остальных категорий при напряжении до 20 кВ - 1,5 м, от 35 до 220 кВ - 2,5 м и при 330 - 500 кВ - 5 м;</w:t>
      </w:r>
    </w:p>
    <w:p w:rsidR="00B76093" w:rsidRPr="00B76093" w:rsidRDefault="00B76093" w:rsidP="00B76093">
      <w:pPr>
        <w:pStyle w:val="ConsPlusNormal"/>
        <w:ind w:firstLine="540"/>
        <w:jc w:val="both"/>
        <w:rPr>
          <w:rFonts w:ascii="Times New Roman" w:hAnsi="Times New Roman"/>
          <w:sz w:val="24"/>
          <w:szCs w:val="24"/>
        </w:rPr>
      </w:pPr>
      <w:r w:rsidRPr="00E03D40">
        <w:rPr>
          <w:rFonts w:ascii="Times New Roman" w:hAnsi="Times New Roman"/>
          <w:sz w:val="24"/>
          <w:szCs w:val="24"/>
        </w:rPr>
        <w:t>б) при параллельном следовании от крайнего провода при не отклоненном положении до бровки земляного полотна при напряжении до 20 кВ - 2 м, 35 - 110 кВ - 4 м, 150 кВ - 5 м, 220 кВ - 6 м, 330 кВ - 8 м и 500 кВ - 10 м.</w:t>
      </w:r>
    </w:p>
    <w:p w:rsidR="003414F3" w:rsidRPr="003414F3" w:rsidRDefault="003414F3" w:rsidP="003414F3">
      <w:pPr>
        <w:pStyle w:val="a5"/>
      </w:pPr>
    </w:p>
    <w:p w:rsidR="00774278" w:rsidRPr="0095563C" w:rsidRDefault="0095563C" w:rsidP="0095563C">
      <w:pPr>
        <w:pStyle w:val="2"/>
        <w:spacing w:before="0" w:after="0"/>
        <w:ind w:firstLine="0"/>
        <w:jc w:val="center"/>
        <w:rPr>
          <w:b w:val="0"/>
        </w:rPr>
      </w:pPr>
      <w:bookmarkStart w:id="125" w:name="_Toc491441133"/>
      <w:r w:rsidRPr="0095563C">
        <w:rPr>
          <w:b w:val="0"/>
        </w:rPr>
        <w:t>1</w:t>
      </w:r>
      <w:r w:rsidR="00605202">
        <w:rPr>
          <w:b w:val="0"/>
        </w:rPr>
        <w:t>4</w:t>
      </w:r>
      <w:r w:rsidRPr="0095563C">
        <w:rPr>
          <w:b w:val="0"/>
        </w:rPr>
        <w:t>.</w:t>
      </w:r>
      <w:r w:rsidR="00410F86">
        <w:rPr>
          <w:b w:val="0"/>
        </w:rPr>
        <w:t>5</w:t>
      </w:r>
      <w:r>
        <w:rPr>
          <w:b w:val="0"/>
        </w:rPr>
        <w:t xml:space="preserve"> </w:t>
      </w:r>
      <w:r w:rsidR="00F34C43">
        <w:rPr>
          <w:b w:val="0"/>
        </w:rPr>
        <w:t>НОРМЫ ОТВОДА ЗЕМЕЛЬ</w:t>
      </w:r>
      <w:r w:rsidR="006359C3" w:rsidRPr="0095563C">
        <w:rPr>
          <w:b w:val="0"/>
        </w:rPr>
        <w:t xml:space="preserve"> ПОД РАЗМЕЩАЕМЫЕ АВТОМОБИЛЬНЫЕ ДОРОГИ</w:t>
      </w:r>
      <w:bookmarkEnd w:id="124"/>
      <w:bookmarkEnd w:id="125"/>
    </w:p>
    <w:p w:rsidR="0095563C" w:rsidRPr="0095563C" w:rsidRDefault="0095563C" w:rsidP="0095563C">
      <w:pPr>
        <w:pStyle w:val="a5"/>
        <w:ind w:left="1376" w:firstLine="0"/>
      </w:pPr>
    </w:p>
    <w:p w:rsidR="00774278" w:rsidRDefault="00774278" w:rsidP="004515FB">
      <w:pPr>
        <w:pStyle w:val="S2"/>
        <w:spacing w:before="0" w:after="0"/>
        <w:ind w:firstLine="709"/>
      </w:pPr>
      <w:r w:rsidRPr="004515FB">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w:t>
      </w:r>
      <w:r w:rsidR="00DA0F9C">
        <w:t xml:space="preserve">ги представлены </w:t>
      </w:r>
      <w:r w:rsidR="0095563C" w:rsidRPr="00E03D40">
        <w:t>в таблице</w:t>
      </w:r>
      <w:r w:rsidR="00DA0F9C" w:rsidRPr="00E03D40">
        <w:t xml:space="preserve"> </w:t>
      </w:r>
      <w:r w:rsidR="00E03D40" w:rsidRPr="00E03D40">
        <w:t>1</w:t>
      </w:r>
      <w:r w:rsidR="00605202">
        <w:t>4</w:t>
      </w:r>
      <w:r w:rsidR="00E03D40" w:rsidRPr="00E03D40">
        <w:t>.</w:t>
      </w:r>
      <w:r w:rsidR="00C63EE1">
        <w:t>7</w:t>
      </w:r>
      <w:r w:rsidRPr="00E03D40">
        <w:t>.</w:t>
      </w:r>
    </w:p>
    <w:p w:rsidR="00E03D40" w:rsidRPr="00E03D40" w:rsidRDefault="00E03D40" w:rsidP="004515FB">
      <w:pPr>
        <w:pStyle w:val="S2"/>
        <w:spacing w:before="0" w:after="0"/>
        <w:ind w:firstLine="709"/>
      </w:pPr>
    </w:p>
    <w:p w:rsidR="00774278" w:rsidRPr="00E03D40" w:rsidRDefault="00774278" w:rsidP="00E03D40">
      <w:pPr>
        <w:pStyle w:val="af"/>
        <w:spacing w:before="0" w:after="0"/>
        <w:jc w:val="both"/>
        <w:rPr>
          <w:b w:val="0"/>
        </w:rPr>
      </w:pPr>
      <w:bookmarkStart w:id="126" w:name="_Ref375138376"/>
      <w:r w:rsidRPr="00E03D40">
        <w:rPr>
          <w:b w:val="0"/>
        </w:rPr>
        <w:t xml:space="preserve">Таблица </w:t>
      </w:r>
      <w:bookmarkEnd w:id="126"/>
      <w:r w:rsidR="004F2BE0" w:rsidRPr="00E03D40">
        <w:rPr>
          <w:b w:val="0"/>
        </w:rPr>
        <w:t>1</w:t>
      </w:r>
      <w:r w:rsidR="00605202">
        <w:rPr>
          <w:b w:val="0"/>
        </w:rPr>
        <w:t>4</w:t>
      </w:r>
      <w:r w:rsidR="00E03D40">
        <w:rPr>
          <w:b w:val="0"/>
        </w:rPr>
        <w:t>.</w:t>
      </w:r>
      <w:r w:rsidR="00C63EE1">
        <w:rPr>
          <w:b w:val="0"/>
        </w:rPr>
        <w:t>7</w:t>
      </w:r>
      <w:r w:rsidR="00E03D40">
        <w:rPr>
          <w:b w:val="0"/>
        </w:rPr>
        <w:t xml:space="preserve"> </w:t>
      </w:r>
      <w:r w:rsidRPr="00E03D40">
        <w:rPr>
          <w:b w:val="0"/>
        </w:rPr>
        <w:t>Параметры отводимых территорий под размещаемые автомобильные дороги</w:t>
      </w:r>
    </w:p>
    <w:tbl>
      <w:tblPr>
        <w:tblW w:w="9940" w:type="dxa"/>
        <w:tblInd w:w="91" w:type="dxa"/>
        <w:tblLook w:val="00A0"/>
      </w:tblPr>
      <w:tblGrid>
        <w:gridCol w:w="507"/>
        <w:gridCol w:w="1056"/>
        <w:gridCol w:w="1118"/>
        <w:gridCol w:w="1164"/>
        <w:gridCol w:w="1842"/>
        <w:gridCol w:w="993"/>
        <w:gridCol w:w="1842"/>
        <w:gridCol w:w="1418"/>
      </w:tblGrid>
      <w:tr w:rsidR="00774278" w:rsidRPr="004515FB" w:rsidTr="000E4BC0">
        <w:trPr>
          <w:trHeight w:val="555"/>
          <w:tblHeader/>
        </w:trPr>
        <w:tc>
          <w:tcPr>
            <w:tcW w:w="507" w:type="dxa"/>
            <w:tcBorders>
              <w:top w:val="single" w:sz="4" w:space="0" w:color="auto"/>
              <w:left w:val="single" w:sz="4" w:space="0" w:color="auto"/>
              <w:bottom w:val="single" w:sz="4" w:space="0" w:color="auto"/>
              <w:right w:val="single" w:sz="4" w:space="0" w:color="auto"/>
            </w:tcBorders>
            <w:noWrap/>
            <w:vAlign w:val="center"/>
          </w:tcPr>
          <w:p w:rsidR="00774278" w:rsidRPr="00E03D40" w:rsidRDefault="00774278" w:rsidP="006359C3">
            <w:pPr>
              <w:pStyle w:val="af1"/>
              <w:rPr>
                <w:b w:val="0"/>
                <w:sz w:val="20"/>
                <w:szCs w:val="20"/>
              </w:rPr>
            </w:pPr>
            <w:r w:rsidRPr="00E03D40">
              <w:rPr>
                <w:b w:val="0"/>
                <w:sz w:val="20"/>
                <w:szCs w:val="20"/>
              </w:rPr>
              <w:t>№ п.п</w:t>
            </w:r>
          </w:p>
        </w:tc>
        <w:tc>
          <w:tcPr>
            <w:tcW w:w="5180" w:type="dxa"/>
            <w:gridSpan w:val="4"/>
            <w:tcBorders>
              <w:top w:val="single" w:sz="4" w:space="0" w:color="auto"/>
              <w:left w:val="nil"/>
              <w:bottom w:val="single" w:sz="4" w:space="0" w:color="auto"/>
              <w:right w:val="single" w:sz="4" w:space="0" w:color="auto"/>
            </w:tcBorders>
            <w:vAlign w:val="center"/>
          </w:tcPr>
          <w:p w:rsidR="00774278" w:rsidRPr="00E03D40" w:rsidRDefault="00774278" w:rsidP="006359C3">
            <w:pPr>
              <w:pStyle w:val="af1"/>
              <w:rPr>
                <w:b w:val="0"/>
                <w:sz w:val="20"/>
                <w:szCs w:val="20"/>
              </w:rPr>
            </w:pPr>
            <w:r w:rsidRPr="00E03D40">
              <w:rPr>
                <w:b w:val="0"/>
                <w:sz w:val="20"/>
                <w:szCs w:val="20"/>
              </w:rPr>
              <w:t>Определяемый норматив</w:t>
            </w:r>
          </w:p>
        </w:tc>
        <w:tc>
          <w:tcPr>
            <w:tcW w:w="993" w:type="dxa"/>
            <w:tcBorders>
              <w:top w:val="single" w:sz="4" w:space="0" w:color="auto"/>
              <w:left w:val="nil"/>
              <w:bottom w:val="single" w:sz="4" w:space="0" w:color="auto"/>
              <w:right w:val="single" w:sz="4" w:space="0" w:color="auto"/>
            </w:tcBorders>
            <w:vAlign w:val="center"/>
          </w:tcPr>
          <w:p w:rsidR="00774278" w:rsidRPr="00E03D40" w:rsidRDefault="00774278" w:rsidP="006359C3">
            <w:pPr>
              <w:pStyle w:val="af1"/>
              <w:rPr>
                <w:b w:val="0"/>
                <w:sz w:val="20"/>
                <w:szCs w:val="20"/>
              </w:rPr>
            </w:pPr>
            <w:r w:rsidRPr="00E03D40">
              <w:rPr>
                <w:b w:val="0"/>
                <w:sz w:val="20"/>
                <w:szCs w:val="20"/>
              </w:rPr>
              <w:t>ед. изм</w:t>
            </w:r>
          </w:p>
        </w:tc>
        <w:tc>
          <w:tcPr>
            <w:tcW w:w="1842" w:type="dxa"/>
            <w:tcBorders>
              <w:top w:val="single" w:sz="4" w:space="0" w:color="auto"/>
              <w:left w:val="nil"/>
              <w:bottom w:val="single" w:sz="4" w:space="0" w:color="auto"/>
              <w:right w:val="single" w:sz="4" w:space="0" w:color="auto"/>
            </w:tcBorders>
            <w:vAlign w:val="center"/>
          </w:tcPr>
          <w:p w:rsidR="00774278" w:rsidRPr="00E03D40" w:rsidRDefault="00774278" w:rsidP="006359C3">
            <w:pPr>
              <w:pStyle w:val="af1"/>
              <w:rPr>
                <w:b w:val="0"/>
                <w:sz w:val="20"/>
                <w:szCs w:val="20"/>
              </w:rPr>
            </w:pPr>
            <w:r w:rsidRPr="00E03D40">
              <w:rPr>
                <w:b w:val="0"/>
                <w:sz w:val="20"/>
                <w:szCs w:val="20"/>
              </w:rPr>
              <w:t>Нормативная ссылка</w:t>
            </w:r>
          </w:p>
        </w:tc>
        <w:tc>
          <w:tcPr>
            <w:tcW w:w="1418" w:type="dxa"/>
            <w:tcBorders>
              <w:top w:val="single" w:sz="4" w:space="0" w:color="auto"/>
              <w:left w:val="nil"/>
              <w:bottom w:val="single" w:sz="4" w:space="0" w:color="auto"/>
              <w:right w:val="single" w:sz="4" w:space="0" w:color="auto"/>
            </w:tcBorders>
            <w:vAlign w:val="center"/>
          </w:tcPr>
          <w:p w:rsidR="00774278" w:rsidRPr="00E03D40" w:rsidRDefault="00774278" w:rsidP="006359C3">
            <w:pPr>
              <w:pStyle w:val="af1"/>
              <w:rPr>
                <w:b w:val="0"/>
                <w:sz w:val="20"/>
                <w:szCs w:val="20"/>
              </w:rPr>
            </w:pPr>
            <w:r w:rsidRPr="00E03D40">
              <w:rPr>
                <w:b w:val="0"/>
                <w:sz w:val="20"/>
                <w:szCs w:val="20"/>
              </w:rPr>
              <w:t>Показатель</w:t>
            </w:r>
          </w:p>
        </w:tc>
      </w:tr>
      <w:tr w:rsidR="00E07910" w:rsidRPr="004515FB" w:rsidTr="000E4BC0">
        <w:trPr>
          <w:trHeight w:val="405"/>
        </w:trPr>
        <w:tc>
          <w:tcPr>
            <w:tcW w:w="507" w:type="dxa"/>
            <w:vMerge w:val="restart"/>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r w:rsidRPr="004515FB">
              <w:rPr>
                <w:sz w:val="20"/>
                <w:szCs w:val="20"/>
              </w:rPr>
              <w:t>1.1</w:t>
            </w:r>
          </w:p>
        </w:tc>
        <w:tc>
          <w:tcPr>
            <w:tcW w:w="1056" w:type="dxa"/>
            <w:vMerge w:val="restart"/>
            <w:tcBorders>
              <w:top w:val="nil"/>
              <w:left w:val="single" w:sz="4" w:space="0" w:color="auto"/>
              <w:bottom w:val="single" w:sz="4" w:space="0" w:color="auto"/>
              <w:right w:val="single" w:sz="4" w:space="0" w:color="auto"/>
            </w:tcBorders>
            <w:textDirection w:val="btLr"/>
            <w:vAlign w:val="center"/>
          </w:tcPr>
          <w:p w:rsidR="00E07910" w:rsidRPr="004515FB" w:rsidRDefault="00E07910" w:rsidP="006359C3">
            <w:pPr>
              <w:pStyle w:val="af2"/>
              <w:ind w:left="113" w:right="113"/>
              <w:rPr>
                <w:sz w:val="20"/>
                <w:szCs w:val="20"/>
              </w:rPr>
            </w:pPr>
            <w:r w:rsidRPr="004515FB">
              <w:rPr>
                <w:sz w:val="20"/>
                <w:szCs w:val="20"/>
              </w:rPr>
              <w:t>Общая площадь отвода земель для сооружений и коммуникаций внешнего транспорта</w:t>
            </w:r>
          </w:p>
        </w:tc>
        <w:tc>
          <w:tcPr>
            <w:tcW w:w="1118" w:type="dxa"/>
            <w:vMerge w:val="restart"/>
            <w:tcBorders>
              <w:top w:val="nil"/>
              <w:left w:val="single" w:sz="4" w:space="0" w:color="auto"/>
              <w:bottom w:val="single" w:sz="4" w:space="0" w:color="auto"/>
              <w:right w:val="single" w:sz="4" w:space="0" w:color="auto"/>
            </w:tcBorders>
            <w:textDirection w:val="btLr"/>
            <w:vAlign w:val="center"/>
          </w:tcPr>
          <w:p w:rsidR="00E07910" w:rsidRPr="004515FB" w:rsidRDefault="00E07910" w:rsidP="006359C3">
            <w:pPr>
              <w:pStyle w:val="af2"/>
              <w:rPr>
                <w:sz w:val="20"/>
                <w:szCs w:val="20"/>
              </w:rPr>
            </w:pPr>
            <w:r w:rsidRPr="004515FB">
              <w:rPr>
                <w:sz w:val="20"/>
                <w:szCs w:val="20"/>
              </w:rPr>
              <w:t>На особо ценных угодьях земель сельскохозяйственного назначения</w:t>
            </w:r>
          </w:p>
        </w:tc>
        <w:tc>
          <w:tcPr>
            <w:tcW w:w="1164" w:type="dxa"/>
            <w:vMerge w:val="restart"/>
            <w:tcBorders>
              <w:top w:val="nil"/>
              <w:left w:val="single" w:sz="4" w:space="0" w:color="auto"/>
              <w:bottom w:val="single" w:sz="4" w:space="0" w:color="auto"/>
              <w:right w:val="single" w:sz="4" w:space="0" w:color="auto"/>
            </w:tcBorders>
            <w:textDirection w:val="btLr"/>
            <w:vAlign w:val="center"/>
          </w:tcPr>
          <w:p w:rsidR="00E07910" w:rsidRPr="004515FB" w:rsidRDefault="00E07910" w:rsidP="006359C3">
            <w:pPr>
              <w:pStyle w:val="afc"/>
              <w:jc w:val="center"/>
              <w:rPr>
                <w:sz w:val="20"/>
                <w:szCs w:val="20"/>
              </w:rPr>
            </w:pPr>
            <w:r w:rsidRPr="004515FB">
              <w:rPr>
                <w:sz w:val="20"/>
                <w:szCs w:val="20"/>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tcPr>
          <w:p w:rsidR="00E07910" w:rsidRDefault="00E07910" w:rsidP="00E07910">
            <w:pPr>
              <w:jc w:val="center"/>
            </w:pPr>
          </w:p>
        </w:tc>
        <w:tc>
          <w:tcPr>
            <w:tcW w:w="993" w:type="dxa"/>
            <w:vMerge w:val="restart"/>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r w:rsidRPr="004515FB">
              <w:rPr>
                <w:sz w:val="20"/>
                <w:szCs w:val="20"/>
              </w:rPr>
              <w:t>га/1 км</w:t>
            </w:r>
          </w:p>
        </w:tc>
        <w:tc>
          <w:tcPr>
            <w:tcW w:w="1842" w:type="dxa"/>
            <w:vMerge w:val="restart"/>
            <w:tcBorders>
              <w:top w:val="nil"/>
              <w:left w:val="single" w:sz="4" w:space="0" w:color="auto"/>
              <w:bottom w:val="single" w:sz="4" w:space="0" w:color="000000"/>
              <w:right w:val="single" w:sz="4" w:space="0" w:color="auto"/>
            </w:tcBorders>
            <w:textDirection w:val="btLr"/>
            <w:vAlign w:val="center"/>
          </w:tcPr>
          <w:p w:rsidR="00E07910" w:rsidRPr="004515FB" w:rsidRDefault="00E07910" w:rsidP="006359C3">
            <w:pPr>
              <w:pStyle w:val="af2"/>
              <w:rPr>
                <w:sz w:val="20"/>
                <w:szCs w:val="20"/>
              </w:rPr>
            </w:pPr>
            <w:r w:rsidRPr="004515FB">
              <w:rPr>
                <w:sz w:val="20"/>
                <w:szCs w:val="20"/>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tcBorders>
              <w:top w:val="nil"/>
              <w:left w:val="nil"/>
              <w:bottom w:val="single" w:sz="4" w:space="0" w:color="auto"/>
              <w:right w:val="single" w:sz="4" w:space="0" w:color="auto"/>
            </w:tcBorders>
          </w:tcPr>
          <w:p w:rsidR="00E07910" w:rsidRDefault="00E07910" w:rsidP="00E07910">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tcBorders>
              <w:top w:val="nil"/>
              <w:left w:val="nil"/>
              <w:bottom w:val="single" w:sz="4" w:space="0" w:color="auto"/>
              <w:right w:val="single" w:sz="4" w:space="0" w:color="auto"/>
            </w:tcBorders>
          </w:tcPr>
          <w:p w:rsidR="00E07910" w:rsidRDefault="00E07910" w:rsidP="00E07910">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II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4,4</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III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4</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IV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2,4</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V 1 полоса</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2,1</w:t>
            </w: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64" w:type="dxa"/>
            <w:vMerge w:val="restart"/>
            <w:tcBorders>
              <w:top w:val="nil"/>
              <w:left w:val="single" w:sz="4" w:space="0" w:color="auto"/>
              <w:bottom w:val="single" w:sz="4" w:space="0" w:color="auto"/>
              <w:right w:val="single" w:sz="4" w:space="0" w:color="auto"/>
            </w:tcBorders>
            <w:textDirection w:val="btLr"/>
            <w:vAlign w:val="center"/>
          </w:tcPr>
          <w:p w:rsidR="00E07910" w:rsidRPr="004515FB" w:rsidRDefault="00E07910" w:rsidP="006359C3">
            <w:pPr>
              <w:pStyle w:val="afc"/>
              <w:jc w:val="center"/>
              <w:rPr>
                <w:sz w:val="20"/>
                <w:szCs w:val="20"/>
              </w:rPr>
            </w:pPr>
            <w:r w:rsidRPr="004515FB">
              <w:rPr>
                <w:sz w:val="20"/>
                <w:szCs w:val="20"/>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tcPr>
          <w:p w:rsidR="00E07910" w:rsidRDefault="00E07910" w:rsidP="00DB05D1">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tcBorders>
              <w:top w:val="nil"/>
              <w:left w:val="nil"/>
              <w:bottom w:val="single" w:sz="4" w:space="0" w:color="auto"/>
              <w:right w:val="single" w:sz="4" w:space="0" w:color="auto"/>
            </w:tcBorders>
          </w:tcPr>
          <w:p w:rsidR="00E07910" w:rsidRDefault="00E07910" w:rsidP="00DB05D1">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tcBorders>
              <w:top w:val="nil"/>
              <w:left w:val="nil"/>
              <w:bottom w:val="single" w:sz="4" w:space="0" w:color="auto"/>
              <w:right w:val="single" w:sz="4" w:space="0" w:color="auto"/>
            </w:tcBorders>
          </w:tcPr>
          <w:p w:rsidR="00E07910" w:rsidRDefault="00E07910" w:rsidP="00DB05D1">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II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4,5</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III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4,2</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IV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2,5</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V 1 полоса</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2,2</w:t>
            </w: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val="restart"/>
            <w:tcBorders>
              <w:top w:val="nil"/>
              <w:left w:val="single" w:sz="4" w:space="0" w:color="auto"/>
              <w:bottom w:val="single" w:sz="4" w:space="0" w:color="auto"/>
              <w:right w:val="single" w:sz="4" w:space="0" w:color="auto"/>
            </w:tcBorders>
            <w:textDirection w:val="btLr"/>
            <w:vAlign w:val="center"/>
          </w:tcPr>
          <w:p w:rsidR="00E07910" w:rsidRPr="004515FB" w:rsidRDefault="00E07910" w:rsidP="006359C3">
            <w:pPr>
              <w:pStyle w:val="af2"/>
              <w:rPr>
                <w:sz w:val="20"/>
                <w:szCs w:val="20"/>
              </w:rPr>
            </w:pPr>
            <w:r w:rsidRPr="004515FB">
              <w:rPr>
                <w:sz w:val="20"/>
                <w:szCs w:val="20"/>
              </w:rPr>
              <w:t>Необходимые</w:t>
            </w:r>
          </w:p>
        </w:tc>
        <w:tc>
          <w:tcPr>
            <w:tcW w:w="1164" w:type="dxa"/>
            <w:vMerge w:val="restart"/>
            <w:tcBorders>
              <w:top w:val="nil"/>
              <w:left w:val="single" w:sz="4" w:space="0" w:color="auto"/>
              <w:bottom w:val="single" w:sz="4" w:space="0" w:color="auto"/>
              <w:right w:val="single" w:sz="4" w:space="0" w:color="auto"/>
            </w:tcBorders>
            <w:textDirection w:val="btLr"/>
            <w:vAlign w:val="center"/>
          </w:tcPr>
          <w:p w:rsidR="00E07910" w:rsidRPr="004515FB" w:rsidRDefault="00E07910" w:rsidP="006359C3">
            <w:pPr>
              <w:pStyle w:val="afc"/>
              <w:jc w:val="center"/>
              <w:rPr>
                <w:sz w:val="20"/>
                <w:szCs w:val="20"/>
              </w:rPr>
            </w:pPr>
            <w:r w:rsidRPr="004515FB">
              <w:rPr>
                <w:sz w:val="20"/>
                <w:szCs w:val="20"/>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tcPr>
          <w:p w:rsidR="00E07910" w:rsidRDefault="00E07910" w:rsidP="00DB05D1">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tcBorders>
              <w:top w:val="nil"/>
              <w:left w:val="nil"/>
              <w:bottom w:val="single" w:sz="4" w:space="0" w:color="auto"/>
              <w:right w:val="single" w:sz="4" w:space="0" w:color="auto"/>
            </w:tcBorders>
          </w:tcPr>
          <w:p w:rsidR="00E07910" w:rsidRDefault="00E07910" w:rsidP="00DB05D1">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tcBorders>
              <w:top w:val="nil"/>
              <w:left w:val="nil"/>
              <w:bottom w:val="single" w:sz="4" w:space="0" w:color="auto"/>
              <w:right w:val="single" w:sz="4" w:space="0" w:color="auto"/>
            </w:tcBorders>
          </w:tcPr>
          <w:p w:rsidR="00E07910" w:rsidRDefault="00E07910" w:rsidP="00DB05D1">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II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4,9</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III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4,6</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IV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3,5</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V 1 полоса</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3,3</w:t>
            </w: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64" w:type="dxa"/>
            <w:vMerge w:val="restart"/>
            <w:tcBorders>
              <w:top w:val="nil"/>
              <w:left w:val="single" w:sz="4" w:space="0" w:color="auto"/>
              <w:bottom w:val="single" w:sz="4" w:space="0" w:color="auto"/>
              <w:right w:val="single" w:sz="4" w:space="0" w:color="auto"/>
            </w:tcBorders>
            <w:textDirection w:val="btLr"/>
            <w:vAlign w:val="center"/>
          </w:tcPr>
          <w:p w:rsidR="00E07910" w:rsidRPr="004515FB" w:rsidRDefault="00E07910" w:rsidP="006359C3">
            <w:pPr>
              <w:pStyle w:val="afc"/>
              <w:jc w:val="center"/>
              <w:rPr>
                <w:sz w:val="20"/>
                <w:szCs w:val="20"/>
              </w:rPr>
            </w:pPr>
            <w:r w:rsidRPr="004515FB">
              <w:rPr>
                <w:sz w:val="20"/>
                <w:szCs w:val="20"/>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tcPr>
          <w:p w:rsidR="00E07910" w:rsidRDefault="00E07910" w:rsidP="00DB05D1">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tcBorders>
              <w:top w:val="nil"/>
              <w:left w:val="nil"/>
              <w:bottom w:val="single" w:sz="4" w:space="0" w:color="auto"/>
              <w:right w:val="single" w:sz="4" w:space="0" w:color="auto"/>
            </w:tcBorders>
          </w:tcPr>
          <w:p w:rsidR="00E07910" w:rsidRDefault="00E07910" w:rsidP="00DB05D1">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E07910"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tcBorders>
              <w:top w:val="nil"/>
              <w:left w:val="nil"/>
              <w:bottom w:val="single" w:sz="4" w:space="0" w:color="auto"/>
              <w:right w:val="single" w:sz="4" w:space="0" w:color="auto"/>
            </w:tcBorders>
          </w:tcPr>
          <w:p w:rsidR="00E07910" w:rsidRDefault="00E07910" w:rsidP="00DB05D1">
            <w:pPr>
              <w:jc w:val="center"/>
            </w:pPr>
          </w:p>
        </w:tc>
        <w:tc>
          <w:tcPr>
            <w:tcW w:w="993" w:type="dxa"/>
            <w:vMerge/>
            <w:tcBorders>
              <w:top w:val="nil"/>
              <w:left w:val="single" w:sz="4" w:space="0" w:color="auto"/>
              <w:bottom w:val="single" w:sz="4" w:space="0" w:color="auto"/>
              <w:right w:val="single" w:sz="4" w:space="0" w:color="auto"/>
            </w:tcBorders>
            <w:vAlign w:val="center"/>
          </w:tcPr>
          <w:p w:rsidR="00E07910" w:rsidRPr="004515FB" w:rsidRDefault="00E07910"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E07910" w:rsidRPr="004515FB" w:rsidRDefault="00E07910"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E07910" w:rsidRPr="004515FB" w:rsidRDefault="00E07910" w:rsidP="006359C3">
            <w:pPr>
              <w:pStyle w:val="af2"/>
              <w:rPr>
                <w:sz w:val="20"/>
                <w:szCs w:val="20"/>
              </w:rPr>
            </w:pP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II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5</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III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4,8</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IV 2 полосы</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3,6</w:t>
            </w:r>
          </w:p>
        </w:tc>
      </w:tr>
      <w:tr w:rsidR="00774278" w:rsidRPr="004515FB" w:rsidTr="000E4BC0">
        <w:trPr>
          <w:trHeight w:val="300"/>
        </w:trPr>
        <w:tc>
          <w:tcPr>
            <w:tcW w:w="507"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056"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18"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164"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tcBorders>
              <w:top w:val="nil"/>
              <w:left w:val="nil"/>
              <w:bottom w:val="single" w:sz="4" w:space="0" w:color="auto"/>
              <w:right w:val="single" w:sz="4" w:space="0" w:color="auto"/>
            </w:tcBorders>
          </w:tcPr>
          <w:p w:rsidR="00774278" w:rsidRPr="004515FB" w:rsidRDefault="00774278" w:rsidP="006359C3">
            <w:pPr>
              <w:pStyle w:val="af2"/>
              <w:rPr>
                <w:sz w:val="20"/>
                <w:szCs w:val="20"/>
              </w:rPr>
            </w:pPr>
            <w:r w:rsidRPr="004515FB">
              <w:rPr>
                <w:sz w:val="20"/>
                <w:szCs w:val="20"/>
              </w:rPr>
              <w:t>V 1 полоса</w:t>
            </w:r>
          </w:p>
        </w:tc>
        <w:tc>
          <w:tcPr>
            <w:tcW w:w="993" w:type="dxa"/>
            <w:vMerge/>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774278" w:rsidRPr="004515FB" w:rsidRDefault="00774278" w:rsidP="006359C3">
            <w:pPr>
              <w:pStyle w:val="af2"/>
              <w:rPr>
                <w:sz w:val="20"/>
                <w:szCs w:val="20"/>
              </w:rPr>
            </w:pPr>
          </w:p>
        </w:tc>
        <w:tc>
          <w:tcPr>
            <w:tcW w:w="1418" w:type="dxa"/>
            <w:tcBorders>
              <w:top w:val="single" w:sz="4" w:space="0" w:color="auto"/>
              <w:left w:val="nil"/>
              <w:bottom w:val="single" w:sz="4" w:space="0" w:color="auto"/>
              <w:right w:val="single" w:sz="4" w:space="0" w:color="auto"/>
            </w:tcBorders>
            <w:noWrap/>
            <w:vAlign w:val="bottom"/>
          </w:tcPr>
          <w:p w:rsidR="00774278" w:rsidRPr="004515FB" w:rsidRDefault="00774278" w:rsidP="006359C3">
            <w:pPr>
              <w:pStyle w:val="af2"/>
              <w:rPr>
                <w:sz w:val="20"/>
                <w:szCs w:val="20"/>
              </w:rPr>
            </w:pPr>
            <w:r w:rsidRPr="004515FB">
              <w:rPr>
                <w:sz w:val="20"/>
                <w:szCs w:val="20"/>
              </w:rPr>
              <w:t>3,4</w:t>
            </w:r>
          </w:p>
        </w:tc>
      </w:tr>
      <w:tr w:rsidR="00774278" w:rsidRPr="004515FB" w:rsidTr="000E4BC0">
        <w:trPr>
          <w:trHeight w:val="656"/>
        </w:trPr>
        <w:tc>
          <w:tcPr>
            <w:tcW w:w="507" w:type="dxa"/>
            <w:tcBorders>
              <w:top w:val="nil"/>
              <w:left w:val="single" w:sz="4" w:space="0" w:color="auto"/>
              <w:bottom w:val="single" w:sz="4" w:space="0" w:color="auto"/>
              <w:right w:val="single" w:sz="4" w:space="0" w:color="auto"/>
            </w:tcBorders>
            <w:vAlign w:val="center"/>
          </w:tcPr>
          <w:p w:rsidR="00774278" w:rsidRPr="004515FB" w:rsidRDefault="00774278" w:rsidP="006359C3">
            <w:pPr>
              <w:pStyle w:val="af2"/>
              <w:rPr>
                <w:sz w:val="20"/>
                <w:szCs w:val="20"/>
              </w:rPr>
            </w:pPr>
            <w:r w:rsidRPr="004515FB">
              <w:rPr>
                <w:sz w:val="20"/>
                <w:szCs w:val="20"/>
              </w:rPr>
              <w:t>1.2</w:t>
            </w:r>
          </w:p>
        </w:tc>
        <w:tc>
          <w:tcPr>
            <w:tcW w:w="5180" w:type="dxa"/>
            <w:gridSpan w:val="4"/>
            <w:tcBorders>
              <w:top w:val="single" w:sz="4" w:space="0" w:color="auto"/>
              <w:left w:val="nil"/>
              <w:bottom w:val="single" w:sz="4" w:space="0" w:color="auto"/>
              <w:right w:val="single" w:sz="4" w:space="0" w:color="auto"/>
            </w:tcBorders>
            <w:vAlign w:val="center"/>
          </w:tcPr>
          <w:p w:rsidR="00774278" w:rsidRPr="004515FB" w:rsidRDefault="00774278" w:rsidP="006359C3">
            <w:pPr>
              <w:pStyle w:val="af2"/>
              <w:rPr>
                <w:sz w:val="20"/>
                <w:szCs w:val="20"/>
              </w:rPr>
            </w:pPr>
            <w:r w:rsidRPr="004515FB">
              <w:rPr>
                <w:sz w:val="20"/>
                <w:szCs w:val="20"/>
              </w:rPr>
              <w:t>Ширина полосы зеленых насаждений для защиты застройки от шума вдоль автомобильных дорог</w:t>
            </w:r>
          </w:p>
        </w:tc>
        <w:tc>
          <w:tcPr>
            <w:tcW w:w="993" w:type="dxa"/>
            <w:tcBorders>
              <w:top w:val="nil"/>
              <w:left w:val="nil"/>
              <w:bottom w:val="single" w:sz="4" w:space="0" w:color="auto"/>
              <w:right w:val="single" w:sz="4" w:space="0" w:color="auto"/>
            </w:tcBorders>
            <w:vAlign w:val="center"/>
          </w:tcPr>
          <w:p w:rsidR="00774278" w:rsidRPr="004515FB" w:rsidRDefault="00774278" w:rsidP="006359C3">
            <w:pPr>
              <w:pStyle w:val="af2"/>
              <w:rPr>
                <w:sz w:val="20"/>
                <w:szCs w:val="20"/>
              </w:rPr>
            </w:pPr>
            <w:r w:rsidRPr="004515FB">
              <w:rPr>
                <w:sz w:val="20"/>
                <w:szCs w:val="20"/>
              </w:rPr>
              <w:t>м</w:t>
            </w:r>
          </w:p>
        </w:tc>
        <w:tc>
          <w:tcPr>
            <w:tcW w:w="1842" w:type="dxa"/>
            <w:tcBorders>
              <w:top w:val="nil"/>
              <w:left w:val="nil"/>
              <w:bottom w:val="single" w:sz="4" w:space="0" w:color="auto"/>
              <w:right w:val="single" w:sz="4" w:space="0" w:color="auto"/>
            </w:tcBorders>
            <w:vAlign w:val="center"/>
          </w:tcPr>
          <w:p w:rsidR="00774278" w:rsidRPr="004515FB" w:rsidRDefault="00E07910" w:rsidP="006359C3">
            <w:pPr>
              <w:pStyle w:val="af2"/>
              <w:rPr>
                <w:sz w:val="20"/>
                <w:szCs w:val="20"/>
              </w:rPr>
            </w:pPr>
            <w:r w:rsidRPr="008C3299">
              <w:t>СП 42.13330.2016</w:t>
            </w:r>
          </w:p>
        </w:tc>
        <w:tc>
          <w:tcPr>
            <w:tcW w:w="1418" w:type="dxa"/>
            <w:tcBorders>
              <w:top w:val="single" w:sz="4" w:space="0" w:color="auto"/>
              <w:left w:val="nil"/>
              <w:bottom w:val="single" w:sz="4" w:space="0" w:color="auto"/>
              <w:right w:val="single" w:sz="4" w:space="0" w:color="auto"/>
            </w:tcBorders>
            <w:noWrap/>
            <w:vAlign w:val="center"/>
          </w:tcPr>
          <w:p w:rsidR="00774278" w:rsidRPr="004515FB" w:rsidRDefault="00774278" w:rsidP="006359C3">
            <w:pPr>
              <w:pStyle w:val="af2"/>
              <w:rPr>
                <w:sz w:val="20"/>
                <w:szCs w:val="20"/>
              </w:rPr>
            </w:pPr>
            <w:r w:rsidRPr="004515FB">
              <w:rPr>
                <w:sz w:val="20"/>
                <w:szCs w:val="20"/>
              </w:rPr>
              <w:t>10</w:t>
            </w:r>
          </w:p>
        </w:tc>
      </w:tr>
    </w:tbl>
    <w:p w:rsidR="00774278" w:rsidRPr="004515FB" w:rsidRDefault="00774278" w:rsidP="004515FB">
      <w:pPr>
        <w:pStyle w:val="a5"/>
        <w:ind w:firstLine="709"/>
        <w:rPr>
          <w:lang w:val="en-US"/>
        </w:rPr>
      </w:pPr>
    </w:p>
    <w:p w:rsidR="00774278" w:rsidRPr="00E83103" w:rsidRDefault="00782B06" w:rsidP="00782B06">
      <w:pPr>
        <w:pStyle w:val="2"/>
        <w:spacing w:before="0" w:after="0"/>
        <w:ind w:left="568" w:firstLine="0"/>
        <w:jc w:val="center"/>
        <w:rPr>
          <w:b w:val="0"/>
        </w:rPr>
      </w:pPr>
      <w:bookmarkStart w:id="127" w:name="_Toc491441134"/>
      <w:bookmarkStart w:id="128" w:name="_Toc396401953"/>
      <w:r>
        <w:rPr>
          <w:b w:val="0"/>
        </w:rPr>
        <w:t>1</w:t>
      </w:r>
      <w:r w:rsidR="00605202">
        <w:rPr>
          <w:b w:val="0"/>
        </w:rPr>
        <w:t>4</w:t>
      </w:r>
      <w:r>
        <w:rPr>
          <w:b w:val="0"/>
        </w:rPr>
        <w:t xml:space="preserve">.6 </w:t>
      </w:r>
      <w:r w:rsidR="00774278" w:rsidRPr="00E83103">
        <w:rPr>
          <w:b w:val="0"/>
        </w:rPr>
        <w:t>П</w:t>
      </w:r>
      <w:r w:rsidR="000073DB" w:rsidRPr="00E83103">
        <w:rPr>
          <w:b w:val="0"/>
        </w:rPr>
        <w:t>ЛОТНОСТЬ АВТОМОБИЛЬНЫХ ДОРОГ ОБЩЕЙ СЕТИ</w:t>
      </w:r>
      <w:bookmarkEnd w:id="127"/>
      <w:r w:rsidR="000073DB" w:rsidRPr="00E83103">
        <w:rPr>
          <w:b w:val="0"/>
        </w:rPr>
        <w:t xml:space="preserve"> </w:t>
      </w:r>
      <w:bookmarkEnd w:id="128"/>
      <w:r w:rsidR="00E07910" w:rsidRPr="00E83103">
        <w:rPr>
          <w:b w:val="0"/>
        </w:rPr>
        <w:t xml:space="preserve"> </w:t>
      </w:r>
    </w:p>
    <w:p w:rsidR="00E07910" w:rsidRPr="00E07910" w:rsidRDefault="00E07910" w:rsidP="00E07910">
      <w:pPr>
        <w:pStyle w:val="a5"/>
      </w:pPr>
    </w:p>
    <w:p w:rsidR="00DA0F9C" w:rsidRPr="004515FB" w:rsidRDefault="00774278" w:rsidP="004515FB">
      <w:pPr>
        <w:pStyle w:val="a5"/>
        <w:ind w:firstLine="709"/>
      </w:pPr>
      <w:r w:rsidRPr="004515FB">
        <w:t>При планировании развития автомобильных дорог общей сети следует стремиться к показателю их плотности – 0,2 км / кв. км территории.</w:t>
      </w:r>
    </w:p>
    <w:p w:rsidR="00774278" w:rsidRPr="00E07910" w:rsidRDefault="00774278" w:rsidP="004515FB">
      <w:pPr>
        <w:ind w:firstLine="709"/>
        <w:jc w:val="both"/>
      </w:pPr>
      <w:r w:rsidRPr="00E07910">
        <w:t>Требования к проложению автомобильных дорог общей сети и условия выбора схем пересечений и примыканий (</w:t>
      </w:r>
      <w:r w:rsidR="000073DB" w:rsidRPr="00E07910">
        <w:t>СП 34.13330.2012</w:t>
      </w:r>
      <w:r w:rsidRPr="00E07910">
        <w:t xml:space="preserve"> Автомобильные дороги)</w:t>
      </w:r>
    </w:p>
    <w:p w:rsidR="00774278" w:rsidRPr="004515FB" w:rsidRDefault="00774278" w:rsidP="004515FB">
      <w:pPr>
        <w:pStyle w:val="a5"/>
        <w:ind w:firstLine="709"/>
      </w:pPr>
      <w:r w:rsidRPr="004515FB">
        <w:t>Прокладку трассы автомобильных дорог следует выполнять с учетом минимального воздействия на окружающую среду.</w:t>
      </w:r>
    </w:p>
    <w:p w:rsidR="00774278" w:rsidRPr="004515FB" w:rsidRDefault="00774278" w:rsidP="004515FB">
      <w:pPr>
        <w:pStyle w:val="a5"/>
        <w:ind w:firstLine="709"/>
      </w:pPr>
      <w:r w:rsidRPr="004515FB">
        <w:t>На сельскохозяйственных угодьях трассы следует прокладывать по границам полей севооборота или хозяйств.</w:t>
      </w:r>
    </w:p>
    <w:p w:rsidR="00774278" w:rsidRPr="004515FB" w:rsidRDefault="00774278" w:rsidP="004515FB">
      <w:pPr>
        <w:pStyle w:val="a5"/>
        <w:ind w:firstLine="709"/>
      </w:pPr>
      <w:r w:rsidRPr="004515FB">
        <w:t>Не допускается прокладка трасс по зонам особо охраняемых природных территорий.</w:t>
      </w:r>
    </w:p>
    <w:p w:rsidR="00774278" w:rsidRPr="004515FB" w:rsidRDefault="00774278" w:rsidP="004515FB">
      <w:pPr>
        <w:pStyle w:val="a5"/>
        <w:ind w:firstLine="709"/>
      </w:pPr>
      <w:r w:rsidRPr="004515FB">
        <w:t>Вдоль рек, озер и других водных объектов трассы следует прокладывать за пределами, установленных для них защитных зон.</w:t>
      </w:r>
    </w:p>
    <w:p w:rsidR="00774278" w:rsidRPr="004515FB" w:rsidRDefault="00774278" w:rsidP="004515FB">
      <w:pPr>
        <w:pStyle w:val="S2"/>
        <w:spacing w:before="0" w:after="0"/>
        <w:ind w:firstLine="709"/>
      </w:pPr>
      <w:r w:rsidRPr="004515FB">
        <w:t>Автомобильные дороги общей сети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774278" w:rsidRPr="004515FB" w:rsidRDefault="00774278" w:rsidP="004515FB">
      <w:pPr>
        <w:pStyle w:val="a5"/>
        <w:ind w:firstLine="709"/>
      </w:pPr>
      <w:r w:rsidRPr="004515FB">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774278" w:rsidRPr="004515FB" w:rsidRDefault="00774278" w:rsidP="004515FB">
      <w:pPr>
        <w:pStyle w:val="a5"/>
        <w:ind w:firstLine="709"/>
      </w:pPr>
      <w:r w:rsidRPr="004515FB">
        <w:t>Пересечения и примыкания автомобильных дорог в одном уровне проектируют в виде:</w:t>
      </w:r>
    </w:p>
    <w:p w:rsidR="00774278" w:rsidRPr="004515FB" w:rsidRDefault="00774278" w:rsidP="00E03D40">
      <w:pPr>
        <w:pStyle w:val="a2"/>
        <w:numPr>
          <w:ilvl w:val="0"/>
          <w:numId w:val="0"/>
        </w:numPr>
        <w:spacing w:after="0"/>
        <w:ind w:firstLine="567"/>
      </w:pPr>
      <w:r w:rsidRPr="004515FB">
        <w:t xml:space="preserve"> простых пересечений и примыканий при суммарной перспективной интенсивности движения менее 2000 приведенных ед./сут.;</w:t>
      </w:r>
    </w:p>
    <w:p w:rsidR="00774278" w:rsidRPr="004515FB" w:rsidRDefault="00774278" w:rsidP="006E6609">
      <w:pPr>
        <w:pStyle w:val="a2"/>
        <w:numPr>
          <w:ilvl w:val="0"/>
          <w:numId w:val="0"/>
        </w:numPr>
        <w:spacing w:after="0"/>
        <w:ind w:firstLine="567"/>
      </w:pPr>
      <w:r w:rsidRPr="004515FB">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774278" w:rsidRPr="004515FB" w:rsidRDefault="00774278" w:rsidP="004515FB">
      <w:pPr>
        <w:pStyle w:val="a5"/>
        <w:ind w:firstLine="709"/>
      </w:pPr>
      <w:r w:rsidRPr="004515FB">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774278" w:rsidRPr="004515FB" w:rsidRDefault="00774278" w:rsidP="004515FB">
      <w:pPr>
        <w:pStyle w:val="a5"/>
        <w:ind w:firstLine="709"/>
      </w:pPr>
      <w:r w:rsidRPr="004515FB">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774278" w:rsidRPr="004515FB" w:rsidRDefault="00774278" w:rsidP="004515FB">
      <w:pPr>
        <w:pStyle w:val="a5"/>
        <w:ind w:firstLine="709"/>
      </w:pPr>
      <w:r w:rsidRPr="004515FB">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774278" w:rsidRPr="004515FB" w:rsidRDefault="00774278" w:rsidP="004515FB">
      <w:pPr>
        <w:pStyle w:val="a5"/>
        <w:ind w:firstLine="709"/>
      </w:pPr>
      <w:r w:rsidRPr="004515FB">
        <w:lastRenderedPageBreak/>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774278" w:rsidRPr="004515FB" w:rsidRDefault="00774278" w:rsidP="004515FB">
      <w:pPr>
        <w:pStyle w:val="a5"/>
        <w:ind w:firstLine="709"/>
      </w:pPr>
      <w:r w:rsidRPr="004515FB">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774278" w:rsidRDefault="00774278" w:rsidP="004515FB">
      <w:pPr>
        <w:pStyle w:val="a5"/>
        <w:ind w:firstLine="709"/>
      </w:pPr>
      <w:r w:rsidRPr="004515FB">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0073DB" w:rsidRPr="004515FB" w:rsidRDefault="000073DB" w:rsidP="004515FB">
      <w:pPr>
        <w:pStyle w:val="a5"/>
        <w:ind w:firstLine="709"/>
      </w:pPr>
    </w:p>
    <w:p w:rsidR="00774278" w:rsidRDefault="00782B06" w:rsidP="00782B06">
      <w:pPr>
        <w:pStyle w:val="2"/>
        <w:spacing w:before="0" w:after="0"/>
        <w:ind w:left="568" w:firstLine="0"/>
        <w:jc w:val="center"/>
        <w:rPr>
          <w:b w:val="0"/>
        </w:rPr>
      </w:pPr>
      <w:bookmarkStart w:id="129" w:name="_Toc396401954"/>
      <w:bookmarkStart w:id="130" w:name="_Toc491441135"/>
      <w:r>
        <w:rPr>
          <w:b w:val="0"/>
        </w:rPr>
        <w:t>1</w:t>
      </w:r>
      <w:r w:rsidR="00605202">
        <w:rPr>
          <w:b w:val="0"/>
        </w:rPr>
        <w:t>4</w:t>
      </w:r>
      <w:r>
        <w:rPr>
          <w:b w:val="0"/>
        </w:rPr>
        <w:t>.</w:t>
      </w:r>
      <w:r w:rsidR="00685FF6">
        <w:rPr>
          <w:b w:val="0"/>
        </w:rPr>
        <w:t>7</w:t>
      </w:r>
      <w:r>
        <w:rPr>
          <w:b w:val="0"/>
        </w:rPr>
        <w:t xml:space="preserve"> </w:t>
      </w:r>
      <w:r w:rsidR="00774278" w:rsidRPr="000073DB">
        <w:rPr>
          <w:b w:val="0"/>
        </w:rPr>
        <w:t>З</w:t>
      </w:r>
      <w:r w:rsidR="000073DB" w:rsidRPr="000073DB">
        <w:rPr>
          <w:b w:val="0"/>
        </w:rPr>
        <w:t>АТРАТЫ ВРЕМЕНИ НА ПЕРЕДВИЖЕНИЕ</w:t>
      </w:r>
      <w:r w:rsidR="006E6609">
        <w:rPr>
          <w:b w:val="0"/>
        </w:rPr>
        <w:t>,</w:t>
      </w:r>
      <w:r w:rsidR="000073DB" w:rsidRPr="000073DB">
        <w:rPr>
          <w:b w:val="0"/>
        </w:rPr>
        <w:t xml:space="preserve"> ДЛЯ ЕЖЕДНЕВНО ПРИЕЗЖАЮЩИХ </w:t>
      </w:r>
      <w:r w:rsidR="009533F6" w:rsidRPr="000073DB">
        <w:rPr>
          <w:b w:val="0"/>
        </w:rPr>
        <w:t xml:space="preserve">НА РАБОТУ </w:t>
      </w:r>
      <w:r w:rsidR="006E6609">
        <w:rPr>
          <w:b w:val="0"/>
        </w:rPr>
        <w:t xml:space="preserve">ИЗ </w:t>
      </w:r>
      <w:r w:rsidR="00752267" w:rsidRPr="00752267">
        <w:rPr>
          <w:b w:val="0"/>
        </w:rPr>
        <w:t>ВАСИЛЬЕВСКОГО</w:t>
      </w:r>
      <w:r w:rsidR="00752267" w:rsidRPr="00F65DEE">
        <w:rPr>
          <w:b w:val="0"/>
        </w:rPr>
        <w:t xml:space="preserve"> </w:t>
      </w:r>
      <w:r w:rsidR="006E6609" w:rsidRPr="00F65DEE">
        <w:rPr>
          <w:b w:val="0"/>
        </w:rPr>
        <w:t>СЕЛЬСОВЕТА</w:t>
      </w:r>
      <w:r w:rsidR="006E6609">
        <w:rPr>
          <w:b w:val="0"/>
        </w:rPr>
        <w:t xml:space="preserve"> </w:t>
      </w:r>
      <w:r w:rsidR="000073DB" w:rsidRPr="000073DB">
        <w:rPr>
          <w:b w:val="0"/>
        </w:rPr>
        <w:t>В ГОРОД</w:t>
      </w:r>
      <w:r w:rsidR="006E6609">
        <w:rPr>
          <w:b w:val="0"/>
        </w:rPr>
        <w:t xml:space="preserve"> УЖУР</w:t>
      </w:r>
      <w:r w:rsidR="000073DB" w:rsidRPr="000073DB">
        <w:rPr>
          <w:b w:val="0"/>
        </w:rPr>
        <w:t xml:space="preserve"> </w:t>
      </w:r>
      <w:bookmarkEnd w:id="129"/>
      <w:bookmarkEnd w:id="130"/>
    </w:p>
    <w:p w:rsidR="00E07910" w:rsidRPr="00E07910" w:rsidRDefault="00E07910" w:rsidP="00E07910">
      <w:pPr>
        <w:pStyle w:val="a5"/>
      </w:pPr>
    </w:p>
    <w:p w:rsidR="00774278" w:rsidRPr="004515FB" w:rsidRDefault="00774278" w:rsidP="004515FB">
      <w:pPr>
        <w:pStyle w:val="S2"/>
        <w:spacing w:before="0" w:after="0"/>
        <w:ind w:firstLine="709"/>
      </w:pPr>
      <w:r w:rsidRPr="004515FB">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774278" w:rsidRDefault="00774278" w:rsidP="004515FB">
      <w:pPr>
        <w:pStyle w:val="S2"/>
        <w:spacing w:before="0" w:after="0"/>
        <w:ind w:firstLine="709"/>
      </w:pPr>
      <w:r w:rsidRPr="004515FB">
        <w:t>Максимальные затраты времени  на передвижение от мест проживания до мест работы для 90 % трудящи</w:t>
      </w:r>
      <w:r w:rsidR="004F2BE0">
        <w:t xml:space="preserve">хся </w:t>
      </w:r>
      <w:r w:rsidR="00003AE1">
        <w:t xml:space="preserve">(в один конец) </w:t>
      </w:r>
      <w:r w:rsidR="004F2BE0">
        <w:t xml:space="preserve">представлены </w:t>
      </w:r>
      <w:r w:rsidR="00003AE1">
        <w:t xml:space="preserve">в </w:t>
      </w:r>
      <w:r w:rsidR="00003AE1" w:rsidRPr="00E03D40">
        <w:t>т</w:t>
      </w:r>
      <w:r w:rsidR="004F2BE0" w:rsidRPr="00E03D40">
        <w:t>аблиц</w:t>
      </w:r>
      <w:r w:rsidR="00003AE1" w:rsidRPr="00E03D40">
        <w:t>е</w:t>
      </w:r>
      <w:r w:rsidR="004F2BE0" w:rsidRPr="00E03D40">
        <w:t xml:space="preserve"> </w:t>
      </w:r>
      <w:r w:rsidR="00E03D40" w:rsidRPr="00E03D40">
        <w:t>1</w:t>
      </w:r>
      <w:r w:rsidR="00605202">
        <w:t>4</w:t>
      </w:r>
      <w:r w:rsidR="00E03D40" w:rsidRPr="00E03D40">
        <w:t>.</w:t>
      </w:r>
      <w:r w:rsidR="006E6609">
        <w:t>8</w:t>
      </w:r>
      <w:r w:rsidRPr="00E03D40">
        <w:t>.</w:t>
      </w:r>
    </w:p>
    <w:p w:rsidR="006E6609" w:rsidRPr="004515FB" w:rsidRDefault="006E6609" w:rsidP="004515FB">
      <w:pPr>
        <w:pStyle w:val="S2"/>
        <w:spacing w:before="0" w:after="0"/>
        <w:ind w:firstLine="709"/>
      </w:pPr>
    </w:p>
    <w:p w:rsidR="000073DB" w:rsidRPr="00E03D40" w:rsidRDefault="00774278" w:rsidP="00E03D40">
      <w:pPr>
        <w:pStyle w:val="af"/>
        <w:spacing w:before="0" w:after="0"/>
        <w:jc w:val="left"/>
        <w:rPr>
          <w:b w:val="0"/>
          <w:sz w:val="24"/>
          <w:szCs w:val="24"/>
        </w:rPr>
      </w:pPr>
      <w:bookmarkStart w:id="131" w:name="_Ref375130243"/>
      <w:r w:rsidRPr="00E03D40">
        <w:rPr>
          <w:b w:val="0"/>
          <w:sz w:val="24"/>
          <w:szCs w:val="24"/>
        </w:rPr>
        <w:t xml:space="preserve">Таблица </w:t>
      </w:r>
      <w:bookmarkEnd w:id="131"/>
      <w:r w:rsidR="00E03D40" w:rsidRPr="00E03D40">
        <w:rPr>
          <w:b w:val="0"/>
          <w:sz w:val="24"/>
          <w:szCs w:val="24"/>
        </w:rPr>
        <w:t>1</w:t>
      </w:r>
      <w:r w:rsidR="00605202">
        <w:rPr>
          <w:b w:val="0"/>
          <w:sz w:val="24"/>
          <w:szCs w:val="24"/>
        </w:rPr>
        <w:t>4</w:t>
      </w:r>
      <w:r w:rsidR="00E03D40" w:rsidRPr="00E03D40">
        <w:rPr>
          <w:b w:val="0"/>
          <w:sz w:val="24"/>
          <w:szCs w:val="24"/>
        </w:rPr>
        <w:t>.</w:t>
      </w:r>
      <w:r w:rsidR="006E6609">
        <w:rPr>
          <w:b w:val="0"/>
          <w:sz w:val="24"/>
          <w:szCs w:val="24"/>
        </w:rPr>
        <w:t>8</w:t>
      </w:r>
    </w:p>
    <w:tbl>
      <w:tblPr>
        <w:tblW w:w="10186" w:type="dxa"/>
        <w:jc w:val="center"/>
        <w:tblInd w:w="-109" w:type="dxa"/>
        <w:tblLook w:val="00A0"/>
      </w:tblPr>
      <w:tblGrid>
        <w:gridCol w:w="3725"/>
        <w:gridCol w:w="1193"/>
        <w:gridCol w:w="880"/>
        <w:gridCol w:w="2867"/>
        <w:gridCol w:w="1521"/>
      </w:tblGrid>
      <w:tr w:rsidR="00774278" w:rsidRPr="00E03D40" w:rsidTr="003F4DBB">
        <w:trPr>
          <w:trHeight w:val="276"/>
          <w:jc w:val="center"/>
        </w:trPr>
        <w:tc>
          <w:tcPr>
            <w:tcW w:w="4918" w:type="dxa"/>
            <w:gridSpan w:val="2"/>
            <w:vMerge w:val="restart"/>
            <w:tcBorders>
              <w:top w:val="single" w:sz="4" w:space="0" w:color="auto"/>
              <w:left w:val="single" w:sz="4" w:space="0" w:color="auto"/>
              <w:bottom w:val="single" w:sz="4" w:space="0" w:color="auto"/>
              <w:right w:val="single" w:sz="4" w:space="0" w:color="auto"/>
            </w:tcBorders>
            <w:vAlign w:val="center"/>
          </w:tcPr>
          <w:p w:rsidR="00774278" w:rsidRPr="00E03D40" w:rsidRDefault="00774278" w:rsidP="000073DB">
            <w:pPr>
              <w:pStyle w:val="af1"/>
              <w:rPr>
                <w:b w:val="0"/>
                <w:sz w:val="24"/>
                <w:szCs w:val="24"/>
              </w:rPr>
            </w:pPr>
            <w:r w:rsidRPr="00E03D40">
              <w:rPr>
                <w:b w:val="0"/>
                <w:sz w:val="24"/>
                <w:szCs w:val="24"/>
              </w:rPr>
              <w:t>Определяемый норматив</w:t>
            </w:r>
          </w:p>
        </w:tc>
        <w:tc>
          <w:tcPr>
            <w:tcW w:w="880" w:type="dxa"/>
            <w:vMerge w:val="restart"/>
            <w:tcBorders>
              <w:top w:val="single" w:sz="4" w:space="0" w:color="auto"/>
              <w:left w:val="single" w:sz="4" w:space="0" w:color="auto"/>
              <w:bottom w:val="single" w:sz="4" w:space="0" w:color="auto"/>
              <w:right w:val="single" w:sz="4" w:space="0" w:color="auto"/>
            </w:tcBorders>
            <w:vAlign w:val="center"/>
          </w:tcPr>
          <w:p w:rsidR="00774278" w:rsidRPr="00E03D40" w:rsidRDefault="00774278" w:rsidP="000073DB">
            <w:pPr>
              <w:pStyle w:val="af1"/>
              <w:rPr>
                <w:b w:val="0"/>
                <w:sz w:val="24"/>
                <w:szCs w:val="24"/>
              </w:rPr>
            </w:pPr>
            <w:r w:rsidRPr="00E03D40">
              <w:rPr>
                <w:b w:val="0"/>
                <w:sz w:val="24"/>
                <w:szCs w:val="24"/>
              </w:rPr>
              <w:t>ед. изм.</w:t>
            </w:r>
          </w:p>
        </w:tc>
        <w:tc>
          <w:tcPr>
            <w:tcW w:w="2867" w:type="dxa"/>
            <w:vMerge w:val="restart"/>
            <w:tcBorders>
              <w:top w:val="single" w:sz="4" w:space="0" w:color="auto"/>
              <w:left w:val="single" w:sz="4" w:space="0" w:color="auto"/>
              <w:bottom w:val="single" w:sz="4" w:space="0" w:color="auto"/>
              <w:right w:val="single" w:sz="4" w:space="0" w:color="auto"/>
            </w:tcBorders>
            <w:vAlign w:val="center"/>
          </w:tcPr>
          <w:p w:rsidR="00774278" w:rsidRPr="00E03D40" w:rsidRDefault="00774278" w:rsidP="000073DB">
            <w:pPr>
              <w:pStyle w:val="af1"/>
              <w:rPr>
                <w:b w:val="0"/>
                <w:sz w:val="24"/>
                <w:szCs w:val="24"/>
              </w:rPr>
            </w:pPr>
            <w:r w:rsidRPr="00E03D40">
              <w:rPr>
                <w:b w:val="0"/>
                <w:sz w:val="24"/>
                <w:szCs w:val="24"/>
              </w:rPr>
              <w:t>Нормативная ссылка</w:t>
            </w:r>
          </w:p>
        </w:tc>
        <w:tc>
          <w:tcPr>
            <w:tcW w:w="1521" w:type="dxa"/>
            <w:vMerge w:val="restart"/>
            <w:tcBorders>
              <w:top w:val="single" w:sz="4" w:space="0" w:color="auto"/>
              <w:left w:val="single" w:sz="4" w:space="0" w:color="auto"/>
              <w:bottom w:val="single" w:sz="4" w:space="0" w:color="auto"/>
              <w:right w:val="single" w:sz="4" w:space="0" w:color="auto"/>
            </w:tcBorders>
            <w:vAlign w:val="center"/>
          </w:tcPr>
          <w:p w:rsidR="00774278" w:rsidRPr="00E03D40" w:rsidRDefault="00774278" w:rsidP="000073DB">
            <w:pPr>
              <w:pStyle w:val="af1"/>
              <w:rPr>
                <w:b w:val="0"/>
                <w:sz w:val="24"/>
                <w:szCs w:val="24"/>
              </w:rPr>
            </w:pPr>
            <w:r w:rsidRPr="00E03D40">
              <w:rPr>
                <w:b w:val="0"/>
                <w:sz w:val="24"/>
                <w:szCs w:val="24"/>
              </w:rPr>
              <w:t>Показатель</w:t>
            </w:r>
          </w:p>
        </w:tc>
      </w:tr>
      <w:tr w:rsidR="00774278" w:rsidRPr="004515FB" w:rsidTr="003F4DBB">
        <w:trPr>
          <w:trHeight w:val="264"/>
          <w:jc w:val="center"/>
        </w:trPr>
        <w:tc>
          <w:tcPr>
            <w:tcW w:w="4918" w:type="dxa"/>
            <w:gridSpan w:val="2"/>
            <w:vMerge/>
            <w:tcBorders>
              <w:top w:val="single" w:sz="4" w:space="0" w:color="auto"/>
              <w:left w:val="single" w:sz="4" w:space="0" w:color="auto"/>
              <w:bottom w:val="single" w:sz="4" w:space="0" w:color="auto"/>
              <w:right w:val="single" w:sz="4" w:space="0" w:color="auto"/>
            </w:tcBorders>
            <w:vAlign w:val="center"/>
          </w:tcPr>
          <w:p w:rsidR="00774278" w:rsidRPr="004515FB" w:rsidRDefault="00774278" w:rsidP="000073DB">
            <w:pPr>
              <w:jc w:val="center"/>
              <w:rPr>
                <w:sz w:val="20"/>
                <w:szCs w:val="20"/>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774278" w:rsidRPr="004515FB" w:rsidRDefault="00774278" w:rsidP="000073DB">
            <w:pPr>
              <w:pStyle w:val="af2"/>
              <w:rPr>
                <w:sz w:val="20"/>
                <w:szCs w:val="20"/>
              </w:rPr>
            </w:pPr>
          </w:p>
        </w:tc>
        <w:tc>
          <w:tcPr>
            <w:tcW w:w="2867" w:type="dxa"/>
            <w:vMerge/>
            <w:tcBorders>
              <w:top w:val="single" w:sz="4" w:space="0" w:color="auto"/>
              <w:left w:val="single" w:sz="4" w:space="0" w:color="auto"/>
              <w:bottom w:val="single" w:sz="4" w:space="0" w:color="auto"/>
              <w:right w:val="single" w:sz="4" w:space="0" w:color="auto"/>
            </w:tcBorders>
            <w:vAlign w:val="center"/>
          </w:tcPr>
          <w:p w:rsidR="00774278" w:rsidRPr="004515FB" w:rsidRDefault="00774278" w:rsidP="000073DB">
            <w:pPr>
              <w:jc w:val="center"/>
              <w:rPr>
                <w:sz w:val="20"/>
                <w:szCs w:val="20"/>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774278" w:rsidRPr="004515FB" w:rsidRDefault="00774278" w:rsidP="000073DB">
            <w:pPr>
              <w:jc w:val="center"/>
              <w:rPr>
                <w:sz w:val="20"/>
                <w:szCs w:val="20"/>
              </w:rPr>
            </w:pPr>
          </w:p>
        </w:tc>
      </w:tr>
      <w:tr w:rsidR="00774278" w:rsidRPr="004515FB" w:rsidTr="003F4DBB">
        <w:trPr>
          <w:trHeight w:val="264"/>
          <w:jc w:val="center"/>
        </w:trPr>
        <w:tc>
          <w:tcPr>
            <w:tcW w:w="4918" w:type="dxa"/>
            <w:gridSpan w:val="2"/>
            <w:vMerge/>
            <w:tcBorders>
              <w:top w:val="single" w:sz="4" w:space="0" w:color="auto"/>
              <w:left w:val="single" w:sz="4" w:space="0" w:color="auto"/>
              <w:bottom w:val="single" w:sz="4" w:space="0" w:color="auto"/>
              <w:right w:val="single" w:sz="4" w:space="0" w:color="auto"/>
            </w:tcBorders>
            <w:vAlign w:val="center"/>
          </w:tcPr>
          <w:p w:rsidR="00774278" w:rsidRPr="004515FB" w:rsidRDefault="00774278" w:rsidP="000073DB">
            <w:pPr>
              <w:jc w:val="center"/>
              <w:rPr>
                <w:sz w:val="20"/>
                <w:szCs w:val="20"/>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774278" w:rsidRPr="004515FB" w:rsidRDefault="00774278" w:rsidP="000073DB">
            <w:pPr>
              <w:pStyle w:val="af2"/>
              <w:rPr>
                <w:sz w:val="20"/>
                <w:szCs w:val="20"/>
              </w:rPr>
            </w:pPr>
          </w:p>
        </w:tc>
        <w:tc>
          <w:tcPr>
            <w:tcW w:w="2867" w:type="dxa"/>
            <w:vMerge/>
            <w:tcBorders>
              <w:top w:val="single" w:sz="4" w:space="0" w:color="auto"/>
              <w:left w:val="single" w:sz="4" w:space="0" w:color="auto"/>
              <w:bottom w:val="single" w:sz="4" w:space="0" w:color="auto"/>
              <w:right w:val="single" w:sz="4" w:space="0" w:color="auto"/>
            </w:tcBorders>
            <w:vAlign w:val="center"/>
          </w:tcPr>
          <w:p w:rsidR="00774278" w:rsidRPr="004515FB" w:rsidRDefault="00774278" w:rsidP="000073DB">
            <w:pPr>
              <w:jc w:val="center"/>
              <w:rPr>
                <w:sz w:val="20"/>
                <w:szCs w:val="20"/>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774278" w:rsidRPr="004515FB" w:rsidRDefault="00774278" w:rsidP="000073DB">
            <w:pPr>
              <w:jc w:val="center"/>
              <w:rPr>
                <w:sz w:val="20"/>
                <w:szCs w:val="20"/>
              </w:rPr>
            </w:pPr>
          </w:p>
        </w:tc>
      </w:tr>
      <w:tr w:rsidR="000073DB" w:rsidRPr="004515FB" w:rsidTr="000073DB">
        <w:trPr>
          <w:trHeight w:val="1265"/>
          <w:jc w:val="center"/>
        </w:trPr>
        <w:tc>
          <w:tcPr>
            <w:tcW w:w="3725" w:type="dxa"/>
            <w:tcBorders>
              <w:top w:val="nil"/>
              <w:left w:val="single" w:sz="4" w:space="0" w:color="auto"/>
              <w:bottom w:val="single" w:sz="4" w:space="0" w:color="auto"/>
              <w:right w:val="single" w:sz="4" w:space="0" w:color="auto"/>
            </w:tcBorders>
            <w:vAlign w:val="center"/>
          </w:tcPr>
          <w:p w:rsidR="000073DB" w:rsidRPr="004515FB" w:rsidRDefault="000073DB" w:rsidP="006E6609">
            <w:pPr>
              <w:pStyle w:val="afc"/>
              <w:jc w:val="center"/>
              <w:rPr>
                <w:sz w:val="20"/>
                <w:szCs w:val="20"/>
              </w:rPr>
            </w:pPr>
            <w:r w:rsidRPr="004515FB">
              <w:rPr>
                <w:sz w:val="20"/>
                <w:szCs w:val="20"/>
              </w:rPr>
              <w:t>Затраты времени на передвижение для ежедневно приезжающих на работу в центр из поселений, для населенных пунктов с численностью населения, тыс. чел.:</w:t>
            </w:r>
          </w:p>
        </w:tc>
        <w:tc>
          <w:tcPr>
            <w:tcW w:w="1193" w:type="dxa"/>
            <w:tcBorders>
              <w:top w:val="nil"/>
              <w:left w:val="nil"/>
              <w:bottom w:val="single" w:sz="4" w:space="0" w:color="auto"/>
              <w:right w:val="single" w:sz="4" w:space="0" w:color="auto"/>
            </w:tcBorders>
            <w:vAlign w:val="center"/>
          </w:tcPr>
          <w:p w:rsidR="000073DB" w:rsidRPr="004515FB" w:rsidRDefault="000073DB" w:rsidP="000073DB">
            <w:pPr>
              <w:pStyle w:val="af2"/>
              <w:rPr>
                <w:sz w:val="20"/>
                <w:szCs w:val="20"/>
              </w:rPr>
            </w:pPr>
            <w:r>
              <w:rPr>
                <w:sz w:val="20"/>
                <w:szCs w:val="20"/>
              </w:rPr>
              <w:t>100 и менее</w:t>
            </w:r>
          </w:p>
        </w:tc>
        <w:tc>
          <w:tcPr>
            <w:tcW w:w="880" w:type="dxa"/>
            <w:tcBorders>
              <w:top w:val="nil"/>
              <w:left w:val="single" w:sz="4" w:space="0" w:color="auto"/>
              <w:bottom w:val="single" w:sz="4" w:space="0" w:color="auto"/>
              <w:right w:val="single" w:sz="4" w:space="0" w:color="auto"/>
            </w:tcBorders>
            <w:vAlign w:val="center"/>
          </w:tcPr>
          <w:p w:rsidR="000073DB" w:rsidRPr="004515FB" w:rsidRDefault="000073DB" w:rsidP="000073DB">
            <w:pPr>
              <w:pStyle w:val="af2"/>
              <w:rPr>
                <w:sz w:val="20"/>
                <w:szCs w:val="20"/>
              </w:rPr>
            </w:pPr>
            <w:r w:rsidRPr="004515FB">
              <w:rPr>
                <w:sz w:val="20"/>
                <w:szCs w:val="20"/>
              </w:rPr>
              <w:t>мин</w:t>
            </w:r>
          </w:p>
        </w:tc>
        <w:tc>
          <w:tcPr>
            <w:tcW w:w="2867" w:type="dxa"/>
            <w:tcBorders>
              <w:top w:val="nil"/>
              <w:left w:val="single" w:sz="4" w:space="0" w:color="auto"/>
              <w:bottom w:val="single" w:sz="4" w:space="0" w:color="auto"/>
              <w:right w:val="single" w:sz="4" w:space="0" w:color="auto"/>
            </w:tcBorders>
            <w:vAlign w:val="center"/>
          </w:tcPr>
          <w:p w:rsidR="000073DB" w:rsidRPr="000073DB" w:rsidRDefault="000073DB" w:rsidP="00003AE1">
            <w:pPr>
              <w:pStyle w:val="afc"/>
              <w:jc w:val="center"/>
              <w:rPr>
                <w:sz w:val="20"/>
                <w:szCs w:val="20"/>
              </w:rPr>
            </w:pPr>
            <w:r w:rsidRPr="000073DB">
              <w:rPr>
                <w:sz w:val="20"/>
                <w:szCs w:val="20"/>
              </w:rPr>
              <w:t>СП 42.13330.201</w:t>
            </w:r>
            <w:r w:rsidR="00003AE1">
              <w:rPr>
                <w:sz w:val="20"/>
                <w:szCs w:val="20"/>
              </w:rPr>
              <w:t>6</w:t>
            </w:r>
            <w:r w:rsidRPr="000073DB">
              <w:rPr>
                <w:sz w:val="20"/>
                <w:szCs w:val="20"/>
              </w:rPr>
              <w:t xml:space="preserve"> </w:t>
            </w:r>
          </w:p>
        </w:tc>
        <w:tc>
          <w:tcPr>
            <w:tcW w:w="1521" w:type="dxa"/>
            <w:tcBorders>
              <w:top w:val="single" w:sz="4" w:space="0" w:color="auto"/>
              <w:left w:val="nil"/>
              <w:bottom w:val="single" w:sz="4" w:space="0" w:color="auto"/>
              <w:right w:val="single" w:sz="4" w:space="0" w:color="auto"/>
            </w:tcBorders>
            <w:vAlign w:val="center"/>
          </w:tcPr>
          <w:p w:rsidR="000073DB" w:rsidRPr="004515FB" w:rsidRDefault="000073DB" w:rsidP="000073DB">
            <w:pPr>
              <w:pStyle w:val="af2"/>
              <w:rPr>
                <w:sz w:val="20"/>
                <w:szCs w:val="20"/>
              </w:rPr>
            </w:pPr>
            <w:r>
              <w:rPr>
                <w:sz w:val="20"/>
                <w:szCs w:val="20"/>
              </w:rPr>
              <w:t>30</w:t>
            </w:r>
          </w:p>
        </w:tc>
      </w:tr>
    </w:tbl>
    <w:p w:rsidR="007F68A5" w:rsidRPr="007F68A5" w:rsidRDefault="007F68A5" w:rsidP="007F68A5">
      <w:pPr>
        <w:pStyle w:val="ConsPlusNormal"/>
        <w:ind w:firstLine="540"/>
        <w:jc w:val="both"/>
        <w:rPr>
          <w:rFonts w:ascii="Times New Roman" w:hAnsi="Times New Roman"/>
          <w:sz w:val="24"/>
          <w:szCs w:val="24"/>
        </w:rPr>
      </w:pPr>
      <w:r w:rsidRPr="007F68A5">
        <w:rPr>
          <w:rFonts w:ascii="Times New Roman" w:hAnsi="Times New Roman"/>
          <w:sz w:val="24"/>
          <w:szCs w:val="24"/>
        </w:rPr>
        <w:t>Для ежедневно приезжающих на работу в город-центр из поселений указанные нормы затрат времени допускается увеличивать, но не более чем в два раза.</w:t>
      </w:r>
    </w:p>
    <w:p w:rsidR="007F68A5" w:rsidRPr="007F68A5" w:rsidRDefault="007F68A5" w:rsidP="007F68A5">
      <w:pPr>
        <w:pStyle w:val="ConsPlusNormal"/>
        <w:ind w:firstLine="540"/>
        <w:jc w:val="both"/>
        <w:rPr>
          <w:rFonts w:ascii="Times New Roman" w:hAnsi="Times New Roman"/>
          <w:sz w:val="24"/>
          <w:szCs w:val="24"/>
        </w:rPr>
      </w:pPr>
      <w:r w:rsidRPr="007F68A5">
        <w:rPr>
          <w:rFonts w:ascii="Times New Roman" w:hAnsi="Times New Roman"/>
          <w:sz w:val="24"/>
          <w:szCs w:val="24"/>
        </w:rPr>
        <w:t>Для жителей сельских поселений 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p>
    <w:p w:rsidR="00003AE1" w:rsidRDefault="00003AE1" w:rsidP="000073DB">
      <w:pPr>
        <w:ind w:firstLine="709"/>
        <w:jc w:val="center"/>
        <w:rPr>
          <w:b/>
        </w:rPr>
      </w:pPr>
    </w:p>
    <w:p w:rsidR="00774278" w:rsidRDefault="00774278" w:rsidP="000073DB">
      <w:pPr>
        <w:ind w:firstLine="709"/>
        <w:jc w:val="center"/>
        <w:rPr>
          <w:b/>
        </w:rPr>
      </w:pPr>
      <w:r w:rsidRPr="004515FB">
        <w:rPr>
          <w:b/>
        </w:rPr>
        <w:t>Прогнозирование уровня автомобилизации</w:t>
      </w:r>
    </w:p>
    <w:p w:rsidR="00277C83" w:rsidRPr="004515FB" w:rsidRDefault="00277C83" w:rsidP="000073DB">
      <w:pPr>
        <w:ind w:firstLine="709"/>
        <w:jc w:val="center"/>
        <w:rPr>
          <w:b/>
        </w:rPr>
      </w:pPr>
    </w:p>
    <w:p w:rsidR="00774278" w:rsidRPr="004515FB" w:rsidRDefault="00774278" w:rsidP="004515FB">
      <w:pPr>
        <w:pStyle w:val="S2"/>
        <w:spacing w:before="0" w:after="0"/>
        <w:ind w:firstLine="709"/>
      </w:pPr>
      <w:r w:rsidRPr="004515FB">
        <w:rPr>
          <w:rFonts w:eastAsia="TimesNewRomanPSMT"/>
        </w:rPr>
        <w:t xml:space="preserve">Социально-экономическое районирование позволит в процессе установления нормативов принимать решения об установлении показателя уровня автомобилизации, с учетом текущего и прогнозируемого состояния социально-экономической сферы в </w:t>
      </w:r>
      <w:r w:rsidR="00752267">
        <w:rPr>
          <w:rFonts w:eastAsia="TimesNewRomanPSMT"/>
        </w:rPr>
        <w:t>Васильевским</w:t>
      </w:r>
      <w:r w:rsidR="006E6609">
        <w:rPr>
          <w:rFonts w:eastAsia="TimesNewRomanPSMT"/>
        </w:rPr>
        <w:t xml:space="preserve"> сельсовете</w:t>
      </w:r>
      <w:r w:rsidRPr="004515FB">
        <w:rPr>
          <w:rFonts w:eastAsia="TimesNewRomanPSMT"/>
        </w:rPr>
        <w:t>.</w:t>
      </w:r>
      <w:r w:rsidRPr="004515FB">
        <w:t xml:space="preserve"> </w:t>
      </w:r>
    </w:p>
    <w:p w:rsidR="00774278" w:rsidRDefault="00774278" w:rsidP="004515FB">
      <w:pPr>
        <w:pStyle w:val="S2"/>
        <w:spacing w:before="0" w:after="0"/>
        <w:ind w:firstLine="709"/>
      </w:pPr>
      <w:r w:rsidRPr="004515FB">
        <w:t>Показатели существующего уровня автомобилизац</w:t>
      </w:r>
      <w:r w:rsidR="004F2BE0">
        <w:t xml:space="preserve">ии представлены </w:t>
      </w:r>
      <w:r w:rsidR="00CD27E4">
        <w:t>в таблице 1</w:t>
      </w:r>
      <w:r w:rsidR="00605202">
        <w:t>4</w:t>
      </w:r>
      <w:r w:rsidR="00CD27E4">
        <w:t>.</w:t>
      </w:r>
      <w:r w:rsidR="006E6609">
        <w:t>9</w:t>
      </w:r>
      <w:r w:rsidRPr="004515FB">
        <w:t>. Указанные показатели допускается уменьшать или увеличивать в зависимости от условий, но не более чем на 25%.</w:t>
      </w:r>
    </w:p>
    <w:p w:rsidR="00CD27E4" w:rsidRPr="004515FB" w:rsidRDefault="00CD27E4" w:rsidP="004515FB">
      <w:pPr>
        <w:pStyle w:val="S2"/>
        <w:spacing w:before="0" w:after="0"/>
        <w:ind w:firstLine="709"/>
      </w:pPr>
    </w:p>
    <w:p w:rsidR="00774278" w:rsidRPr="00CD27E4" w:rsidRDefault="00774278" w:rsidP="00CD27E4">
      <w:pPr>
        <w:pStyle w:val="af"/>
        <w:spacing w:before="0" w:after="0"/>
        <w:ind w:firstLine="142"/>
        <w:jc w:val="both"/>
        <w:rPr>
          <w:b w:val="0"/>
          <w:lang w:val="en-US"/>
        </w:rPr>
      </w:pPr>
      <w:bookmarkStart w:id="132" w:name="_Ref375130169"/>
      <w:r w:rsidRPr="00E07910">
        <w:rPr>
          <w:b w:val="0"/>
        </w:rPr>
        <w:t xml:space="preserve">Таблица </w:t>
      </w:r>
      <w:bookmarkEnd w:id="132"/>
      <w:r w:rsidR="00CD27E4">
        <w:rPr>
          <w:b w:val="0"/>
        </w:rPr>
        <w:t>1</w:t>
      </w:r>
      <w:r w:rsidR="00605202">
        <w:rPr>
          <w:b w:val="0"/>
        </w:rPr>
        <w:t>4</w:t>
      </w:r>
      <w:r w:rsidR="00CD27E4" w:rsidRPr="00CD27E4">
        <w:rPr>
          <w:b w:val="0"/>
        </w:rPr>
        <w:t>.</w:t>
      </w:r>
      <w:r w:rsidR="006E6609">
        <w:rPr>
          <w:b w:val="0"/>
        </w:rPr>
        <w:t xml:space="preserve">9 </w:t>
      </w:r>
      <w:r w:rsidRPr="00CD27E4">
        <w:rPr>
          <w:b w:val="0"/>
          <w:sz w:val="24"/>
          <w:szCs w:val="24"/>
        </w:rPr>
        <w:t>Существующий уровень автомобилизации</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6"/>
        <w:gridCol w:w="1984"/>
        <w:gridCol w:w="1983"/>
        <w:gridCol w:w="2375"/>
      </w:tblGrid>
      <w:tr w:rsidR="00774278" w:rsidRPr="004515FB" w:rsidTr="000073DB">
        <w:trPr>
          <w:trHeight w:val="20"/>
          <w:tblHeader/>
          <w:jc w:val="center"/>
        </w:trPr>
        <w:tc>
          <w:tcPr>
            <w:tcW w:w="3616" w:type="dxa"/>
            <w:vAlign w:val="center"/>
          </w:tcPr>
          <w:p w:rsidR="00774278" w:rsidRPr="00CD27E4" w:rsidRDefault="00774278" w:rsidP="000073DB">
            <w:pPr>
              <w:jc w:val="center"/>
            </w:pPr>
            <w:r w:rsidRPr="00CD27E4">
              <w:t>Муниципальные образования</w:t>
            </w:r>
          </w:p>
        </w:tc>
        <w:tc>
          <w:tcPr>
            <w:tcW w:w="1984" w:type="dxa"/>
            <w:vAlign w:val="center"/>
          </w:tcPr>
          <w:p w:rsidR="00774278" w:rsidRPr="00CD27E4" w:rsidRDefault="00774278" w:rsidP="000073DB">
            <w:pPr>
              <w:jc w:val="center"/>
            </w:pPr>
            <w:r w:rsidRPr="00CD27E4">
              <w:t>Уровень автомобилизации, ед. легковых авто / 1000 жителей</w:t>
            </w:r>
          </w:p>
        </w:tc>
        <w:tc>
          <w:tcPr>
            <w:tcW w:w="1983" w:type="dxa"/>
            <w:vAlign w:val="center"/>
          </w:tcPr>
          <w:p w:rsidR="00774278" w:rsidRPr="00CD27E4" w:rsidRDefault="00774278" w:rsidP="000073DB">
            <w:pPr>
              <w:jc w:val="center"/>
            </w:pPr>
            <w:r w:rsidRPr="00CD27E4">
              <w:t>Уровень автомобилизации, ед. грузовых авто / 1000 жителей</w:t>
            </w:r>
          </w:p>
        </w:tc>
        <w:tc>
          <w:tcPr>
            <w:tcW w:w="2375" w:type="dxa"/>
            <w:vAlign w:val="center"/>
          </w:tcPr>
          <w:p w:rsidR="00774278" w:rsidRPr="00CD27E4" w:rsidRDefault="00774278" w:rsidP="000073DB">
            <w:pPr>
              <w:jc w:val="center"/>
            </w:pPr>
            <w:r w:rsidRPr="00CD27E4">
              <w:t>Уровень автомобилизации, ед. мототранспорта / 1000 жителей</w:t>
            </w:r>
          </w:p>
        </w:tc>
      </w:tr>
      <w:tr w:rsidR="00774278" w:rsidRPr="004515FB" w:rsidTr="000073DB">
        <w:trPr>
          <w:trHeight w:val="20"/>
          <w:tblHeader/>
          <w:jc w:val="center"/>
        </w:trPr>
        <w:tc>
          <w:tcPr>
            <w:tcW w:w="3616" w:type="dxa"/>
            <w:vAlign w:val="center"/>
          </w:tcPr>
          <w:p w:rsidR="00774278" w:rsidRPr="00CD27E4" w:rsidRDefault="00752267" w:rsidP="000073DB">
            <w:pPr>
              <w:jc w:val="center"/>
            </w:pPr>
            <w:r>
              <w:t>Васильевский</w:t>
            </w:r>
            <w:r w:rsidR="006E6609" w:rsidRPr="007521B8">
              <w:t xml:space="preserve"> сельсовет</w:t>
            </w:r>
          </w:p>
        </w:tc>
        <w:tc>
          <w:tcPr>
            <w:tcW w:w="1984" w:type="dxa"/>
            <w:vAlign w:val="center"/>
          </w:tcPr>
          <w:p w:rsidR="00774278" w:rsidRPr="00CD27E4" w:rsidRDefault="00774278" w:rsidP="000073DB">
            <w:pPr>
              <w:jc w:val="center"/>
            </w:pPr>
            <w:r w:rsidRPr="00CD27E4">
              <w:t>395</w:t>
            </w:r>
          </w:p>
        </w:tc>
        <w:tc>
          <w:tcPr>
            <w:tcW w:w="1983" w:type="dxa"/>
            <w:vAlign w:val="center"/>
          </w:tcPr>
          <w:p w:rsidR="00774278" w:rsidRPr="00CD27E4" w:rsidRDefault="00774278" w:rsidP="000073DB">
            <w:pPr>
              <w:jc w:val="center"/>
            </w:pPr>
            <w:r w:rsidRPr="00CD27E4">
              <w:t>80</w:t>
            </w:r>
          </w:p>
        </w:tc>
        <w:tc>
          <w:tcPr>
            <w:tcW w:w="2375" w:type="dxa"/>
            <w:vAlign w:val="center"/>
          </w:tcPr>
          <w:p w:rsidR="00774278" w:rsidRPr="00CD27E4" w:rsidRDefault="00774278" w:rsidP="000073DB">
            <w:pPr>
              <w:jc w:val="center"/>
            </w:pPr>
            <w:r w:rsidRPr="00CD27E4">
              <w:t>18</w:t>
            </w:r>
          </w:p>
        </w:tc>
      </w:tr>
    </w:tbl>
    <w:p w:rsidR="00774278" w:rsidRPr="004515FB" w:rsidRDefault="00774278" w:rsidP="004515FB">
      <w:pPr>
        <w:pStyle w:val="a2"/>
        <w:numPr>
          <w:ilvl w:val="0"/>
          <w:numId w:val="0"/>
        </w:numPr>
        <w:spacing w:after="0"/>
        <w:ind w:firstLine="709"/>
      </w:pPr>
    </w:p>
    <w:p w:rsidR="00277C83" w:rsidRDefault="00277C83" w:rsidP="00936CAB">
      <w:pPr>
        <w:ind w:firstLine="709"/>
        <w:jc w:val="center"/>
        <w:rPr>
          <w:b/>
        </w:rPr>
      </w:pPr>
    </w:p>
    <w:p w:rsidR="00277C83" w:rsidRDefault="00277C83" w:rsidP="00936CAB">
      <w:pPr>
        <w:ind w:firstLine="709"/>
        <w:jc w:val="center"/>
        <w:rPr>
          <w:b/>
        </w:rPr>
      </w:pPr>
    </w:p>
    <w:p w:rsidR="00774278" w:rsidRDefault="00774278" w:rsidP="00936CAB">
      <w:pPr>
        <w:ind w:firstLine="709"/>
        <w:jc w:val="center"/>
        <w:rPr>
          <w:b/>
        </w:rPr>
      </w:pPr>
      <w:r w:rsidRPr="004515FB">
        <w:rPr>
          <w:b/>
        </w:rPr>
        <w:t>Методика прогнозирования уровня автомобилизации</w:t>
      </w:r>
    </w:p>
    <w:p w:rsidR="00277C83" w:rsidRPr="004515FB" w:rsidRDefault="00277C83" w:rsidP="00936CAB">
      <w:pPr>
        <w:ind w:firstLine="709"/>
        <w:jc w:val="center"/>
        <w:rPr>
          <w:b/>
        </w:rPr>
      </w:pPr>
    </w:p>
    <w:p w:rsidR="00774278" w:rsidRPr="004515FB" w:rsidRDefault="00774278" w:rsidP="004515FB">
      <w:pPr>
        <w:ind w:firstLine="709"/>
        <w:jc w:val="both"/>
        <w:rPr>
          <w:lang w:eastAsia="ar-SA"/>
        </w:rPr>
      </w:pPr>
      <w:r w:rsidRPr="004515FB">
        <w:rPr>
          <w:lang w:eastAsia="ar-SA"/>
        </w:rPr>
        <w:t xml:space="preserve">Одним из важных, описывающих социально-экономическое положение территории </w:t>
      </w:r>
      <w:r w:rsidR="00752267">
        <w:rPr>
          <w:lang w:eastAsia="ar-SA"/>
        </w:rPr>
        <w:t>Васильевского</w:t>
      </w:r>
      <w:r w:rsidR="00E43DE7" w:rsidRPr="00F65DEE">
        <w:rPr>
          <w:lang w:eastAsia="ar-SA"/>
        </w:rPr>
        <w:t xml:space="preserve"> сельсовета</w:t>
      </w:r>
      <w:r w:rsidRPr="004515FB">
        <w:rPr>
          <w:lang w:eastAsia="ar-SA"/>
        </w:rPr>
        <w:t xml:space="preserve">, является уровень автомобилизации легковыми автомобилями. Прогнозирование уровня автомобилизации основано на экстраполяции зависимости уровня автомобилизации легковыми автомобилями от различных социально-экономических факторов на расчетный срок. Установить зависимость уровня автомобилизации легковыми автомобилями от различных факторов и оценить тесноту этих связей позволяет метод корреляционно-регрессионного анализа. </w:t>
      </w:r>
    </w:p>
    <w:p w:rsidR="00774278" w:rsidRPr="004515FB" w:rsidRDefault="00774278" w:rsidP="004515FB">
      <w:pPr>
        <w:ind w:firstLine="709"/>
        <w:jc w:val="both"/>
        <w:rPr>
          <w:lang w:eastAsia="ar-SA"/>
        </w:rPr>
      </w:pPr>
      <w:r w:rsidRPr="004515FB">
        <w:rPr>
          <w:lang w:eastAsia="ar-SA"/>
        </w:rPr>
        <w:t xml:space="preserve">В первую очередь, был составлен перечень признаков, предположительно оказывающих влияние на уровень автомобилизации легковыми автомобилями в </w:t>
      </w:r>
      <w:r w:rsidR="00752267">
        <w:rPr>
          <w:lang w:eastAsia="ar-SA"/>
        </w:rPr>
        <w:t>Васильевском</w:t>
      </w:r>
      <w:r w:rsidR="00E43DE7" w:rsidRPr="00F65DEE">
        <w:rPr>
          <w:lang w:eastAsia="ar-SA"/>
        </w:rPr>
        <w:t xml:space="preserve"> сельсовете</w:t>
      </w:r>
      <w:r w:rsidRPr="004515FB">
        <w:rPr>
          <w:lang w:eastAsia="ar-SA"/>
        </w:rPr>
        <w:t>:</w:t>
      </w:r>
    </w:p>
    <w:p w:rsidR="00774278" w:rsidRPr="004515FB" w:rsidRDefault="00774278" w:rsidP="00CD27E4">
      <w:pPr>
        <w:pStyle w:val="a2"/>
        <w:numPr>
          <w:ilvl w:val="0"/>
          <w:numId w:val="0"/>
        </w:numPr>
        <w:spacing w:after="0"/>
        <w:ind w:left="709"/>
      </w:pPr>
      <w:r w:rsidRPr="004515FB">
        <w:t>природно-климатический;</w:t>
      </w:r>
    </w:p>
    <w:p w:rsidR="00774278" w:rsidRPr="004515FB" w:rsidRDefault="00774278" w:rsidP="00CD27E4">
      <w:pPr>
        <w:pStyle w:val="a2"/>
        <w:numPr>
          <w:ilvl w:val="0"/>
          <w:numId w:val="0"/>
        </w:numPr>
        <w:spacing w:after="0"/>
        <w:ind w:left="709"/>
      </w:pPr>
      <w:r w:rsidRPr="004515FB">
        <w:t>территориальный;</w:t>
      </w:r>
    </w:p>
    <w:p w:rsidR="00774278" w:rsidRPr="004515FB" w:rsidRDefault="00774278" w:rsidP="00CD27E4">
      <w:pPr>
        <w:pStyle w:val="a2"/>
        <w:numPr>
          <w:ilvl w:val="0"/>
          <w:numId w:val="0"/>
        </w:numPr>
        <w:spacing w:after="0"/>
        <w:ind w:left="709"/>
      </w:pPr>
      <w:r w:rsidRPr="004515FB">
        <w:t>социально-экономический.</w:t>
      </w:r>
    </w:p>
    <w:p w:rsidR="00774278" w:rsidRPr="004515FB" w:rsidRDefault="00774278" w:rsidP="004515FB">
      <w:pPr>
        <w:ind w:firstLine="709"/>
        <w:jc w:val="both"/>
        <w:rPr>
          <w:lang w:eastAsia="ar-SA"/>
        </w:rPr>
      </w:pPr>
      <w:r w:rsidRPr="004515FB">
        <w:rPr>
          <w:lang w:eastAsia="ar-SA"/>
        </w:rPr>
        <w:t xml:space="preserve">Природно-климатический признак формируется на основе укрупненного природно-климатического районирования территории </w:t>
      </w:r>
      <w:r w:rsidR="00752267">
        <w:rPr>
          <w:lang w:eastAsia="ar-SA"/>
        </w:rPr>
        <w:t>Васильевского</w:t>
      </w:r>
      <w:r w:rsidR="00E43DE7" w:rsidRPr="00F65DEE">
        <w:rPr>
          <w:lang w:eastAsia="ar-SA"/>
        </w:rPr>
        <w:t xml:space="preserve"> сельсовета</w:t>
      </w:r>
      <w:r w:rsidRPr="004515FB">
        <w:rPr>
          <w:lang w:eastAsia="ar-SA"/>
        </w:rPr>
        <w:t xml:space="preserve">: </w:t>
      </w:r>
      <w:r w:rsidR="00E43DE7">
        <w:rPr>
          <w:lang w:eastAsia="ar-SA"/>
        </w:rPr>
        <w:t>населенные пункты</w:t>
      </w:r>
      <w:r w:rsidRPr="004515FB">
        <w:rPr>
          <w:lang w:eastAsia="ar-SA"/>
        </w:rPr>
        <w:t xml:space="preserve"> с неблагоприятными, относительно благоприятными и умеренными природными условиями.</w:t>
      </w:r>
    </w:p>
    <w:p w:rsidR="00774278" w:rsidRPr="004515FB" w:rsidRDefault="00774278" w:rsidP="004515FB">
      <w:pPr>
        <w:ind w:firstLine="709"/>
        <w:jc w:val="both"/>
        <w:rPr>
          <w:lang w:eastAsia="ar-SA"/>
        </w:rPr>
      </w:pPr>
      <w:r w:rsidRPr="004515FB">
        <w:rPr>
          <w:lang w:eastAsia="ar-SA"/>
        </w:rPr>
        <w:t>Социально-экономический признак включает в себя несколько факторных показателей, выраженных численно:</w:t>
      </w:r>
    </w:p>
    <w:p w:rsidR="00774278" w:rsidRPr="004515FB" w:rsidRDefault="00774278" w:rsidP="00CD27E4">
      <w:pPr>
        <w:pStyle w:val="a2"/>
        <w:numPr>
          <w:ilvl w:val="0"/>
          <w:numId w:val="0"/>
        </w:numPr>
        <w:spacing w:after="0"/>
        <w:ind w:left="709"/>
      </w:pPr>
      <w:r w:rsidRPr="004515FB">
        <w:t>численность населения;</w:t>
      </w:r>
    </w:p>
    <w:p w:rsidR="00774278" w:rsidRPr="004515FB" w:rsidRDefault="00774278" w:rsidP="00CD27E4">
      <w:pPr>
        <w:pStyle w:val="a2"/>
        <w:numPr>
          <w:ilvl w:val="0"/>
          <w:numId w:val="0"/>
        </w:numPr>
        <w:spacing w:after="0"/>
        <w:ind w:left="709"/>
      </w:pPr>
      <w:r w:rsidRPr="004515FB">
        <w:t>уровень урбанизации;</w:t>
      </w:r>
    </w:p>
    <w:p w:rsidR="00774278" w:rsidRPr="004515FB" w:rsidRDefault="00774278" w:rsidP="00CD27E4">
      <w:pPr>
        <w:pStyle w:val="a2"/>
        <w:numPr>
          <w:ilvl w:val="0"/>
          <w:numId w:val="0"/>
        </w:numPr>
        <w:spacing w:after="0"/>
        <w:ind w:left="709"/>
      </w:pPr>
      <w:r w:rsidRPr="004515FB">
        <w:t>вовлеченность в агломерацию;</w:t>
      </w:r>
    </w:p>
    <w:p w:rsidR="00774278" w:rsidRPr="004515FB" w:rsidRDefault="00774278" w:rsidP="00CD27E4">
      <w:pPr>
        <w:pStyle w:val="a2"/>
        <w:numPr>
          <w:ilvl w:val="0"/>
          <w:numId w:val="0"/>
        </w:numPr>
        <w:spacing w:after="0"/>
        <w:ind w:left="709"/>
      </w:pPr>
      <w:r w:rsidRPr="004515FB">
        <w:t>развитие промышленности и транспортная доступность;</w:t>
      </w:r>
    </w:p>
    <w:p w:rsidR="00774278" w:rsidRPr="004515FB" w:rsidRDefault="00774278" w:rsidP="00CD27E4">
      <w:pPr>
        <w:pStyle w:val="a2"/>
        <w:numPr>
          <w:ilvl w:val="0"/>
          <w:numId w:val="0"/>
        </w:numPr>
        <w:spacing w:after="0"/>
        <w:ind w:left="709"/>
      </w:pPr>
      <w:r w:rsidRPr="004515FB">
        <w:t>уровень доходов населения;</w:t>
      </w:r>
    </w:p>
    <w:p w:rsidR="00774278" w:rsidRPr="004515FB" w:rsidRDefault="00774278" w:rsidP="00CD27E4">
      <w:pPr>
        <w:pStyle w:val="a2"/>
        <w:numPr>
          <w:ilvl w:val="0"/>
          <w:numId w:val="0"/>
        </w:numPr>
        <w:spacing w:after="0"/>
        <w:ind w:left="709"/>
      </w:pPr>
      <w:r w:rsidRPr="004515FB">
        <w:t>среднедушевые доходы населения;</w:t>
      </w:r>
    </w:p>
    <w:p w:rsidR="00774278" w:rsidRPr="004515FB" w:rsidRDefault="00774278" w:rsidP="00CD27E4">
      <w:pPr>
        <w:pStyle w:val="a2"/>
        <w:numPr>
          <w:ilvl w:val="0"/>
          <w:numId w:val="0"/>
        </w:numPr>
        <w:spacing w:after="0"/>
        <w:ind w:left="709"/>
      </w:pPr>
      <w:r w:rsidRPr="004515FB">
        <w:t>плотность сети автомобильных дорог.</w:t>
      </w:r>
    </w:p>
    <w:p w:rsidR="00774278" w:rsidRPr="004515FB" w:rsidRDefault="00774278" w:rsidP="004515FB">
      <w:pPr>
        <w:ind w:firstLine="709"/>
        <w:jc w:val="both"/>
        <w:rPr>
          <w:lang w:eastAsia="ar-SA"/>
        </w:rPr>
      </w:pPr>
      <w:r w:rsidRPr="004515FB">
        <w:t xml:space="preserve">В </w:t>
      </w:r>
      <w:r w:rsidRPr="004515FB">
        <w:rPr>
          <w:lang w:eastAsia="ar-SA"/>
        </w:rPr>
        <w:t xml:space="preserve">результате корреляционного анализа был получен перечень факторных показателей, которые участвуют во множественном регрессионном анализе, а именно в построении регрессионного уравнения. Регрессионное уравнение устанавливает связь между отклонениями результирующего и факторных показателей от своих средних значений. </w:t>
      </w:r>
    </w:p>
    <w:p w:rsidR="00774278" w:rsidRPr="004515FB" w:rsidRDefault="00732B1D" w:rsidP="00936CAB">
      <w:pPr>
        <w:ind w:firstLine="709"/>
        <w:jc w:val="center"/>
        <w:rPr>
          <w:lang w:eastAsia="ar-SA"/>
        </w:rPr>
      </w:pPr>
      <w:r w:rsidRPr="004515FB">
        <w:rPr>
          <w:lang w:eastAsia="ar-SA"/>
        </w:rPr>
        <w:fldChar w:fldCharType="begin"/>
      </w:r>
      <w:r w:rsidR="00774278" w:rsidRPr="004515FB">
        <w:rPr>
          <w:lang w:eastAsia="ar-SA"/>
        </w:rPr>
        <w:instrText xml:space="preserve"> QUOTE </w:instrText>
      </w:r>
      <w:r w:rsidR="00017BB3" w:rsidRPr="00732B1D">
        <w:rPr>
          <w:position w:val="-5"/>
        </w:rPr>
        <w:pict>
          <v:shape id="_x0000_i1033" type="#_x0000_t75" style="width:193.5pt;height:13.5pt" equationxml="&lt;">
            <v:imagedata r:id="rId114" o:title="" chromakey="white"/>
          </v:shape>
        </w:pict>
      </w:r>
      <w:r w:rsidR="00774278" w:rsidRPr="004515FB">
        <w:rPr>
          <w:lang w:eastAsia="ar-SA"/>
        </w:rPr>
        <w:instrText xml:space="preserve"> </w:instrText>
      </w:r>
      <w:r w:rsidRPr="004515FB">
        <w:rPr>
          <w:lang w:eastAsia="ar-SA"/>
        </w:rPr>
        <w:fldChar w:fldCharType="separate"/>
      </w:r>
      <w:r w:rsidR="00017BB3" w:rsidRPr="00732B1D">
        <w:rPr>
          <w:position w:val="-5"/>
        </w:rPr>
        <w:pict>
          <v:shape id="_x0000_i1034" type="#_x0000_t75" style="width:193.5pt;height:13.5pt" equationxml="&lt;">
            <v:imagedata r:id="rId114" o:title="" chromakey="white"/>
          </v:shape>
        </w:pict>
      </w:r>
      <w:r w:rsidRPr="004515FB">
        <w:rPr>
          <w:lang w:eastAsia="ar-SA"/>
        </w:rPr>
        <w:fldChar w:fldCharType="end"/>
      </w:r>
      <w:r w:rsidR="00774278" w:rsidRPr="004515FB">
        <w:rPr>
          <w:lang w:eastAsia="ar-SA"/>
        </w:rPr>
        <w:t xml:space="preserve">                   (1)</w:t>
      </w:r>
    </w:p>
    <w:p w:rsidR="00C537E3" w:rsidRPr="004515FB" w:rsidRDefault="00C537E3" w:rsidP="004515FB">
      <w:pPr>
        <w:ind w:firstLine="709"/>
        <w:jc w:val="both"/>
        <w:rPr>
          <w:lang w:eastAsia="ar-SA"/>
        </w:rPr>
      </w:pPr>
      <w:r w:rsidRPr="004515FB">
        <w:rPr>
          <w:lang w:eastAsia="ar-SA"/>
        </w:rPr>
        <w:t>Числовые коэффициенты установлены проектировщиками для территорий Красноярского края;</w:t>
      </w:r>
    </w:p>
    <w:p w:rsidR="00774278" w:rsidRPr="004515FB" w:rsidRDefault="00774278" w:rsidP="004515FB">
      <w:pPr>
        <w:ind w:firstLine="709"/>
        <w:jc w:val="both"/>
        <w:rPr>
          <w:lang w:eastAsia="ar-SA"/>
        </w:rPr>
      </w:pPr>
      <w:r w:rsidRPr="004515FB">
        <w:rPr>
          <w:lang w:eastAsia="ar-SA"/>
        </w:rPr>
        <w:t>где Y – уровень автомобилизации (единиц легковых автомобилей на 1000 жителей);</w:t>
      </w:r>
    </w:p>
    <w:p w:rsidR="00774278" w:rsidRPr="004515FB" w:rsidRDefault="00774278" w:rsidP="004515FB">
      <w:pPr>
        <w:ind w:firstLine="709"/>
        <w:jc w:val="both"/>
        <w:rPr>
          <w:lang w:eastAsia="ar-SA"/>
        </w:rPr>
      </w:pPr>
      <w:r w:rsidRPr="004515FB">
        <w:rPr>
          <w:lang w:eastAsia="ar-SA"/>
        </w:rPr>
        <w:t xml:space="preserve">X1 – вовлеченность в агломерацию (дифференцированный показатель); </w:t>
      </w:r>
    </w:p>
    <w:p w:rsidR="00774278" w:rsidRPr="004515FB" w:rsidRDefault="00774278" w:rsidP="004515FB">
      <w:pPr>
        <w:ind w:firstLine="709"/>
        <w:jc w:val="both"/>
        <w:rPr>
          <w:lang w:eastAsia="ar-SA"/>
        </w:rPr>
      </w:pPr>
      <w:r w:rsidRPr="004515FB">
        <w:rPr>
          <w:lang w:eastAsia="ar-SA"/>
        </w:rPr>
        <w:t>X2 – плотность сети автомобильных дорог (км\кв. м).</w:t>
      </w:r>
    </w:p>
    <w:p w:rsidR="00774278" w:rsidRPr="004515FB" w:rsidRDefault="00774278" w:rsidP="004515FB">
      <w:pPr>
        <w:ind w:firstLine="709"/>
        <w:jc w:val="both"/>
        <w:rPr>
          <w:lang w:eastAsia="ar-SA"/>
        </w:rPr>
      </w:pPr>
      <w:r w:rsidRPr="004515FB">
        <w:rPr>
          <w:lang w:eastAsia="ar-SA"/>
        </w:rPr>
        <w:t>Построенная регрессионная модель имеет очень высокие показатели адекватности:</w:t>
      </w:r>
    </w:p>
    <w:p w:rsidR="00774278" w:rsidRPr="004515FB" w:rsidRDefault="00774278" w:rsidP="00B25764">
      <w:pPr>
        <w:pStyle w:val="a2"/>
        <w:numPr>
          <w:ilvl w:val="0"/>
          <w:numId w:val="0"/>
        </w:numPr>
        <w:spacing w:after="0"/>
        <w:ind w:firstLine="567"/>
      </w:pPr>
      <w:r w:rsidRPr="004515FB">
        <w:t>уровень значимости t-статистики (p-значение) для коэффициентов меньше 0,05, следовательно, все коэффициенты факторных показателей, вошедших в модель, статистически значимы.</w:t>
      </w:r>
    </w:p>
    <w:p w:rsidR="00774278" w:rsidRPr="004515FB" w:rsidRDefault="00774278" w:rsidP="00625E0B">
      <w:pPr>
        <w:pStyle w:val="a2"/>
        <w:numPr>
          <w:ilvl w:val="0"/>
          <w:numId w:val="0"/>
        </w:numPr>
        <w:spacing w:after="0"/>
        <w:ind w:firstLine="709"/>
      </w:pPr>
      <w:r w:rsidRPr="004515FB">
        <w:t>коэффициент детерминации (R-квадрат) построенной модели равен 0,904</w:t>
      </w:r>
    </w:p>
    <w:p w:rsidR="00774278" w:rsidRPr="004515FB" w:rsidRDefault="00774278" w:rsidP="004515FB">
      <w:pPr>
        <w:pStyle w:val="a5"/>
        <w:ind w:firstLine="709"/>
        <w:rPr>
          <w:lang w:eastAsia="ar-SA"/>
        </w:rPr>
      </w:pPr>
      <w:r w:rsidRPr="004515FB">
        <w:rPr>
          <w:lang w:eastAsia="ar-SA"/>
        </w:rPr>
        <w:t xml:space="preserve">Использование построенной регрессионной модели заключается в возможности вычисления значения уровня автомобилизации легковыми автомобилями для любых значений факторных показателей. Таким образом, используя полученное регрессионное уравнение, можно рассчитать значение уровня автомобилизации в </w:t>
      </w:r>
      <w:r w:rsidR="00752267" w:rsidRPr="00752267">
        <w:rPr>
          <w:lang w:eastAsia="ar-SA"/>
        </w:rPr>
        <w:t>Васильевском</w:t>
      </w:r>
      <w:r w:rsidR="00625E0B" w:rsidRPr="00E43DE7">
        <w:rPr>
          <w:highlight w:val="yellow"/>
          <w:lang w:eastAsia="ar-SA"/>
        </w:rPr>
        <w:t xml:space="preserve"> </w:t>
      </w:r>
      <w:r w:rsidR="00625E0B" w:rsidRPr="00F65DEE">
        <w:rPr>
          <w:lang w:eastAsia="ar-SA"/>
        </w:rPr>
        <w:t>сельсовете</w:t>
      </w:r>
      <w:r w:rsidR="00625E0B" w:rsidRPr="004515FB">
        <w:rPr>
          <w:lang w:eastAsia="ar-SA"/>
        </w:rPr>
        <w:t xml:space="preserve"> </w:t>
      </w:r>
      <w:r w:rsidRPr="004515FB">
        <w:rPr>
          <w:lang w:eastAsia="ar-SA"/>
        </w:rPr>
        <w:t>(единиц легковых автомобилей на 1000 жителей) как на существующий момент, так и на заданный период времени в будущем.</w:t>
      </w:r>
    </w:p>
    <w:p w:rsidR="00774278" w:rsidRPr="004515FB" w:rsidRDefault="00774278" w:rsidP="004515FB">
      <w:pPr>
        <w:pStyle w:val="a5"/>
        <w:ind w:firstLine="709"/>
        <w:rPr>
          <w:lang w:eastAsia="ar-SA"/>
        </w:rPr>
      </w:pPr>
      <w:r w:rsidRPr="004515FB">
        <w:rPr>
          <w:lang w:eastAsia="ar-SA"/>
        </w:rPr>
        <w:lastRenderedPageBreak/>
        <w:t xml:space="preserve">Для расчета уровня автомобилизации легковыми автомобилями </w:t>
      </w:r>
      <w:r w:rsidR="00752267" w:rsidRPr="00752267">
        <w:rPr>
          <w:lang w:eastAsia="ar-SA"/>
        </w:rPr>
        <w:t>Васильевского</w:t>
      </w:r>
      <w:r w:rsidR="00625E0B" w:rsidRPr="00E43DE7">
        <w:rPr>
          <w:highlight w:val="yellow"/>
          <w:lang w:eastAsia="ar-SA"/>
        </w:rPr>
        <w:t xml:space="preserve"> </w:t>
      </w:r>
      <w:r w:rsidR="00625E0B" w:rsidRPr="00F65DEE">
        <w:rPr>
          <w:lang w:eastAsia="ar-SA"/>
        </w:rPr>
        <w:t>сельсовета</w:t>
      </w:r>
      <w:r w:rsidR="00625E0B" w:rsidRPr="004515FB">
        <w:rPr>
          <w:lang w:eastAsia="ar-SA"/>
        </w:rPr>
        <w:t xml:space="preserve"> </w:t>
      </w:r>
      <w:r w:rsidRPr="004515FB">
        <w:rPr>
          <w:lang w:eastAsia="ar-SA"/>
        </w:rPr>
        <w:t>с относительно благоприятными и умеренными природными условиями значение уровня автомобилизации, рассчитанное по формуле (1), необходимо умножить на поправочный коэффициент (Таблица 1</w:t>
      </w:r>
      <w:r w:rsidR="00605202">
        <w:rPr>
          <w:lang w:eastAsia="ar-SA"/>
        </w:rPr>
        <w:t>4</w:t>
      </w:r>
      <w:r w:rsidR="00833162">
        <w:rPr>
          <w:lang w:eastAsia="ar-SA"/>
        </w:rPr>
        <w:t>.1</w:t>
      </w:r>
      <w:r w:rsidR="007521B8">
        <w:rPr>
          <w:lang w:eastAsia="ar-SA"/>
        </w:rPr>
        <w:t>0</w:t>
      </w:r>
      <w:r w:rsidRPr="004515FB">
        <w:rPr>
          <w:lang w:eastAsia="ar-SA"/>
        </w:rPr>
        <w:t xml:space="preserve">). Значение поправочного коэффициента равно отношению среднего значения существующих уровней автомобилизации легковыми автомобилями </w:t>
      </w:r>
      <w:r w:rsidR="00752267" w:rsidRPr="00752267">
        <w:rPr>
          <w:lang w:eastAsia="ar-SA"/>
        </w:rPr>
        <w:t>Васильевского</w:t>
      </w:r>
      <w:r w:rsidR="00625E0B" w:rsidRPr="00F65DEE">
        <w:rPr>
          <w:lang w:eastAsia="ar-SA"/>
        </w:rPr>
        <w:t xml:space="preserve"> сельсовета</w:t>
      </w:r>
      <w:r w:rsidRPr="004515FB">
        <w:t xml:space="preserve"> </w:t>
      </w:r>
      <w:r w:rsidRPr="004515FB">
        <w:rPr>
          <w:lang w:eastAsia="ar-SA"/>
        </w:rPr>
        <w:t xml:space="preserve">с данными природными условиями к значению существующего уровня автомобилизации легковыми автомобилями данного </w:t>
      </w:r>
      <w:r w:rsidR="00625E0B">
        <w:rPr>
          <w:lang w:eastAsia="ar-SA"/>
        </w:rPr>
        <w:t>сельсовета</w:t>
      </w:r>
      <w:r w:rsidRPr="004515FB">
        <w:rPr>
          <w:lang w:eastAsia="ar-SA"/>
        </w:rPr>
        <w:t xml:space="preserve">. </w:t>
      </w:r>
    </w:p>
    <w:p w:rsidR="00B25764" w:rsidRDefault="00B25764" w:rsidP="00B25764">
      <w:pPr>
        <w:pStyle w:val="af"/>
        <w:spacing w:before="0" w:after="0"/>
        <w:jc w:val="both"/>
        <w:rPr>
          <w:b w:val="0"/>
        </w:rPr>
      </w:pPr>
      <w:bookmarkStart w:id="133" w:name="_Ref375130590"/>
    </w:p>
    <w:p w:rsidR="00774278" w:rsidRPr="0018718B" w:rsidRDefault="00774278" w:rsidP="00B25764">
      <w:pPr>
        <w:pStyle w:val="af"/>
        <w:spacing w:before="0" w:after="0"/>
        <w:jc w:val="both"/>
        <w:rPr>
          <w:b w:val="0"/>
          <w:sz w:val="24"/>
          <w:szCs w:val="24"/>
          <w:lang w:eastAsia="ar-SA"/>
        </w:rPr>
      </w:pPr>
      <w:r w:rsidRPr="0018718B">
        <w:rPr>
          <w:b w:val="0"/>
          <w:sz w:val="24"/>
          <w:szCs w:val="24"/>
        </w:rPr>
        <w:t xml:space="preserve">Таблица </w:t>
      </w:r>
      <w:bookmarkEnd w:id="133"/>
      <w:r w:rsidR="00B25764" w:rsidRPr="0018718B">
        <w:rPr>
          <w:b w:val="0"/>
          <w:sz w:val="24"/>
          <w:szCs w:val="24"/>
        </w:rPr>
        <w:t>1</w:t>
      </w:r>
      <w:r w:rsidR="00605202">
        <w:rPr>
          <w:b w:val="0"/>
          <w:sz w:val="24"/>
          <w:szCs w:val="24"/>
        </w:rPr>
        <w:t>4</w:t>
      </w:r>
      <w:r w:rsidR="00B25764" w:rsidRPr="0018718B">
        <w:rPr>
          <w:b w:val="0"/>
          <w:sz w:val="24"/>
          <w:szCs w:val="24"/>
        </w:rPr>
        <w:t>.1</w:t>
      </w:r>
      <w:r w:rsidR="007521B8">
        <w:rPr>
          <w:b w:val="0"/>
          <w:sz w:val="24"/>
          <w:szCs w:val="24"/>
        </w:rPr>
        <w:t>0</w:t>
      </w:r>
      <w:r w:rsidR="00B25764" w:rsidRPr="0018718B">
        <w:rPr>
          <w:b w:val="0"/>
          <w:sz w:val="24"/>
          <w:szCs w:val="24"/>
        </w:rPr>
        <w:t xml:space="preserve"> </w:t>
      </w:r>
      <w:r w:rsidRPr="0018718B">
        <w:rPr>
          <w:b w:val="0"/>
          <w:sz w:val="24"/>
          <w:szCs w:val="24"/>
          <w:lang w:eastAsia="ar-SA"/>
        </w:rPr>
        <w:t xml:space="preserve">Значение поправочного коэффициента для </w:t>
      </w:r>
      <w:r w:rsidR="00752267" w:rsidRPr="00752267">
        <w:rPr>
          <w:b w:val="0"/>
          <w:lang w:eastAsia="ar-SA"/>
        </w:rPr>
        <w:t>Васильевского</w:t>
      </w:r>
      <w:r w:rsidR="00625E0B" w:rsidRPr="00F65DEE">
        <w:rPr>
          <w:b w:val="0"/>
          <w:lang w:eastAsia="ar-SA"/>
        </w:rPr>
        <w:t xml:space="preserve"> сельсовета</w:t>
      </w:r>
    </w:p>
    <w:tbl>
      <w:tblPr>
        <w:tblW w:w="0" w:type="auto"/>
        <w:jc w:val="center"/>
        <w:tblInd w:w="-4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14"/>
        <w:gridCol w:w="2110"/>
      </w:tblGrid>
      <w:tr w:rsidR="00774278" w:rsidRPr="00B25764" w:rsidTr="00B25764">
        <w:trPr>
          <w:tblHeader/>
          <w:jc w:val="center"/>
        </w:trPr>
        <w:tc>
          <w:tcPr>
            <w:tcW w:w="7414" w:type="dxa"/>
            <w:vAlign w:val="center"/>
          </w:tcPr>
          <w:p w:rsidR="00774278" w:rsidRPr="00B25764" w:rsidRDefault="00774278" w:rsidP="00936CAB">
            <w:pPr>
              <w:jc w:val="center"/>
            </w:pPr>
            <w:r w:rsidRPr="00B25764">
              <w:t>Наименование муниципального образования</w:t>
            </w:r>
          </w:p>
        </w:tc>
        <w:tc>
          <w:tcPr>
            <w:tcW w:w="2110" w:type="dxa"/>
            <w:vAlign w:val="center"/>
          </w:tcPr>
          <w:p w:rsidR="00774278" w:rsidRPr="00B25764" w:rsidRDefault="00774278" w:rsidP="00936CAB">
            <w:pPr>
              <w:jc w:val="center"/>
            </w:pPr>
            <w:r w:rsidRPr="00B25764">
              <w:t>Поправочный коэффициент</w:t>
            </w:r>
          </w:p>
        </w:tc>
      </w:tr>
      <w:tr w:rsidR="00774278" w:rsidRPr="004515FB" w:rsidTr="00B25764">
        <w:trPr>
          <w:jc w:val="center"/>
        </w:trPr>
        <w:tc>
          <w:tcPr>
            <w:tcW w:w="7414" w:type="dxa"/>
            <w:vAlign w:val="center"/>
          </w:tcPr>
          <w:p w:rsidR="00774278" w:rsidRPr="00B25764" w:rsidRDefault="00752267" w:rsidP="00752267">
            <w:pPr>
              <w:jc w:val="center"/>
            </w:pPr>
            <w:r w:rsidRPr="00752267">
              <w:rPr>
                <w:lang w:eastAsia="ar-SA"/>
              </w:rPr>
              <w:t>Васильевск</w:t>
            </w:r>
            <w:r>
              <w:rPr>
                <w:lang w:eastAsia="ar-SA"/>
              </w:rPr>
              <w:t>ий</w:t>
            </w:r>
            <w:r w:rsidR="00625E0B" w:rsidRPr="00F65DEE">
              <w:rPr>
                <w:lang w:eastAsia="ar-SA"/>
              </w:rPr>
              <w:t xml:space="preserve"> сельсовет</w:t>
            </w:r>
          </w:p>
        </w:tc>
        <w:tc>
          <w:tcPr>
            <w:tcW w:w="2110" w:type="dxa"/>
            <w:vAlign w:val="center"/>
          </w:tcPr>
          <w:p w:rsidR="00774278" w:rsidRPr="00B25764" w:rsidRDefault="00774278" w:rsidP="00936CAB">
            <w:pPr>
              <w:jc w:val="center"/>
            </w:pPr>
            <w:r w:rsidRPr="00B25764">
              <w:t>1,23</w:t>
            </w:r>
          </w:p>
        </w:tc>
      </w:tr>
    </w:tbl>
    <w:p w:rsidR="00774278" w:rsidRPr="004515FB" w:rsidRDefault="00774278" w:rsidP="004515FB">
      <w:pPr>
        <w:ind w:firstLine="709"/>
        <w:jc w:val="both"/>
        <w:rPr>
          <w:lang w:eastAsia="ar-SA"/>
        </w:rPr>
      </w:pPr>
    </w:p>
    <w:p w:rsidR="00774278" w:rsidRDefault="00774278" w:rsidP="004515FB">
      <w:pPr>
        <w:ind w:firstLine="709"/>
        <w:jc w:val="both"/>
        <w:rPr>
          <w:lang w:eastAsia="ar-SA"/>
        </w:rPr>
      </w:pPr>
      <w:r w:rsidRPr="004515FB">
        <w:rPr>
          <w:lang w:eastAsia="ar-SA"/>
        </w:rPr>
        <w:t xml:space="preserve">При расчете уровня автомобилизации грузовыми автомобилями и мототранспортом использовались процентные соотношения по виду транспортных средств для </w:t>
      </w:r>
      <w:r w:rsidR="00752267" w:rsidRPr="00752267">
        <w:rPr>
          <w:lang w:eastAsia="ar-SA"/>
        </w:rPr>
        <w:t>Васильевского</w:t>
      </w:r>
      <w:r w:rsidR="00625E0B" w:rsidRPr="00F65DEE">
        <w:rPr>
          <w:lang w:eastAsia="ar-SA"/>
        </w:rPr>
        <w:t xml:space="preserve"> сельсовета</w:t>
      </w:r>
    </w:p>
    <w:p w:rsidR="00B25764" w:rsidRPr="004515FB" w:rsidRDefault="00B25764" w:rsidP="004515FB">
      <w:pPr>
        <w:ind w:firstLine="709"/>
        <w:jc w:val="both"/>
        <w:rPr>
          <w:lang w:eastAsia="ar-SA"/>
        </w:rPr>
      </w:pPr>
    </w:p>
    <w:p w:rsidR="00774278" w:rsidRPr="00B25764" w:rsidRDefault="00774278" w:rsidP="00B25764">
      <w:pPr>
        <w:pStyle w:val="af"/>
        <w:spacing w:before="0" w:after="0"/>
        <w:jc w:val="both"/>
        <w:rPr>
          <w:b w:val="0"/>
          <w:sz w:val="24"/>
          <w:szCs w:val="24"/>
        </w:rPr>
      </w:pPr>
      <w:bookmarkStart w:id="134" w:name="_Ref375130617"/>
      <w:r w:rsidRPr="00B25764">
        <w:rPr>
          <w:b w:val="0"/>
          <w:sz w:val="24"/>
          <w:szCs w:val="24"/>
        </w:rPr>
        <w:t xml:space="preserve">Таблица </w:t>
      </w:r>
      <w:bookmarkEnd w:id="134"/>
      <w:r w:rsidR="00B25764">
        <w:rPr>
          <w:b w:val="0"/>
          <w:sz w:val="24"/>
          <w:szCs w:val="24"/>
        </w:rPr>
        <w:t>1</w:t>
      </w:r>
      <w:r w:rsidR="00605202">
        <w:rPr>
          <w:b w:val="0"/>
          <w:sz w:val="24"/>
          <w:szCs w:val="24"/>
        </w:rPr>
        <w:t>4</w:t>
      </w:r>
      <w:r w:rsidR="00B25764">
        <w:rPr>
          <w:b w:val="0"/>
          <w:sz w:val="24"/>
          <w:szCs w:val="24"/>
        </w:rPr>
        <w:t>.1</w:t>
      </w:r>
      <w:r w:rsidR="007521B8">
        <w:rPr>
          <w:b w:val="0"/>
          <w:sz w:val="24"/>
          <w:szCs w:val="24"/>
        </w:rPr>
        <w:t>1</w:t>
      </w:r>
      <w:r w:rsidR="00B25764" w:rsidRPr="00B25764">
        <w:rPr>
          <w:b w:val="0"/>
          <w:sz w:val="24"/>
          <w:szCs w:val="24"/>
        </w:rPr>
        <w:t xml:space="preserve"> </w:t>
      </w:r>
      <w:r w:rsidRPr="00B25764">
        <w:rPr>
          <w:b w:val="0"/>
          <w:sz w:val="24"/>
          <w:szCs w:val="24"/>
        </w:rPr>
        <w:t>Процентные соотношения по виду транспортных средств</w:t>
      </w:r>
    </w:p>
    <w:tbl>
      <w:tblPr>
        <w:tblW w:w="0" w:type="auto"/>
        <w:jc w:val="center"/>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98"/>
        <w:gridCol w:w="2018"/>
        <w:gridCol w:w="2018"/>
        <w:gridCol w:w="2247"/>
      </w:tblGrid>
      <w:tr w:rsidR="00774278" w:rsidRPr="00B25764" w:rsidTr="003F4DBB">
        <w:trPr>
          <w:tblHeader/>
          <w:jc w:val="center"/>
        </w:trPr>
        <w:tc>
          <w:tcPr>
            <w:tcW w:w="3897" w:type="dxa"/>
            <w:vAlign w:val="center"/>
          </w:tcPr>
          <w:p w:rsidR="00774278" w:rsidRPr="00B25764" w:rsidRDefault="00774278" w:rsidP="00936CAB">
            <w:pPr>
              <w:jc w:val="center"/>
            </w:pPr>
            <w:r w:rsidRPr="00B25764">
              <w:t>Наименование муниципального образования</w:t>
            </w:r>
          </w:p>
        </w:tc>
        <w:tc>
          <w:tcPr>
            <w:tcW w:w="1985" w:type="dxa"/>
            <w:vAlign w:val="center"/>
          </w:tcPr>
          <w:p w:rsidR="00774278" w:rsidRPr="00B25764" w:rsidRDefault="00774278" w:rsidP="00936CAB">
            <w:pPr>
              <w:jc w:val="center"/>
            </w:pPr>
            <w:r w:rsidRPr="00B25764">
              <w:t>% автомобилизации легковыми автомобилями</w:t>
            </w:r>
          </w:p>
        </w:tc>
        <w:tc>
          <w:tcPr>
            <w:tcW w:w="1985" w:type="dxa"/>
            <w:vAlign w:val="center"/>
          </w:tcPr>
          <w:p w:rsidR="00774278" w:rsidRPr="00B25764" w:rsidRDefault="00774278" w:rsidP="00936CAB">
            <w:pPr>
              <w:jc w:val="center"/>
            </w:pPr>
            <w:r w:rsidRPr="00B25764">
              <w:t>% автомобилизации грузовыми автомобилями</w:t>
            </w:r>
          </w:p>
        </w:tc>
        <w:tc>
          <w:tcPr>
            <w:tcW w:w="2304" w:type="dxa"/>
            <w:vAlign w:val="center"/>
          </w:tcPr>
          <w:p w:rsidR="00774278" w:rsidRPr="00B25764" w:rsidRDefault="00774278" w:rsidP="00936CAB">
            <w:pPr>
              <w:jc w:val="center"/>
            </w:pPr>
            <w:r w:rsidRPr="00B25764">
              <w:t>% автомобилизации мототранспортом</w:t>
            </w:r>
          </w:p>
        </w:tc>
      </w:tr>
      <w:tr w:rsidR="00774278" w:rsidRPr="00B25764" w:rsidTr="003F4DBB">
        <w:trPr>
          <w:jc w:val="center"/>
        </w:trPr>
        <w:tc>
          <w:tcPr>
            <w:tcW w:w="3897" w:type="dxa"/>
            <w:vAlign w:val="center"/>
          </w:tcPr>
          <w:p w:rsidR="00774278" w:rsidRPr="00B25764" w:rsidRDefault="00752267" w:rsidP="00752267">
            <w:pPr>
              <w:jc w:val="center"/>
            </w:pPr>
            <w:r w:rsidRPr="00752267">
              <w:rPr>
                <w:lang w:eastAsia="ar-SA"/>
              </w:rPr>
              <w:t>Васильевск</w:t>
            </w:r>
            <w:r>
              <w:rPr>
                <w:lang w:eastAsia="ar-SA"/>
              </w:rPr>
              <w:t>ий</w:t>
            </w:r>
            <w:r w:rsidR="00625E0B" w:rsidRPr="00F65DEE">
              <w:rPr>
                <w:lang w:eastAsia="ar-SA"/>
              </w:rPr>
              <w:t xml:space="preserve"> сельсовет</w:t>
            </w:r>
          </w:p>
        </w:tc>
        <w:tc>
          <w:tcPr>
            <w:tcW w:w="1985" w:type="dxa"/>
            <w:vAlign w:val="center"/>
          </w:tcPr>
          <w:p w:rsidR="00774278" w:rsidRPr="00B25764" w:rsidRDefault="00774278" w:rsidP="00936CAB">
            <w:pPr>
              <w:jc w:val="center"/>
            </w:pPr>
            <w:r w:rsidRPr="00B25764">
              <w:t>80</w:t>
            </w:r>
          </w:p>
        </w:tc>
        <w:tc>
          <w:tcPr>
            <w:tcW w:w="1985" w:type="dxa"/>
            <w:vAlign w:val="center"/>
          </w:tcPr>
          <w:p w:rsidR="00774278" w:rsidRPr="00B25764" w:rsidRDefault="00774278" w:rsidP="00936CAB">
            <w:pPr>
              <w:jc w:val="center"/>
            </w:pPr>
            <w:r w:rsidRPr="00B25764">
              <w:t>16</w:t>
            </w:r>
          </w:p>
        </w:tc>
        <w:tc>
          <w:tcPr>
            <w:tcW w:w="2304" w:type="dxa"/>
            <w:vAlign w:val="center"/>
          </w:tcPr>
          <w:p w:rsidR="00774278" w:rsidRPr="00B25764" w:rsidRDefault="00774278" w:rsidP="00936CAB">
            <w:pPr>
              <w:jc w:val="center"/>
            </w:pPr>
            <w:r w:rsidRPr="00B25764">
              <w:t>4</w:t>
            </w:r>
          </w:p>
        </w:tc>
      </w:tr>
    </w:tbl>
    <w:p w:rsidR="00774278" w:rsidRPr="00B25764" w:rsidRDefault="00774278" w:rsidP="00936CAB">
      <w:pPr>
        <w:jc w:val="center"/>
        <w:rPr>
          <w:lang w:eastAsia="ar-SA"/>
        </w:rPr>
      </w:pPr>
    </w:p>
    <w:p w:rsidR="00774278" w:rsidRDefault="00774278" w:rsidP="004515FB">
      <w:pPr>
        <w:ind w:firstLine="709"/>
        <w:jc w:val="both"/>
        <w:rPr>
          <w:lang w:eastAsia="ar-SA"/>
        </w:rPr>
      </w:pPr>
      <w:r w:rsidRPr="004515FB">
        <w:rPr>
          <w:lang w:eastAsia="ar-SA"/>
        </w:rPr>
        <w:t xml:space="preserve">В результате проведенного исследования были спрогнозированы значения проектного уровня автомобилизации в </w:t>
      </w:r>
      <w:r w:rsidR="00752267" w:rsidRPr="00752267">
        <w:rPr>
          <w:lang w:eastAsia="ar-SA"/>
        </w:rPr>
        <w:t>Васильевско</w:t>
      </w:r>
      <w:r w:rsidR="00752267">
        <w:rPr>
          <w:lang w:eastAsia="ar-SA"/>
        </w:rPr>
        <w:t>м</w:t>
      </w:r>
      <w:r w:rsidR="00625E0B" w:rsidRPr="00F65DEE">
        <w:rPr>
          <w:lang w:eastAsia="ar-SA"/>
        </w:rPr>
        <w:t xml:space="preserve"> сельсовете</w:t>
      </w:r>
      <w:r w:rsidRPr="004515FB">
        <w:rPr>
          <w:lang w:eastAsia="ar-SA"/>
        </w:rPr>
        <w:t>. Также были проанализированы значения уровней автомобилизации на расчетный срок из утвержденных документов территориального планирования для соответствующих территорий. Далее полученные значения были скорректированы с учетом данных из документов территориального планирования таким образом, чтобы рассчитанное значение было не меньше значения из документа территориального планирования</w:t>
      </w:r>
      <w:r w:rsidR="00B25764">
        <w:rPr>
          <w:lang w:eastAsia="ar-SA"/>
        </w:rPr>
        <w:t>.</w:t>
      </w:r>
    </w:p>
    <w:p w:rsidR="007521B8" w:rsidRPr="004515FB" w:rsidRDefault="007521B8" w:rsidP="004515FB">
      <w:pPr>
        <w:ind w:firstLine="709"/>
        <w:jc w:val="both"/>
        <w:rPr>
          <w:lang w:eastAsia="ar-SA"/>
        </w:rPr>
      </w:pPr>
    </w:p>
    <w:p w:rsidR="00774278" w:rsidRPr="00B25764" w:rsidRDefault="00774278" w:rsidP="00B25764">
      <w:pPr>
        <w:pStyle w:val="af"/>
        <w:spacing w:before="0" w:after="0"/>
        <w:jc w:val="both"/>
        <w:rPr>
          <w:b w:val="0"/>
          <w:sz w:val="24"/>
          <w:szCs w:val="24"/>
        </w:rPr>
      </w:pPr>
      <w:bookmarkStart w:id="135" w:name="_Ref375130636"/>
      <w:r w:rsidRPr="00B25764">
        <w:rPr>
          <w:b w:val="0"/>
          <w:sz w:val="24"/>
          <w:szCs w:val="24"/>
        </w:rPr>
        <w:t xml:space="preserve">Таблица </w:t>
      </w:r>
      <w:bookmarkEnd w:id="135"/>
      <w:r w:rsidR="00B25764" w:rsidRPr="00B25764">
        <w:rPr>
          <w:b w:val="0"/>
          <w:sz w:val="24"/>
          <w:szCs w:val="24"/>
        </w:rPr>
        <w:t>1</w:t>
      </w:r>
      <w:r w:rsidR="00605202">
        <w:rPr>
          <w:b w:val="0"/>
          <w:sz w:val="24"/>
          <w:szCs w:val="24"/>
        </w:rPr>
        <w:t>4</w:t>
      </w:r>
      <w:r w:rsidR="00B25764" w:rsidRPr="00B25764">
        <w:rPr>
          <w:b w:val="0"/>
          <w:sz w:val="24"/>
          <w:szCs w:val="24"/>
        </w:rPr>
        <w:t>.1</w:t>
      </w:r>
      <w:r w:rsidR="007521B8">
        <w:rPr>
          <w:b w:val="0"/>
          <w:sz w:val="24"/>
          <w:szCs w:val="24"/>
        </w:rPr>
        <w:t>2</w:t>
      </w:r>
      <w:r w:rsidR="00B25764" w:rsidRPr="00B25764">
        <w:rPr>
          <w:b w:val="0"/>
          <w:sz w:val="24"/>
          <w:szCs w:val="24"/>
        </w:rPr>
        <w:t xml:space="preserve"> </w:t>
      </w:r>
      <w:r w:rsidRPr="00B25764">
        <w:rPr>
          <w:b w:val="0"/>
          <w:sz w:val="24"/>
          <w:szCs w:val="24"/>
        </w:rPr>
        <w:t>Значение уровня автомобилизации на расчетный срок</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02"/>
        <w:gridCol w:w="2010"/>
        <w:gridCol w:w="1878"/>
        <w:gridCol w:w="1880"/>
      </w:tblGrid>
      <w:tr w:rsidR="00774278" w:rsidRPr="00B25764" w:rsidTr="003F4DBB">
        <w:trPr>
          <w:trHeight w:val="1003"/>
          <w:tblHeader/>
        </w:trPr>
        <w:tc>
          <w:tcPr>
            <w:tcW w:w="3931" w:type="dxa"/>
            <w:vAlign w:val="center"/>
          </w:tcPr>
          <w:p w:rsidR="00774278" w:rsidRPr="00B25764" w:rsidRDefault="00774278" w:rsidP="00936CAB">
            <w:pPr>
              <w:jc w:val="center"/>
            </w:pPr>
            <w:r w:rsidRPr="00B25764">
              <w:t>Наименование муниципального образования</w:t>
            </w:r>
          </w:p>
        </w:tc>
        <w:tc>
          <w:tcPr>
            <w:tcW w:w="2127" w:type="dxa"/>
            <w:vAlign w:val="center"/>
          </w:tcPr>
          <w:p w:rsidR="00774278" w:rsidRPr="00B25764" w:rsidRDefault="00774278" w:rsidP="00936CAB">
            <w:pPr>
              <w:jc w:val="center"/>
            </w:pPr>
            <w:r w:rsidRPr="00B25764">
              <w:t>Значения проектного уровня автомобилизации, ед. легковых автомобилей на 1000 жителей</w:t>
            </w:r>
          </w:p>
        </w:tc>
        <w:tc>
          <w:tcPr>
            <w:tcW w:w="1986" w:type="dxa"/>
            <w:vAlign w:val="center"/>
          </w:tcPr>
          <w:p w:rsidR="00774278" w:rsidRPr="00B25764" w:rsidRDefault="00774278" w:rsidP="00936CAB">
            <w:pPr>
              <w:jc w:val="center"/>
            </w:pPr>
            <w:r w:rsidRPr="00B25764">
              <w:t>Значения проектного уровня автомобилизации, ед. грузовых авто / 1000 жителей</w:t>
            </w:r>
          </w:p>
        </w:tc>
        <w:tc>
          <w:tcPr>
            <w:tcW w:w="1988" w:type="dxa"/>
            <w:vAlign w:val="center"/>
          </w:tcPr>
          <w:p w:rsidR="00774278" w:rsidRPr="00B25764" w:rsidRDefault="00774278" w:rsidP="00936CAB">
            <w:pPr>
              <w:jc w:val="center"/>
            </w:pPr>
            <w:r w:rsidRPr="00B25764">
              <w:t>Значения проектного уровня автомобилизации, ед. мототранспорта / 1000 жителей</w:t>
            </w:r>
          </w:p>
        </w:tc>
      </w:tr>
      <w:tr w:rsidR="00774278" w:rsidRPr="00B25764" w:rsidTr="003F4DBB">
        <w:trPr>
          <w:trHeight w:val="300"/>
        </w:trPr>
        <w:tc>
          <w:tcPr>
            <w:tcW w:w="3931" w:type="dxa"/>
            <w:vAlign w:val="center"/>
          </w:tcPr>
          <w:p w:rsidR="00774278" w:rsidRPr="00B25764" w:rsidRDefault="00752267" w:rsidP="00752267">
            <w:pPr>
              <w:jc w:val="center"/>
            </w:pPr>
            <w:r w:rsidRPr="00752267">
              <w:rPr>
                <w:lang w:eastAsia="ar-SA"/>
              </w:rPr>
              <w:t>Васильевск</w:t>
            </w:r>
            <w:r>
              <w:rPr>
                <w:lang w:eastAsia="ar-SA"/>
              </w:rPr>
              <w:t>ий</w:t>
            </w:r>
            <w:r w:rsidR="00625E0B" w:rsidRPr="00F65DEE">
              <w:rPr>
                <w:lang w:eastAsia="ar-SA"/>
              </w:rPr>
              <w:t xml:space="preserve"> сельсовет</w:t>
            </w:r>
          </w:p>
        </w:tc>
        <w:tc>
          <w:tcPr>
            <w:tcW w:w="2127" w:type="dxa"/>
            <w:vAlign w:val="center"/>
          </w:tcPr>
          <w:p w:rsidR="00774278" w:rsidRPr="00B25764" w:rsidRDefault="00774278" w:rsidP="00936CAB">
            <w:pPr>
              <w:jc w:val="center"/>
              <w:rPr>
                <w:lang w:val="en-US"/>
              </w:rPr>
            </w:pPr>
            <w:r w:rsidRPr="00B25764">
              <w:t>3</w:t>
            </w:r>
            <w:r w:rsidRPr="00B25764">
              <w:rPr>
                <w:lang w:val="en-US"/>
              </w:rPr>
              <w:t>70</w:t>
            </w:r>
          </w:p>
        </w:tc>
        <w:tc>
          <w:tcPr>
            <w:tcW w:w="1986" w:type="dxa"/>
            <w:vAlign w:val="center"/>
          </w:tcPr>
          <w:p w:rsidR="00774278" w:rsidRPr="00B25764" w:rsidRDefault="00774278" w:rsidP="00936CAB">
            <w:pPr>
              <w:jc w:val="center"/>
              <w:rPr>
                <w:lang w:val="en-US"/>
              </w:rPr>
            </w:pPr>
            <w:r w:rsidRPr="00B25764">
              <w:rPr>
                <w:lang w:val="en-US"/>
              </w:rPr>
              <w:t>75</w:t>
            </w:r>
          </w:p>
        </w:tc>
        <w:tc>
          <w:tcPr>
            <w:tcW w:w="1988" w:type="dxa"/>
            <w:vAlign w:val="center"/>
          </w:tcPr>
          <w:p w:rsidR="00774278" w:rsidRPr="00B25764" w:rsidRDefault="00774278" w:rsidP="00936CAB">
            <w:pPr>
              <w:jc w:val="center"/>
              <w:rPr>
                <w:lang w:val="en-US"/>
              </w:rPr>
            </w:pPr>
            <w:r w:rsidRPr="00B25764">
              <w:rPr>
                <w:lang w:val="en-US"/>
              </w:rPr>
              <w:t>20</w:t>
            </w:r>
          </w:p>
        </w:tc>
      </w:tr>
    </w:tbl>
    <w:p w:rsidR="00936CAB" w:rsidRDefault="00936CAB" w:rsidP="00936CAB">
      <w:pPr>
        <w:pStyle w:val="2"/>
        <w:spacing w:before="0" w:after="0"/>
      </w:pPr>
      <w:bookmarkStart w:id="136" w:name="_Toc396401955"/>
    </w:p>
    <w:p w:rsidR="00486034" w:rsidRDefault="00486034" w:rsidP="00486034">
      <w:pPr>
        <w:pStyle w:val="ConsPlusNormal"/>
        <w:jc w:val="center"/>
        <w:rPr>
          <w:rFonts w:ascii="Times New Roman" w:hAnsi="Times New Roman"/>
          <w:sz w:val="28"/>
          <w:szCs w:val="28"/>
        </w:rPr>
      </w:pPr>
      <w:r w:rsidRPr="00486034">
        <w:rPr>
          <w:rFonts w:ascii="Times New Roman" w:hAnsi="Times New Roman"/>
          <w:sz w:val="28"/>
          <w:szCs w:val="28"/>
        </w:rPr>
        <w:t>1</w:t>
      </w:r>
      <w:r w:rsidR="00605202">
        <w:rPr>
          <w:rFonts w:ascii="Times New Roman" w:hAnsi="Times New Roman"/>
          <w:sz w:val="28"/>
          <w:szCs w:val="28"/>
        </w:rPr>
        <w:t>4</w:t>
      </w:r>
      <w:r w:rsidRPr="00486034">
        <w:rPr>
          <w:rFonts w:ascii="Times New Roman" w:hAnsi="Times New Roman"/>
          <w:sz w:val="28"/>
          <w:szCs w:val="28"/>
        </w:rPr>
        <w:t>.</w:t>
      </w:r>
      <w:r w:rsidR="00685FF6">
        <w:rPr>
          <w:rFonts w:ascii="Times New Roman" w:hAnsi="Times New Roman"/>
          <w:sz w:val="28"/>
          <w:szCs w:val="28"/>
        </w:rPr>
        <w:t>8</w:t>
      </w:r>
      <w:r w:rsidRPr="00486034">
        <w:rPr>
          <w:rFonts w:ascii="Times New Roman" w:hAnsi="Times New Roman"/>
          <w:sz w:val="28"/>
          <w:szCs w:val="28"/>
        </w:rPr>
        <w:t xml:space="preserve"> СЕТЬ ОБЩЕСТВЕННОГО ПАССАЖИРСКОГО ТРАНСПОРТА И ПЕШЕХОДНОГО ДВИЖЕНИЯ</w:t>
      </w:r>
    </w:p>
    <w:p w:rsidR="00782B06" w:rsidRPr="00486034" w:rsidRDefault="00782B06" w:rsidP="00486034">
      <w:pPr>
        <w:pStyle w:val="ConsPlusNormal"/>
        <w:jc w:val="center"/>
        <w:rPr>
          <w:rFonts w:ascii="Times New Roman" w:hAnsi="Times New Roman"/>
          <w:sz w:val="28"/>
          <w:szCs w:val="28"/>
        </w:rPr>
      </w:pPr>
    </w:p>
    <w:p w:rsidR="00486034" w:rsidRPr="00BA0DF3" w:rsidRDefault="00486034" w:rsidP="00486034">
      <w:pPr>
        <w:pStyle w:val="ConsPlusNormal"/>
        <w:ind w:firstLine="709"/>
        <w:jc w:val="both"/>
        <w:rPr>
          <w:rFonts w:ascii="Times New Roman" w:hAnsi="Times New Roman"/>
          <w:sz w:val="24"/>
          <w:szCs w:val="24"/>
        </w:rPr>
      </w:pPr>
      <w:r w:rsidRPr="00BA0DF3">
        <w:rPr>
          <w:rFonts w:ascii="Times New Roman" w:hAnsi="Times New Roman"/>
          <w:sz w:val="24"/>
          <w:szCs w:val="24"/>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(посадочные площадки) определяются при норме наполнения подвижного состава на расчетный срок 4 чел./м</w:t>
      </w:r>
      <w:r w:rsidRPr="00BA0DF3">
        <w:rPr>
          <w:rFonts w:ascii="Times New Roman" w:hAnsi="Times New Roman"/>
          <w:sz w:val="24"/>
          <w:szCs w:val="24"/>
          <w:vertAlign w:val="superscript"/>
        </w:rPr>
        <w:t>2</w:t>
      </w:r>
      <w:r w:rsidRPr="00BA0DF3">
        <w:rPr>
          <w:rFonts w:ascii="Times New Roman" w:hAnsi="Times New Roman"/>
          <w:sz w:val="24"/>
          <w:szCs w:val="24"/>
        </w:rPr>
        <w:t xml:space="preserve"> свободной площади пола пассажирского салона для обычных видов наземного.</w:t>
      </w:r>
    </w:p>
    <w:p w:rsidR="00B25764" w:rsidRDefault="00486034" w:rsidP="00486034">
      <w:pPr>
        <w:pStyle w:val="ConsPlusNormal"/>
        <w:ind w:firstLine="709"/>
        <w:jc w:val="both"/>
        <w:rPr>
          <w:rFonts w:ascii="Times New Roman" w:hAnsi="Times New Roman"/>
          <w:sz w:val="24"/>
          <w:szCs w:val="24"/>
        </w:rPr>
      </w:pPr>
      <w:r w:rsidRPr="00BA0DF3">
        <w:rPr>
          <w:rFonts w:ascii="Times New Roman" w:hAnsi="Times New Roman"/>
          <w:sz w:val="24"/>
          <w:szCs w:val="24"/>
        </w:rPr>
        <w:t xml:space="preserve">Линии наземного общественного пассажирского транспорта следует </w:t>
      </w:r>
      <w:r w:rsidRPr="00BA0DF3">
        <w:rPr>
          <w:rFonts w:ascii="Times New Roman" w:hAnsi="Times New Roman"/>
          <w:sz w:val="24"/>
          <w:szCs w:val="24"/>
        </w:rPr>
        <w:lastRenderedPageBreak/>
        <w:t>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r w:rsidR="00B25764">
        <w:rPr>
          <w:rFonts w:ascii="Times New Roman" w:hAnsi="Times New Roman"/>
          <w:sz w:val="24"/>
          <w:szCs w:val="24"/>
        </w:rPr>
        <w:t>.</w:t>
      </w:r>
    </w:p>
    <w:p w:rsidR="00486034" w:rsidRPr="00BA0DF3" w:rsidRDefault="00486034" w:rsidP="00486034">
      <w:pPr>
        <w:pStyle w:val="ConsPlusNormal"/>
        <w:ind w:firstLine="709"/>
        <w:jc w:val="both"/>
        <w:rPr>
          <w:rFonts w:ascii="Times New Roman" w:hAnsi="Times New Roman"/>
          <w:sz w:val="24"/>
          <w:szCs w:val="24"/>
        </w:rPr>
      </w:pPr>
      <w:r w:rsidRPr="00BA0DF3">
        <w:rPr>
          <w:rFonts w:ascii="Times New Roman" w:hAnsi="Times New Roman"/>
          <w:sz w:val="24"/>
          <w:szCs w:val="24"/>
        </w:rPr>
        <w:t>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w:t>
      </w:r>
    </w:p>
    <w:p w:rsidR="00BA0DF3" w:rsidRPr="00BA0DF3" w:rsidRDefault="00486034" w:rsidP="00486034">
      <w:pPr>
        <w:pStyle w:val="ConsPlusNormal"/>
        <w:ind w:firstLine="709"/>
        <w:jc w:val="both"/>
        <w:rPr>
          <w:rFonts w:ascii="Times New Roman" w:hAnsi="Times New Roman"/>
          <w:sz w:val="24"/>
          <w:szCs w:val="24"/>
        </w:rPr>
      </w:pPr>
      <w:r w:rsidRPr="00BA0DF3">
        <w:rPr>
          <w:rFonts w:ascii="Times New Roman" w:hAnsi="Times New Roman"/>
          <w:sz w:val="24"/>
          <w:szCs w:val="24"/>
        </w:rPr>
        <w:t>Дальность пешеходных подходов до ближайшей остановки общественного пассажирского транспорта допускается принимать не более 500 м</w:t>
      </w:r>
      <w:r w:rsidR="00BA0DF3" w:rsidRPr="00BA0DF3">
        <w:rPr>
          <w:rFonts w:ascii="Times New Roman" w:hAnsi="Times New Roman"/>
          <w:sz w:val="24"/>
          <w:szCs w:val="24"/>
        </w:rPr>
        <w:t>.</w:t>
      </w:r>
    </w:p>
    <w:p w:rsidR="00486034" w:rsidRPr="00BA0DF3" w:rsidRDefault="00486034" w:rsidP="00486034">
      <w:pPr>
        <w:pStyle w:val="ConsPlusNormal"/>
        <w:ind w:firstLine="709"/>
        <w:jc w:val="both"/>
        <w:rPr>
          <w:rFonts w:ascii="Times New Roman" w:hAnsi="Times New Roman"/>
          <w:sz w:val="24"/>
          <w:szCs w:val="24"/>
        </w:rPr>
      </w:pPr>
      <w:r w:rsidRPr="00BA0DF3">
        <w:rPr>
          <w:rFonts w:ascii="Times New Roman" w:hAnsi="Times New Roman"/>
          <w:sz w:val="24"/>
          <w:szCs w:val="24"/>
        </w:rPr>
        <w:t xml:space="preserve">В производственных и коммунально-складских зонах </w:t>
      </w:r>
      <w:r w:rsidR="00625E0B" w:rsidRPr="00BA0DF3">
        <w:rPr>
          <w:rFonts w:ascii="Times New Roman" w:hAnsi="Times New Roman"/>
          <w:sz w:val="24"/>
          <w:szCs w:val="24"/>
        </w:rPr>
        <w:t xml:space="preserve">дальность пешеходных подходов до ближайшей остановки общественного пассажирского транспорта </w:t>
      </w:r>
      <w:r w:rsidRPr="00BA0DF3">
        <w:rPr>
          <w:rFonts w:ascii="Times New Roman" w:hAnsi="Times New Roman"/>
          <w:sz w:val="24"/>
          <w:szCs w:val="24"/>
        </w:rPr>
        <w:t>- не более 400 м от проходных предприятий; в зонах массового отдыха и спорта - не более 800 м от главного входа.</w:t>
      </w:r>
    </w:p>
    <w:p w:rsidR="00CB05A6" w:rsidRPr="00BA0DF3" w:rsidRDefault="00486034" w:rsidP="00316108">
      <w:pPr>
        <w:pStyle w:val="ConsPlusNormal"/>
        <w:ind w:firstLine="709"/>
        <w:jc w:val="both"/>
        <w:rPr>
          <w:rFonts w:ascii="Times New Roman" w:hAnsi="Times New Roman"/>
          <w:sz w:val="24"/>
          <w:szCs w:val="24"/>
        </w:rPr>
      </w:pPr>
      <w:r w:rsidRPr="00BA0DF3">
        <w:rPr>
          <w:rFonts w:ascii="Times New Roman" w:hAnsi="Times New Roman"/>
          <w:sz w:val="24"/>
          <w:szCs w:val="24"/>
        </w:rPr>
        <w:t>Расстояния между остановочными пунктами на линиях общественного пассажирского транспорта в пределах территории поселений следу</w:t>
      </w:r>
      <w:r w:rsidR="00625E0B">
        <w:rPr>
          <w:rFonts w:ascii="Times New Roman" w:hAnsi="Times New Roman"/>
          <w:sz w:val="24"/>
          <w:szCs w:val="24"/>
        </w:rPr>
        <w:t>ет принимать: для автобусов 400 – 600м</w:t>
      </w:r>
      <w:r w:rsidR="00BA0DF3" w:rsidRPr="00BA0DF3">
        <w:rPr>
          <w:rFonts w:ascii="Times New Roman" w:hAnsi="Times New Roman"/>
          <w:sz w:val="24"/>
          <w:szCs w:val="24"/>
        </w:rPr>
        <w:t>.</w:t>
      </w:r>
    </w:p>
    <w:p w:rsidR="00486034" w:rsidRPr="00BA0DF3" w:rsidRDefault="00486034" w:rsidP="00486034">
      <w:pPr>
        <w:pStyle w:val="ConsPlusNormal"/>
        <w:ind w:firstLine="709"/>
        <w:jc w:val="both"/>
        <w:rPr>
          <w:rFonts w:ascii="Times New Roman" w:hAnsi="Times New Roman"/>
          <w:sz w:val="24"/>
          <w:szCs w:val="24"/>
        </w:rPr>
      </w:pPr>
      <w:r w:rsidRPr="00BA0DF3">
        <w:rPr>
          <w:rFonts w:ascii="Times New Roman" w:hAnsi="Times New Roman"/>
          <w:sz w:val="24"/>
          <w:szCs w:val="24"/>
        </w:rPr>
        <w:t xml:space="preserve">Пешеходная инфраструктура населенного пункта должна образовывать единую непрерывную систему и обеспечивать беспрепятственный пропуск пешеходных потоков, включая </w:t>
      </w:r>
      <w:r w:rsidR="00BA0DF3" w:rsidRPr="00BA0DF3">
        <w:rPr>
          <w:rFonts w:ascii="Times New Roman" w:hAnsi="Times New Roman"/>
          <w:sz w:val="24"/>
          <w:szCs w:val="24"/>
        </w:rPr>
        <w:t>маломобильные группы населения</w:t>
      </w:r>
      <w:r w:rsidRPr="00BA0DF3">
        <w:rPr>
          <w:rFonts w:ascii="Times New Roman" w:hAnsi="Times New Roman"/>
          <w:sz w:val="24"/>
          <w:szCs w:val="24"/>
        </w:rPr>
        <w:t>. В состав пешеходной инфраструктуры входят пешеходные зоны, пешеходные улицы и площади, уличные тротуары, пешеходные переходы в одном и разных уровнях.</w:t>
      </w:r>
    </w:p>
    <w:p w:rsidR="00486034" w:rsidRPr="00F91B0D" w:rsidRDefault="00486034" w:rsidP="00486034">
      <w:pPr>
        <w:pStyle w:val="ConsPlusNormal"/>
        <w:ind w:firstLine="709"/>
        <w:jc w:val="both"/>
        <w:rPr>
          <w:rFonts w:ascii="Times New Roman" w:hAnsi="Times New Roman"/>
          <w:sz w:val="24"/>
          <w:szCs w:val="24"/>
        </w:rPr>
      </w:pPr>
      <w:r w:rsidRPr="00F91B0D">
        <w:rPr>
          <w:rFonts w:ascii="Times New Roman" w:hAnsi="Times New Roman"/>
          <w:sz w:val="24"/>
          <w:szCs w:val="24"/>
        </w:rPr>
        <w:t>Примечания</w:t>
      </w:r>
    </w:p>
    <w:p w:rsidR="00F91B0D" w:rsidRPr="00F91B0D" w:rsidRDefault="00486034" w:rsidP="00316108">
      <w:pPr>
        <w:pStyle w:val="ConsPlusNormal"/>
        <w:ind w:firstLine="709"/>
        <w:jc w:val="both"/>
        <w:rPr>
          <w:rFonts w:ascii="Times New Roman" w:hAnsi="Times New Roman"/>
          <w:sz w:val="24"/>
          <w:szCs w:val="24"/>
        </w:rPr>
      </w:pPr>
      <w:r w:rsidRPr="00F91B0D">
        <w:rPr>
          <w:rFonts w:ascii="Times New Roman" w:hAnsi="Times New Roman"/>
          <w:sz w:val="24"/>
          <w:szCs w:val="24"/>
        </w:rPr>
        <w:t>Пешеходные пути (тротуары, площадки, лестницы) у административных и то</w:t>
      </w:r>
      <w:r w:rsidR="00BA0DF3" w:rsidRPr="00F91B0D">
        <w:rPr>
          <w:rFonts w:ascii="Times New Roman" w:hAnsi="Times New Roman"/>
          <w:sz w:val="24"/>
          <w:szCs w:val="24"/>
        </w:rPr>
        <w:t xml:space="preserve">рговых центров, гостиниц </w:t>
      </w:r>
      <w:r w:rsidRPr="00F91B0D">
        <w:rPr>
          <w:rFonts w:ascii="Times New Roman" w:hAnsi="Times New Roman"/>
          <w:sz w:val="24"/>
          <w:szCs w:val="24"/>
        </w:rPr>
        <w:t>и рынков следует проектировать из условий обеспечения плотности пешеходных потоков не более 0,3 чел./м</w:t>
      </w:r>
      <w:r w:rsidRPr="00F91B0D">
        <w:rPr>
          <w:rFonts w:ascii="Times New Roman" w:hAnsi="Times New Roman"/>
          <w:sz w:val="24"/>
          <w:szCs w:val="24"/>
          <w:vertAlign w:val="superscript"/>
        </w:rPr>
        <w:t>2</w:t>
      </w:r>
      <w:r w:rsidR="00BA0DF3" w:rsidRPr="00F91B0D">
        <w:rPr>
          <w:rFonts w:ascii="Times New Roman" w:hAnsi="Times New Roman"/>
          <w:sz w:val="24"/>
          <w:szCs w:val="24"/>
        </w:rPr>
        <w:t xml:space="preserve">; </w:t>
      </w:r>
      <w:r w:rsidRPr="00F91B0D">
        <w:rPr>
          <w:rFonts w:ascii="Times New Roman" w:hAnsi="Times New Roman"/>
          <w:sz w:val="24"/>
          <w:szCs w:val="24"/>
        </w:rPr>
        <w:t>у спортивно-зрелищных учреждений, вокзалов - 0,8 чел./м</w:t>
      </w:r>
      <w:r w:rsidRPr="00F91B0D">
        <w:rPr>
          <w:rFonts w:ascii="Times New Roman" w:hAnsi="Times New Roman"/>
          <w:sz w:val="24"/>
          <w:szCs w:val="24"/>
          <w:vertAlign w:val="superscript"/>
        </w:rPr>
        <w:t>2</w:t>
      </w:r>
      <w:r w:rsidRPr="00F91B0D">
        <w:rPr>
          <w:rFonts w:ascii="Times New Roman" w:hAnsi="Times New Roman"/>
          <w:sz w:val="24"/>
          <w:szCs w:val="24"/>
        </w:rPr>
        <w:t>.</w:t>
      </w:r>
    </w:p>
    <w:p w:rsidR="00486034" w:rsidRPr="00BA0DF3" w:rsidRDefault="00486034" w:rsidP="00486034">
      <w:pPr>
        <w:pStyle w:val="ConsPlusNormal"/>
        <w:ind w:firstLine="709"/>
        <w:jc w:val="both"/>
        <w:rPr>
          <w:rFonts w:ascii="Times New Roman" w:hAnsi="Times New Roman"/>
          <w:sz w:val="24"/>
          <w:szCs w:val="24"/>
        </w:rPr>
      </w:pPr>
      <w:r w:rsidRPr="00BA0DF3">
        <w:rPr>
          <w:rFonts w:ascii="Times New Roman" w:hAnsi="Times New Roman"/>
          <w:sz w:val="24"/>
          <w:szCs w:val="24"/>
        </w:rPr>
        <w:t xml:space="preserve">На путях движения пешеходов следует предусматривать условия безопасного и комфортного передвижения </w:t>
      </w:r>
      <w:r w:rsidR="00BA0DF3" w:rsidRPr="00BA0DF3">
        <w:rPr>
          <w:rFonts w:ascii="Times New Roman" w:hAnsi="Times New Roman"/>
          <w:sz w:val="24"/>
          <w:szCs w:val="24"/>
        </w:rPr>
        <w:t>маломобильных групп населения</w:t>
      </w:r>
      <w:r w:rsidRPr="00BA0DF3">
        <w:rPr>
          <w:rFonts w:ascii="Times New Roman" w:hAnsi="Times New Roman"/>
          <w:sz w:val="24"/>
          <w:szCs w:val="24"/>
        </w:rPr>
        <w:t xml:space="preserve"> в соответствии с СП 59.13330. Подходы к специализированным парковочным местам и остановочным пунктам общественного транспорта должны быть беспрепятственными и удобными.</w:t>
      </w:r>
    </w:p>
    <w:p w:rsidR="00486034" w:rsidRPr="00E07910" w:rsidRDefault="00486034" w:rsidP="00E07910">
      <w:pPr>
        <w:pStyle w:val="a5"/>
      </w:pPr>
    </w:p>
    <w:p w:rsidR="00410F86" w:rsidRDefault="00782B06" w:rsidP="00782B06">
      <w:pPr>
        <w:pStyle w:val="2"/>
        <w:tabs>
          <w:tab w:val="clear" w:pos="1134"/>
          <w:tab w:val="left" w:pos="0"/>
        </w:tabs>
        <w:spacing w:before="0" w:after="0"/>
        <w:ind w:firstLine="0"/>
        <w:jc w:val="center"/>
        <w:rPr>
          <w:b w:val="0"/>
        </w:rPr>
      </w:pPr>
      <w:bookmarkStart w:id="137" w:name="_Toc491441136"/>
      <w:r>
        <w:rPr>
          <w:b w:val="0"/>
        </w:rPr>
        <w:t>1</w:t>
      </w:r>
      <w:r w:rsidR="00605202">
        <w:rPr>
          <w:b w:val="0"/>
        </w:rPr>
        <w:t>4</w:t>
      </w:r>
      <w:r>
        <w:rPr>
          <w:b w:val="0"/>
        </w:rPr>
        <w:t>.</w:t>
      </w:r>
      <w:r w:rsidR="00685FF6">
        <w:rPr>
          <w:b w:val="0"/>
        </w:rPr>
        <w:t>9</w:t>
      </w:r>
      <w:r>
        <w:rPr>
          <w:b w:val="0"/>
        </w:rPr>
        <w:t xml:space="preserve"> </w:t>
      </w:r>
      <w:r w:rsidR="00410F86" w:rsidRPr="00410F86">
        <w:rPr>
          <w:b w:val="0"/>
        </w:rPr>
        <w:t>ЗДАНИЯ,</w:t>
      </w:r>
      <w:r w:rsidR="00E83103">
        <w:rPr>
          <w:b w:val="0"/>
        </w:rPr>
        <w:t xml:space="preserve"> </w:t>
      </w:r>
      <w:r w:rsidR="00410F86" w:rsidRPr="00410F86">
        <w:rPr>
          <w:b w:val="0"/>
        </w:rPr>
        <w:t>СТРОЕНИЯ И СООРУЖЕНИЯ, ВХОДЯЩИЕ В ИНФРАСТРУКТУРУ АВТОМОБИЛЬНОЙ ДОРОГИ</w:t>
      </w:r>
      <w:bookmarkEnd w:id="136"/>
      <w:bookmarkEnd w:id="137"/>
    </w:p>
    <w:p w:rsidR="00410F86" w:rsidRPr="00410F86" w:rsidRDefault="00410F86" w:rsidP="00410F86">
      <w:pPr>
        <w:pStyle w:val="a5"/>
      </w:pPr>
    </w:p>
    <w:p w:rsidR="00410F86" w:rsidRPr="00F91B0D" w:rsidRDefault="00782B06" w:rsidP="00782B06">
      <w:pPr>
        <w:pStyle w:val="a5"/>
        <w:ind w:firstLine="0"/>
        <w:jc w:val="center"/>
        <w:rPr>
          <w:sz w:val="28"/>
          <w:szCs w:val="28"/>
        </w:rPr>
      </w:pPr>
      <w:r>
        <w:rPr>
          <w:sz w:val="28"/>
          <w:szCs w:val="28"/>
        </w:rPr>
        <w:t>1</w:t>
      </w:r>
      <w:r w:rsidR="00605202">
        <w:rPr>
          <w:sz w:val="28"/>
          <w:szCs w:val="28"/>
        </w:rPr>
        <w:t>4</w:t>
      </w:r>
      <w:r>
        <w:rPr>
          <w:sz w:val="28"/>
          <w:szCs w:val="28"/>
        </w:rPr>
        <w:t>.</w:t>
      </w:r>
      <w:r w:rsidR="00685FF6">
        <w:rPr>
          <w:sz w:val="28"/>
          <w:szCs w:val="28"/>
        </w:rPr>
        <w:t>9</w:t>
      </w:r>
      <w:r w:rsidR="00410F86" w:rsidRPr="00F91B0D">
        <w:rPr>
          <w:sz w:val="28"/>
          <w:szCs w:val="28"/>
        </w:rPr>
        <w:t>.1 ОБЩИЕ ПОЛОЖЕНИЯ</w:t>
      </w:r>
    </w:p>
    <w:p w:rsidR="00410F86" w:rsidRDefault="00410F86" w:rsidP="00410F86">
      <w:pPr>
        <w:pStyle w:val="ConsPlusNormal"/>
        <w:ind w:firstLine="0"/>
        <w:jc w:val="both"/>
      </w:pPr>
    </w:p>
    <w:p w:rsidR="00410F86" w:rsidRPr="00F91B0D" w:rsidRDefault="00410F86" w:rsidP="00410F86">
      <w:pPr>
        <w:pStyle w:val="ConsPlusNormal"/>
        <w:ind w:firstLine="709"/>
        <w:jc w:val="both"/>
        <w:rPr>
          <w:rFonts w:ascii="Times New Roman" w:hAnsi="Times New Roman"/>
          <w:sz w:val="24"/>
          <w:szCs w:val="24"/>
        </w:rPr>
      </w:pPr>
      <w:r w:rsidRPr="00F91B0D">
        <w:rPr>
          <w:rFonts w:ascii="Times New Roman" w:hAnsi="Times New Roman"/>
          <w:sz w:val="24"/>
          <w:szCs w:val="24"/>
        </w:rPr>
        <w:t>Для организации служб по содержанию и ремонту автомобильных дорог, обслуживанию грузовых и пассажирских перевозок и участников движения в проектах автомобильных дорог предусматривают строительство соответствующих зданий и сооружений:</w:t>
      </w:r>
    </w:p>
    <w:p w:rsidR="00410F86" w:rsidRPr="00F91B0D" w:rsidRDefault="00316108" w:rsidP="00410F86">
      <w:pPr>
        <w:pStyle w:val="ConsPlusNormal"/>
        <w:ind w:firstLine="709"/>
        <w:jc w:val="both"/>
        <w:rPr>
          <w:rFonts w:ascii="Times New Roman" w:hAnsi="Times New Roman"/>
          <w:sz w:val="24"/>
          <w:szCs w:val="24"/>
        </w:rPr>
      </w:pPr>
      <w:r>
        <w:rPr>
          <w:rFonts w:ascii="Times New Roman" w:hAnsi="Times New Roman"/>
          <w:sz w:val="24"/>
          <w:szCs w:val="24"/>
        </w:rPr>
        <w:t xml:space="preserve">- </w:t>
      </w:r>
      <w:r w:rsidR="00410F86" w:rsidRPr="00F91B0D">
        <w:rPr>
          <w:rFonts w:ascii="Times New Roman" w:hAnsi="Times New Roman"/>
          <w:sz w:val="24"/>
          <w:szCs w:val="24"/>
        </w:rPr>
        <w:t>для автотранспортной службы - здания и сооружения обслуживания грузовых перевозок (грузовые автостанции, контрольно-диспетчерские пункты), здания и сооружения обслуживания организованных пассажирских перевозок (автостанции и автовокзалы, автобусные остановки и павильоны), здания и сооружения для обслуживания участников движения в пути следовани</w:t>
      </w:r>
      <w:r>
        <w:rPr>
          <w:rFonts w:ascii="Times New Roman" w:hAnsi="Times New Roman"/>
          <w:sz w:val="24"/>
          <w:szCs w:val="24"/>
        </w:rPr>
        <w:t>я - автомобильный сервис (</w:t>
      </w:r>
      <w:r w:rsidR="00410F86" w:rsidRPr="00F91B0D">
        <w:rPr>
          <w:rFonts w:ascii="Times New Roman" w:hAnsi="Times New Roman"/>
          <w:sz w:val="24"/>
          <w:szCs w:val="24"/>
        </w:rPr>
        <w:t>остановки автомобилей, пункты питания, пункты торговли, автозаправочные станции (АЗС);</w:t>
      </w:r>
    </w:p>
    <w:p w:rsidR="00410F86" w:rsidRPr="00F91B0D" w:rsidRDefault="00410F86" w:rsidP="0091402C">
      <w:pPr>
        <w:pStyle w:val="ConsPlusNormal"/>
        <w:ind w:firstLine="709"/>
        <w:jc w:val="both"/>
        <w:rPr>
          <w:rFonts w:ascii="Times New Roman" w:hAnsi="Times New Roman"/>
          <w:sz w:val="24"/>
          <w:szCs w:val="24"/>
        </w:rPr>
      </w:pPr>
      <w:r w:rsidRPr="00F91B0D">
        <w:rPr>
          <w:rFonts w:ascii="Times New Roman" w:hAnsi="Times New Roman"/>
          <w:sz w:val="24"/>
          <w:szCs w:val="24"/>
        </w:rPr>
        <w:t>Для дорожной службы предусматривают административно-бытовой корпус, производственный корпус по ремонту и техническому обслуживанию дорожных машин и автомобилей, стоянки (холодные и теплые) на списочный состав парка машин, цех по ремонту технических средств организации дорожного движения, склады.</w:t>
      </w:r>
    </w:p>
    <w:p w:rsidR="00410F86" w:rsidRPr="00F91B0D" w:rsidRDefault="00410F86" w:rsidP="0091402C">
      <w:pPr>
        <w:pStyle w:val="ConsPlusNormal"/>
        <w:jc w:val="both"/>
        <w:rPr>
          <w:rFonts w:ascii="Times New Roman" w:hAnsi="Times New Roman"/>
          <w:sz w:val="24"/>
          <w:szCs w:val="24"/>
        </w:rPr>
      </w:pPr>
      <w:r w:rsidRPr="00F91B0D">
        <w:rPr>
          <w:rFonts w:ascii="Times New Roman" w:hAnsi="Times New Roman"/>
          <w:sz w:val="24"/>
          <w:szCs w:val="24"/>
        </w:rPr>
        <w:t>Комплексы зданий и сооружений дорожной службы рекомендуется располагать у населенных пунктов на единых для всего комплекса или близко расположенных площадках, непосредственно примыкающих к полосе отвода автомобильной дороги.</w:t>
      </w:r>
    </w:p>
    <w:p w:rsidR="00410F86" w:rsidRPr="00F91B0D" w:rsidRDefault="00410F86" w:rsidP="0091402C">
      <w:pPr>
        <w:pStyle w:val="ConsPlusNormal"/>
        <w:jc w:val="both"/>
        <w:rPr>
          <w:rFonts w:ascii="Times New Roman" w:hAnsi="Times New Roman"/>
          <w:sz w:val="24"/>
          <w:szCs w:val="24"/>
        </w:rPr>
      </w:pPr>
      <w:r w:rsidRPr="00F91B0D">
        <w:rPr>
          <w:rFonts w:ascii="Times New Roman" w:hAnsi="Times New Roman"/>
          <w:sz w:val="24"/>
          <w:szCs w:val="24"/>
        </w:rPr>
        <w:lastRenderedPageBreak/>
        <w:t xml:space="preserve"> Для комплексов зданий и сооружений предусматривают общее энергетическое снабжение, водопровод, канализацию, отопление, связь, ремонтную базу и пр. При этом следует учитывать возможность кооперирования с близко расположенными предприятиями в части организации общественного питания, медицинского обслуживания, пожарной охраны, благоустройства прилегающих территорий.</w:t>
      </w:r>
    </w:p>
    <w:p w:rsidR="00410F86" w:rsidRPr="00F91B0D" w:rsidRDefault="00410F86" w:rsidP="0091402C">
      <w:pPr>
        <w:pStyle w:val="ConsPlusNormal"/>
        <w:jc w:val="both"/>
        <w:rPr>
          <w:rFonts w:ascii="Times New Roman" w:hAnsi="Times New Roman"/>
          <w:sz w:val="24"/>
          <w:szCs w:val="24"/>
        </w:rPr>
      </w:pPr>
      <w:r w:rsidRPr="00F91B0D">
        <w:rPr>
          <w:rFonts w:ascii="Times New Roman" w:hAnsi="Times New Roman"/>
          <w:sz w:val="24"/>
          <w:szCs w:val="24"/>
        </w:rPr>
        <w:t>Обустройство мест хранения производственного инвентаря, стоянки дорожных машин и автомобилей предусматривают с учетом природных и производственных условий.</w:t>
      </w:r>
    </w:p>
    <w:p w:rsidR="00410F86" w:rsidRPr="00F91B0D" w:rsidRDefault="00410F86" w:rsidP="0091402C">
      <w:pPr>
        <w:pStyle w:val="ConsPlusNormal"/>
        <w:jc w:val="both"/>
        <w:rPr>
          <w:rFonts w:ascii="Times New Roman" w:hAnsi="Times New Roman"/>
          <w:sz w:val="24"/>
          <w:szCs w:val="24"/>
        </w:rPr>
      </w:pPr>
      <w:r w:rsidRPr="00F91B0D">
        <w:rPr>
          <w:rFonts w:ascii="Times New Roman" w:hAnsi="Times New Roman"/>
          <w:sz w:val="24"/>
          <w:szCs w:val="24"/>
        </w:rPr>
        <w:t>Здания и сооружения дорожной службы проектируют на основании заданий, учитывающих организационную структуру служб</w:t>
      </w:r>
      <w:r w:rsidR="00316108">
        <w:rPr>
          <w:rFonts w:ascii="Times New Roman" w:hAnsi="Times New Roman"/>
          <w:sz w:val="24"/>
          <w:szCs w:val="24"/>
        </w:rPr>
        <w:t>ы ремонта и содержания дорог</w:t>
      </w:r>
      <w:r w:rsidRPr="00F91B0D">
        <w:rPr>
          <w:rFonts w:ascii="Times New Roman" w:hAnsi="Times New Roman"/>
          <w:sz w:val="24"/>
          <w:szCs w:val="24"/>
        </w:rPr>
        <w:t xml:space="preserve"> в зависимости от местных условий.</w:t>
      </w:r>
    </w:p>
    <w:p w:rsidR="0091402C" w:rsidRPr="0091402C" w:rsidRDefault="0091402C" w:rsidP="00316108">
      <w:pPr>
        <w:pStyle w:val="ConsPlusNormal"/>
        <w:ind w:firstLine="709"/>
        <w:jc w:val="both"/>
        <w:rPr>
          <w:rFonts w:ascii="Times New Roman" w:hAnsi="Times New Roman"/>
          <w:sz w:val="24"/>
          <w:szCs w:val="24"/>
        </w:rPr>
      </w:pPr>
      <w:r w:rsidRPr="00F91B0D">
        <w:rPr>
          <w:rFonts w:ascii="Times New Roman" w:hAnsi="Times New Roman"/>
          <w:sz w:val="24"/>
          <w:szCs w:val="24"/>
        </w:rPr>
        <w:t>Вместимость автовокза</w:t>
      </w:r>
      <w:r w:rsidR="00C609FB">
        <w:rPr>
          <w:rFonts w:ascii="Times New Roman" w:hAnsi="Times New Roman"/>
          <w:sz w:val="24"/>
          <w:szCs w:val="24"/>
        </w:rPr>
        <w:t xml:space="preserve">лов и пассажирских автостанций </w:t>
      </w:r>
      <w:r w:rsidRPr="00F91B0D">
        <w:rPr>
          <w:rFonts w:ascii="Times New Roman" w:hAnsi="Times New Roman"/>
          <w:sz w:val="24"/>
          <w:szCs w:val="24"/>
        </w:rPr>
        <w:t>принимают по схемам развития автомобильного транспорта или заданиям соответствующих организаций. Размеры земельных участков зданий и сооружений автотранспортной службы принимают для пассажирских автостанций и автовокзалов по нормам проектирования автовокзалов и пассажирских автостанций.</w:t>
      </w:r>
    </w:p>
    <w:p w:rsidR="0091402C" w:rsidRDefault="0091402C" w:rsidP="0091402C">
      <w:pPr>
        <w:pStyle w:val="ConsPlusNormal"/>
        <w:ind w:firstLine="540"/>
        <w:jc w:val="both"/>
      </w:pPr>
    </w:p>
    <w:p w:rsidR="0091402C" w:rsidRPr="00F91B0D" w:rsidRDefault="0091402C" w:rsidP="0091402C">
      <w:pPr>
        <w:pStyle w:val="ConsPlusNormal"/>
        <w:jc w:val="center"/>
        <w:rPr>
          <w:rFonts w:ascii="Times New Roman" w:hAnsi="Times New Roman"/>
          <w:sz w:val="24"/>
          <w:szCs w:val="24"/>
        </w:rPr>
      </w:pPr>
      <w:r w:rsidRPr="00F91B0D">
        <w:rPr>
          <w:rFonts w:ascii="Times New Roman" w:hAnsi="Times New Roman"/>
          <w:sz w:val="24"/>
          <w:szCs w:val="24"/>
        </w:rPr>
        <w:t>1</w:t>
      </w:r>
      <w:r w:rsidR="00605202">
        <w:rPr>
          <w:rFonts w:ascii="Times New Roman" w:hAnsi="Times New Roman"/>
          <w:sz w:val="24"/>
          <w:szCs w:val="24"/>
        </w:rPr>
        <w:t>4</w:t>
      </w:r>
      <w:r w:rsidR="00F91B0D" w:rsidRPr="00F91B0D">
        <w:rPr>
          <w:rFonts w:ascii="Times New Roman" w:hAnsi="Times New Roman"/>
          <w:sz w:val="24"/>
          <w:szCs w:val="24"/>
        </w:rPr>
        <w:t>.</w:t>
      </w:r>
      <w:r w:rsidR="00685FF6">
        <w:rPr>
          <w:rFonts w:ascii="Times New Roman" w:hAnsi="Times New Roman"/>
          <w:sz w:val="24"/>
          <w:szCs w:val="24"/>
        </w:rPr>
        <w:t>9</w:t>
      </w:r>
      <w:r w:rsidR="00F91B0D" w:rsidRPr="00F91B0D">
        <w:rPr>
          <w:rFonts w:ascii="Times New Roman" w:hAnsi="Times New Roman"/>
          <w:sz w:val="24"/>
          <w:szCs w:val="24"/>
        </w:rPr>
        <w:t>.</w:t>
      </w:r>
      <w:r w:rsidRPr="00F91B0D">
        <w:rPr>
          <w:rFonts w:ascii="Times New Roman" w:hAnsi="Times New Roman"/>
          <w:sz w:val="24"/>
          <w:szCs w:val="24"/>
        </w:rPr>
        <w:t>2 АВТОБУСНЫЕ ОСТАНОВКИ</w:t>
      </w:r>
    </w:p>
    <w:p w:rsidR="0091402C" w:rsidRPr="0091402C" w:rsidRDefault="0091402C" w:rsidP="0091402C">
      <w:pPr>
        <w:pStyle w:val="ConsPlusNormal"/>
        <w:jc w:val="both"/>
        <w:rPr>
          <w:rFonts w:ascii="Times New Roman" w:hAnsi="Times New Roman"/>
          <w:sz w:val="24"/>
          <w:szCs w:val="24"/>
        </w:rPr>
      </w:pPr>
    </w:p>
    <w:p w:rsidR="0091402C" w:rsidRPr="00F91B0D" w:rsidRDefault="0091402C" w:rsidP="0091402C">
      <w:pPr>
        <w:pStyle w:val="ConsPlusNormal"/>
        <w:ind w:firstLine="540"/>
        <w:jc w:val="both"/>
        <w:rPr>
          <w:rFonts w:ascii="Times New Roman" w:hAnsi="Times New Roman"/>
          <w:sz w:val="24"/>
          <w:szCs w:val="24"/>
        </w:rPr>
      </w:pPr>
      <w:r w:rsidRPr="00F91B0D">
        <w:rPr>
          <w:rFonts w:ascii="Times New Roman" w:hAnsi="Times New Roman"/>
          <w:sz w:val="24"/>
          <w:szCs w:val="24"/>
        </w:rPr>
        <w:t>Остановочные и посадочные площадки и павильоны для пассажиров следует предусматривать в местах автобусных остановок.</w:t>
      </w:r>
    </w:p>
    <w:p w:rsidR="0091402C" w:rsidRPr="00F91B0D" w:rsidRDefault="0091402C" w:rsidP="0091402C">
      <w:pPr>
        <w:pStyle w:val="ConsPlusNormal"/>
        <w:ind w:firstLine="540"/>
        <w:jc w:val="both"/>
        <w:rPr>
          <w:rFonts w:ascii="Times New Roman" w:hAnsi="Times New Roman"/>
          <w:sz w:val="24"/>
          <w:szCs w:val="24"/>
        </w:rPr>
      </w:pPr>
      <w:r w:rsidRPr="00F91B0D">
        <w:rPr>
          <w:rFonts w:ascii="Times New Roman" w:hAnsi="Times New Roman"/>
          <w:sz w:val="24"/>
          <w:szCs w:val="24"/>
        </w:rPr>
        <w:t>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91402C" w:rsidRPr="00F91B0D" w:rsidRDefault="0091402C" w:rsidP="0091402C">
      <w:pPr>
        <w:pStyle w:val="ConsPlusNormal"/>
        <w:ind w:firstLine="540"/>
        <w:jc w:val="both"/>
        <w:rPr>
          <w:rFonts w:ascii="Times New Roman" w:hAnsi="Times New Roman"/>
          <w:sz w:val="24"/>
          <w:szCs w:val="24"/>
        </w:rPr>
      </w:pPr>
      <w:r w:rsidRPr="00F91B0D">
        <w:rPr>
          <w:rFonts w:ascii="Times New Roman" w:hAnsi="Times New Roman"/>
          <w:sz w:val="24"/>
          <w:szCs w:val="24"/>
        </w:rPr>
        <w:t>Остановочные площадки на дорогах IБ, IВ, II и III категорий должны быть отделены от проезжей части разделительной полосой.</w:t>
      </w:r>
    </w:p>
    <w:p w:rsidR="0091402C" w:rsidRPr="00F91B0D" w:rsidRDefault="0091402C" w:rsidP="0091402C">
      <w:pPr>
        <w:pStyle w:val="ConsPlusNormal"/>
        <w:ind w:firstLine="540"/>
        <w:jc w:val="both"/>
        <w:rPr>
          <w:rFonts w:ascii="Times New Roman" w:hAnsi="Times New Roman"/>
          <w:sz w:val="24"/>
          <w:szCs w:val="24"/>
        </w:rPr>
      </w:pPr>
      <w:r w:rsidRPr="00F91B0D">
        <w:rPr>
          <w:rFonts w:ascii="Times New Roman" w:hAnsi="Times New Roman"/>
          <w:sz w:val="24"/>
          <w:szCs w:val="24"/>
        </w:rPr>
        <w:t xml:space="preserve">Посадочные площадки на автобусных остановках должны быть приподняты на 0,2 м над поверхностью остановочных площадок. Поверхность посадочных площадок должна иметь </w:t>
      </w:r>
      <w:r w:rsidR="00F65DEE">
        <w:rPr>
          <w:rFonts w:ascii="Times New Roman" w:hAnsi="Times New Roman"/>
          <w:sz w:val="24"/>
          <w:szCs w:val="24"/>
        </w:rPr>
        <w:t>покрытие на площади не менее 10x</w:t>
      </w:r>
      <w:r w:rsidRPr="00F91B0D">
        <w:rPr>
          <w:rFonts w:ascii="Times New Roman" w:hAnsi="Times New Roman"/>
          <w:sz w:val="24"/>
          <w:szCs w:val="24"/>
        </w:rPr>
        <w:t>2 м и на подходе к павильону. Ближайшая грань павильона для пассажиров должна быть расположена не ближе 3 м от кромки остановочной площадки.</w:t>
      </w:r>
    </w:p>
    <w:p w:rsidR="0091402C" w:rsidRPr="00F91B0D" w:rsidRDefault="0091402C" w:rsidP="0091402C">
      <w:pPr>
        <w:pStyle w:val="ConsPlusNormal"/>
        <w:ind w:firstLine="540"/>
        <w:jc w:val="both"/>
        <w:rPr>
          <w:rFonts w:ascii="Times New Roman" w:hAnsi="Times New Roman"/>
          <w:sz w:val="24"/>
          <w:szCs w:val="24"/>
        </w:rPr>
      </w:pPr>
      <w:r w:rsidRPr="00F91B0D">
        <w:rPr>
          <w:rFonts w:ascii="Times New Roman" w:hAnsi="Times New Roman"/>
          <w:sz w:val="24"/>
          <w:szCs w:val="24"/>
        </w:rPr>
        <w:t>В зоне автобусных остановок бордюр устанавливают без смещения от кромки остановочной полосы и прилегающих к ней участков переходно-скоростных полос.</w:t>
      </w:r>
    </w:p>
    <w:p w:rsidR="0091402C" w:rsidRPr="00F91B0D" w:rsidRDefault="0091402C" w:rsidP="0091402C">
      <w:pPr>
        <w:pStyle w:val="ConsPlusNormal"/>
        <w:ind w:firstLine="540"/>
        <w:jc w:val="both"/>
        <w:rPr>
          <w:rFonts w:ascii="Times New Roman" w:hAnsi="Times New Roman"/>
          <w:sz w:val="24"/>
          <w:szCs w:val="24"/>
        </w:rPr>
      </w:pPr>
      <w:r w:rsidRPr="00F91B0D">
        <w:rPr>
          <w:rFonts w:ascii="Times New Roman" w:hAnsi="Times New Roman"/>
          <w:sz w:val="24"/>
          <w:szCs w:val="24"/>
        </w:rPr>
        <w:t>От посадочных площадок в направлении основных потоков пассажиров следует проектировать пешеходные дорожки или тротуары до существующих тротуаров, улиц или пешеходных дорожек, а при их отсутствии - на расстояние, не менее расстояния боковой видимости.</w:t>
      </w:r>
    </w:p>
    <w:p w:rsidR="0091402C" w:rsidRPr="00F91B0D" w:rsidRDefault="0091402C" w:rsidP="0091402C">
      <w:pPr>
        <w:pStyle w:val="ConsPlusNormal"/>
        <w:ind w:firstLine="540"/>
        <w:jc w:val="both"/>
        <w:rPr>
          <w:rFonts w:ascii="Times New Roman" w:hAnsi="Times New Roman"/>
          <w:sz w:val="24"/>
          <w:szCs w:val="24"/>
        </w:rPr>
      </w:pPr>
      <w:r w:rsidRPr="00F91B0D">
        <w:rPr>
          <w:rFonts w:ascii="Times New Roman" w:hAnsi="Times New Roman"/>
          <w:sz w:val="24"/>
          <w:szCs w:val="24"/>
        </w:rPr>
        <w:t>Автобусные остановки на дорогах I категории следует располагать одну напротив другой, а на дорогах категорий II - V их следует смещать по ходу движения на расстоянии не менее 30 м между ближайшими стенками павильонов.</w:t>
      </w:r>
    </w:p>
    <w:p w:rsidR="0091402C" w:rsidRPr="00F91B0D" w:rsidRDefault="0091402C" w:rsidP="0091402C">
      <w:pPr>
        <w:pStyle w:val="ConsPlusNormal"/>
        <w:ind w:firstLine="540"/>
        <w:jc w:val="both"/>
        <w:rPr>
          <w:rFonts w:ascii="Times New Roman" w:hAnsi="Times New Roman"/>
          <w:sz w:val="24"/>
          <w:szCs w:val="24"/>
        </w:rPr>
      </w:pPr>
      <w:r w:rsidRPr="00F91B0D">
        <w:rPr>
          <w:rFonts w:ascii="Times New Roman" w:hAnsi="Times New Roman"/>
          <w:sz w:val="24"/>
          <w:szCs w:val="24"/>
        </w:rPr>
        <w:t xml:space="preserve">В зонах пересечений и примыканий дорог автобусные остановки следует располагать от пересечений на расстоянии не менее расстояния видимости для остановки согласно </w:t>
      </w:r>
      <w:r w:rsidRPr="00C06371">
        <w:rPr>
          <w:rFonts w:ascii="Times New Roman" w:hAnsi="Times New Roman"/>
          <w:sz w:val="24"/>
          <w:szCs w:val="24"/>
        </w:rPr>
        <w:t>таблице 5.3.</w:t>
      </w:r>
    </w:p>
    <w:p w:rsidR="0091402C" w:rsidRPr="00F91B0D" w:rsidRDefault="0091402C" w:rsidP="0091402C">
      <w:pPr>
        <w:pStyle w:val="ConsPlusNormal"/>
        <w:ind w:firstLine="540"/>
        <w:jc w:val="both"/>
        <w:rPr>
          <w:rFonts w:ascii="Times New Roman" w:hAnsi="Times New Roman"/>
          <w:sz w:val="24"/>
          <w:szCs w:val="24"/>
        </w:rPr>
      </w:pPr>
      <w:r w:rsidRPr="00F91B0D">
        <w:rPr>
          <w:rFonts w:ascii="Times New Roman" w:hAnsi="Times New Roman"/>
          <w:sz w:val="24"/>
          <w:szCs w:val="24"/>
        </w:rPr>
        <w:t xml:space="preserve">На дорогах категорий I - III автобусные остановки следует назначать не чаще чем через 3 км, а в курортных </w:t>
      </w:r>
      <w:r w:rsidR="00F65DEE">
        <w:rPr>
          <w:rFonts w:ascii="Times New Roman" w:hAnsi="Times New Roman"/>
          <w:sz w:val="24"/>
          <w:szCs w:val="24"/>
        </w:rPr>
        <w:t>зонах</w:t>
      </w:r>
      <w:r w:rsidRPr="00F91B0D">
        <w:rPr>
          <w:rFonts w:ascii="Times New Roman" w:hAnsi="Times New Roman"/>
          <w:sz w:val="24"/>
          <w:szCs w:val="24"/>
        </w:rPr>
        <w:t xml:space="preserve"> и густонаселенной местности - 1,5 км.</w:t>
      </w:r>
    </w:p>
    <w:p w:rsidR="0091402C" w:rsidRDefault="0091402C" w:rsidP="0091402C">
      <w:pPr>
        <w:pStyle w:val="ConsPlusNormal"/>
        <w:ind w:firstLine="540"/>
        <w:jc w:val="both"/>
        <w:rPr>
          <w:rFonts w:ascii="Times New Roman" w:hAnsi="Times New Roman"/>
          <w:sz w:val="24"/>
          <w:szCs w:val="24"/>
        </w:rPr>
      </w:pPr>
      <w:r w:rsidRPr="00F91B0D">
        <w:rPr>
          <w:rFonts w:ascii="Times New Roman" w:hAnsi="Times New Roman"/>
          <w:sz w:val="24"/>
          <w:szCs w:val="24"/>
        </w:rPr>
        <w:t>При размещении зданий и сооружений автомобильного сервиса необходимо учитывать наличие энергоснабжения, водоснабжения и обслуживающего персонала, а также возможность их дальнейшего развития.</w:t>
      </w:r>
    </w:p>
    <w:p w:rsidR="0091402C" w:rsidRDefault="0091402C" w:rsidP="0091402C">
      <w:pPr>
        <w:pStyle w:val="ConsPlusNormal"/>
        <w:ind w:firstLine="540"/>
        <w:jc w:val="both"/>
        <w:rPr>
          <w:rFonts w:ascii="Times New Roman" w:hAnsi="Times New Roman"/>
          <w:sz w:val="24"/>
          <w:szCs w:val="24"/>
        </w:rPr>
      </w:pPr>
    </w:p>
    <w:p w:rsidR="008A7F9D" w:rsidRPr="00F91B0D" w:rsidRDefault="008A7F9D" w:rsidP="008A7F9D">
      <w:pPr>
        <w:pStyle w:val="ConsPlusNormal"/>
        <w:jc w:val="center"/>
        <w:rPr>
          <w:rFonts w:ascii="Times New Roman" w:hAnsi="Times New Roman"/>
          <w:sz w:val="24"/>
          <w:szCs w:val="24"/>
        </w:rPr>
      </w:pPr>
      <w:r w:rsidRPr="00F91B0D">
        <w:rPr>
          <w:rFonts w:ascii="Times New Roman" w:hAnsi="Times New Roman"/>
          <w:sz w:val="24"/>
          <w:szCs w:val="24"/>
        </w:rPr>
        <w:t>1</w:t>
      </w:r>
      <w:r w:rsidR="00605202">
        <w:rPr>
          <w:rFonts w:ascii="Times New Roman" w:hAnsi="Times New Roman"/>
          <w:sz w:val="24"/>
          <w:szCs w:val="24"/>
        </w:rPr>
        <w:t>4</w:t>
      </w:r>
      <w:r w:rsidRPr="00F91B0D">
        <w:rPr>
          <w:rFonts w:ascii="Times New Roman" w:hAnsi="Times New Roman"/>
          <w:sz w:val="24"/>
          <w:szCs w:val="24"/>
        </w:rPr>
        <w:t>.</w:t>
      </w:r>
      <w:r w:rsidR="00685FF6">
        <w:rPr>
          <w:rFonts w:ascii="Times New Roman" w:hAnsi="Times New Roman"/>
          <w:sz w:val="24"/>
          <w:szCs w:val="24"/>
        </w:rPr>
        <w:t>9</w:t>
      </w:r>
      <w:r w:rsidRPr="00F91B0D">
        <w:rPr>
          <w:rFonts w:ascii="Times New Roman" w:hAnsi="Times New Roman"/>
          <w:sz w:val="24"/>
          <w:szCs w:val="24"/>
        </w:rPr>
        <w:t>.</w:t>
      </w:r>
      <w:r w:rsidR="00C609FB">
        <w:rPr>
          <w:rFonts w:ascii="Times New Roman" w:hAnsi="Times New Roman"/>
          <w:sz w:val="24"/>
          <w:szCs w:val="24"/>
        </w:rPr>
        <w:t>3</w:t>
      </w:r>
      <w:r w:rsidRPr="00F91B0D">
        <w:rPr>
          <w:rFonts w:ascii="Times New Roman" w:hAnsi="Times New Roman"/>
          <w:sz w:val="24"/>
          <w:szCs w:val="24"/>
        </w:rPr>
        <w:t xml:space="preserve"> АВТОЗАПРАВОЧНЫЕ СТАНЦИИ</w:t>
      </w:r>
    </w:p>
    <w:p w:rsidR="008A7F9D" w:rsidRPr="00F91B0D" w:rsidRDefault="008A7F9D" w:rsidP="008A7F9D">
      <w:pPr>
        <w:pStyle w:val="ConsPlusNormal"/>
        <w:ind w:firstLine="540"/>
        <w:jc w:val="both"/>
        <w:rPr>
          <w:rFonts w:ascii="Times New Roman" w:hAnsi="Times New Roman"/>
          <w:sz w:val="24"/>
          <w:szCs w:val="24"/>
        </w:rPr>
      </w:pPr>
    </w:p>
    <w:p w:rsidR="008A7F9D" w:rsidRPr="00F91B0D" w:rsidRDefault="008A7F9D" w:rsidP="008A7F9D">
      <w:pPr>
        <w:pStyle w:val="ConsPlusNormal"/>
        <w:ind w:firstLine="540"/>
        <w:jc w:val="both"/>
        <w:rPr>
          <w:rFonts w:ascii="Times New Roman" w:hAnsi="Times New Roman"/>
          <w:sz w:val="24"/>
          <w:szCs w:val="24"/>
        </w:rPr>
      </w:pPr>
      <w:r w:rsidRPr="00F91B0D">
        <w:rPr>
          <w:rFonts w:ascii="Times New Roman" w:hAnsi="Times New Roman"/>
          <w:sz w:val="24"/>
          <w:szCs w:val="24"/>
        </w:rPr>
        <w:t xml:space="preserve">Размещение автозаправочных станций (АЗС) и дорожных станций технического обслуживания должно производиться на основе экономических и статистических </w:t>
      </w:r>
      <w:r w:rsidRPr="00F91B0D">
        <w:rPr>
          <w:rFonts w:ascii="Times New Roman" w:hAnsi="Times New Roman"/>
          <w:sz w:val="24"/>
          <w:szCs w:val="24"/>
        </w:rPr>
        <w:lastRenderedPageBreak/>
        <w:t>изысканий.</w:t>
      </w:r>
    </w:p>
    <w:p w:rsidR="00674260" w:rsidRPr="007D469B" w:rsidRDefault="00674260" w:rsidP="000F2217">
      <w:pPr>
        <w:pStyle w:val="ConsPlusNormal"/>
        <w:ind w:firstLine="567"/>
        <w:jc w:val="both"/>
        <w:rPr>
          <w:rFonts w:ascii="Times New Roman" w:hAnsi="Times New Roman"/>
          <w:sz w:val="24"/>
          <w:szCs w:val="24"/>
        </w:rPr>
      </w:pPr>
      <w:r w:rsidRPr="007D469B">
        <w:rPr>
          <w:rFonts w:ascii="Times New Roman" w:hAnsi="Times New Roman"/>
          <w:sz w:val="24"/>
          <w:szCs w:val="24"/>
        </w:rPr>
        <w:t>Автозаправочные станции (АЗС) следует проектировать из расчета одна топливораздаточная колонка на 1200 легковых автомобилей, принимая размеры их земельных участков для станций, га:</w:t>
      </w:r>
    </w:p>
    <w:p w:rsidR="00674260" w:rsidRPr="007D469B" w:rsidRDefault="00674260" w:rsidP="0067426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на </w:t>
      </w:r>
      <w:r w:rsidR="00C609FB">
        <w:rPr>
          <w:rFonts w:ascii="Times New Roman" w:hAnsi="Times New Roman" w:cs="Times New Roman"/>
          <w:sz w:val="24"/>
          <w:szCs w:val="24"/>
        </w:rPr>
        <w:t>2 колонки .............</w:t>
      </w:r>
      <w:r w:rsidRPr="007D469B">
        <w:rPr>
          <w:rFonts w:ascii="Times New Roman" w:hAnsi="Times New Roman" w:cs="Times New Roman"/>
          <w:sz w:val="24"/>
          <w:szCs w:val="24"/>
        </w:rPr>
        <w:t xml:space="preserve"> 0,1;</w:t>
      </w:r>
    </w:p>
    <w:p w:rsidR="00674260" w:rsidRPr="007D469B" w:rsidRDefault="00674260" w:rsidP="0067426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  5</w:t>
      </w:r>
      <w:r w:rsidR="00C609FB">
        <w:rPr>
          <w:rFonts w:ascii="Times New Roman" w:hAnsi="Times New Roman" w:cs="Times New Roman"/>
          <w:sz w:val="24"/>
          <w:szCs w:val="24"/>
        </w:rPr>
        <w:t xml:space="preserve"> колонок ................</w:t>
      </w:r>
      <w:r w:rsidRPr="007D469B">
        <w:rPr>
          <w:rFonts w:ascii="Times New Roman" w:hAnsi="Times New Roman" w:cs="Times New Roman"/>
          <w:sz w:val="24"/>
          <w:szCs w:val="24"/>
        </w:rPr>
        <w:t>0,2;</w:t>
      </w:r>
    </w:p>
    <w:p w:rsidR="00674260" w:rsidRPr="007D469B" w:rsidRDefault="00674260" w:rsidP="0067426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  7</w:t>
      </w:r>
      <w:r w:rsidR="00C609FB">
        <w:rPr>
          <w:rFonts w:ascii="Times New Roman" w:hAnsi="Times New Roman" w:cs="Times New Roman"/>
          <w:sz w:val="24"/>
          <w:szCs w:val="24"/>
        </w:rPr>
        <w:t xml:space="preserve">    " .........................</w:t>
      </w:r>
      <w:r w:rsidRPr="007D469B">
        <w:rPr>
          <w:rFonts w:ascii="Times New Roman" w:hAnsi="Times New Roman" w:cs="Times New Roman"/>
          <w:sz w:val="24"/>
          <w:szCs w:val="24"/>
        </w:rPr>
        <w:t>0,3;</w:t>
      </w:r>
    </w:p>
    <w:p w:rsidR="00674260" w:rsidRPr="007D469B" w:rsidRDefault="00674260" w:rsidP="0067426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  9</w:t>
      </w:r>
      <w:r w:rsidR="00C609FB">
        <w:rPr>
          <w:rFonts w:ascii="Times New Roman" w:hAnsi="Times New Roman" w:cs="Times New Roman"/>
          <w:sz w:val="24"/>
          <w:szCs w:val="24"/>
        </w:rPr>
        <w:t xml:space="preserve">    " .........................</w:t>
      </w:r>
      <w:r w:rsidRPr="007D469B">
        <w:rPr>
          <w:rFonts w:ascii="Times New Roman" w:hAnsi="Times New Roman" w:cs="Times New Roman"/>
          <w:sz w:val="24"/>
          <w:szCs w:val="24"/>
        </w:rPr>
        <w:t>0,35;</w:t>
      </w:r>
    </w:p>
    <w:p w:rsidR="00674260" w:rsidRPr="007D469B" w:rsidRDefault="00674260" w:rsidP="0067426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 11    " .....................</w:t>
      </w:r>
      <w:r w:rsidR="00C609FB">
        <w:rPr>
          <w:rFonts w:ascii="Times New Roman" w:hAnsi="Times New Roman" w:cs="Times New Roman"/>
          <w:sz w:val="24"/>
          <w:szCs w:val="24"/>
        </w:rPr>
        <w:t>...</w:t>
      </w:r>
      <w:r w:rsidRPr="007D469B">
        <w:rPr>
          <w:rFonts w:ascii="Times New Roman" w:hAnsi="Times New Roman" w:cs="Times New Roman"/>
          <w:sz w:val="24"/>
          <w:szCs w:val="24"/>
        </w:rPr>
        <w:t>0,4.</w:t>
      </w:r>
    </w:p>
    <w:p w:rsidR="008A7F9D" w:rsidRDefault="008A7F9D" w:rsidP="008A7F9D">
      <w:pPr>
        <w:pStyle w:val="ConsPlusNormal"/>
        <w:ind w:firstLine="540"/>
        <w:jc w:val="both"/>
        <w:rPr>
          <w:rFonts w:ascii="Times New Roman" w:hAnsi="Times New Roman"/>
          <w:sz w:val="24"/>
          <w:szCs w:val="24"/>
        </w:rPr>
      </w:pPr>
      <w:r w:rsidRPr="00F91B0D">
        <w:rPr>
          <w:rFonts w:ascii="Times New Roman" w:hAnsi="Times New Roman"/>
          <w:sz w:val="24"/>
          <w:szCs w:val="24"/>
        </w:rPr>
        <w:t>Мощность АЗС (число заправок в сутки) и расстояние между ними в зависимости от интенсивности движения рекомендуется принимать по таблице 1</w:t>
      </w:r>
      <w:r w:rsidR="00605202">
        <w:rPr>
          <w:rFonts w:ascii="Times New Roman" w:hAnsi="Times New Roman"/>
          <w:sz w:val="24"/>
          <w:szCs w:val="24"/>
        </w:rPr>
        <w:t>4</w:t>
      </w:r>
      <w:r w:rsidR="00F91B0D" w:rsidRPr="00F91B0D">
        <w:rPr>
          <w:rFonts w:ascii="Times New Roman" w:hAnsi="Times New Roman"/>
          <w:sz w:val="24"/>
          <w:szCs w:val="24"/>
        </w:rPr>
        <w:t>.1</w:t>
      </w:r>
      <w:r w:rsidR="00C609FB">
        <w:rPr>
          <w:rFonts w:ascii="Times New Roman" w:hAnsi="Times New Roman"/>
          <w:sz w:val="24"/>
          <w:szCs w:val="24"/>
        </w:rPr>
        <w:t>3</w:t>
      </w:r>
      <w:r w:rsidRPr="00F91B0D">
        <w:rPr>
          <w:rFonts w:ascii="Times New Roman" w:hAnsi="Times New Roman"/>
          <w:sz w:val="24"/>
          <w:szCs w:val="24"/>
        </w:rPr>
        <w:t>.</w:t>
      </w:r>
    </w:p>
    <w:p w:rsidR="00C609FB" w:rsidRPr="00F91B0D" w:rsidRDefault="00C609FB" w:rsidP="008A7F9D">
      <w:pPr>
        <w:pStyle w:val="ConsPlusNormal"/>
        <w:ind w:firstLine="540"/>
        <w:jc w:val="both"/>
        <w:rPr>
          <w:rFonts w:ascii="Times New Roman" w:hAnsi="Times New Roman"/>
          <w:color w:val="FF0000"/>
          <w:sz w:val="24"/>
          <w:szCs w:val="24"/>
        </w:rPr>
      </w:pPr>
    </w:p>
    <w:p w:rsidR="008A7F9D" w:rsidRPr="00F91B0D" w:rsidRDefault="0026639C" w:rsidP="00F91B0D">
      <w:pPr>
        <w:pStyle w:val="ConsPlusNormal"/>
        <w:ind w:firstLine="0"/>
        <w:rPr>
          <w:rFonts w:ascii="Times New Roman" w:hAnsi="Times New Roman"/>
          <w:sz w:val="24"/>
          <w:szCs w:val="24"/>
        </w:rPr>
      </w:pPr>
      <w:r w:rsidRPr="00F91B0D">
        <w:rPr>
          <w:rFonts w:ascii="Times New Roman" w:hAnsi="Times New Roman"/>
          <w:sz w:val="24"/>
          <w:szCs w:val="24"/>
        </w:rPr>
        <w:t>Таблица</w:t>
      </w:r>
      <w:r w:rsidR="00F91B0D" w:rsidRPr="00F91B0D">
        <w:rPr>
          <w:rFonts w:ascii="Times New Roman" w:hAnsi="Times New Roman"/>
          <w:sz w:val="24"/>
          <w:szCs w:val="24"/>
        </w:rPr>
        <w:t xml:space="preserve"> 1</w:t>
      </w:r>
      <w:r w:rsidR="00605202">
        <w:rPr>
          <w:rFonts w:ascii="Times New Roman" w:hAnsi="Times New Roman"/>
          <w:sz w:val="24"/>
          <w:szCs w:val="24"/>
        </w:rPr>
        <w:t>4</w:t>
      </w:r>
      <w:r w:rsidR="00F91B0D" w:rsidRPr="00F91B0D">
        <w:rPr>
          <w:rFonts w:ascii="Times New Roman" w:hAnsi="Times New Roman"/>
          <w:sz w:val="24"/>
          <w:szCs w:val="24"/>
        </w:rPr>
        <w:t>.1</w:t>
      </w:r>
      <w:r w:rsidR="00C609FB">
        <w:rPr>
          <w:rFonts w:ascii="Times New Roman" w:hAnsi="Times New Roman"/>
          <w:sz w:val="24"/>
          <w:szCs w:val="24"/>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6"/>
        <w:gridCol w:w="2340"/>
        <w:gridCol w:w="2353"/>
        <w:gridCol w:w="2441"/>
      </w:tblGrid>
      <w:tr w:rsidR="0026639C" w:rsidRPr="00F91B0D" w:rsidTr="00A40BE5">
        <w:tc>
          <w:tcPr>
            <w:tcW w:w="2605" w:type="dxa"/>
          </w:tcPr>
          <w:p w:rsidR="0026639C" w:rsidRPr="00F91B0D" w:rsidRDefault="0026639C" w:rsidP="00A40BE5">
            <w:pPr>
              <w:pStyle w:val="ConsPlusNormal"/>
              <w:ind w:firstLine="0"/>
              <w:jc w:val="center"/>
              <w:rPr>
                <w:rFonts w:ascii="Times New Roman" w:hAnsi="Times New Roman"/>
                <w:sz w:val="24"/>
                <w:szCs w:val="24"/>
              </w:rPr>
            </w:pPr>
            <w:r w:rsidRPr="00F91B0D">
              <w:rPr>
                <w:rFonts w:ascii="Times New Roman" w:hAnsi="Times New Roman"/>
                <w:sz w:val="24"/>
                <w:szCs w:val="24"/>
              </w:rPr>
              <w:t>Интенсивность движения, трансп.ед./сут</w:t>
            </w:r>
          </w:p>
        </w:tc>
        <w:tc>
          <w:tcPr>
            <w:tcW w:w="2605" w:type="dxa"/>
          </w:tcPr>
          <w:p w:rsidR="0026639C" w:rsidRPr="00F91B0D" w:rsidRDefault="0026639C" w:rsidP="00A40BE5">
            <w:pPr>
              <w:pStyle w:val="ConsPlusNormal"/>
              <w:ind w:firstLine="0"/>
              <w:jc w:val="center"/>
              <w:rPr>
                <w:rFonts w:ascii="Times New Roman" w:hAnsi="Times New Roman"/>
                <w:sz w:val="24"/>
                <w:szCs w:val="24"/>
              </w:rPr>
            </w:pPr>
            <w:r w:rsidRPr="00F91B0D">
              <w:rPr>
                <w:rFonts w:ascii="Times New Roman" w:hAnsi="Times New Roman"/>
                <w:sz w:val="24"/>
                <w:szCs w:val="24"/>
              </w:rPr>
              <w:t>Мощность АЗС, заправок в сутки</w:t>
            </w:r>
          </w:p>
        </w:tc>
        <w:tc>
          <w:tcPr>
            <w:tcW w:w="2605" w:type="dxa"/>
          </w:tcPr>
          <w:p w:rsidR="0026639C" w:rsidRPr="00F91B0D" w:rsidRDefault="0026639C" w:rsidP="00A40BE5">
            <w:pPr>
              <w:pStyle w:val="ConsPlusNormal"/>
              <w:ind w:firstLine="0"/>
              <w:jc w:val="center"/>
              <w:rPr>
                <w:rFonts w:ascii="Times New Roman" w:hAnsi="Times New Roman"/>
                <w:sz w:val="24"/>
                <w:szCs w:val="24"/>
              </w:rPr>
            </w:pPr>
            <w:r w:rsidRPr="00F91B0D">
              <w:rPr>
                <w:rFonts w:ascii="Times New Roman" w:hAnsi="Times New Roman"/>
                <w:sz w:val="24"/>
                <w:szCs w:val="24"/>
              </w:rPr>
              <w:t>Расстояние между АЗС, км</w:t>
            </w:r>
          </w:p>
        </w:tc>
        <w:tc>
          <w:tcPr>
            <w:tcW w:w="2605" w:type="dxa"/>
          </w:tcPr>
          <w:p w:rsidR="0026639C" w:rsidRPr="00F91B0D" w:rsidRDefault="0026639C" w:rsidP="00A40BE5">
            <w:pPr>
              <w:pStyle w:val="ConsPlusNormal"/>
              <w:ind w:firstLine="0"/>
              <w:jc w:val="center"/>
              <w:rPr>
                <w:rFonts w:ascii="Times New Roman" w:hAnsi="Times New Roman"/>
                <w:sz w:val="24"/>
                <w:szCs w:val="24"/>
              </w:rPr>
            </w:pPr>
            <w:r w:rsidRPr="00F91B0D">
              <w:rPr>
                <w:rFonts w:ascii="Times New Roman" w:hAnsi="Times New Roman"/>
                <w:sz w:val="24"/>
                <w:szCs w:val="24"/>
              </w:rPr>
              <w:t>Размещение АЗС</w:t>
            </w:r>
          </w:p>
        </w:tc>
      </w:tr>
      <w:tr w:rsidR="0026639C" w:rsidRPr="00F91B0D" w:rsidTr="00A40BE5">
        <w:tc>
          <w:tcPr>
            <w:tcW w:w="2605" w:type="dxa"/>
          </w:tcPr>
          <w:p w:rsidR="0026639C" w:rsidRPr="00F91B0D" w:rsidRDefault="0026639C" w:rsidP="00A40BE5">
            <w:pPr>
              <w:pStyle w:val="ConsPlusNormal"/>
              <w:ind w:firstLine="0"/>
              <w:jc w:val="center"/>
              <w:rPr>
                <w:rFonts w:ascii="Times New Roman" w:hAnsi="Times New Roman"/>
                <w:sz w:val="24"/>
                <w:szCs w:val="24"/>
              </w:rPr>
            </w:pPr>
            <w:r w:rsidRPr="00F91B0D">
              <w:rPr>
                <w:rFonts w:ascii="Times New Roman" w:hAnsi="Times New Roman"/>
                <w:sz w:val="24"/>
                <w:szCs w:val="24"/>
              </w:rPr>
              <w:t>Свыше 1000 до 2000</w:t>
            </w:r>
          </w:p>
        </w:tc>
        <w:tc>
          <w:tcPr>
            <w:tcW w:w="2605" w:type="dxa"/>
          </w:tcPr>
          <w:p w:rsidR="0026639C" w:rsidRPr="00F91B0D" w:rsidRDefault="0026639C" w:rsidP="00A40BE5">
            <w:pPr>
              <w:pStyle w:val="ConsPlusNormal"/>
              <w:ind w:firstLine="0"/>
              <w:jc w:val="center"/>
              <w:rPr>
                <w:rFonts w:ascii="Times New Roman" w:hAnsi="Times New Roman"/>
                <w:sz w:val="24"/>
                <w:szCs w:val="24"/>
              </w:rPr>
            </w:pPr>
            <w:r w:rsidRPr="00F91B0D">
              <w:rPr>
                <w:rFonts w:ascii="Times New Roman" w:hAnsi="Times New Roman"/>
                <w:sz w:val="24"/>
                <w:szCs w:val="24"/>
              </w:rPr>
              <w:t>250</w:t>
            </w:r>
          </w:p>
        </w:tc>
        <w:tc>
          <w:tcPr>
            <w:tcW w:w="2605" w:type="dxa"/>
          </w:tcPr>
          <w:p w:rsidR="0026639C" w:rsidRPr="00F91B0D" w:rsidRDefault="0026639C" w:rsidP="00A40BE5">
            <w:pPr>
              <w:pStyle w:val="ConsPlusNormal"/>
              <w:ind w:firstLine="0"/>
              <w:jc w:val="center"/>
              <w:rPr>
                <w:rFonts w:ascii="Times New Roman" w:hAnsi="Times New Roman"/>
                <w:sz w:val="24"/>
                <w:szCs w:val="24"/>
              </w:rPr>
            </w:pPr>
            <w:r w:rsidRPr="00F91B0D">
              <w:rPr>
                <w:rFonts w:ascii="Times New Roman" w:hAnsi="Times New Roman"/>
                <w:sz w:val="24"/>
                <w:szCs w:val="24"/>
              </w:rPr>
              <w:t>30- 40</w:t>
            </w:r>
          </w:p>
        </w:tc>
        <w:tc>
          <w:tcPr>
            <w:tcW w:w="2605" w:type="dxa"/>
          </w:tcPr>
          <w:p w:rsidR="0026639C" w:rsidRPr="00F91B0D" w:rsidRDefault="0026639C" w:rsidP="00A40BE5">
            <w:pPr>
              <w:pStyle w:val="ConsPlusNormal"/>
              <w:ind w:firstLine="0"/>
              <w:jc w:val="center"/>
              <w:rPr>
                <w:rFonts w:ascii="Times New Roman" w:hAnsi="Times New Roman"/>
                <w:sz w:val="24"/>
                <w:szCs w:val="24"/>
              </w:rPr>
            </w:pPr>
            <w:r w:rsidRPr="00F91B0D">
              <w:rPr>
                <w:rFonts w:ascii="Times New Roman" w:hAnsi="Times New Roman"/>
                <w:sz w:val="24"/>
                <w:szCs w:val="24"/>
              </w:rPr>
              <w:t>Одностороннее</w:t>
            </w:r>
          </w:p>
        </w:tc>
      </w:tr>
    </w:tbl>
    <w:p w:rsidR="001B6C91" w:rsidRPr="00F91B0D" w:rsidRDefault="001B6C91" w:rsidP="0026639C">
      <w:pPr>
        <w:pStyle w:val="ConsPlusNormal"/>
        <w:ind w:firstLine="540"/>
        <w:jc w:val="both"/>
        <w:rPr>
          <w:rFonts w:ascii="Times New Roman" w:hAnsi="Times New Roman"/>
          <w:sz w:val="24"/>
          <w:szCs w:val="24"/>
        </w:rPr>
      </w:pPr>
    </w:p>
    <w:p w:rsidR="0026639C" w:rsidRDefault="0026639C" w:rsidP="0026639C">
      <w:pPr>
        <w:pStyle w:val="ConsPlusNormal"/>
        <w:ind w:firstLine="540"/>
        <w:jc w:val="both"/>
        <w:rPr>
          <w:rFonts w:ascii="Times New Roman" w:hAnsi="Times New Roman"/>
          <w:sz w:val="24"/>
          <w:szCs w:val="24"/>
        </w:rPr>
      </w:pPr>
      <w:r w:rsidRPr="00F91B0D">
        <w:rPr>
          <w:rFonts w:ascii="Times New Roman" w:hAnsi="Times New Roman"/>
          <w:sz w:val="24"/>
          <w:szCs w:val="24"/>
        </w:rPr>
        <w:t xml:space="preserve">АЗС следует размещать в придорожных полосах с уклоном не более </w:t>
      </w:r>
      <w:r w:rsidR="00732B1D" w:rsidRPr="00732B1D">
        <w:rPr>
          <w:rFonts w:ascii="Times New Roman" w:hAnsi="Times New Roman"/>
          <w:position w:val="-6"/>
          <w:sz w:val="24"/>
          <w:szCs w:val="24"/>
        </w:rPr>
        <w:pict>
          <v:shape id="_x0000_i1035" type="#_x0000_t75" style="width:28.5pt;height:13.5pt">
            <v:imagedata r:id="rId115" o:title=""/>
          </v:shape>
        </w:pict>
      </w:r>
      <w:r w:rsidRPr="00F91B0D">
        <w:rPr>
          <w:rFonts w:ascii="Times New Roman" w:hAnsi="Times New Roman"/>
          <w:sz w:val="24"/>
          <w:szCs w:val="24"/>
        </w:rPr>
        <w:t>, на кривых в плане радиусом более 1000 м, на выпуклых кривых в продольном профиле радиусом более 10000 м, не ближе 250 м о</w:t>
      </w:r>
      <w:r w:rsidR="00C609FB">
        <w:rPr>
          <w:rFonts w:ascii="Times New Roman" w:hAnsi="Times New Roman"/>
          <w:sz w:val="24"/>
          <w:szCs w:val="24"/>
        </w:rPr>
        <w:t>т железнодорожных переездов</w:t>
      </w:r>
      <w:r w:rsidRPr="00F91B0D">
        <w:rPr>
          <w:rFonts w:ascii="Times New Roman" w:hAnsi="Times New Roman"/>
          <w:sz w:val="24"/>
          <w:szCs w:val="24"/>
        </w:rPr>
        <w:t>.</w:t>
      </w:r>
    </w:p>
    <w:p w:rsidR="00674260" w:rsidRPr="007D469B" w:rsidRDefault="00674260" w:rsidP="000F2217">
      <w:pPr>
        <w:pStyle w:val="ConsPlusNormal"/>
        <w:ind w:firstLine="567"/>
        <w:jc w:val="both"/>
        <w:rPr>
          <w:rFonts w:ascii="Times New Roman" w:hAnsi="Times New Roman"/>
          <w:sz w:val="24"/>
          <w:szCs w:val="24"/>
        </w:rPr>
      </w:pPr>
      <w:r w:rsidRPr="007D469B">
        <w:rPr>
          <w:rFonts w:ascii="Times New Roman" w:hAnsi="Times New Roman"/>
          <w:sz w:val="24"/>
          <w:szCs w:val="24"/>
        </w:rPr>
        <w:t>Расстояния от АЗС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в том числе с наличием интерната, медицинских организаций стационарного типа или до стен жилых и других общественных зданий и сооружений след</w:t>
      </w:r>
      <w:r w:rsidR="00C609FB">
        <w:rPr>
          <w:rFonts w:ascii="Times New Roman" w:hAnsi="Times New Roman"/>
          <w:sz w:val="24"/>
          <w:szCs w:val="24"/>
        </w:rPr>
        <w:t xml:space="preserve">ует принимать в соответствии с </w:t>
      </w:r>
      <w:r w:rsidRPr="007D469B">
        <w:rPr>
          <w:rFonts w:ascii="Times New Roman" w:hAnsi="Times New Roman"/>
          <w:sz w:val="24"/>
          <w:szCs w:val="24"/>
        </w:rPr>
        <w:t>СанПиН 2.2.1/2.1.1.1200. Указанное расстояние следует определять от топливораздаточных колонок и подземных резервуаров для хранения жидкого топлива.</w:t>
      </w:r>
    </w:p>
    <w:p w:rsidR="0091402C" w:rsidRDefault="0091402C" w:rsidP="00C609FB">
      <w:pPr>
        <w:pStyle w:val="ConsPlusNormal"/>
        <w:ind w:firstLine="0"/>
        <w:rPr>
          <w:rFonts w:ascii="Times New Roman" w:hAnsi="Times New Roman"/>
          <w:sz w:val="24"/>
          <w:szCs w:val="24"/>
        </w:rPr>
      </w:pPr>
    </w:p>
    <w:p w:rsidR="001B6C91" w:rsidRPr="00AC6C1C" w:rsidRDefault="001B6C91" w:rsidP="001B6C91">
      <w:pPr>
        <w:pStyle w:val="ConsPlusNormal"/>
        <w:jc w:val="center"/>
        <w:rPr>
          <w:rFonts w:ascii="Times New Roman" w:hAnsi="Times New Roman"/>
          <w:sz w:val="24"/>
          <w:szCs w:val="24"/>
        </w:rPr>
      </w:pPr>
      <w:r w:rsidRPr="00AC6C1C">
        <w:rPr>
          <w:rFonts w:ascii="Times New Roman" w:hAnsi="Times New Roman"/>
          <w:sz w:val="24"/>
          <w:szCs w:val="24"/>
        </w:rPr>
        <w:t>1</w:t>
      </w:r>
      <w:r w:rsidR="00605202">
        <w:rPr>
          <w:rFonts w:ascii="Times New Roman" w:hAnsi="Times New Roman"/>
          <w:sz w:val="24"/>
          <w:szCs w:val="24"/>
        </w:rPr>
        <w:t>4</w:t>
      </w:r>
      <w:r w:rsidR="00AC6C1C">
        <w:rPr>
          <w:rFonts w:ascii="Times New Roman" w:hAnsi="Times New Roman"/>
          <w:sz w:val="24"/>
          <w:szCs w:val="24"/>
        </w:rPr>
        <w:t>.</w:t>
      </w:r>
      <w:r w:rsidR="00685FF6">
        <w:rPr>
          <w:rFonts w:ascii="Times New Roman" w:hAnsi="Times New Roman"/>
          <w:sz w:val="24"/>
          <w:szCs w:val="24"/>
        </w:rPr>
        <w:t>9</w:t>
      </w:r>
      <w:r w:rsidR="00C609FB">
        <w:rPr>
          <w:rFonts w:ascii="Times New Roman" w:hAnsi="Times New Roman"/>
          <w:sz w:val="24"/>
          <w:szCs w:val="24"/>
        </w:rPr>
        <w:t>.4</w:t>
      </w:r>
      <w:r w:rsidRPr="00AC6C1C">
        <w:rPr>
          <w:rFonts w:ascii="Times New Roman" w:hAnsi="Times New Roman"/>
          <w:sz w:val="24"/>
          <w:szCs w:val="24"/>
        </w:rPr>
        <w:t xml:space="preserve"> СТАНЦИИ ТЕХНИЧЕСКОГО ОБСЛУЖИВАНИЯ</w:t>
      </w:r>
    </w:p>
    <w:p w:rsidR="001B6C91" w:rsidRPr="00AC6C1C" w:rsidRDefault="001B6C91" w:rsidP="001B6C91">
      <w:pPr>
        <w:pStyle w:val="ConsPlusNormal"/>
        <w:ind w:firstLine="540"/>
        <w:jc w:val="both"/>
        <w:rPr>
          <w:rFonts w:ascii="Times New Roman" w:hAnsi="Times New Roman"/>
          <w:sz w:val="24"/>
          <w:szCs w:val="24"/>
        </w:rPr>
      </w:pPr>
    </w:p>
    <w:p w:rsidR="001B6C91" w:rsidRDefault="001B6C91" w:rsidP="001B6C91">
      <w:pPr>
        <w:pStyle w:val="ConsPlusNormal"/>
        <w:ind w:firstLine="709"/>
        <w:jc w:val="both"/>
        <w:rPr>
          <w:rFonts w:ascii="Times New Roman" w:hAnsi="Times New Roman"/>
          <w:sz w:val="24"/>
          <w:szCs w:val="24"/>
        </w:rPr>
      </w:pPr>
      <w:r w:rsidRPr="00AC6C1C">
        <w:rPr>
          <w:rFonts w:ascii="Times New Roman" w:hAnsi="Times New Roman"/>
          <w:sz w:val="24"/>
          <w:szCs w:val="24"/>
        </w:rPr>
        <w:t>Число постов на дорожных станциях технического обслуживания в зависимости от расстояния между ними и интенсивности движения рекомендуется принимать по таблице 1</w:t>
      </w:r>
      <w:r w:rsidR="00605202">
        <w:rPr>
          <w:rFonts w:ascii="Times New Roman" w:hAnsi="Times New Roman"/>
          <w:sz w:val="24"/>
          <w:szCs w:val="24"/>
        </w:rPr>
        <w:t>4</w:t>
      </w:r>
      <w:r w:rsidR="00F91B0D" w:rsidRPr="00AC6C1C">
        <w:rPr>
          <w:rFonts w:ascii="Times New Roman" w:hAnsi="Times New Roman"/>
          <w:sz w:val="24"/>
          <w:szCs w:val="24"/>
        </w:rPr>
        <w:t>.1</w:t>
      </w:r>
      <w:r w:rsidR="0059640F">
        <w:rPr>
          <w:rFonts w:ascii="Times New Roman" w:hAnsi="Times New Roman"/>
          <w:sz w:val="24"/>
          <w:szCs w:val="24"/>
        </w:rPr>
        <w:t>4</w:t>
      </w:r>
      <w:r w:rsidRPr="00AC6C1C">
        <w:rPr>
          <w:rFonts w:ascii="Times New Roman" w:hAnsi="Times New Roman"/>
          <w:sz w:val="24"/>
          <w:szCs w:val="24"/>
        </w:rPr>
        <w:t>.</w:t>
      </w:r>
    </w:p>
    <w:p w:rsidR="0059640F" w:rsidRPr="00AC6C1C" w:rsidRDefault="0059640F" w:rsidP="001B6C91">
      <w:pPr>
        <w:pStyle w:val="ConsPlusNormal"/>
        <w:ind w:firstLine="709"/>
        <w:jc w:val="both"/>
        <w:rPr>
          <w:rFonts w:ascii="Times New Roman" w:hAnsi="Times New Roman"/>
          <w:sz w:val="24"/>
          <w:szCs w:val="24"/>
        </w:rPr>
      </w:pPr>
    </w:p>
    <w:p w:rsidR="000F6424" w:rsidRPr="00AC6C1C" w:rsidRDefault="000F6424" w:rsidP="00F91B0D">
      <w:pPr>
        <w:pStyle w:val="ConsPlusNormal"/>
        <w:ind w:firstLine="0"/>
        <w:rPr>
          <w:rFonts w:ascii="Times New Roman" w:hAnsi="Times New Roman"/>
          <w:sz w:val="24"/>
          <w:szCs w:val="24"/>
        </w:rPr>
      </w:pPr>
      <w:r w:rsidRPr="00AC6C1C">
        <w:rPr>
          <w:rFonts w:ascii="Times New Roman" w:hAnsi="Times New Roman"/>
          <w:sz w:val="24"/>
          <w:szCs w:val="24"/>
        </w:rPr>
        <w:t>Таблица</w:t>
      </w:r>
      <w:r w:rsidR="00F91B0D" w:rsidRPr="00AC6C1C">
        <w:rPr>
          <w:rFonts w:ascii="Times New Roman" w:hAnsi="Times New Roman"/>
          <w:sz w:val="24"/>
          <w:szCs w:val="24"/>
        </w:rPr>
        <w:t xml:space="preserve"> 1</w:t>
      </w:r>
      <w:r w:rsidR="00605202">
        <w:rPr>
          <w:rFonts w:ascii="Times New Roman" w:hAnsi="Times New Roman"/>
          <w:sz w:val="24"/>
          <w:szCs w:val="24"/>
        </w:rPr>
        <w:t>4</w:t>
      </w:r>
      <w:r w:rsidR="00F91B0D" w:rsidRPr="00AC6C1C">
        <w:rPr>
          <w:rFonts w:ascii="Times New Roman" w:hAnsi="Times New Roman"/>
          <w:sz w:val="24"/>
          <w:szCs w:val="24"/>
        </w:rPr>
        <w:t>.1</w:t>
      </w:r>
      <w:r w:rsidR="0059640F">
        <w:rPr>
          <w:rFonts w:ascii="Times New Roman" w:hAnsi="Times New Roman"/>
          <w:sz w:val="24"/>
          <w:szCs w:val="24"/>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8"/>
        <w:gridCol w:w="780"/>
        <w:gridCol w:w="985"/>
        <w:gridCol w:w="985"/>
        <w:gridCol w:w="985"/>
        <w:gridCol w:w="986"/>
        <w:gridCol w:w="1891"/>
      </w:tblGrid>
      <w:tr w:rsidR="000F6424" w:rsidRPr="00A40BE5" w:rsidTr="00A40BE5">
        <w:tc>
          <w:tcPr>
            <w:tcW w:w="0" w:type="auto"/>
            <w:vMerge w:val="restart"/>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Интенсивность движения, трансп. ед./сут</w:t>
            </w:r>
          </w:p>
        </w:tc>
        <w:tc>
          <w:tcPr>
            <w:tcW w:w="0" w:type="auto"/>
            <w:gridSpan w:val="5"/>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Число постов на СТО в зависимости от расстояния между ними, км.</w:t>
            </w:r>
          </w:p>
        </w:tc>
        <w:tc>
          <w:tcPr>
            <w:tcW w:w="0" w:type="auto"/>
            <w:vMerge w:val="restart"/>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Размещение СТО</w:t>
            </w:r>
          </w:p>
        </w:tc>
      </w:tr>
      <w:tr w:rsidR="00A40BE5" w:rsidRPr="00A40BE5" w:rsidTr="00A40BE5">
        <w:tc>
          <w:tcPr>
            <w:tcW w:w="0" w:type="auto"/>
            <w:vMerge/>
          </w:tcPr>
          <w:p w:rsidR="000F6424" w:rsidRPr="00A40BE5" w:rsidRDefault="000F6424" w:rsidP="00A40BE5">
            <w:pPr>
              <w:pStyle w:val="ConsPlusNormal"/>
              <w:ind w:firstLine="0"/>
              <w:jc w:val="center"/>
              <w:rPr>
                <w:rFonts w:ascii="Times New Roman" w:hAnsi="Times New Roman"/>
                <w:color w:val="000000" w:themeColor="text1"/>
                <w:sz w:val="24"/>
                <w:szCs w:val="24"/>
              </w:rPr>
            </w:pP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80</w:t>
            </w: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100</w:t>
            </w: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150</w:t>
            </w: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200</w:t>
            </w: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250</w:t>
            </w:r>
          </w:p>
        </w:tc>
        <w:tc>
          <w:tcPr>
            <w:tcW w:w="0" w:type="auto"/>
            <w:vMerge/>
          </w:tcPr>
          <w:p w:rsidR="000F6424" w:rsidRPr="00A40BE5" w:rsidRDefault="000F6424" w:rsidP="00A40BE5">
            <w:pPr>
              <w:pStyle w:val="ConsPlusNormal"/>
              <w:ind w:firstLine="0"/>
              <w:jc w:val="center"/>
              <w:rPr>
                <w:rFonts w:ascii="Times New Roman" w:hAnsi="Times New Roman"/>
                <w:color w:val="000000" w:themeColor="text1"/>
                <w:sz w:val="24"/>
                <w:szCs w:val="24"/>
              </w:rPr>
            </w:pPr>
          </w:p>
        </w:tc>
      </w:tr>
      <w:tr w:rsidR="00A40BE5" w:rsidRPr="00A40BE5" w:rsidTr="00A40BE5">
        <w:tc>
          <w:tcPr>
            <w:tcW w:w="0" w:type="auto"/>
          </w:tcPr>
          <w:p w:rsidR="001B6C91"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1000</w:t>
            </w:r>
          </w:p>
        </w:tc>
        <w:tc>
          <w:tcPr>
            <w:tcW w:w="0" w:type="auto"/>
          </w:tcPr>
          <w:p w:rsidR="001B6C91"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1</w:t>
            </w:r>
          </w:p>
        </w:tc>
        <w:tc>
          <w:tcPr>
            <w:tcW w:w="0" w:type="auto"/>
          </w:tcPr>
          <w:p w:rsidR="001B6C91"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1</w:t>
            </w:r>
          </w:p>
        </w:tc>
        <w:tc>
          <w:tcPr>
            <w:tcW w:w="0" w:type="auto"/>
          </w:tcPr>
          <w:p w:rsidR="001B6C91"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1</w:t>
            </w:r>
          </w:p>
        </w:tc>
        <w:tc>
          <w:tcPr>
            <w:tcW w:w="0" w:type="auto"/>
          </w:tcPr>
          <w:p w:rsidR="001B6C91"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2</w:t>
            </w:r>
          </w:p>
        </w:tc>
        <w:tc>
          <w:tcPr>
            <w:tcW w:w="0" w:type="auto"/>
          </w:tcPr>
          <w:p w:rsidR="001B6C91"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2</w:t>
            </w:r>
          </w:p>
        </w:tc>
        <w:tc>
          <w:tcPr>
            <w:tcW w:w="0" w:type="auto"/>
          </w:tcPr>
          <w:p w:rsidR="001B6C91"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Одностороннее</w:t>
            </w:r>
          </w:p>
        </w:tc>
      </w:tr>
      <w:tr w:rsidR="00A40BE5" w:rsidRPr="00A40BE5" w:rsidTr="00A40BE5">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2000</w:t>
            </w: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1</w:t>
            </w: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2</w:t>
            </w: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2</w:t>
            </w: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3</w:t>
            </w: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3</w:t>
            </w:r>
          </w:p>
        </w:tc>
        <w:tc>
          <w:tcPr>
            <w:tcW w:w="0" w:type="auto"/>
          </w:tcPr>
          <w:p w:rsidR="000F6424" w:rsidRPr="00A40BE5" w:rsidRDefault="000F6424" w:rsidP="00A40BE5">
            <w:pPr>
              <w:pStyle w:val="ConsPlusNormal"/>
              <w:ind w:firstLine="0"/>
              <w:jc w:val="center"/>
              <w:rPr>
                <w:rFonts w:ascii="Times New Roman" w:hAnsi="Times New Roman"/>
                <w:color w:val="000000" w:themeColor="text1"/>
                <w:sz w:val="24"/>
                <w:szCs w:val="24"/>
              </w:rPr>
            </w:pPr>
            <w:r w:rsidRPr="00A40BE5">
              <w:rPr>
                <w:rFonts w:ascii="Times New Roman" w:hAnsi="Times New Roman"/>
                <w:color w:val="000000" w:themeColor="text1"/>
                <w:sz w:val="24"/>
                <w:szCs w:val="24"/>
              </w:rPr>
              <w:t>То же</w:t>
            </w:r>
          </w:p>
        </w:tc>
      </w:tr>
    </w:tbl>
    <w:p w:rsidR="001B6C91" w:rsidRPr="001B6C91" w:rsidRDefault="001B6C91" w:rsidP="000F6424">
      <w:pPr>
        <w:pStyle w:val="ConsPlusNormal"/>
        <w:jc w:val="center"/>
        <w:rPr>
          <w:rFonts w:ascii="Times New Roman" w:hAnsi="Times New Roman"/>
          <w:color w:val="000000" w:themeColor="text1"/>
          <w:sz w:val="24"/>
          <w:szCs w:val="24"/>
        </w:rPr>
      </w:pPr>
    </w:p>
    <w:p w:rsidR="00674260" w:rsidRPr="007D469B" w:rsidRDefault="00674260" w:rsidP="00674260">
      <w:pPr>
        <w:pStyle w:val="ConsPlusNormal"/>
        <w:jc w:val="both"/>
        <w:rPr>
          <w:rFonts w:ascii="Times New Roman" w:hAnsi="Times New Roman"/>
          <w:sz w:val="24"/>
          <w:szCs w:val="24"/>
        </w:rPr>
      </w:pPr>
      <w:r w:rsidRPr="007D469B">
        <w:rPr>
          <w:rFonts w:ascii="Times New Roman" w:hAnsi="Times New Roman"/>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 га:</w:t>
      </w:r>
    </w:p>
    <w:p w:rsidR="00674260" w:rsidRPr="007D469B" w:rsidRDefault="00674260" w:rsidP="0067426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на 1</w:t>
      </w:r>
      <w:r w:rsidR="00C609FB">
        <w:rPr>
          <w:rFonts w:ascii="Times New Roman" w:hAnsi="Times New Roman" w:cs="Times New Roman"/>
          <w:sz w:val="24"/>
          <w:szCs w:val="24"/>
        </w:rPr>
        <w:t xml:space="preserve">0 постов                 </w:t>
      </w:r>
      <w:r w:rsidRPr="007D469B">
        <w:rPr>
          <w:rFonts w:ascii="Times New Roman" w:hAnsi="Times New Roman" w:cs="Times New Roman"/>
          <w:sz w:val="24"/>
          <w:szCs w:val="24"/>
        </w:rPr>
        <w:t>1,0;</w:t>
      </w:r>
    </w:p>
    <w:p w:rsidR="00674260" w:rsidRPr="007D469B" w:rsidRDefault="00674260" w:rsidP="0067426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  15   " ......................... 1,5;</w:t>
      </w:r>
    </w:p>
    <w:p w:rsidR="00674260" w:rsidRPr="007D469B" w:rsidRDefault="00674260" w:rsidP="0067426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  25   " ......................... 2,0;</w:t>
      </w:r>
    </w:p>
    <w:p w:rsidR="00674260" w:rsidRDefault="00674260" w:rsidP="0067426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  40   " ......................... 3,5.</w:t>
      </w:r>
    </w:p>
    <w:p w:rsidR="008F23E2" w:rsidRDefault="008F23E2" w:rsidP="00674260">
      <w:pPr>
        <w:pStyle w:val="ConsPlusNonformat"/>
        <w:ind w:left="709"/>
        <w:jc w:val="both"/>
        <w:rPr>
          <w:rFonts w:ascii="Times New Roman" w:hAnsi="Times New Roman" w:cs="Times New Roman"/>
          <w:sz w:val="24"/>
          <w:szCs w:val="24"/>
        </w:rPr>
      </w:pPr>
    </w:p>
    <w:p w:rsidR="008F23E2" w:rsidRPr="007D469B" w:rsidRDefault="008F23E2" w:rsidP="00674260">
      <w:pPr>
        <w:pStyle w:val="ConsPlusNonformat"/>
        <w:ind w:left="709"/>
        <w:jc w:val="both"/>
        <w:rPr>
          <w:rFonts w:ascii="Times New Roman" w:hAnsi="Times New Roman" w:cs="Times New Roman"/>
          <w:sz w:val="24"/>
          <w:szCs w:val="24"/>
        </w:rPr>
      </w:pPr>
    </w:p>
    <w:p w:rsidR="00D97358" w:rsidRDefault="00D97358" w:rsidP="000F2217">
      <w:pPr>
        <w:pStyle w:val="a5"/>
        <w:ind w:firstLine="0"/>
      </w:pPr>
    </w:p>
    <w:p w:rsidR="00D97358" w:rsidRDefault="00782B06" w:rsidP="00782B06">
      <w:pPr>
        <w:pStyle w:val="a5"/>
        <w:ind w:left="1093" w:firstLine="0"/>
        <w:jc w:val="center"/>
      </w:pPr>
      <w:r>
        <w:lastRenderedPageBreak/>
        <w:t>1</w:t>
      </w:r>
      <w:r w:rsidR="00605202">
        <w:t>4</w:t>
      </w:r>
      <w:r>
        <w:t>.</w:t>
      </w:r>
      <w:r w:rsidR="00685FF6">
        <w:t>10</w:t>
      </w:r>
      <w:r>
        <w:t xml:space="preserve"> </w:t>
      </w:r>
      <w:r w:rsidR="007D469B">
        <w:t>СООРУЖЕНИЯ И УСТРОЙСТВА ДЛЯ ХРАНЕНИЯ И ОБСЛУЖИВАНИЯ ТРАНСПОРТНЫХ СРЕДСТВ</w:t>
      </w:r>
    </w:p>
    <w:p w:rsidR="00782B06" w:rsidRDefault="00782B06" w:rsidP="00782B06">
      <w:pPr>
        <w:pStyle w:val="a5"/>
        <w:ind w:left="1093" w:firstLine="0"/>
        <w:jc w:val="center"/>
      </w:pPr>
    </w:p>
    <w:p w:rsidR="007D469B" w:rsidRPr="00AC6C1C" w:rsidRDefault="007D469B" w:rsidP="007D469B">
      <w:pPr>
        <w:pStyle w:val="ConsPlusNormal"/>
        <w:ind w:firstLine="709"/>
        <w:jc w:val="both"/>
        <w:rPr>
          <w:rFonts w:ascii="Times New Roman" w:hAnsi="Times New Roman"/>
          <w:sz w:val="24"/>
          <w:szCs w:val="24"/>
        </w:rPr>
      </w:pPr>
      <w:r w:rsidRPr="00AC6C1C">
        <w:rPr>
          <w:rFonts w:ascii="Times New Roman" w:hAnsi="Times New Roman"/>
          <w:sz w:val="24"/>
          <w:szCs w:val="24"/>
        </w:rPr>
        <w:t xml:space="preserve">Требуемое число машино-мест для хранения и паркования легковых автомобилей следует принимать в соответствии с </w:t>
      </w:r>
      <w:r w:rsidR="003D0AFC" w:rsidRPr="00AC6C1C">
        <w:rPr>
          <w:rFonts w:ascii="Times New Roman" w:hAnsi="Times New Roman"/>
          <w:sz w:val="24"/>
          <w:szCs w:val="24"/>
        </w:rPr>
        <w:t xml:space="preserve">требованиями настоящего раздела и </w:t>
      </w:r>
      <w:r w:rsidRPr="00AC6C1C">
        <w:rPr>
          <w:rFonts w:ascii="Times New Roman" w:hAnsi="Times New Roman"/>
          <w:sz w:val="24"/>
          <w:szCs w:val="24"/>
        </w:rPr>
        <w:t>таблиц</w:t>
      </w:r>
      <w:r w:rsidR="00AC6C1C" w:rsidRPr="00AC6C1C">
        <w:rPr>
          <w:rFonts w:ascii="Times New Roman" w:hAnsi="Times New Roman"/>
          <w:sz w:val="24"/>
          <w:szCs w:val="24"/>
        </w:rPr>
        <w:t>ы</w:t>
      </w:r>
      <w:r w:rsidRPr="00AC6C1C">
        <w:rPr>
          <w:rFonts w:ascii="Times New Roman" w:hAnsi="Times New Roman"/>
          <w:sz w:val="24"/>
          <w:szCs w:val="24"/>
        </w:rPr>
        <w:t xml:space="preserve"> 1</w:t>
      </w:r>
      <w:r w:rsidR="00605202">
        <w:rPr>
          <w:rFonts w:ascii="Times New Roman" w:hAnsi="Times New Roman"/>
          <w:sz w:val="24"/>
          <w:szCs w:val="24"/>
        </w:rPr>
        <w:t>4</w:t>
      </w:r>
      <w:r w:rsidR="00AC6C1C" w:rsidRPr="00AC6C1C">
        <w:rPr>
          <w:rFonts w:ascii="Times New Roman" w:hAnsi="Times New Roman"/>
          <w:sz w:val="24"/>
          <w:szCs w:val="24"/>
        </w:rPr>
        <w:t>.1</w:t>
      </w:r>
      <w:r w:rsidR="00DD4527">
        <w:rPr>
          <w:rFonts w:ascii="Times New Roman" w:hAnsi="Times New Roman"/>
          <w:sz w:val="24"/>
          <w:szCs w:val="24"/>
        </w:rPr>
        <w:t>5</w:t>
      </w:r>
      <w:r w:rsidRPr="00AC6C1C">
        <w:rPr>
          <w:rFonts w:ascii="Times New Roman" w:hAnsi="Times New Roman"/>
          <w:sz w:val="24"/>
          <w:szCs w:val="24"/>
        </w:rPr>
        <w:t xml:space="preserve"> и </w:t>
      </w:r>
      <w:r w:rsidR="003D0AFC" w:rsidRPr="00AC6C1C">
        <w:rPr>
          <w:rFonts w:ascii="Times New Roman" w:hAnsi="Times New Roman"/>
          <w:sz w:val="24"/>
          <w:szCs w:val="24"/>
        </w:rPr>
        <w:t xml:space="preserve">таблицы </w:t>
      </w:r>
      <w:r w:rsidR="00AC6C1C" w:rsidRPr="00AC6C1C">
        <w:rPr>
          <w:rFonts w:ascii="Times New Roman" w:hAnsi="Times New Roman"/>
          <w:sz w:val="24"/>
          <w:szCs w:val="24"/>
        </w:rPr>
        <w:t>1</w:t>
      </w:r>
      <w:r w:rsidR="00605202">
        <w:rPr>
          <w:rFonts w:ascii="Times New Roman" w:hAnsi="Times New Roman"/>
          <w:sz w:val="24"/>
          <w:szCs w:val="24"/>
        </w:rPr>
        <w:t>4</w:t>
      </w:r>
      <w:r w:rsidR="00AC6C1C" w:rsidRPr="00AC6C1C">
        <w:rPr>
          <w:rFonts w:ascii="Times New Roman" w:hAnsi="Times New Roman"/>
          <w:sz w:val="24"/>
          <w:szCs w:val="24"/>
        </w:rPr>
        <w:t>.1</w:t>
      </w:r>
      <w:r w:rsidR="00DD4527">
        <w:rPr>
          <w:rFonts w:ascii="Times New Roman" w:hAnsi="Times New Roman"/>
          <w:sz w:val="24"/>
          <w:szCs w:val="24"/>
        </w:rPr>
        <w:t>6</w:t>
      </w:r>
      <w:r w:rsidR="005E7D98">
        <w:rPr>
          <w:rFonts w:ascii="Times New Roman" w:hAnsi="Times New Roman"/>
          <w:sz w:val="24"/>
          <w:szCs w:val="24"/>
        </w:rPr>
        <w:t>. </w:t>
      </w:r>
      <w:r w:rsidRPr="00AC6C1C">
        <w:rPr>
          <w:rFonts w:ascii="Times New Roman" w:hAnsi="Times New Roman"/>
          <w:sz w:val="24"/>
          <w:szCs w:val="24"/>
        </w:rPr>
        <w:t>При наличии региональных нормативов градостроительного проектирования следует руководствоваться приведенными в них нормативными показателями.</w:t>
      </w:r>
    </w:p>
    <w:p w:rsidR="00AC6C1C" w:rsidRDefault="000F2217" w:rsidP="00AC6C1C">
      <w:pPr>
        <w:pStyle w:val="ConsPlusNormal"/>
        <w:jc w:val="both"/>
        <w:rPr>
          <w:rFonts w:ascii="Times New Roman" w:hAnsi="Times New Roman"/>
          <w:sz w:val="24"/>
          <w:szCs w:val="24"/>
        </w:rPr>
      </w:pPr>
      <w:r>
        <w:rPr>
          <w:rFonts w:ascii="Times New Roman" w:hAnsi="Times New Roman"/>
          <w:sz w:val="24"/>
          <w:szCs w:val="24"/>
        </w:rPr>
        <w:t xml:space="preserve">Примечание. </w:t>
      </w:r>
      <w:r w:rsidR="007D469B" w:rsidRPr="00AC6C1C">
        <w:rPr>
          <w:rFonts w:ascii="Times New Roman" w:hAnsi="Times New Roman"/>
          <w:sz w:val="24"/>
          <w:szCs w:val="24"/>
        </w:rPr>
        <w:t>Отклонение нормативных показ</w:t>
      </w:r>
      <w:r>
        <w:rPr>
          <w:rFonts w:ascii="Times New Roman" w:hAnsi="Times New Roman"/>
          <w:sz w:val="24"/>
          <w:szCs w:val="24"/>
        </w:rPr>
        <w:t>ателей в региональных норматив</w:t>
      </w:r>
      <w:r w:rsidR="00752267">
        <w:rPr>
          <w:rFonts w:ascii="Times New Roman" w:hAnsi="Times New Roman"/>
          <w:sz w:val="24"/>
          <w:szCs w:val="24"/>
        </w:rPr>
        <w:t>ах</w:t>
      </w:r>
      <w:r w:rsidR="007D469B" w:rsidRPr="00AC6C1C">
        <w:rPr>
          <w:rFonts w:ascii="Times New Roman" w:hAnsi="Times New Roman"/>
          <w:sz w:val="24"/>
          <w:szCs w:val="24"/>
        </w:rPr>
        <w:t xml:space="preserve"> градостроительного проектирования не должны превышать +/- 30% нормативных показателей настоящего раздел</w:t>
      </w:r>
      <w:r w:rsidR="00AC6C1C">
        <w:rPr>
          <w:rFonts w:ascii="Times New Roman" w:hAnsi="Times New Roman"/>
          <w:sz w:val="24"/>
          <w:szCs w:val="24"/>
        </w:rPr>
        <w:t>а.</w:t>
      </w:r>
      <w:bookmarkStart w:id="138" w:name="Par1410"/>
      <w:bookmarkEnd w:id="138"/>
    </w:p>
    <w:p w:rsidR="00DD4527" w:rsidRDefault="00DD4527" w:rsidP="00AC6C1C">
      <w:pPr>
        <w:pStyle w:val="ConsPlusNormal"/>
        <w:jc w:val="both"/>
        <w:rPr>
          <w:rFonts w:ascii="Times New Roman" w:hAnsi="Times New Roman"/>
          <w:sz w:val="24"/>
          <w:szCs w:val="24"/>
        </w:rPr>
      </w:pPr>
    </w:p>
    <w:p w:rsidR="007D469B" w:rsidRPr="007D469B" w:rsidRDefault="007D469B" w:rsidP="00AC6C1C">
      <w:pPr>
        <w:pStyle w:val="ConsPlusNormal"/>
        <w:ind w:firstLine="0"/>
        <w:jc w:val="both"/>
        <w:rPr>
          <w:rFonts w:ascii="Times New Roman" w:hAnsi="Times New Roman"/>
          <w:sz w:val="24"/>
          <w:szCs w:val="24"/>
        </w:rPr>
      </w:pPr>
      <w:r w:rsidRPr="007D469B">
        <w:rPr>
          <w:rFonts w:ascii="Times New Roman" w:hAnsi="Times New Roman"/>
          <w:sz w:val="24"/>
          <w:szCs w:val="24"/>
        </w:rPr>
        <w:t>Таблица 1</w:t>
      </w:r>
      <w:r w:rsidR="00605202">
        <w:rPr>
          <w:rFonts w:ascii="Times New Roman" w:hAnsi="Times New Roman"/>
          <w:sz w:val="24"/>
          <w:szCs w:val="24"/>
        </w:rPr>
        <w:t>4</w:t>
      </w:r>
      <w:r w:rsidR="00AC6C1C">
        <w:rPr>
          <w:rFonts w:ascii="Times New Roman" w:hAnsi="Times New Roman"/>
          <w:sz w:val="24"/>
          <w:szCs w:val="24"/>
        </w:rPr>
        <w:t>.</w:t>
      </w:r>
      <w:r w:rsidRPr="007D469B">
        <w:rPr>
          <w:rFonts w:ascii="Times New Roman" w:hAnsi="Times New Roman"/>
          <w:sz w:val="24"/>
          <w:szCs w:val="24"/>
        </w:rPr>
        <w:t>1</w:t>
      </w:r>
      <w:r w:rsidR="00DD4527">
        <w:rPr>
          <w:rFonts w:ascii="Times New Roman" w:hAnsi="Times New Roman"/>
          <w:sz w:val="24"/>
          <w:szCs w:val="24"/>
        </w:rPr>
        <w:t>5</w:t>
      </w:r>
    </w:p>
    <w:tbl>
      <w:tblPr>
        <w:tblW w:w="9923" w:type="dxa"/>
        <w:tblInd w:w="62" w:type="dxa"/>
        <w:tblLayout w:type="fixed"/>
        <w:tblCellMar>
          <w:top w:w="102" w:type="dxa"/>
          <w:left w:w="62" w:type="dxa"/>
          <w:bottom w:w="102" w:type="dxa"/>
          <w:right w:w="62" w:type="dxa"/>
        </w:tblCellMar>
        <w:tblLook w:val="0000"/>
      </w:tblPr>
      <w:tblGrid>
        <w:gridCol w:w="4500"/>
        <w:gridCol w:w="5423"/>
      </w:tblGrid>
      <w:tr w:rsidR="007D469B" w:rsidRPr="007D469B" w:rsidTr="00F65DEE">
        <w:tc>
          <w:tcPr>
            <w:tcW w:w="4500" w:type="dxa"/>
            <w:tcBorders>
              <w:top w:val="single" w:sz="4" w:space="0" w:color="auto"/>
              <w:left w:val="single" w:sz="4" w:space="0" w:color="auto"/>
              <w:bottom w:val="single" w:sz="4" w:space="0" w:color="auto"/>
              <w:right w:val="single" w:sz="4" w:space="0" w:color="auto"/>
            </w:tcBorders>
          </w:tcPr>
          <w:p w:rsidR="007D469B" w:rsidRPr="007D469B" w:rsidRDefault="007D469B" w:rsidP="007D469B">
            <w:pPr>
              <w:pStyle w:val="ConsPlusNormal"/>
              <w:ind w:firstLine="709"/>
              <w:jc w:val="center"/>
              <w:rPr>
                <w:rFonts w:ascii="Times New Roman" w:hAnsi="Times New Roman"/>
                <w:sz w:val="24"/>
                <w:szCs w:val="24"/>
              </w:rPr>
            </w:pPr>
            <w:r w:rsidRPr="007D469B">
              <w:rPr>
                <w:rFonts w:ascii="Times New Roman" w:hAnsi="Times New Roman"/>
                <w:sz w:val="24"/>
                <w:szCs w:val="24"/>
              </w:rPr>
              <w:t>Тип жилого дома по уровню комфорта</w:t>
            </w:r>
          </w:p>
        </w:tc>
        <w:tc>
          <w:tcPr>
            <w:tcW w:w="5423" w:type="dxa"/>
            <w:tcBorders>
              <w:top w:val="single" w:sz="4" w:space="0" w:color="auto"/>
              <w:left w:val="single" w:sz="4" w:space="0" w:color="auto"/>
              <w:bottom w:val="single" w:sz="4" w:space="0" w:color="auto"/>
              <w:right w:val="single" w:sz="4" w:space="0" w:color="auto"/>
            </w:tcBorders>
          </w:tcPr>
          <w:p w:rsidR="007D469B" w:rsidRPr="007D469B" w:rsidRDefault="007D469B" w:rsidP="007D469B">
            <w:pPr>
              <w:pStyle w:val="ConsPlusNormal"/>
              <w:ind w:firstLine="709"/>
              <w:jc w:val="center"/>
              <w:rPr>
                <w:rFonts w:ascii="Times New Roman" w:hAnsi="Times New Roman"/>
                <w:sz w:val="24"/>
                <w:szCs w:val="24"/>
              </w:rPr>
            </w:pPr>
            <w:r w:rsidRPr="007D469B">
              <w:rPr>
                <w:rFonts w:ascii="Times New Roman" w:hAnsi="Times New Roman"/>
                <w:sz w:val="24"/>
                <w:szCs w:val="24"/>
              </w:rPr>
              <w:t>Хранение автотранспорта, машино-мест на квартиру</w:t>
            </w:r>
          </w:p>
        </w:tc>
      </w:tr>
      <w:tr w:rsidR="007D469B" w:rsidRPr="007D469B" w:rsidTr="00F65DEE">
        <w:tc>
          <w:tcPr>
            <w:tcW w:w="4500" w:type="dxa"/>
            <w:tcBorders>
              <w:top w:val="single" w:sz="4" w:space="0" w:color="auto"/>
              <w:left w:val="single" w:sz="4" w:space="0" w:color="auto"/>
              <w:bottom w:val="single" w:sz="4" w:space="0" w:color="auto"/>
              <w:right w:val="single" w:sz="4" w:space="0" w:color="auto"/>
            </w:tcBorders>
          </w:tcPr>
          <w:p w:rsidR="007D469B" w:rsidRPr="007D469B" w:rsidRDefault="007D469B" w:rsidP="007D469B">
            <w:pPr>
              <w:pStyle w:val="ConsPlusNormal"/>
              <w:ind w:firstLine="0"/>
              <w:rPr>
                <w:rFonts w:ascii="Times New Roman" w:hAnsi="Times New Roman"/>
                <w:sz w:val="24"/>
                <w:szCs w:val="24"/>
              </w:rPr>
            </w:pPr>
            <w:r>
              <w:rPr>
                <w:rFonts w:ascii="Times New Roman" w:hAnsi="Times New Roman"/>
                <w:sz w:val="24"/>
                <w:szCs w:val="24"/>
              </w:rPr>
              <w:t>1</w:t>
            </w:r>
            <w:r w:rsidRPr="007D469B">
              <w:rPr>
                <w:rFonts w:ascii="Times New Roman" w:hAnsi="Times New Roman"/>
                <w:sz w:val="24"/>
                <w:szCs w:val="24"/>
              </w:rPr>
              <w:t xml:space="preserve"> Эконом-класс</w:t>
            </w:r>
          </w:p>
        </w:tc>
        <w:tc>
          <w:tcPr>
            <w:tcW w:w="5423" w:type="dxa"/>
            <w:tcBorders>
              <w:top w:val="single" w:sz="4" w:space="0" w:color="auto"/>
              <w:left w:val="single" w:sz="4" w:space="0" w:color="auto"/>
              <w:bottom w:val="single" w:sz="4" w:space="0" w:color="auto"/>
              <w:right w:val="single" w:sz="4" w:space="0" w:color="auto"/>
            </w:tcBorders>
          </w:tcPr>
          <w:p w:rsidR="007D469B" w:rsidRPr="007D469B" w:rsidRDefault="007D469B" w:rsidP="007D469B">
            <w:pPr>
              <w:pStyle w:val="ConsPlusNormal"/>
              <w:ind w:firstLine="709"/>
              <w:jc w:val="center"/>
              <w:rPr>
                <w:rFonts w:ascii="Times New Roman" w:hAnsi="Times New Roman"/>
                <w:sz w:val="24"/>
                <w:szCs w:val="24"/>
              </w:rPr>
            </w:pPr>
            <w:r w:rsidRPr="007D469B">
              <w:rPr>
                <w:rFonts w:ascii="Times New Roman" w:hAnsi="Times New Roman"/>
                <w:sz w:val="24"/>
                <w:szCs w:val="24"/>
              </w:rPr>
              <w:t>1,2</w:t>
            </w:r>
          </w:p>
        </w:tc>
      </w:tr>
      <w:tr w:rsidR="007D469B" w:rsidRPr="007D469B" w:rsidTr="00F65DEE">
        <w:tc>
          <w:tcPr>
            <w:tcW w:w="4500" w:type="dxa"/>
            <w:tcBorders>
              <w:top w:val="single" w:sz="4" w:space="0" w:color="auto"/>
              <w:left w:val="single" w:sz="4" w:space="0" w:color="auto"/>
              <w:bottom w:val="single" w:sz="4" w:space="0" w:color="auto"/>
              <w:right w:val="single" w:sz="4" w:space="0" w:color="auto"/>
            </w:tcBorders>
          </w:tcPr>
          <w:p w:rsidR="007D469B" w:rsidRPr="007D469B" w:rsidRDefault="007D469B" w:rsidP="007D469B">
            <w:pPr>
              <w:pStyle w:val="ConsPlusNormal"/>
              <w:ind w:firstLine="0"/>
              <w:rPr>
                <w:rFonts w:ascii="Times New Roman" w:hAnsi="Times New Roman"/>
                <w:sz w:val="24"/>
                <w:szCs w:val="24"/>
              </w:rPr>
            </w:pPr>
            <w:r>
              <w:rPr>
                <w:rFonts w:ascii="Times New Roman" w:hAnsi="Times New Roman"/>
                <w:sz w:val="24"/>
                <w:szCs w:val="24"/>
              </w:rPr>
              <w:t>2</w:t>
            </w:r>
            <w:r w:rsidRPr="007D469B">
              <w:rPr>
                <w:rFonts w:ascii="Times New Roman" w:hAnsi="Times New Roman"/>
                <w:sz w:val="24"/>
                <w:szCs w:val="24"/>
              </w:rPr>
              <w:t xml:space="preserve"> Муниципальный</w:t>
            </w:r>
          </w:p>
        </w:tc>
        <w:tc>
          <w:tcPr>
            <w:tcW w:w="5423" w:type="dxa"/>
            <w:tcBorders>
              <w:top w:val="single" w:sz="4" w:space="0" w:color="auto"/>
              <w:left w:val="single" w:sz="4" w:space="0" w:color="auto"/>
              <w:bottom w:val="single" w:sz="4" w:space="0" w:color="auto"/>
              <w:right w:val="single" w:sz="4" w:space="0" w:color="auto"/>
            </w:tcBorders>
          </w:tcPr>
          <w:p w:rsidR="007D469B" w:rsidRPr="007D469B" w:rsidRDefault="007D469B" w:rsidP="007D469B">
            <w:pPr>
              <w:pStyle w:val="ConsPlusNormal"/>
              <w:ind w:firstLine="709"/>
              <w:jc w:val="center"/>
              <w:rPr>
                <w:rFonts w:ascii="Times New Roman" w:hAnsi="Times New Roman"/>
                <w:sz w:val="24"/>
                <w:szCs w:val="24"/>
              </w:rPr>
            </w:pPr>
            <w:r w:rsidRPr="007D469B">
              <w:rPr>
                <w:rFonts w:ascii="Times New Roman" w:hAnsi="Times New Roman"/>
                <w:sz w:val="24"/>
                <w:szCs w:val="24"/>
              </w:rPr>
              <w:t>1,0</w:t>
            </w:r>
          </w:p>
        </w:tc>
      </w:tr>
      <w:tr w:rsidR="007D469B" w:rsidRPr="007D469B" w:rsidTr="00F65DEE">
        <w:tc>
          <w:tcPr>
            <w:tcW w:w="4500" w:type="dxa"/>
            <w:tcBorders>
              <w:top w:val="single" w:sz="4" w:space="0" w:color="auto"/>
              <w:left w:val="single" w:sz="4" w:space="0" w:color="auto"/>
              <w:bottom w:val="single" w:sz="4" w:space="0" w:color="auto"/>
              <w:right w:val="single" w:sz="4" w:space="0" w:color="auto"/>
            </w:tcBorders>
          </w:tcPr>
          <w:p w:rsidR="007D469B" w:rsidRPr="007D469B" w:rsidRDefault="007D469B" w:rsidP="007D469B">
            <w:pPr>
              <w:pStyle w:val="ConsPlusNormal"/>
              <w:ind w:firstLine="0"/>
              <w:rPr>
                <w:rFonts w:ascii="Times New Roman" w:hAnsi="Times New Roman"/>
                <w:sz w:val="24"/>
                <w:szCs w:val="24"/>
              </w:rPr>
            </w:pPr>
            <w:r>
              <w:rPr>
                <w:rFonts w:ascii="Times New Roman" w:hAnsi="Times New Roman"/>
                <w:sz w:val="24"/>
                <w:szCs w:val="24"/>
              </w:rPr>
              <w:t>3</w:t>
            </w:r>
            <w:r w:rsidRPr="007D469B">
              <w:rPr>
                <w:rFonts w:ascii="Times New Roman" w:hAnsi="Times New Roman"/>
                <w:sz w:val="24"/>
                <w:szCs w:val="24"/>
              </w:rPr>
              <w:t xml:space="preserve"> Специализированный</w:t>
            </w:r>
          </w:p>
        </w:tc>
        <w:tc>
          <w:tcPr>
            <w:tcW w:w="5423" w:type="dxa"/>
            <w:tcBorders>
              <w:top w:val="single" w:sz="4" w:space="0" w:color="auto"/>
              <w:left w:val="single" w:sz="4" w:space="0" w:color="auto"/>
              <w:bottom w:val="single" w:sz="4" w:space="0" w:color="auto"/>
              <w:right w:val="single" w:sz="4" w:space="0" w:color="auto"/>
            </w:tcBorders>
          </w:tcPr>
          <w:p w:rsidR="007D469B" w:rsidRPr="007D469B" w:rsidRDefault="007D469B" w:rsidP="007D469B">
            <w:pPr>
              <w:pStyle w:val="ConsPlusNormal"/>
              <w:ind w:firstLine="709"/>
              <w:jc w:val="center"/>
              <w:rPr>
                <w:rFonts w:ascii="Times New Roman" w:hAnsi="Times New Roman"/>
                <w:sz w:val="24"/>
                <w:szCs w:val="24"/>
              </w:rPr>
            </w:pPr>
            <w:r w:rsidRPr="007D469B">
              <w:rPr>
                <w:rFonts w:ascii="Times New Roman" w:hAnsi="Times New Roman"/>
                <w:sz w:val="24"/>
                <w:szCs w:val="24"/>
              </w:rPr>
              <w:t>0,7</w:t>
            </w:r>
          </w:p>
        </w:tc>
      </w:tr>
      <w:tr w:rsidR="007D469B" w:rsidRPr="007D469B" w:rsidTr="00F65DEE">
        <w:tc>
          <w:tcPr>
            <w:tcW w:w="9923" w:type="dxa"/>
            <w:gridSpan w:val="2"/>
            <w:tcBorders>
              <w:top w:val="single" w:sz="4" w:space="0" w:color="auto"/>
              <w:left w:val="single" w:sz="4" w:space="0" w:color="auto"/>
              <w:bottom w:val="single" w:sz="4" w:space="0" w:color="auto"/>
              <w:right w:val="single" w:sz="4" w:space="0" w:color="auto"/>
            </w:tcBorders>
          </w:tcPr>
          <w:p w:rsidR="007D469B" w:rsidRPr="002B5FE0" w:rsidRDefault="007D469B" w:rsidP="007D469B">
            <w:pPr>
              <w:pStyle w:val="ConsPlusNormal"/>
              <w:ind w:firstLine="0"/>
              <w:rPr>
                <w:rFonts w:ascii="Times New Roman" w:hAnsi="Times New Roman"/>
                <w:sz w:val="20"/>
                <w:szCs w:val="20"/>
              </w:rPr>
            </w:pPr>
            <w:r w:rsidRPr="002B5FE0">
              <w:rPr>
                <w:rFonts w:ascii="Times New Roman" w:hAnsi="Times New Roman"/>
                <w:sz w:val="20"/>
                <w:szCs w:val="20"/>
              </w:rPr>
              <w:t>Примечания</w:t>
            </w:r>
          </w:p>
          <w:p w:rsidR="007D469B" w:rsidRPr="002B5FE0" w:rsidRDefault="007D469B" w:rsidP="007D469B">
            <w:pPr>
              <w:pStyle w:val="ConsPlusNormal"/>
              <w:ind w:firstLine="0"/>
              <w:rPr>
                <w:rFonts w:ascii="Times New Roman" w:hAnsi="Times New Roman"/>
                <w:sz w:val="20"/>
                <w:szCs w:val="20"/>
              </w:rPr>
            </w:pPr>
            <w:r w:rsidRPr="002B5FE0">
              <w:rPr>
                <w:rFonts w:ascii="Times New Roman" w:hAnsi="Times New Roman"/>
                <w:sz w:val="20"/>
                <w:szCs w:val="20"/>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7D469B" w:rsidRPr="002B5FE0" w:rsidRDefault="007D469B" w:rsidP="007D469B">
            <w:pPr>
              <w:pStyle w:val="ConsPlusNormal"/>
              <w:ind w:firstLine="0"/>
              <w:rPr>
                <w:rFonts w:ascii="Times New Roman" w:hAnsi="Times New Roman"/>
                <w:sz w:val="20"/>
                <w:szCs w:val="20"/>
              </w:rPr>
            </w:pPr>
            <w:r w:rsidRPr="002B5FE0">
              <w:rPr>
                <w:rFonts w:ascii="Times New Roman" w:hAnsi="Times New Roman"/>
                <w:sz w:val="20"/>
                <w:szCs w:val="20"/>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7D469B" w:rsidRPr="002B5FE0" w:rsidRDefault="007D469B" w:rsidP="007D469B">
            <w:pPr>
              <w:pStyle w:val="ConsPlusNonformat"/>
              <w:rPr>
                <w:rFonts w:ascii="Times New Roman" w:hAnsi="Times New Roman" w:cs="Times New Roman"/>
              </w:rPr>
            </w:pPr>
            <w:r w:rsidRPr="002B5FE0">
              <w:rPr>
                <w:rFonts w:ascii="Times New Roman" w:hAnsi="Times New Roman" w:cs="Times New Roman"/>
              </w:rPr>
              <w:t xml:space="preserve">    - мотоциклы и мотороллеры с колясками, мотоколяски ..... 0,5;</w:t>
            </w:r>
          </w:p>
          <w:p w:rsidR="007D469B" w:rsidRPr="002B5FE0" w:rsidRDefault="007D469B" w:rsidP="007D469B">
            <w:pPr>
              <w:pStyle w:val="ConsPlusNonformat"/>
              <w:rPr>
                <w:rFonts w:ascii="Times New Roman" w:hAnsi="Times New Roman" w:cs="Times New Roman"/>
              </w:rPr>
            </w:pPr>
            <w:r w:rsidRPr="002B5FE0">
              <w:rPr>
                <w:rFonts w:ascii="Times New Roman" w:hAnsi="Times New Roman" w:cs="Times New Roman"/>
              </w:rPr>
              <w:t xml:space="preserve">    - мотоциклы и мотороллеры без колясок ................. 0,28;</w:t>
            </w:r>
          </w:p>
          <w:p w:rsidR="007D469B" w:rsidRPr="007D469B" w:rsidRDefault="007D469B" w:rsidP="007D469B">
            <w:pPr>
              <w:pStyle w:val="ConsPlusNonformat"/>
              <w:rPr>
                <w:rFonts w:ascii="Times New Roman" w:hAnsi="Times New Roman" w:cs="Times New Roman"/>
                <w:sz w:val="24"/>
                <w:szCs w:val="24"/>
              </w:rPr>
            </w:pPr>
            <w:r w:rsidRPr="002B5FE0">
              <w:rPr>
                <w:rFonts w:ascii="Times New Roman" w:hAnsi="Times New Roman" w:cs="Times New Roman"/>
              </w:rPr>
              <w:t xml:space="preserve">    - мопеды и велосипеды .................................. 0,1.</w:t>
            </w:r>
          </w:p>
        </w:tc>
      </w:tr>
    </w:tbl>
    <w:p w:rsidR="00C644CE" w:rsidRDefault="00C644CE" w:rsidP="002B5FE0">
      <w:pPr>
        <w:pStyle w:val="ConsPlusNormal"/>
        <w:jc w:val="both"/>
        <w:rPr>
          <w:rFonts w:ascii="Times New Roman" w:hAnsi="Times New Roman"/>
          <w:sz w:val="24"/>
          <w:szCs w:val="24"/>
        </w:rPr>
      </w:pPr>
    </w:p>
    <w:p w:rsidR="003D0AFC" w:rsidRDefault="003D0AFC" w:rsidP="002B5FE0">
      <w:pPr>
        <w:pStyle w:val="ConsPlusNormal"/>
        <w:jc w:val="both"/>
        <w:rPr>
          <w:rFonts w:ascii="Times New Roman" w:hAnsi="Times New Roman"/>
          <w:sz w:val="24"/>
          <w:szCs w:val="24"/>
        </w:rPr>
      </w:pPr>
    </w:p>
    <w:p w:rsidR="00C644CE" w:rsidRPr="00C644CE" w:rsidRDefault="00C644CE" w:rsidP="00AC6C1C">
      <w:pPr>
        <w:pStyle w:val="ConsPlusNormal"/>
        <w:ind w:firstLine="0"/>
        <w:rPr>
          <w:rFonts w:ascii="Times New Roman" w:hAnsi="Times New Roman"/>
          <w:sz w:val="24"/>
          <w:szCs w:val="24"/>
        </w:rPr>
      </w:pPr>
      <w:r w:rsidRPr="00AC6C1C">
        <w:rPr>
          <w:rFonts w:ascii="Times New Roman" w:hAnsi="Times New Roman"/>
          <w:sz w:val="24"/>
          <w:szCs w:val="24"/>
        </w:rPr>
        <w:t xml:space="preserve">Таблица </w:t>
      </w:r>
      <w:r w:rsidR="00AC6C1C" w:rsidRPr="00AC6C1C">
        <w:rPr>
          <w:rFonts w:ascii="Times New Roman" w:hAnsi="Times New Roman"/>
          <w:sz w:val="24"/>
          <w:szCs w:val="24"/>
        </w:rPr>
        <w:t>1</w:t>
      </w:r>
      <w:r w:rsidR="00605202">
        <w:rPr>
          <w:rFonts w:ascii="Times New Roman" w:hAnsi="Times New Roman"/>
          <w:sz w:val="24"/>
          <w:szCs w:val="24"/>
        </w:rPr>
        <w:t>4</w:t>
      </w:r>
      <w:r w:rsidR="00AC6C1C" w:rsidRPr="00AC6C1C">
        <w:rPr>
          <w:rFonts w:ascii="Times New Roman" w:hAnsi="Times New Roman"/>
          <w:sz w:val="24"/>
          <w:szCs w:val="24"/>
        </w:rPr>
        <w:t>.1</w:t>
      </w:r>
      <w:r w:rsidR="00DD4527">
        <w:rPr>
          <w:rFonts w:ascii="Times New Roman" w:hAnsi="Times New Roman"/>
          <w:sz w:val="24"/>
          <w:szCs w:val="24"/>
        </w:rPr>
        <w:t>6</w:t>
      </w:r>
      <w:r w:rsidR="00AC6C1C" w:rsidRPr="00AC6C1C">
        <w:rPr>
          <w:rFonts w:ascii="Times New Roman" w:hAnsi="Times New Roman"/>
          <w:b/>
          <w:sz w:val="24"/>
          <w:szCs w:val="24"/>
        </w:rPr>
        <w:t xml:space="preserve"> </w:t>
      </w:r>
      <w:r w:rsidR="00AC6C1C" w:rsidRPr="00AC6C1C">
        <w:rPr>
          <w:rFonts w:ascii="Times New Roman" w:hAnsi="Times New Roman"/>
          <w:sz w:val="24"/>
          <w:szCs w:val="24"/>
        </w:rPr>
        <w:t>Нормы расчета стоянок автомобилей</w:t>
      </w:r>
    </w:p>
    <w:tbl>
      <w:tblPr>
        <w:tblW w:w="9923" w:type="dxa"/>
        <w:tblInd w:w="62" w:type="dxa"/>
        <w:tblLayout w:type="fixed"/>
        <w:tblCellMar>
          <w:top w:w="102" w:type="dxa"/>
          <w:left w:w="62" w:type="dxa"/>
          <w:bottom w:w="102" w:type="dxa"/>
          <w:right w:w="62" w:type="dxa"/>
        </w:tblCellMar>
        <w:tblLook w:val="0000"/>
      </w:tblPr>
      <w:tblGrid>
        <w:gridCol w:w="4962"/>
        <w:gridCol w:w="2976"/>
        <w:gridCol w:w="1985"/>
      </w:tblGrid>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jc w:val="center"/>
              <w:rPr>
                <w:rFonts w:ascii="Times New Roman" w:hAnsi="Times New Roman"/>
                <w:sz w:val="24"/>
                <w:szCs w:val="24"/>
              </w:rPr>
            </w:pPr>
            <w:r w:rsidRPr="00C644CE">
              <w:rPr>
                <w:rFonts w:ascii="Times New Roman" w:hAnsi="Times New Roman"/>
                <w:sz w:val="24"/>
                <w:szCs w:val="24"/>
              </w:rPr>
              <w:t>Здания и сооружения, рекреационные территории, объекты отдыха</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jc w:val="center"/>
              <w:rPr>
                <w:rFonts w:ascii="Times New Roman" w:hAnsi="Times New Roman"/>
                <w:sz w:val="24"/>
                <w:szCs w:val="24"/>
              </w:rPr>
            </w:pPr>
            <w:r w:rsidRPr="00C644CE">
              <w:rPr>
                <w:rFonts w:ascii="Times New Roman" w:hAnsi="Times New Roman"/>
                <w:sz w:val="24"/>
                <w:szCs w:val="24"/>
              </w:rPr>
              <w:t>Расчетная единица</w:t>
            </w:r>
          </w:p>
        </w:tc>
        <w:tc>
          <w:tcPr>
            <w:tcW w:w="1985"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jc w:val="center"/>
              <w:rPr>
                <w:rFonts w:ascii="Times New Roman" w:hAnsi="Times New Roman"/>
                <w:sz w:val="24"/>
                <w:szCs w:val="24"/>
              </w:rPr>
            </w:pPr>
            <w:r w:rsidRPr="00C644CE">
              <w:rPr>
                <w:rFonts w:ascii="Times New Roman" w:hAnsi="Times New Roman"/>
                <w:sz w:val="24"/>
                <w:szCs w:val="24"/>
              </w:rPr>
              <w:t>Предусматривается 1 машино-место на следующее количество расчетных единиц</w:t>
            </w:r>
          </w:p>
        </w:tc>
      </w:tr>
      <w:tr w:rsidR="00C644CE" w:rsidRPr="00C644CE" w:rsidTr="00F65DEE">
        <w:tc>
          <w:tcPr>
            <w:tcW w:w="9923" w:type="dxa"/>
            <w:gridSpan w:val="3"/>
            <w:tcBorders>
              <w:top w:val="single" w:sz="4" w:space="0" w:color="auto"/>
              <w:left w:val="single" w:sz="4" w:space="0" w:color="auto"/>
              <w:bottom w:val="single" w:sz="4" w:space="0" w:color="auto"/>
              <w:right w:val="single" w:sz="4" w:space="0" w:color="auto"/>
            </w:tcBorders>
          </w:tcPr>
          <w:p w:rsidR="00C644CE" w:rsidRPr="00C644CE" w:rsidRDefault="00C644CE" w:rsidP="00C644CE">
            <w:pPr>
              <w:pStyle w:val="ConsPlusNormal"/>
              <w:jc w:val="center"/>
              <w:rPr>
                <w:rFonts w:ascii="Times New Roman" w:hAnsi="Times New Roman"/>
                <w:sz w:val="24"/>
                <w:szCs w:val="24"/>
              </w:rPr>
            </w:pPr>
            <w:r w:rsidRPr="00C644CE">
              <w:rPr>
                <w:rFonts w:ascii="Times New Roman" w:hAnsi="Times New Roman"/>
                <w:sz w:val="24"/>
                <w:szCs w:val="24"/>
              </w:rPr>
              <w:t>Здания и сооружения</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Учреждения органов государственной власти, органы местного самоуправления</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200 - 220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Административно-управленческие учреждения, здания и помещения общественных организаций</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100 - 120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Коммерческо-деловые центры, офисные здания и помещения, страховые компании</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50 - 60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Здания и сооружения следственных органов</w:t>
            </w:r>
          </w:p>
        </w:tc>
        <w:tc>
          <w:tcPr>
            <w:tcW w:w="4961" w:type="dxa"/>
            <w:gridSpan w:val="2"/>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jc w:val="center"/>
              <w:rPr>
                <w:rFonts w:ascii="Times New Roman" w:hAnsi="Times New Roman"/>
                <w:sz w:val="24"/>
                <w:szCs w:val="24"/>
              </w:rPr>
            </w:pPr>
            <w:r w:rsidRPr="00C644CE">
              <w:rPr>
                <w:rFonts w:ascii="Times New Roman" w:hAnsi="Times New Roman"/>
                <w:sz w:val="24"/>
                <w:szCs w:val="24"/>
              </w:rPr>
              <w:t>По СП 228.1325800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lastRenderedPageBreak/>
              <w:t>Производственные здания, коммунально-складские объекты, размещаемые в составе многофункциональных зон</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Работающие в двух смежных сменах, чел.</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6 - 8</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3D0AFC">
            <w:pPr>
              <w:pStyle w:val="ConsPlusNormal"/>
              <w:ind w:firstLine="0"/>
              <w:rPr>
                <w:rFonts w:ascii="Times New Roman" w:hAnsi="Times New Roman"/>
                <w:sz w:val="24"/>
                <w:szCs w:val="24"/>
              </w:rPr>
            </w:pPr>
            <w:r w:rsidRPr="00C644CE">
              <w:rPr>
                <w:rFonts w:ascii="Times New Roman" w:hAnsi="Times New Roman"/>
                <w:sz w:val="24"/>
                <w:szCs w:val="24"/>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1000 чел., работающих в двух смежных сменах</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140 - 160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Магазины-склады (мелкооптовой и розничной торговли, гипермаркеты)</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30 - 35</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40 - 50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60 - 70</w:t>
            </w:r>
          </w:p>
        </w:tc>
      </w:tr>
      <w:tr w:rsidR="00C644CE" w:rsidRPr="00C644CE" w:rsidTr="00F65DEE">
        <w:tc>
          <w:tcPr>
            <w:tcW w:w="4962" w:type="dxa"/>
            <w:tcBorders>
              <w:top w:val="single" w:sz="4" w:space="0" w:color="auto"/>
              <w:left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Рынки постоянные:</w:t>
            </w:r>
          </w:p>
        </w:tc>
        <w:tc>
          <w:tcPr>
            <w:tcW w:w="2976" w:type="dxa"/>
            <w:tcBorders>
              <w:top w:val="single" w:sz="4" w:space="0" w:color="auto"/>
              <w:left w:val="single" w:sz="4" w:space="0" w:color="auto"/>
              <w:right w:val="single" w:sz="4" w:space="0" w:color="auto"/>
            </w:tcBorders>
          </w:tcPr>
          <w:p w:rsidR="00C644CE" w:rsidRPr="00C644CE" w:rsidRDefault="00C644CE" w:rsidP="00C644CE">
            <w:pPr>
              <w:pStyle w:val="ConsPlusNormal"/>
              <w:rPr>
                <w:rFonts w:ascii="Times New Roman" w:hAnsi="Times New Roman"/>
                <w:sz w:val="24"/>
                <w:szCs w:val="24"/>
              </w:rPr>
            </w:pPr>
          </w:p>
        </w:tc>
        <w:tc>
          <w:tcPr>
            <w:tcW w:w="1985" w:type="dxa"/>
            <w:tcBorders>
              <w:top w:val="single" w:sz="4" w:space="0" w:color="auto"/>
              <w:left w:val="single" w:sz="4" w:space="0" w:color="auto"/>
              <w:right w:val="single" w:sz="4" w:space="0" w:color="auto"/>
            </w:tcBorders>
            <w:vAlign w:val="bottom"/>
          </w:tcPr>
          <w:p w:rsidR="00C644CE" w:rsidRPr="00C644CE" w:rsidRDefault="00C644CE" w:rsidP="00C644CE">
            <w:pPr>
              <w:pStyle w:val="ConsPlusNormal"/>
              <w:rPr>
                <w:rFonts w:ascii="Times New Roman" w:hAnsi="Times New Roman"/>
                <w:sz w:val="24"/>
                <w:szCs w:val="24"/>
              </w:rPr>
            </w:pPr>
          </w:p>
        </w:tc>
      </w:tr>
      <w:tr w:rsidR="00C644CE" w:rsidRPr="00C644CE" w:rsidTr="00F65DEE">
        <w:tc>
          <w:tcPr>
            <w:tcW w:w="4962" w:type="dxa"/>
            <w:tcBorders>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 универсальные и непродовольственные</w:t>
            </w:r>
          </w:p>
        </w:tc>
        <w:tc>
          <w:tcPr>
            <w:tcW w:w="2976" w:type="dxa"/>
            <w:tcBorders>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tc>
        <w:tc>
          <w:tcPr>
            <w:tcW w:w="1985" w:type="dxa"/>
            <w:tcBorders>
              <w:left w:val="single" w:sz="4" w:space="0" w:color="auto"/>
              <w:bottom w:val="single" w:sz="4" w:space="0" w:color="auto"/>
              <w:right w:val="single" w:sz="4" w:space="0" w:color="auto"/>
            </w:tcBorders>
            <w:vAlign w:val="bottom"/>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30 - 40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 продовольственные и сельскохозяйственные</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40 - 50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Предприятия общественного питания периодического спроса (рестораны, кафе)</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Посадочные места</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4 - 5</w:t>
            </w:r>
          </w:p>
        </w:tc>
      </w:tr>
      <w:tr w:rsidR="00C644CE" w:rsidRPr="00C644CE" w:rsidTr="00F65DEE">
        <w:tc>
          <w:tcPr>
            <w:tcW w:w="4962" w:type="dxa"/>
            <w:tcBorders>
              <w:top w:val="single" w:sz="4" w:space="0" w:color="auto"/>
              <w:left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Объекты коммунально-бытового обслуживания:</w:t>
            </w:r>
          </w:p>
        </w:tc>
        <w:tc>
          <w:tcPr>
            <w:tcW w:w="2976" w:type="dxa"/>
            <w:tcBorders>
              <w:top w:val="single" w:sz="4" w:space="0" w:color="auto"/>
              <w:left w:val="single" w:sz="4" w:space="0" w:color="auto"/>
              <w:right w:val="single" w:sz="4" w:space="0" w:color="auto"/>
            </w:tcBorders>
          </w:tcPr>
          <w:p w:rsidR="00C644CE" w:rsidRPr="00C644CE" w:rsidRDefault="00C644CE" w:rsidP="00C644CE">
            <w:pPr>
              <w:pStyle w:val="ConsPlusNormal"/>
              <w:rPr>
                <w:rFonts w:ascii="Times New Roman" w:hAnsi="Times New Roman"/>
                <w:sz w:val="24"/>
                <w:szCs w:val="24"/>
              </w:rPr>
            </w:pPr>
          </w:p>
        </w:tc>
        <w:tc>
          <w:tcPr>
            <w:tcW w:w="1985" w:type="dxa"/>
            <w:tcBorders>
              <w:top w:val="single" w:sz="4" w:space="0" w:color="auto"/>
              <w:left w:val="single" w:sz="4" w:space="0" w:color="auto"/>
              <w:right w:val="single" w:sz="4" w:space="0" w:color="auto"/>
            </w:tcBorders>
            <w:vAlign w:val="bottom"/>
          </w:tcPr>
          <w:p w:rsidR="00C644CE" w:rsidRPr="00C644CE" w:rsidRDefault="00C644CE" w:rsidP="00C644CE">
            <w:pPr>
              <w:pStyle w:val="ConsPlusNormal"/>
              <w:rPr>
                <w:rFonts w:ascii="Times New Roman" w:hAnsi="Times New Roman"/>
                <w:sz w:val="24"/>
                <w:szCs w:val="24"/>
              </w:rPr>
            </w:pPr>
          </w:p>
        </w:tc>
      </w:tr>
      <w:tr w:rsidR="00C644CE" w:rsidRPr="00C644CE" w:rsidTr="00F65DEE">
        <w:tc>
          <w:tcPr>
            <w:tcW w:w="4962" w:type="dxa"/>
            <w:tcBorders>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 бани</w:t>
            </w:r>
          </w:p>
        </w:tc>
        <w:tc>
          <w:tcPr>
            <w:tcW w:w="2976" w:type="dxa"/>
            <w:tcBorders>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Единовременные посетители</w:t>
            </w:r>
          </w:p>
        </w:tc>
        <w:tc>
          <w:tcPr>
            <w:tcW w:w="1985" w:type="dxa"/>
            <w:tcBorders>
              <w:left w:val="single" w:sz="4" w:space="0" w:color="auto"/>
              <w:bottom w:val="single" w:sz="4" w:space="0" w:color="auto"/>
              <w:right w:val="single" w:sz="4" w:space="0" w:color="auto"/>
            </w:tcBorders>
            <w:vAlign w:val="bottom"/>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5 - 6</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 салоны ритуальных услуг</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20 - 25</w:t>
            </w:r>
          </w:p>
        </w:tc>
      </w:tr>
      <w:tr w:rsidR="009A1F2F" w:rsidRPr="00FC6D38" w:rsidTr="00F65DEE">
        <w:tc>
          <w:tcPr>
            <w:tcW w:w="4962" w:type="dxa"/>
            <w:tcBorders>
              <w:top w:val="single" w:sz="4" w:space="0" w:color="auto"/>
              <w:left w:val="single" w:sz="4" w:space="0" w:color="auto"/>
              <w:bottom w:val="single" w:sz="4" w:space="0" w:color="auto"/>
              <w:right w:val="single" w:sz="4" w:space="0" w:color="auto"/>
            </w:tcBorders>
          </w:tcPr>
          <w:p w:rsidR="009A1F2F" w:rsidRPr="009A1F2F" w:rsidRDefault="009A1F2F" w:rsidP="009A1F2F">
            <w:pPr>
              <w:pStyle w:val="ConsPlusNormal"/>
              <w:ind w:firstLine="0"/>
              <w:rPr>
                <w:rFonts w:ascii="Times New Roman" w:hAnsi="Times New Roman"/>
                <w:sz w:val="24"/>
                <w:szCs w:val="24"/>
              </w:rPr>
            </w:pPr>
            <w:r w:rsidRPr="009A1F2F">
              <w:rPr>
                <w:rFonts w:ascii="Times New Roman" w:hAnsi="Times New Roman"/>
                <w:sz w:val="24"/>
                <w:szCs w:val="24"/>
              </w:rPr>
              <w:t>- салоны-парикмахерские</w:t>
            </w:r>
          </w:p>
        </w:tc>
        <w:tc>
          <w:tcPr>
            <w:tcW w:w="2976" w:type="dxa"/>
            <w:tcBorders>
              <w:top w:val="single" w:sz="4" w:space="0" w:color="auto"/>
              <w:left w:val="single" w:sz="4" w:space="0" w:color="auto"/>
              <w:bottom w:val="single" w:sz="4" w:space="0" w:color="auto"/>
              <w:right w:val="single" w:sz="4" w:space="0" w:color="auto"/>
            </w:tcBorders>
          </w:tcPr>
          <w:p w:rsidR="009A1F2F" w:rsidRPr="009A1F2F" w:rsidRDefault="009A1F2F" w:rsidP="009A1F2F">
            <w:pPr>
              <w:pStyle w:val="ConsPlusNormal"/>
              <w:ind w:firstLine="0"/>
              <w:rPr>
                <w:rFonts w:ascii="Times New Roman" w:hAnsi="Times New Roman"/>
                <w:sz w:val="24"/>
                <w:szCs w:val="24"/>
              </w:rPr>
            </w:pPr>
            <w:r w:rsidRPr="009A1F2F">
              <w:rPr>
                <w:rFonts w:ascii="Times New Roman" w:hAnsi="Times New Roman"/>
                <w:sz w:val="24"/>
                <w:szCs w:val="24"/>
              </w:rPr>
              <w:t>м</w:t>
            </w:r>
            <w:r w:rsidRPr="009A1F2F">
              <w:rPr>
                <w:rFonts w:ascii="Times New Roman" w:hAnsi="Times New Roman"/>
                <w:sz w:val="24"/>
                <w:szCs w:val="24"/>
                <w:vertAlign w:val="superscript"/>
              </w:rPr>
              <w:t>2</w:t>
            </w:r>
            <w:r w:rsidRPr="009A1F2F">
              <w:rPr>
                <w:rFonts w:ascii="Times New Roman" w:hAnsi="Times New Roman"/>
                <w:sz w:val="24"/>
                <w:szCs w:val="24"/>
              </w:rPr>
              <w:t xml:space="preserve"> общей площади</w:t>
            </w:r>
          </w:p>
        </w:tc>
        <w:tc>
          <w:tcPr>
            <w:tcW w:w="1985" w:type="dxa"/>
            <w:tcBorders>
              <w:top w:val="single" w:sz="4" w:space="0" w:color="auto"/>
              <w:left w:val="single" w:sz="4" w:space="0" w:color="auto"/>
              <w:bottom w:val="single" w:sz="4" w:space="0" w:color="auto"/>
              <w:right w:val="single" w:sz="4" w:space="0" w:color="auto"/>
            </w:tcBorders>
            <w:vAlign w:val="bottom"/>
          </w:tcPr>
          <w:p w:rsidR="009A1F2F" w:rsidRPr="009A1F2F" w:rsidRDefault="009A1F2F" w:rsidP="009A1F2F">
            <w:pPr>
              <w:pStyle w:val="ConsPlusNormal"/>
              <w:ind w:firstLine="0"/>
              <w:rPr>
                <w:rFonts w:ascii="Times New Roman" w:hAnsi="Times New Roman"/>
                <w:sz w:val="24"/>
                <w:szCs w:val="24"/>
              </w:rPr>
            </w:pPr>
            <w:r w:rsidRPr="009A1F2F">
              <w:rPr>
                <w:rFonts w:ascii="Times New Roman" w:hAnsi="Times New Roman"/>
                <w:sz w:val="24"/>
                <w:szCs w:val="24"/>
              </w:rPr>
              <w:t>10 - 15</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Гостиницы</w:t>
            </w:r>
          </w:p>
        </w:tc>
        <w:tc>
          <w:tcPr>
            <w:tcW w:w="4961" w:type="dxa"/>
            <w:gridSpan w:val="2"/>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jc w:val="center"/>
              <w:rPr>
                <w:rFonts w:ascii="Times New Roman" w:hAnsi="Times New Roman"/>
                <w:sz w:val="24"/>
                <w:szCs w:val="24"/>
              </w:rPr>
            </w:pPr>
            <w:r w:rsidRPr="00C644CE">
              <w:rPr>
                <w:rFonts w:ascii="Times New Roman" w:hAnsi="Times New Roman"/>
                <w:sz w:val="24"/>
                <w:szCs w:val="24"/>
              </w:rPr>
              <w:t>По СП 257.1325800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F2723F" w:rsidP="00F2723F">
            <w:pPr>
              <w:pStyle w:val="ConsPlusNormal"/>
              <w:ind w:firstLine="0"/>
              <w:rPr>
                <w:rFonts w:ascii="Times New Roman" w:hAnsi="Times New Roman"/>
                <w:sz w:val="24"/>
                <w:szCs w:val="24"/>
              </w:rPr>
            </w:pPr>
            <w:r>
              <w:rPr>
                <w:rFonts w:ascii="Times New Roman" w:hAnsi="Times New Roman"/>
                <w:sz w:val="24"/>
                <w:szCs w:val="24"/>
              </w:rPr>
              <w:t>М</w:t>
            </w:r>
            <w:r w:rsidR="00C644CE" w:rsidRPr="00C644CE">
              <w:rPr>
                <w:rFonts w:ascii="Times New Roman" w:hAnsi="Times New Roman"/>
                <w:sz w:val="24"/>
                <w:szCs w:val="24"/>
              </w:rPr>
              <w:t>узеи</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Единовременные посетители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2D083D">
            <w:pPr>
              <w:pStyle w:val="ConsPlusNormal"/>
              <w:ind w:firstLine="0"/>
              <w:rPr>
                <w:rFonts w:ascii="Times New Roman" w:hAnsi="Times New Roman"/>
                <w:sz w:val="24"/>
                <w:szCs w:val="24"/>
              </w:rPr>
            </w:pPr>
            <w:r w:rsidRPr="00C644CE">
              <w:rPr>
                <w:rFonts w:ascii="Times New Roman" w:hAnsi="Times New Roman"/>
                <w:sz w:val="24"/>
                <w:szCs w:val="24"/>
              </w:rPr>
              <w:t>6 - 8</w:t>
            </w:r>
          </w:p>
        </w:tc>
      </w:tr>
      <w:tr w:rsidR="009A1F2F" w:rsidRPr="00FC6D38" w:rsidTr="00F65DEE">
        <w:tc>
          <w:tcPr>
            <w:tcW w:w="4962" w:type="dxa"/>
            <w:tcBorders>
              <w:top w:val="single" w:sz="4" w:space="0" w:color="auto"/>
              <w:left w:val="single" w:sz="4" w:space="0" w:color="auto"/>
              <w:bottom w:val="single" w:sz="4" w:space="0" w:color="auto"/>
              <w:right w:val="single" w:sz="4" w:space="0" w:color="auto"/>
            </w:tcBorders>
          </w:tcPr>
          <w:p w:rsidR="009A1F2F" w:rsidRPr="009A1F2F" w:rsidRDefault="009A1F2F" w:rsidP="009A1F2F">
            <w:pPr>
              <w:pStyle w:val="ConsPlusNormal"/>
              <w:ind w:firstLine="0"/>
              <w:rPr>
                <w:rFonts w:ascii="Times New Roman" w:hAnsi="Times New Roman"/>
                <w:sz w:val="24"/>
                <w:szCs w:val="24"/>
              </w:rPr>
            </w:pPr>
            <w:r w:rsidRPr="009A1F2F">
              <w:rPr>
                <w:rFonts w:ascii="Times New Roman" w:hAnsi="Times New Roman"/>
                <w:sz w:val="24"/>
                <w:szCs w:val="24"/>
              </w:rPr>
              <w:t>Объекты религиозных конфессий (церкви и др.)</w:t>
            </w:r>
          </w:p>
        </w:tc>
        <w:tc>
          <w:tcPr>
            <w:tcW w:w="2976" w:type="dxa"/>
            <w:tcBorders>
              <w:top w:val="single" w:sz="4" w:space="0" w:color="auto"/>
              <w:left w:val="single" w:sz="4" w:space="0" w:color="auto"/>
              <w:bottom w:val="single" w:sz="4" w:space="0" w:color="auto"/>
              <w:right w:val="single" w:sz="4" w:space="0" w:color="auto"/>
            </w:tcBorders>
          </w:tcPr>
          <w:p w:rsidR="009A1F2F" w:rsidRPr="009A1F2F" w:rsidRDefault="009A1F2F" w:rsidP="009A1F2F">
            <w:pPr>
              <w:pStyle w:val="ConsPlusNormal"/>
              <w:ind w:firstLine="0"/>
              <w:rPr>
                <w:rFonts w:ascii="Times New Roman" w:hAnsi="Times New Roman"/>
                <w:sz w:val="24"/>
                <w:szCs w:val="24"/>
              </w:rPr>
            </w:pPr>
            <w:r w:rsidRPr="009A1F2F">
              <w:rPr>
                <w:rFonts w:ascii="Times New Roman" w:hAnsi="Times New Roman"/>
                <w:sz w:val="24"/>
                <w:szCs w:val="24"/>
              </w:rPr>
              <w:t>Единовременные посетители</w:t>
            </w:r>
          </w:p>
        </w:tc>
        <w:tc>
          <w:tcPr>
            <w:tcW w:w="1985" w:type="dxa"/>
            <w:tcBorders>
              <w:top w:val="single" w:sz="4" w:space="0" w:color="auto"/>
              <w:left w:val="single" w:sz="4" w:space="0" w:color="auto"/>
              <w:bottom w:val="single" w:sz="4" w:space="0" w:color="auto"/>
              <w:right w:val="single" w:sz="4" w:space="0" w:color="auto"/>
            </w:tcBorders>
            <w:vAlign w:val="bottom"/>
          </w:tcPr>
          <w:p w:rsidR="009A1F2F" w:rsidRPr="009A1F2F" w:rsidRDefault="009A1F2F" w:rsidP="009A1F2F">
            <w:pPr>
              <w:pStyle w:val="ConsPlusNormal"/>
              <w:ind w:firstLine="0"/>
              <w:rPr>
                <w:rFonts w:ascii="Times New Roman" w:hAnsi="Times New Roman"/>
                <w:sz w:val="24"/>
                <w:szCs w:val="24"/>
              </w:rPr>
            </w:pPr>
            <w:r w:rsidRPr="009A1F2F">
              <w:rPr>
                <w:rFonts w:ascii="Times New Roman" w:hAnsi="Times New Roman"/>
                <w:sz w:val="24"/>
                <w:szCs w:val="24"/>
              </w:rPr>
              <w:t>8 - 10,</w:t>
            </w:r>
          </w:p>
          <w:p w:rsidR="009A1F2F" w:rsidRPr="009A1F2F" w:rsidRDefault="009A1F2F" w:rsidP="009A1F2F">
            <w:pPr>
              <w:pStyle w:val="ConsPlusNormal"/>
              <w:ind w:firstLine="0"/>
              <w:rPr>
                <w:rFonts w:ascii="Times New Roman" w:hAnsi="Times New Roman"/>
                <w:sz w:val="24"/>
                <w:szCs w:val="24"/>
              </w:rPr>
            </w:pPr>
            <w:r w:rsidRPr="009A1F2F">
              <w:rPr>
                <w:rFonts w:ascii="Times New Roman" w:hAnsi="Times New Roman"/>
                <w:sz w:val="24"/>
                <w:szCs w:val="24"/>
              </w:rPr>
              <w:t>но не менее 10 машино-мест на объект</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 xml:space="preserve">Здания и помещения медицинских </w:t>
            </w:r>
            <w:r w:rsidRPr="00C644CE">
              <w:rPr>
                <w:rFonts w:ascii="Times New Roman" w:hAnsi="Times New Roman"/>
                <w:sz w:val="24"/>
                <w:szCs w:val="24"/>
              </w:rPr>
              <w:lastRenderedPageBreak/>
              <w:t>организаций</w:t>
            </w:r>
          </w:p>
        </w:tc>
        <w:tc>
          <w:tcPr>
            <w:tcW w:w="4961" w:type="dxa"/>
            <w:gridSpan w:val="2"/>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jc w:val="center"/>
              <w:rPr>
                <w:rFonts w:ascii="Times New Roman" w:hAnsi="Times New Roman"/>
                <w:sz w:val="24"/>
                <w:szCs w:val="24"/>
              </w:rPr>
            </w:pPr>
            <w:r w:rsidRPr="00C644CE">
              <w:rPr>
                <w:rFonts w:ascii="Times New Roman" w:hAnsi="Times New Roman"/>
                <w:sz w:val="24"/>
                <w:szCs w:val="24"/>
              </w:rPr>
              <w:lastRenderedPageBreak/>
              <w:t>По СП 158.13330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lastRenderedPageBreak/>
              <w:t>Спортивные комплексы и стадионы с трибунами</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Места на трибунах</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25 - 30</w:t>
            </w:r>
          </w:p>
        </w:tc>
      </w:tr>
      <w:tr w:rsidR="00C644CE" w:rsidRPr="00C644CE" w:rsidTr="00F65DEE">
        <w:tc>
          <w:tcPr>
            <w:tcW w:w="4962" w:type="dxa"/>
            <w:tcBorders>
              <w:top w:val="single" w:sz="4" w:space="0" w:color="auto"/>
              <w:left w:val="single" w:sz="4" w:space="0" w:color="auto"/>
              <w:right w:val="single" w:sz="4" w:space="0" w:color="auto"/>
            </w:tcBorders>
          </w:tcPr>
          <w:p w:rsidR="00C644CE" w:rsidRPr="00C644CE" w:rsidRDefault="00C644CE" w:rsidP="009A1F2F">
            <w:pPr>
              <w:pStyle w:val="ConsPlusNormal"/>
              <w:ind w:firstLine="0"/>
              <w:rPr>
                <w:rFonts w:ascii="Times New Roman" w:hAnsi="Times New Roman"/>
                <w:sz w:val="24"/>
                <w:szCs w:val="24"/>
              </w:rPr>
            </w:pPr>
            <w:r w:rsidRPr="00C644CE">
              <w:rPr>
                <w:rFonts w:ascii="Times New Roman" w:hAnsi="Times New Roman"/>
                <w:sz w:val="24"/>
                <w:szCs w:val="24"/>
              </w:rPr>
              <w:t>Оздоровительные комплексы (ФОК, спортивные и тренажерные залы)</w:t>
            </w:r>
          </w:p>
        </w:tc>
        <w:tc>
          <w:tcPr>
            <w:tcW w:w="2976" w:type="dxa"/>
            <w:tcBorders>
              <w:top w:val="single" w:sz="4" w:space="0" w:color="auto"/>
              <w:left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tc>
        <w:tc>
          <w:tcPr>
            <w:tcW w:w="1985" w:type="dxa"/>
            <w:tcBorders>
              <w:top w:val="single" w:sz="4" w:space="0" w:color="auto"/>
              <w:left w:val="single" w:sz="4" w:space="0" w:color="auto"/>
              <w:right w:val="single" w:sz="4" w:space="0" w:color="auto"/>
            </w:tcBorders>
            <w:vAlign w:val="bottom"/>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25 - 55</w:t>
            </w:r>
          </w:p>
        </w:tc>
      </w:tr>
      <w:tr w:rsidR="00C644CE" w:rsidRPr="00C644CE" w:rsidTr="00F65DEE">
        <w:tc>
          <w:tcPr>
            <w:tcW w:w="4962" w:type="dxa"/>
            <w:tcBorders>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 общей площадью менее 1000 м</w:t>
            </w:r>
            <w:r w:rsidRPr="00C644CE">
              <w:rPr>
                <w:rFonts w:ascii="Times New Roman" w:hAnsi="Times New Roman"/>
                <w:sz w:val="24"/>
                <w:szCs w:val="24"/>
                <w:vertAlign w:val="superscript"/>
              </w:rPr>
              <w:t>2</w:t>
            </w:r>
          </w:p>
        </w:tc>
        <w:tc>
          <w:tcPr>
            <w:tcW w:w="2976" w:type="dxa"/>
            <w:tcBorders>
              <w:left w:val="single" w:sz="4" w:space="0" w:color="auto"/>
              <w:bottom w:val="single" w:sz="4" w:space="0" w:color="auto"/>
              <w:right w:val="single" w:sz="4" w:space="0" w:color="auto"/>
            </w:tcBorders>
          </w:tcPr>
          <w:p w:rsidR="00C644CE" w:rsidRPr="00C644CE" w:rsidRDefault="00C644CE" w:rsidP="00C644CE">
            <w:pPr>
              <w:pStyle w:val="ConsPlusNormal"/>
              <w:rPr>
                <w:rFonts w:ascii="Times New Roman" w:hAnsi="Times New Roman"/>
                <w:sz w:val="24"/>
                <w:szCs w:val="24"/>
              </w:rPr>
            </w:pPr>
          </w:p>
        </w:tc>
        <w:tc>
          <w:tcPr>
            <w:tcW w:w="1985" w:type="dxa"/>
            <w:tcBorders>
              <w:left w:val="single" w:sz="4" w:space="0" w:color="auto"/>
              <w:bottom w:val="single" w:sz="4" w:space="0" w:color="auto"/>
              <w:right w:val="single" w:sz="4" w:space="0" w:color="auto"/>
            </w:tcBorders>
            <w:vAlign w:val="bottom"/>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25 - 40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 общей площадью 1000 м</w:t>
            </w:r>
            <w:r w:rsidRPr="00C644CE">
              <w:rPr>
                <w:rFonts w:ascii="Times New Roman" w:hAnsi="Times New Roman"/>
                <w:sz w:val="24"/>
                <w:szCs w:val="24"/>
                <w:vertAlign w:val="superscript"/>
              </w:rPr>
              <w:t>2</w:t>
            </w:r>
            <w:r w:rsidRPr="00C644CE">
              <w:rPr>
                <w:rFonts w:ascii="Times New Roman" w:hAnsi="Times New Roman"/>
                <w:sz w:val="24"/>
                <w:szCs w:val="24"/>
              </w:rPr>
              <w:t xml:space="preserve"> и более</w:t>
            </w:r>
          </w:p>
        </w:tc>
        <w:tc>
          <w:tcPr>
            <w:tcW w:w="2976" w:type="dxa"/>
            <w:tcBorders>
              <w:top w:val="single" w:sz="4" w:space="0" w:color="auto"/>
              <w:left w:val="single" w:sz="4" w:space="0" w:color="auto"/>
              <w:bottom w:val="single" w:sz="4" w:space="0" w:color="auto"/>
              <w:right w:val="single" w:sz="4" w:space="0" w:color="auto"/>
            </w:tcBorders>
          </w:tcPr>
          <w:p w:rsid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м</w:t>
            </w:r>
            <w:r w:rsidRPr="00C644CE">
              <w:rPr>
                <w:rFonts w:ascii="Times New Roman" w:hAnsi="Times New Roman"/>
                <w:sz w:val="24"/>
                <w:szCs w:val="24"/>
                <w:vertAlign w:val="superscript"/>
              </w:rPr>
              <w:t>2</w:t>
            </w:r>
            <w:r w:rsidRPr="00C644CE">
              <w:rPr>
                <w:rFonts w:ascii="Times New Roman" w:hAnsi="Times New Roman"/>
                <w:sz w:val="24"/>
                <w:szCs w:val="24"/>
              </w:rPr>
              <w:t xml:space="preserve"> общей площади</w:t>
            </w:r>
          </w:p>
          <w:p w:rsidR="009A1F2F" w:rsidRPr="00C644CE" w:rsidRDefault="009A1F2F" w:rsidP="00092E82">
            <w:pPr>
              <w:pStyle w:val="ConsPlusNormal"/>
              <w:ind w:firstLine="0"/>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40 - 55</w:t>
            </w:r>
          </w:p>
        </w:tc>
      </w:tr>
      <w:tr w:rsidR="00C644CE" w:rsidRPr="00C644CE" w:rsidTr="00F65DEE">
        <w:tc>
          <w:tcPr>
            <w:tcW w:w="4962" w:type="dxa"/>
            <w:tcBorders>
              <w:top w:val="single" w:sz="4" w:space="0" w:color="auto"/>
              <w:left w:val="single" w:sz="4" w:space="0" w:color="auto"/>
              <w:right w:val="single" w:sz="4" w:space="0" w:color="auto"/>
            </w:tcBorders>
          </w:tcPr>
          <w:p w:rsidR="00C644CE" w:rsidRPr="00C644CE" w:rsidRDefault="00C644CE" w:rsidP="00F2723F">
            <w:pPr>
              <w:pStyle w:val="ConsPlusNormal"/>
              <w:ind w:firstLine="0"/>
              <w:rPr>
                <w:rFonts w:ascii="Times New Roman" w:hAnsi="Times New Roman"/>
                <w:sz w:val="24"/>
                <w:szCs w:val="24"/>
              </w:rPr>
            </w:pPr>
            <w:r w:rsidRPr="00C644CE">
              <w:rPr>
                <w:rFonts w:ascii="Times New Roman" w:hAnsi="Times New Roman"/>
                <w:sz w:val="24"/>
                <w:szCs w:val="24"/>
              </w:rPr>
              <w:t>Муниципальные детские физкультурно-оз</w:t>
            </w:r>
            <w:r w:rsidR="00F2723F">
              <w:rPr>
                <w:rFonts w:ascii="Times New Roman" w:hAnsi="Times New Roman"/>
                <w:sz w:val="24"/>
                <w:szCs w:val="24"/>
              </w:rPr>
              <w:t>доровительные объекты</w:t>
            </w:r>
            <w:r w:rsidRPr="00C644CE">
              <w:rPr>
                <w:rFonts w:ascii="Times New Roman" w:hAnsi="Times New Roman"/>
                <w:sz w:val="24"/>
                <w:szCs w:val="24"/>
              </w:rPr>
              <w:t>:</w:t>
            </w:r>
          </w:p>
        </w:tc>
        <w:tc>
          <w:tcPr>
            <w:tcW w:w="2976" w:type="dxa"/>
            <w:tcBorders>
              <w:top w:val="single" w:sz="4" w:space="0" w:color="auto"/>
              <w:left w:val="single" w:sz="4" w:space="0" w:color="auto"/>
              <w:right w:val="single" w:sz="4" w:space="0" w:color="auto"/>
            </w:tcBorders>
          </w:tcPr>
          <w:p w:rsidR="00C644CE" w:rsidRPr="00C644CE" w:rsidRDefault="00C644CE" w:rsidP="00C644CE">
            <w:pPr>
              <w:pStyle w:val="ConsPlusNormal"/>
              <w:rPr>
                <w:rFonts w:ascii="Times New Roman" w:hAnsi="Times New Roman"/>
                <w:sz w:val="24"/>
                <w:szCs w:val="24"/>
              </w:rPr>
            </w:pPr>
          </w:p>
        </w:tc>
        <w:tc>
          <w:tcPr>
            <w:tcW w:w="1985" w:type="dxa"/>
            <w:tcBorders>
              <w:top w:val="single" w:sz="4" w:space="0" w:color="auto"/>
              <w:left w:val="single" w:sz="4" w:space="0" w:color="auto"/>
              <w:right w:val="single" w:sz="4" w:space="0" w:color="auto"/>
            </w:tcBorders>
            <w:vAlign w:val="bottom"/>
          </w:tcPr>
          <w:p w:rsidR="00C644CE" w:rsidRPr="00C644CE" w:rsidRDefault="00C644CE" w:rsidP="00C644CE">
            <w:pPr>
              <w:pStyle w:val="ConsPlusNormal"/>
              <w:rPr>
                <w:rFonts w:ascii="Times New Roman" w:hAnsi="Times New Roman"/>
                <w:sz w:val="24"/>
                <w:szCs w:val="24"/>
              </w:rPr>
            </w:pPr>
          </w:p>
        </w:tc>
      </w:tr>
      <w:tr w:rsidR="00C644CE" w:rsidRPr="00C644CE" w:rsidTr="00F65DEE">
        <w:tc>
          <w:tcPr>
            <w:tcW w:w="4962" w:type="dxa"/>
            <w:tcBorders>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 тренажерные залы площадью 150 - 500 м</w:t>
            </w:r>
            <w:r w:rsidRPr="00C644CE">
              <w:rPr>
                <w:rFonts w:ascii="Times New Roman" w:hAnsi="Times New Roman"/>
                <w:sz w:val="24"/>
                <w:szCs w:val="24"/>
                <w:vertAlign w:val="superscript"/>
              </w:rPr>
              <w:t>2</w:t>
            </w:r>
          </w:p>
        </w:tc>
        <w:tc>
          <w:tcPr>
            <w:tcW w:w="2976" w:type="dxa"/>
            <w:tcBorders>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Единовременные посетители</w:t>
            </w:r>
          </w:p>
        </w:tc>
        <w:tc>
          <w:tcPr>
            <w:tcW w:w="1985" w:type="dxa"/>
            <w:tcBorders>
              <w:left w:val="single" w:sz="4" w:space="0" w:color="auto"/>
              <w:bottom w:val="single" w:sz="4" w:space="0" w:color="auto"/>
              <w:right w:val="single" w:sz="4" w:space="0" w:color="auto"/>
            </w:tcBorders>
            <w:vAlign w:val="bottom"/>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8 - 10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 ФОК с залом площадью 1000 - 2000 м</w:t>
            </w:r>
            <w:r w:rsidRPr="00C644CE">
              <w:rPr>
                <w:rFonts w:ascii="Times New Roman" w:hAnsi="Times New Roman"/>
                <w:sz w:val="24"/>
                <w:szCs w:val="24"/>
                <w:vertAlign w:val="superscript"/>
              </w:rPr>
              <w:t>2</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Единовременные посетители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10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Катки с искусственным покрытием общей площадью более 3000 м</w:t>
            </w:r>
            <w:r w:rsidRPr="00C644CE">
              <w:rPr>
                <w:rFonts w:ascii="Times New Roman" w:hAnsi="Times New Roman"/>
                <w:sz w:val="24"/>
                <w:szCs w:val="24"/>
                <w:vertAlign w:val="superscript"/>
              </w:rPr>
              <w:t>2</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Единовременные посетители</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6 - 7</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Автовокзалы</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84652E">
            <w:pPr>
              <w:pStyle w:val="ConsPlusNormal"/>
              <w:ind w:firstLine="0"/>
              <w:rPr>
                <w:rFonts w:ascii="Times New Roman" w:hAnsi="Times New Roman"/>
                <w:sz w:val="24"/>
                <w:szCs w:val="24"/>
              </w:rPr>
            </w:pPr>
            <w:r w:rsidRPr="00C644CE">
              <w:rPr>
                <w:rFonts w:ascii="Times New Roman" w:hAnsi="Times New Roman"/>
                <w:sz w:val="24"/>
                <w:szCs w:val="24"/>
              </w:rPr>
              <w:t>Пассажиры в час пик</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9A1F2F">
            <w:pPr>
              <w:pStyle w:val="ConsPlusNormal"/>
              <w:ind w:firstLine="0"/>
              <w:rPr>
                <w:rFonts w:ascii="Times New Roman" w:hAnsi="Times New Roman"/>
                <w:sz w:val="24"/>
                <w:szCs w:val="24"/>
              </w:rPr>
            </w:pPr>
            <w:r w:rsidRPr="00C644CE">
              <w:rPr>
                <w:rFonts w:ascii="Times New Roman" w:hAnsi="Times New Roman"/>
                <w:sz w:val="24"/>
                <w:szCs w:val="24"/>
              </w:rPr>
              <w:t>10 - 15</w:t>
            </w:r>
          </w:p>
        </w:tc>
      </w:tr>
      <w:tr w:rsidR="00C644CE" w:rsidRPr="00C644CE" w:rsidTr="00F65DEE">
        <w:tc>
          <w:tcPr>
            <w:tcW w:w="9923" w:type="dxa"/>
            <w:gridSpan w:val="3"/>
            <w:tcBorders>
              <w:top w:val="single" w:sz="4" w:space="0" w:color="auto"/>
              <w:left w:val="single" w:sz="4" w:space="0" w:color="auto"/>
              <w:bottom w:val="single" w:sz="4" w:space="0" w:color="auto"/>
              <w:right w:val="single" w:sz="4" w:space="0" w:color="auto"/>
            </w:tcBorders>
          </w:tcPr>
          <w:p w:rsidR="00C644CE" w:rsidRPr="00C644CE" w:rsidRDefault="00C644CE" w:rsidP="00C644CE">
            <w:pPr>
              <w:pStyle w:val="ConsPlusNormal"/>
              <w:jc w:val="center"/>
              <w:rPr>
                <w:rFonts w:ascii="Times New Roman" w:hAnsi="Times New Roman"/>
                <w:sz w:val="24"/>
                <w:szCs w:val="24"/>
              </w:rPr>
            </w:pPr>
            <w:r w:rsidRPr="00C644CE">
              <w:rPr>
                <w:rFonts w:ascii="Times New Roman" w:hAnsi="Times New Roman"/>
                <w:sz w:val="24"/>
                <w:szCs w:val="24"/>
              </w:rPr>
              <w:t>Рекреационные территории и объекты отдыха</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F2723F" w:rsidP="00092E82">
            <w:pPr>
              <w:pStyle w:val="ConsPlusNormal"/>
              <w:ind w:firstLine="0"/>
              <w:rPr>
                <w:rFonts w:ascii="Times New Roman" w:hAnsi="Times New Roman"/>
                <w:sz w:val="24"/>
                <w:szCs w:val="24"/>
              </w:rPr>
            </w:pPr>
            <w:r>
              <w:rPr>
                <w:rFonts w:ascii="Times New Roman" w:hAnsi="Times New Roman"/>
                <w:sz w:val="24"/>
                <w:szCs w:val="24"/>
              </w:rPr>
              <w:t>П</w:t>
            </w:r>
            <w:r w:rsidR="00C644CE" w:rsidRPr="00C644CE">
              <w:rPr>
                <w:rFonts w:ascii="Times New Roman" w:hAnsi="Times New Roman"/>
                <w:sz w:val="24"/>
                <w:szCs w:val="24"/>
              </w:rPr>
              <w:t>арки в зонах отдыха</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100 единовременных посетителей</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15 - 20</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Дома отдыха и санатории, санатории-профилактории, базы отдыха предприятий и туристские базы</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100 отдыхающих и обслуживающего персонала</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3 - 5</w:t>
            </w:r>
          </w:p>
        </w:tc>
      </w:tr>
      <w:tr w:rsidR="00C644CE" w:rsidRPr="00C644CE" w:rsidTr="00F65DEE">
        <w:tc>
          <w:tcPr>
            <w:tcW w:w="4962"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Предприятия общественного питания, торговли</w:t>
            </w:r>
          </w:p>
        </w:tc>
        <w:tc>
          <w:tcPr>
            <w:tcW w:w="2976" w:type="dxa"/>
            <w:tcBorders>
              <w:top w:val="single" w:sz="4" w:space="0" w:color="auto"/>
              <w:left w:val="single" w:sz="4" w:space="0" w:color="auto"/>
              <w:bottom w:val="single" w:sz="4" w:space="0" w:color="auto"/>
              <w:right w:val="single" w:sz="4" w:space="0" w:color="auto"/>
            </w:tcBorders>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100 мест в залах или единовременных посетителей и персонала</w:t>
            </w:r>
          </w:p>
        </w:tc>
        <w:tc>
          <w:tcPr>
            <w:tcW w:w="1985" w:type="dxa"/>
            <w:tcBorders>
              <w:top w:val="single" w:sz="4" w:space="0" w:color="auto"/>
              <w:left w:val="single" w:sz="4" w:space="0" w:color="auto"/>
              <w:bottom w:val="single" w:sz="4" w:space="0" w:color="auto"/>
              <w:right w:val="single" w:sz="4" w:space="0" w:color="auto"/>
            </w:tcBorders>
            <w:vAlign w:val="bottom"/>
          </w:tcPr>
          <w:p w:rsidR="00C644CE" w:rsidRPr="00C644CE" w:rsidRDefault="00C644CE" w:rsidP="00092E82">
            <w:pPr>
              <w:pStyle w:val="ConsPlusNormal"/>
              <w:ind w:firstLine="0"/>
              <w:rPr>
                <w:rFonts w:ascii="Times New Roman" w:hAnsi="Times New Roman"/>
                <w:sz w:val="24"/>
                <w:szCs w:val="24"/>
              </w:rPr>
            </w:pPr>
            <w:r w:rsidRPr="00C644CE">
              <w:rPr>
                <w:rFonts w:ascii="Times New Roman" w:hAnsi="Times New Roman"/>
                <w:sz w:val="24"/>
                <w:szCs w:val="24"/>
              </w:rPr>
              <w:t>7 - 10</w:t>
            </w:r>
          </w:p>
        </w:tc>
      </w:tr>
      <w:tr w:rsidR="00C644CE" w:rsidRPr="00C644CE" w:rsidTr="00F65DEE">
        <w:tc>
          <w:tcPr>
            <w:tcW w:w="9923" w:type="dxa"/>
            <w:gridSpan w:val="3"/>
            <w:tcBorders>
              <w:top w:val="single" w:sz="4" w:space="0" w:color="auto"/>
              <w:left w:val="single" w:sz="4" w:space="0" w:color="auto"/>
              <w:bottom w:val="single" w:sz="4" w:space="0" w:color="auto"/>
              <w:right w:val="single" w:sz="4" w:space="0" w:color="auto"/>
            </w:tcBorders>
          </w:tcPr>
          <w:p w:rsidR="00C644CE" w:rsidRPr="00AC6C1C" w:rsidRDefault="00C644CE" w:rsidP="00C644CE">
            <w:pPr>
              <w:pStyle w:val="ConsPlusNormal"/>
              <w:ind w:firstLine="283"/>
              <w:jc w:val="both"/>
              <w:rPr>
                <w:rFonts w:ascii="Times New Roman" w:hAnsi="Times New Roman"/>
                <w:sz w:val="24"/>
                <w:szCs w:val="24"/>
              </w:rPr>
            </w:pPr>
            <w:r w:rsidRPr="00AC6C1C">
              <w:rPr>
                <w:rFonts w:ascii="Times New Roman" w:hAnsi="Times New Roman"/>
                <w:sz w:val="24"/>
                <w:szCs w:val="24"/>
              </w:rPr>
              <w:t>Примечания</w:t>
            </w:r>
          </w:p>
          <w:p w:rsidR="00C644CE" w:rsidRPr="00AC6C1C" w:rsidRDefault="00C644CE" w:rsidP="00C644CE">
            <w:pPr>
              <w:pStyle w:val="ConsPlusNormal"/>
              <w:ind w:firstLine="283"/>
              <w:jc w:val="both"/>
              <w:rPr>
                <w:rFonts w:ascii="Times New Roman" w:hAnsi="Times New Roman"/>
                <w:sz w:val="24"/>
                <w:szCs w:val="24"/>
              </w:rPr>
            </w:pPr>
            <w:r w:rsidRPr="00AC6C1C">
              <w:rPr>
                <w:rFonts w:ascii="Times New Roman" w:hAnsi="Times New Roman"/>
                <w:sz w:val="24"/>
                <w:szCs w:val="24"/>
              </w:rPr>
              <w:t xml:space="preserve">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C644CE" w:rsidRPr="00AC6C1C" w:rsidRDefault="00C644CE" w:rsidP="00C644CE">
            <w:pPr>
              <w:pStyle w:val="ConsPlusNormal"/>
              <w:ind w:firstLine="283"/>
              <w:jc w:val="both"/>
              <w:rPr>
                <w:rFonts w:ascii="Times New Roman" w:hAnsi="Times New Roman"/>
                <w:sz w:val="24"/>
                <w:szCs w:val="24"/>
              </w:rPr>
            </w:pPr>
            <w:r w:rsidRPr="00AC6C1C">
              <w:rPr>
                <w:rFonts w:ascii="Times New Roman" w:hAnsi="Times New Roman"/>
                <w:sz w:val="24"/>
                <w:szCs w:val="24"/>
              </w:rPr>
              <w:t>Число машино-мест следует принимать при уровнях автомобилизации, определенных на расчетный срок.</w:t>
            </w:r>
          </w:p>
          <w:p w:rsidR="00C644CE" w:rsidRPr="00C644CE" w:rsidRDefault="00C644CE" w:rsidP="00C644CE">
            <w:pPr>
              <w:pStyle w:val="ConsPlusNormal"/>
              <w:ind w:firstLine="283"/>
              <w:jc w:val="both"/>
              <w:rPr>
                <w:rFonts w:ascii="Times New Roman" w:hAnsi="Times New Roman"/>
                <w:sz w:val="24"/>
                <w:szCs w:val="24"/>
              </w:rPr>
            </w:pPr>
            <w:r w:rsidRPr="00AC6C1C">
              <w:rPr>
                <w:rFonts w:ascii="Times New Roman" w:hAnsi="Times New Roman"/>
                <w:sz w:val="24"/>
                <w:szCs w:val="24"/>
              </w:rPr>
              <w:t>Перечень зданий и сооружений уточняется в соответствующих сводах правил, регламентирующих проектирование зданий и сооружений, площадок и помещений, предназначенных для стоянок</w:t>
            </w:r>
            <w:r w:rsidRPr="00092E82">
              <w:rPr>
                <w:rFonts w:ascii="Times New Roman" w:hAnsi="Times New Roman"/>
                <w:sz w:val="20"/>
                <w:szCs w:val="20"/>
              </w:rPr>
              <w:t>.</w:t>
            </w:r>
          </w:p>
        </w:tc>
      </w:tr>
    </w:tbl>
    <w:p w:rsidR="00257E7A" w:rsidRDefault="00257E7A" w:rsidP="002B5FE0">
      <w:pPr>
        <w:pStyle w:val="ConsPlusNormal"/>
        <w:jc w:val="both"/>
        <w:rPr>
          <w:rFonts w:ascii="Times New Roman" w:hAnsi="Times New Roman"/>
          <w:sz w:val="24"/>
          <w:szCs w:val="24"/>
        </w:rPr>
      </w:pPr>
    </w:p>
    <w:p w:rsidR="007D469B" w:rsidRPr="007D469B" w:rsidRDefault="007D469B" w:rsidP="002B5FE0">
      <w:pPr>
        <w:pStyle w:val="ConsPlusNormal"/>
        <w:jc w:val="both"/>
        <w:rPr>
          <w:rFonts w:ascii="Times New Roman" w:hAnsi="Times New Roman"/>
          <w:sz w:val="24"/>
          <w:szCs w:val="24"/>
        </w:rPr>
      </w:pPr>
      <w:r w:rsidRPr="007D469B">
        <w:rPr>
          <w:rFonts w:ascii="Times New Roman" w:hAnsi="Times New Roman"/>
          <w:sz w:val="24"/>
          <w:szCs w:val="24"/>
        </w:rPr>
        <w:t xml:space="preserve"> В зонах жилой застройки следует предусматривать стоянки для хранения легковых автомобилей населения при пешехо</w:t>
      </w:r>
      <w:r w:rsidR="00F2723F">
        <w:rPr>
          <w:rFonts w:ascii="Times New Roman" w:hAnsi="Times New Roman"/>
          <w:sz w:val="24"/>
          <w:szCs w:val="24"/>
        </w:rPr>
        <w:t>дной доступности не более 800 м</w:t>
      </w:r>
      <w:r w:rsidRPr="007D469B">
        <w:rPr>
          <w:rFonts w:ascii="Times New Roman" w:hAnsi="Times New Roman"/>
          <w:sz w:val="24"/>
          <w:szCs w:val="24"/>
        </w:rPr>
        <w:t>.</w:t>
      </w:r>
    </w:p>
    <w:p w:rsidR="007D469B" w:rsidRPr="007D469B" w:rsidRDefault="007D469B" w:rsidP="002B5FE0">
      <w:pPr>
        <w:pStyle w:val="ConsPlusNormal"/>
        <w:jc w:val="both"/>
        <w:rPr>
          <w:rFonts w:ascii="Times New Roman" w:hAnsi="Times New Roman"/>
          <w:sz w:val="24"/>
          <w:szCs w:val="24"/>
        </w:rPr>
      </w:pPr>
      <w:r w:rsidRPr="007D469B">
        <w:rPr>
          <w:rFonts w:ascii="Times New Roman" w:hAnsi="Times New Roman"/>
          <w:sz w:val="24"/>
          <w:szCs w:val="24"/>
        </w:rPr>
        <w:t xml:space="preserve">В условиях реконструкции при размещении новой жилой застройки в </w:t>
      </w:r>
      <w:r w:rsidR="00F2723F">
        <w:rPr>
          <w:rFonts w:ascii="Times New Roman" w:hAnsi="Times New Roman"/>
          <w:sz w:val="24"/>
          <w:szCs w:val="24"/>
        </w:rPr>
        <w:t xml:space="preserve">зонах </w:t>
      </w:r>
      <w:r w:rsidRPr="007D469B">
        <w:rPr>
          <w:rFonts w:ascii="Times New Roman" w:hAnsi="Times New Roman"/>
          <w:sz w:val="24"/>
          <w:szCs w:val="24"/>
        </w:rPr>
        <w:t xml:space="preserve">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w:t>
      </w:r>
      <w:r w:rsidRPr="007D469B">
        <w:rPr>
          <w:rFonts w:ascii="Times New Roman" w:hAnsi="Times New Roman"/>
          <w:sz w:val="24"/>
          <w:szCs w:val="24"/>
        </w:rPr>
        <w:lastRenderedPageBreak/>
        <w:t>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rsidR="007D469B" w:rsidRPr="007D469B" w:rsidRDefault="007D469B" w:rsidP="002B5FE0">
      <w:pPr>
        <w:pStyle w:val="ConsPlusNormal"/>
        <w:jc w:val="both"/>
        <w:rPr>
          <w:rFonts w:ascii="Times New Roman" w:hAnsi="Times New Roman"/>
          <w:sz w:val="24"/>
          <w:szCs w:val="24"/>
        </w:rPr>
      </w:pPr>
      <w:r w:rsidRPr="007D469B">
        <w:rPr>
          <w:rFonts w:ascii="Times New Roman" w:hAnsi="Times New Roman"/>
          <w:sz w:val="24"/>
          <w:szCs w:val="24"/>
        </w:rPr>
        <w:t xml:space="preserve"> Расстояния от наземных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общеобразовательных и дошкольных образовательных организаций, размещаемых на селитебных территориях, следует принимать с учетом СанПиН 2.2.1/2.1.1.1200, нормативных документов по пожарной безопасности и СП 113.13330.</w:t>
      </w:r>
    </w:p>
    <w:p w:rsidR="007D469B" w:rsidRPr="007D469B" w:rsidRDefault="007D469B" w:rsidP="002B5FE0">
      <w:pPr>
        <w:pStyle w:val="ConsPlusNormal"/>
        <w:jc w:val="both"/>
        <w:rPr>
          <w:rFonts w:ascii="Times New Roman" w:hAnsi="Times New Roman"/>
          <w:sz w:val="24"/>
          <w:szCs w:val="24"/>
        </w:rPr>
      </w:pPr>
      <w:r w:rsidRPr="007D469B">
        <w:rPr>
          <w:rFonts w:ascii="Times New Roman" w:hAnsi="Times New Roman"/>
          <w:sz w:val="24"/>
          <w:szCs w:val="24"/>
        </w:rPr>
        <w:t>Для паркования легковых автомобилей работников и посетителей объектов различного функционального назначения следует предусматривать приобъектные стоянки автомобилей.</w:t>
      </w:r>
    </w:p>
    <w:p w:rsidR="007D469B" w:rsidRPr="007D469B" w:rsidRDefault="007D469B" w:rsidP="002B5FE0">
      <w:pPr>
        <w:pStyle w:val="ConsPlusNormal"/>
        <w:jc w:val="both"/>
        <w:rPr>
          <w:rFonts w:ascii="Times New Roman" w:hAnsi="Times New Roman"/>
          <w:sz w:val="24"/>
          <w:szCs w:val="24"/>
        </w:rPr>
      </w:pPr>
      <w:r w:rsidRPr="00A3239D">
        <w:rPr>
          <w:rFonts w:ascii="Times New Roman" w:hAnsi="Times New Roman"/>
          <w:sz w:val="24"/>
          <w:szCs w:val="24"/>
        </w:rPr>
        <w:t xml:space="preserve">Нормы расчета приобъектных стоянок легковых автомобилей следует принимать в соответствии с </w:t>
      </w:r>
      <w:r w:rsidR="00257E7A" w:rsidRPr="00A3239D">
        <w:rPr>
          <w:rFonts w:ascii="Times New Roman" w:hAnsi="Times New Roman"/>
          <w:sz w:val="24"/>
          <w:szCs w:val="24"/>
        </w:rPr>
        <w:t>Таблицей</w:t>
      </w:r>
      <w:r w:rsidRPr="00A3239D">
        <w:rPr>
          <w:rFonts w:ascii="Times New Roman" w:hAnsi="Times New Roman"/>
          <w:sz w:val="24"/>
          <w:szCs w:val="24"/>
        </w:rPr>
        <w:t xml:space="preserve"> </w:t>
      </w:r>
      <w:r w:rsidR="00A3239D" w:rsidRPr="00A3239D">
        <w:rPr>
          <w:rFonts w:ascii="Times New Roman" w:hAnsi="Times New Roman"/>
          <w:sz w:val="24"/>
          <w:szCs w:val="24"/>
        </w:rPr>
        <w:t>1</w:t>
      </w:r>
      <w:r w:rsidR="00605202">
        <w:rPr>
          <w:rFonts w:ascii="Times New Roman" w:hAnsi="Times New Roman"/>
          <w:sz w:val="24"/>
          <w:szCs w:val="24"/>
        </w:rPr>
        <w:t>4</w:t>
      </w:r>
      <w:r w:rsidR="00A3239D" w:rsidRPr="00A3239D">
        <w:rPr>
          <w:rFonts w:ascii="Times New Roman" w:hAnsi="Times New Roman"/>
          <w:sz w:val="24"/>
          <w:szCs w:val="24"/>
        </w:rPr>
        <w:t>.1</w:t>
      </w:r>
      <w:r w:rsidR="00DD4527">
        <w:rPr>
          <w:rFonts w:ascii="Times New Roman" w:hAnsi="Times New Roman"/>
          <w:sz w:val="24"/>
          <w:szCs w:val="24"/>
        </w:rPr>
        <w:t>6</w:t>
      </w:r>
      <w:r w:rsidR="00A3239D" w:rsidRPr="00A3239D">
        <w:rPr>
          <w:rFonts w:ascii="Times New Roman" w:hAnsi="Times New Roman"/>
          <w:sz w:val="24"/>
          <w:szCs w:val="24"/>
        </w:rPr>
        <w:t xml:space="preserve"> </w:t>
      </w:r>
      <w:r w:rsidRPr="00A3239D">
        <w:rPr>
          <w:rFonts w:ascii="Times New Roman" w:hAnsi="Times New Roman"/>
          <w:sz w:val="24"/>
          <w:szCs w:val="24"/>
        </w:rPr>
        <w:t xml:space="preserve">с учетом </w:t>
      </w:r>
      <w:r w:rsidR="00257E7A" w:rsidRPr="00A3239D">
        <w:rPr>
          <w:rFonts w:ascii="Times New Roman" w:hAnsi="Times New Roman"/>
          <w:sz w:val="24"/>
          <w:szCs w:val="24"/>
        </w:rPr>
        <w:t>требований настоящего раздела</w:t>
      </w:r>
      <w:r w:rsidRPr="00A3239D">
        <w:rPr>
          <w:rFonts w:ascii="Times New Roman" w:hAnsi="Times New Roman"/>
          <w:sz w:val="24"/>
          <w:szCs w:val="24"/>
        </w:rPr>
        <w:t>.</w:t>
      </w:r>
    </w:p>
    <w:p w:rsidR="007D469B" w:rsidRPr="007D469B" w:rsidRDefault="007D469B" w:rsidP="002B5FE0">
      <w:pPr>
        <w:pStyle w:val="ConsPlusNormal"/>
        <w:jc w:val="both"/>
        <w:rPr>
          <w:rFonts w:ascii="Times New Roman" w:hAnsi="Times New Roman"/>
          <w:sz w:val="24"/>
          <w:szCs w:val="24"/>
        </w:rPr>
      </w:pPr>
      <w:r w:rsidRPr="007D469B">
        <w:rPr>
          <w:rFonts w:ascii="Times New Roman" w:hAnsi="Times New Roman"/>
          <w:sz w:val="24"/>
          <w:szCs w:val="24"/>
        </w:rPr>
        <w:t xml:space="preserve"> Расстояние пешеходных подходов от стоянок для паркования легковых автомобилей следует принимать, м, не более:</w:t>
      </w:r>
    </w:p>
    <w:p w:rsidR="007D469B" w:rsidRPr="007D469B" w:rsidRDefault="007D469B" w:rsidP="002B5FE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 от пассажирских помещений вокзалов, входов в места крупных учреждений торговли и общественного питания </w:t>
      </w:r>
      <w:r w:rsidR="002B5FE0">
        <w:rPr>
          <w:rFonts w:ascii="Times New Roman" w:hAnsi="Times New Roman" w:cs="Times New Roman"/>
          <w:sz w:val="24"/>
          <w:szCs w:val="24"/>
        </w:rPr>
        <w:t>-</w:t>
      </w:r>
      <w:r w:rsidRPr="007D469B">
        <w:rPr>
          <w:rFonts w:ascii="Times New Roman" w:hAnsi="Times New Roman" w:cs="Times New Roman"/>
          <w:sz w:val="24"/>
          <w:szCs w:val="24"/>
        </w:rPr>
        <w:t xml:space="preserve"> 150;</w:t>
      </w:r>
    </w:p>
    <w:p w:rsidR="007D469B" w:rsidRPr="007D469B" w:rsidRDefault="007D469B" w:rsidP="002B5FE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 от прочих учреждений и предприятий обслуживания населения и административных зданий</w:t>
      </w:r>
      <w:r w:rsidR="002B5FE0">
        <w:rPr>
          <w:rFonts w:ascii="Times New Roman" w:hAnsi="Times New Roman" w:cs="Times New Roman"/>
          <w:sz w:val="24"/>
          <w:szCs w:val="24"/>
        </w:rPr>
        <w:t xml:space="preserve"> -</w:t>
      </w:r>
      <w:r w:rsidR="00F2723F">
        <w:rPr>
          <w:rFonts w:ascii="Times New Roman" w:hAnsi="Times New Roman" w:cs="Times New Roman"/>
          <w:sz w:val="24"/>
          <w:szCs w:val="24"/>
        </w:rPr>
        <w:t xml:space="preserve"> </w:t>
      </w:r>
      <w:r w:rsidRPr="007D469B">
        <w:rPr>
          <w:rFonts w:ascii="Times New Roman" w:hAnsi="Times New Roman" w:cs="Times New Roman"/>
          <w:sz w:val="24"/>
          <w:szCs w:val="24"/>
        </w:rPr>
        <w:t>250;</w:t>
      </w:r>
    </w:p>
    <w:p w:rsidR="007D469B" w:rsidRPr="007D469B" w:rsidRDefault="00F2723F" w:rsidP="002B5FE0">
      <w:pPr>
        <w:pStyle w:val="ConsPlusNonformat"/>
        <w:ind w:left="709"/>
        <w:jc w:val="both"/>
        <w:rPr>
          <w:rFonts w:ascii="Times New Roman" w:hAnsi="Times New Roman" w:cs="Times New Roman"/>
          <w:sz w:val="24"/>
          <w:szCs w:val="24"/>
        </w:rPr>
      </w:pPr>
      <w:r>
        <w:rPr>
          <w:rFonts w:ascii="Times New Roman" w:hAnsi="Times New Roman" w:cs="Times New Roman"/>
          <w:sz w:val="24"/>
          <w:szCs w:val="24"/>
        </w:rPr>
        <w:t xml:space="preserve">    - от входов в парки </w:t>
      </w:r>
      <w:r w:rsidR="007D469B" w:rsidRPr="007D469B">
        <w:rPr>
          <w:rFonts w:ascii="Times New Roman" w:hAnsi="Times New Roman" w:cs="Times New Roman"/>
          <w:sz w:val="24"/>
          <w:szCs w:val="24"/>
        </w:rPr>
        <w:t xml:space="preserve">и стадионы </w:t>
      </w:r>
      <w:r>
        <w:rPr>
          <w:rFonts w:ascii="Times New Roman" w:hAnsi="Times New Roman" w:cs="Times New Roman"/>
          <w:sz w:val="24"/>
          <w:szCs w:val="24"/>
        </w:rPr>
        <w:t xml:space="preserve">- </w:t>
      </w:r>
      <w:r w:rsidR="007D469B" w:rsidRPr="007D469B">
        <w:rPr>
          <w:rFonts w:ascii="Times New Roman" w:hAnsi="Times New Roman" w:cs="Times New Roman"/>
          <w:sz w:val="24"/>
          <w:szCs w:val="24"/>
        </w:rPr>
        <w:t>400.</w:t>
      </w:r>
    </w:p>
    <w:p w:rsidR="007D469B" w:rsidRPr="00F2723F" w:rsidRDefault="00F2723F" w:rsidP="002B5FE0">
      <w:pPr>
        <w:pStyle w:val="ConsPlusNormal"/>
        <w:jc w:val="both"/>
        <w:rPr>
          <w:rFonts w:ascii="Times New Roman" w:hAnsi="Times New Roman"/>
        </w:rPr>
      </w:pPr>
      <w:r>
        <w:rPr>
          <w:rFonts w:ascii="Times New Roman" w:hAnsi="Times New Roman"/>
        </w:rPr>
        <w:t xml:space="preserve">Примечание. </w:t>
      </w:r>
      <w:r w:rsidR="007D469B" w:rsidRPr="00F2723F">
        <w:rPr>
          <w:rFonts w:ascii="Times New Roman" w:hAnsi="Times New Roman"/>
        </w:rPr>
        <w:t>Расположение мест для парковки личного транспорта инвалидов следует предусматривать в соответствии с требованиями СП 59.13330, СП 113.13330.</w:t>
      </w:r>
    </w:p>
    <w:p w:rsidR="007D469B" w:rsidRPr="007D469B" w:rsidRDefault="007D469B" w:rsidP="002B5FE0">
      <w:pPr>
        <w:pStyle w:val="ConsPlusNormal"/>
        <w:ind w:firstLine="709"/>
        <w:jc w:val="both"/>
        <w:rPr>
          <w:rFonts w:ascii="Times New Roman" w:hAnsi="Times New Roman"/>
          <w:sz w:val="24"/>
          <w:szCs w:val="24"/>
        </w:rPr>
      </w:pPr>
      <w:r w:rsidRPr="007D469B">
        <w:rPr>
          <w:rFonts w:ascii="Times New Roman" w:hAnsi="Times New Roman"/>
          <w:sz w:val="24"/>
          <w:szCs w:val="24"/>
        </w:rPr>
        <w:t>Размер земельных участков гаражей и стоянок легковых автомобилей в зависимости от их этажности следует принимать на одно машино-место, м</w:t>
      </w:r>
      <w:r w:rsidRPr="007D469B">
        <w:rPr>
          <w:rFonts w:ascii="Times New Roman" w:hAnsi="Times New Roman"/>
          <w:sz w:val="24"/>
          <w:szCs w:val="24"/>
          <w:vertAlign w:val="superscript"/>
        </w:rPr>
        <w:t>2</w:t>
      </w:r>
      <w:r w:rsidRPr="007D469B">
        <w:rPr>
          <w:rFonts w:ascii="Times New Roman" w:hAnsi="Times New Roman"/>
          <w:sz w:val="24"/>
          <w:szCs w:val="24"/>
        </w:rPr>
        <w:t>:</w:t>
      </w:r>
    </w:p>
    <w:p w:rsidR="007D469B" w:rsidRPr="007D469B" w:rsidRDefault="007D469B" w:rsidP="002B5FE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для гаражей:</w:t>
      </w:r>
    </w:p>
    <w:p w:rsidR="007D469B" w:rsidRPr="007D469B" w:rsidRDefault="00DD4527" w:rsidP="002B5FE0">
      <w:pPr>
        <w:pStyle w:val="ConsPlusNonformat"/>
        <w:ind w:left="709"/>
        <w:jc w:val="both"/>
        <w:rPr>
          <w:rFonts w:ascii="Times New Roman" w:hAnsi="Times New Roman" w:cs="Times New Roman"/>
          <w:sz w:val="24"/>
          <w:szCs w:val="24"/>
        </w:rPr>
      </w:pPr>
      <w:r>
        <w:rPr>
          <w:rFonts w:ascii="Times New Roman" w:hAnsi="Times New Roman" w:cs="Times New Roman"/>
          <w:sz w:val="24"/>
          <w:szCs w:val="24"/>
        </w:rPr>
        <w:t xml:space="preserve">    - </w:t>
      </w:r>
      <w:r w:rsidR="007D469B" w:rsidRPr="007D469B">
        <w:rPr>
          <w:rFonts w:ascii="Times New Roman" w:hAnsi="Times New Roman" w:cs="Times New Roman"/>
          <w:sz w:val="24"/>
          <w:szCs w:val="24"/>
        </w:rPr>
        <w:t>одноэтажных ............................</w:t>
      </w:r>
      <w:r>
        <w:rPr>
          <w:rFonts w:ascii="Times New Roman" w:hAnsi="Times New Roman" w:cs="Times New Roman"/>
          <w:sz w:val="24"/>
          <w:szCs w:val="24"/>
        </w:rPr>
        <w:t>..............</w:t>
      </w:r>
      <w:r w:rsidR="007D469B" w:rsidRPr="007D469B">
        <w:rPr>
          <w:rFonts w:ascii="Times New Roman" w:hAnsi="Times New Roman" w:cs="Times New Roman"/>
          <w:sz w:val="24"/>
          <w:szCs w:val="24"/>
        </w:rPr>
        <w:t>. 30,</w:t>
      </w:r>
    </w:p>
    <w:p w:rsidR="007D469B" w:rsidRPr="007D469B" w:rsidRDefault="007D469B" w:rsidP="002B5FE0">
      <w:pPr>
        <w:pStyle w:val="ConsPlusNonformat"/>
        <w:ind w:left="709"/>
        <w:jc w:val="both"/>
        <w:rPr>
          <w:rFonts w:ascii="Times New Roman" w:hAnsi="Times New Roman" w:cs="Times New Roman"/>
          <w:sz w:val="24"/>
          <w:szCs w:val="24"/>
        </w:rPr>
      </w:pPr>
      <w:r w:rsidRPr="007D469B">
        <w:rPr>
          <w:rFonts w:ascii="Times New Roman" w:hAnsi="Times New Roman" w:cs="Times New Roman"/>
          <w:sz w:val="24"/>
          <w:szCs w:val="24"/>
        </w:rPr>
        <w:t xml:space="preserve">    - наземных стоянок автомобилей ............ 25.</w:t>
      </w:r>
    </w:p>
    <w:p w:rsidR="00F2723F" w:rsidRDefault="007D469B" w:rsidP="002B5FE0">
      <w:pPr>
        <w:pStyle w:val="ConsPlusNormal"/>
        <w:jc w:val="both"/>
        <w:rPr>
          <w:rFonts w:ascii="Times New Roman" w:hAnsi="Times New Roman"/>
          <w:sz w:val="24"/>
          <w:szCs w:val="24"/>
        </w:rPr>
      </w:pPr>
      <w:r w:rsidRPr="007D469B">
        <w:rPr>
          <w:rFonts w:ascii="Times New Roman" w:hAnsi="Times New Roman"/>
          <w:sz w:val="24"/>
          <w:szCs w:val="24"/>
        </w:rPr>
        <w:t>Наименьшие расстояния до въездов в гаражи и выездов из них</w:t>
      </w:r>
      <w:r w:rsidR="00F2723F">
        <w:rPr>
          <w:rFonts w:ascii="Times New Roman" w:hAnsi="Times New Roman"/>
          <w:sz w:val="24"/>
          <w:szCs w:val="24"/>
        </w:rPr>
        <w:t xml:space="preserve"> следует принимать по расчету</w:t>
      </w:r>
      <w:r w:rsidRPr="007D469B">
        <w:rPr>
          <w:rFonts w:ascii="Times New Roman" w:hAnsi="Times New Roman"/>
          <w:sz w:val="24"/>
          <w:szCs w:val="24"/>
        </w:rPr>
        <w:t xml:space="preserve">, но не менее: от улиц местного значения </w:t>
      </w:r>
      <w:r w:rsidR="00F2723F">
        <w:rPr>
          <w:rFonts w:ascii="Times New Roman" w:hAnsi="Times New Roman"/>
          <w:sz w:val="24"/>
          <w:szCs w:val="24"/>
        </w:rPr>
        <w:t>–</w:t>
      </w:r>
      <w:r w:rsidRPr="007D469B">
        <w:rPr>
          <w:rFonts w:ascii="Times New Roman" w:hAnsi="Times New Roman"/>
          <w:sz w:val="24"/>
          <w:szCs w:val="24"/>
        </w:rPr>
        <w:t xml:space="preserve"> 20</w:t>
      </w:r>
      <w:r w:rsidR="00F2723F">
        <w:rPr>
          <w:rFonts w:ascii="Times New Roman" w:hAnsi="Times New Roman"/>
          <w:sz w:val="24"/>
          <w:szCs w:val="24"/>
        </w:rPr>
        <w:t xml:space="preserve"> м</w:t>
      </w:r>
      <w:r w:rsidRPr="007D469B">
        <w:rPr>
          <w:rFonts w:ascii="Times New Roman" w:hAnsi="Times New Roman"/>
          <w:sz w:val="24"/>
          <w:szCs w:val="24"/>
        </w:rPr>
        <w:t xml:space="preserve">, от остановочных пунктов общественного пассажирского транспорта </w:t>
      </w:r>
      <w:r w:rsidR="00F2723F">
        <w:rPr>
          <w:rFonts w:ascii="Times New Roman" w:hAnsi="Times New Roman"/>
          <w:sz w:val="24"/>
          <w:szCs w:val="24"/>
        </w:rPr>
        <w:t>–</w:t>
      </w:r>
      <w:r w:rsidRPr="007D469B">
        <w:rPr>
          <w:rFonts w:ascii="Times New Roman" w:hAnsi="Times New Roman"/>
          <w:sz w:val="24"/>
          <w:szCs w:val="24"/>
        </w:rPr>
        <w:t xml:space="preserve"> 30</w:t>
      </w:r>
      <w:r w:rsidR="00F2723F">
        <w:rPr>
          <w:rFonts w:ascii="Times New Roman" w:hAnsi="Times New Roman"/>
          <w:sz w:val="24"/>
          <w:szCs w:val="24"/>
        </w:rPr>
        <w:t xml:space="preserve"> м</w:t>
      </w:r>
      <w:r w:rsidRPr="007D469B">
        <w:rPr>
          <w:rFonts w:ascii="Times New Roman" w:hAnsi="Times New Roman"/>
          <w:sz w:val="24"/>
          <w:szCs w:val="24"/>
        </w:rPr>
        <w:t xml:space="preserve">. </w:t>
      </w:r>
    </w:p>
    <w:p w:rsidR="007D469B" w:rsidRPr="007D469B" w:rsidRDefault="007D469B" w:rsidP="002B5FE0">
      <w:pPr>
        <w:pStyle w:val="ConsPlusNormal"/>
        <w:jc w:val="both"/>
        <w:rPr>
          <w:rFonts w:ascii="Times New Roman" w:hAnsi="Times New Roman"/>
          <w:sz w:val="24"/>
          <w:szCs w:val="24"/>
        </w:rPr>
      </w:pPr>
      <w:r w:rsidRPr="007D469B">
        <w:rPr>
          <w:rFonts w:ascii="Times New Roman" w:hAnsi="Times New Roman"/>
          <w:sz w:val="24"/>
          <w:szCs w:val="24"/>
        </w:rPr>
        <w:t xml:space="preserve">Гаражи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следует размещать в производственных зонах, принимая размеры их земельных участков </w:t>
      </w:r>
      <w:r w:rsidRPr="00A3239D">
        <w:rPr>
          <w:rFonts w:ascii="Times New Roman" w:hAnsi="Times New Roman"/>
          <w:sz w:val="24"/>
          <w:szCs w:val="24"/>
        </w:rPr>
        <w:t xml:space="preserve">согласно </w:t>
      </w:r>
      <w:r w:rsidR="00A3239D" w:rsidRPr="00A3239D">
        <w:rPr>
          <w:rFonts w:ascii="Times New Roman" w:hAnsi="Times New Roman"/>
          <w:sz w:val="24"/>
          <w:szCs w:val="24"/>
        </w:rPr>
        <w:t>т</w:t>
      </w:r>
      <w:r w:rsidR="00257E7A" w:rsidRPr="00A3239D">
        <w:rPr>
          <w:rFonts w:ascii="Times New Roman" w:hAnsi="Times New Roman"/>
          <w:sz w:val="24"/>
          <w:szCs w:val="24"/>
        </w:rPr>
        <w:t>аблице</w:t>
      </w:r>
      <w:r w:rsidRPr="00A3239D">
        <w:rPr>
          <w:rFonts w:ascii="Times New Roman" w:hAnsi="Times New Roman"/>
          <w:sz w:val="24"/>
          <w:szCs w:val="24"/>
        </w:rPr>
        <w:t xml:space="preserve"> </w:t>
      </w:r>
      <w:r w:rsidR="00A3239D" w:rsidRPr="00A3239D">
        <w:rPr>
          <w:rFonts w:ascii="Times New Roman" w:hAnsi="Times New Roman"/>
          <w:sz w:val="24"/>
          <w:szCs w:val="24"/>
        </w:rPr>
        <w:t>1</w:t>
      </w:r>
      <w:r w:rsidR="00605202">
        <w:rPr>
          <w:rFonts w:ascii="Times New Roman" w:hAnsi="Times New Roman"/>
          <w:sz w:val="24"/>
          <w:szCs w:val="24"/>
        </w:rPr>
        <w:t>4</w:t>
      </w:r>
      <w:r w:rsidR="00A3239D" w:rsidRPr="00A3239D">
        <w:rPr>
          <w:rFonts w:ascii="Times New Roman" w:hAnsi="Times New Roman"/>
          <w:sz w:val="24"/>
          <w:szCs w:val="24"/>
        </w:rPr>
        <w:t>.</w:t>
      </w:r>
      <w:r w:rsidR="00DD4527">
        <w:rPr>
          <w:rFonts w:ascii="Times New Roman" w:hAnsi="Times New Roman"/>
          <w:sz w:val="24"/>
          <w:szCs w:val="24"/>
        </w:rPr>
        <w:t>17</w:t>
      </w:r>
    </w:p>
    <w:p w:rsidR="007D469B" w:rsidRPr="00A3239D" w:rsidRDefault="007D469B" w:rsidP="007D469B">
      <w:pPr>
        <w:pStyle w:val="a5"/>
        <w:ind w:firstLine="709"/>
        <w:rPr>
          <w:b/>
          <w:szCs w:val="24"/>
        </w:rPr>
      </w:pPr>
    </w:p>
    <w:p w:rsidR="00257E7A" w:rsidRPr="00A3239D" w:rsidRDefault="00257E7A" w:rsidP="00A3239D">
      <w:pPr>
        <w:pStyle w:val="ConsPlusNormal"/>
        <w:ind w:firstLine="0"/>
        <w:rPr>
          <w:rFonts w:ascii="Times New Roman" w:hAnsi="Times New Roman"/>
          <w:sz w:val="24"/>
          <w:szCs w:val="24"/>
        </w:rPr>
      </w:pPr>
      <w:r w:rsidRPr="00A3239D">
        <w:rPr>
          <w:rFonts w:ascii="Times New Roman" w:hAnsi="Times New Roman"/>
          <w:sz w:val="24"/>
          <w:szCs w:val="24"/>
        </w:rPr>
        <w:t>Таблица</w:t>
      </w:r>
      <w:r w:rsidR="00A3239D" w:rsidRPr="00A3239D">
        <w:rPr>
          <w:rFonts w:ascii="Times New Roman" w:hAnsi="Times New Roman"/>
          <w:sz w:val="24"/>
          <w:szCs w:val="24"/>
        </w:rPr>
        <w:t>1</w:t>
      </w:r>
      <w:r w:rsidR="00605202">
        <w:rPr>
          <w:rFonts w:ascii="Times New Roman" w:hAnsi="Times New Roman"/>
          <w:sz w:val="24"/>
          <w:szCs w:val="24"/>
        </w:rPr>
        <w:t>4</w:t>
      </w:r>
      <w:r w:rsidR="00A3239D" w:rsidRPr="00A3239D">
        <w:rPr>
          <w:rFonts w:ascii="Times New Roman" w:hAnsi="Times New Roman"/>
          <w:sz w:val="24"/>
          <w:szCs w:val="24"/>
        </w:rPr>
        <w:t>.</w:t>
      </w:r>
      <w:r w:rsidR="00DD4527">
        <w:rPr>
          <w:rFonts w:ascii="Times New Roman" w:hAnsi="Times New Roman"/>
          <w:sz w:val="24"/>
          <w:szCs w:val="24"/>
        </w:rPr>
        <w:t>17</w:t>
      </w:r>
      <w:r w:rsidR="00A3239D" w:rsidRPr="00A3239D">
        <w:rPr>
          <w:rFonts w:ascii="Times New Roman" w:hAnsi="Times New Roman"/>
          <w:sz w:val="24"/>
          <w:szCs w:val="24"/>
        </w:rPr>
        <w:t xml:space="preserve"> Нормы земельных участков гаражей и парков транспортных средств</w:t>
      </w:r>
    </w:p>
    <w:tbl>
      <w:tblPr>
        <w:tblW w:w="9923" w:type="dxa"/>
        <w:tblInd w:w="62" w:type="dxa"/>
        <w:tblLayout w:type="fixed"/>
        <w:tblCellMar>
          <w:top w:w="102" w:type="dxa"/>
          <w:left w:w="62" w:type="dxa"/>
          <w:bottom w:w="102" w:type="dxa"/>
          <w:right w:w="62" w:type="dxa"/>
        </w:tblCellMar>
        <w:tblLook w:val="0000"/>
      </w:tblPr>
      <w:tblGrid>
        <w:gridCol w:w="4260"/>
        <w:gridCol w:w="1680"/>
        <w:gridCol w:w="1998"/>
        <w:gridCol w:w="1985"/>
      </w:tblGrid>
      <w:tr w:rsidR="00257E7A" w:rsidRPr="007466B9" w:rsidTr="00605202">
        <w:tc>
          <w:tcPr>
            <w:tcW w:w="4260" w:type="dxa"/>
            <w:tcBorders>
              <w:top w:val="single" w:sz="4" w:space="0" w:color="auto"/>
              <w:left w:val="single" w:sz="4" w:space="0" w:color="auto"/>
              <w:bottom w:val="single" w:sz="4" w:space="0" w:color="auto"/>
              <w:right w:val="single" w:sz="4" w:space="0" w:color="auto"/>
            </w:tcBorders>
          </w:tcPr>
          <w:p w:rsidR="00257E7A" w:rsidRPr="007466B9" w:rsidRDefault="00257E7A" w:rsidP="00257E7A">
            <w:pPr>
              <w:pStyle w:val="ConsPlusNormal"/>
              <w:jc w:val="center"/>
              <w:rPr>
                <w:rFonts w:ascii="Times New Roman" w:hAnsi="Times New Roman"/>
                <w:sz w:val="24"/>
                <w:szCs w:val="24"/>
              </w:rPr>
            </w:pPr>
            <w:r w:rsidRPr="007466B9">
              <w:rPr>
                <w:rFonts w:ascii="Times New Roman" w:hAnsi="Times New Roman"/>
                <w:sz w:val="24"/>
                <w:szCs w:val="24"/>
              </w:rPr>
              <w:t>Объекты</w:t>
            </w:r>
          </w:p>
        </w:tc>
        <w:tc>
          <w:tcPr>
            <w:tcW w:w="1680" w:type="dxa"/>
            <w:tcBorders>
              <w:top w:val="single" w:sz="4" w:space="0" w:color="auto"/>
              <w:left w:val="single" w:sz="4" w:space="0" w:color="auto"/>
              <w:bottom w:val="single" w:sz="4" w:space="0" w:color="auto"/>
              <w:right w:val="single" w:sz="4" w:space="0" w:color="auto"/>
            </w:tcBorders>
          </w:tcPr>
          <w:p w:rsidR="00257E7A" w:rsidRPr="007466B9" w:rsidRDefault="00257E7A" w:rsidP="00257E7A">
            <w:pPr>
              <w:pStyle w:val="ConsPlusNormal"/>
              <w:ind w:firstLine="0"/>
              <w:jc w:val="center"/>
              <w:rPr>
                <w:rFonts w:ascii="Times New Roman" w:hAnsi="Times New Roman"/>
                <w:sz w:val="24"/>
                <w:szCs w:val="24"/>
              </w:rPr>
            </w:pPr>
            <w:r w:rsidRPr="007466B9">
              <w:rPr>
                <w:rFonts w:ascii="Times New Roman" w:hAnsi="Times New Roman"/>
                <w:sz w:val="24"/>
                <w:szCs w:val="24"/>
              </w:rPr>
              <w:t>Расчетная единица</w:t>
            </w:r>
          </w:p>
        </w:tc>
        <w:tc>
          <w:tcPr>
            <w:tcW w:w="1998" w:type="dxa"/>
            <w:tcBorders>
              <w:top w:val="single" w:sz="4" w:space="0" w:color="auto"/>
              <w:left w:val="single" w:sz="4" w:space="0" w:color="auto"/>
              <w:bottom w:val="single" w:sz="4" w:space="0" w:color="auto"/>
              <w:right w:val="single" w:sz="4" w:space="0" w:color="auto"/>
            </w:tcBorders>
          </w:tcPr>
          <w:p w:rsidR="00257E7A" w:rsidRPr="007466B9" w:rsidRDefault="00257E7A" w:rsidP="00257E7A">
            <w:pPr>
              <w:pStyle w:val="ConsPlusNormal"/>
              <w:ind w:firstLine="0"/>
              <w:jc w:val="center"/>
              <w:rPr>
                <w:rFonts w:ascii="Times New Roman" w:hAnsi="Times New Roman"/>
                <w:sz w:val="24"/>
                <w:szCs w:val="24"/>
              </w:rPr>
            </w:pPr>
            <w:r w:rsidRPr="007466B9">
              <w:rPr>
                <w:rFonts w:ascii="Times New Roman" w:hAnsi="Times New Roman"/>
                <w:sz w:val="24"/>
                <w:szCs w:val="24"/>
              </w:rPr>
              <w:t>Вместимость объекта</w:t>
            </w:r>
          </w:p>
        </w:tc>
        <w:tc>
          <w:tcPr>
            <w:tcW w:w="1985" w:type="dxa"/>
            <w:tcBorders>
              <w:top w:val="single" w:sz="4" w:space="0" w:color="auto"/>
              <w:left w:val="single" w:sz="4" w:space="0" w:color="auto"/>
              <w:bottom w:val="single" w:sz="4" w:space="0" w:color="auto"/>
              <w:right w:val="single" w:sz="4" w:space="0" w:color="auto"/>
            </w:tcBorders>
          </w:tcPr>
          <w:p w:rsidR="00257E7A" w:rsidRPr="007466B9" w:rsidRDefault="00257E7A" w:rsidP="00257E7A">
            <w:pPr>
              <w:pStyle w:val="ConsPlusNormal"/>
              <w:ind w:firstLine="0"/>
              <w:jc w:val="center"/>
              <w:rPr>
                <w:rFonts w:ascii="Times New Roman" w:hAnsi="Times New Roman"/>
                <w:sz w:val="24"/>
                <w:szCs w:val="24"/>
              </w:rPr>
            </w:pPr>
            <w:r w:rsidRPr="007466B9">
              <w:rPr>
                <w:rFonts w:ascii="Times New Roman" w:hAnsi="Times New Roman"/>
                <w:sz w:val="24"/>
                <w:szCs w:val="24"/>
              </w:rPr>
              <w:t>Площадь участка на объект, га</w:t>
            </w:r>
          </w:p>
        </w:tc>
      </w:tr>
      <w:tr w:rsidR="00257E7A" w:rsidRPr="007466B9" w:rsidTr="00605202">
        <w:tc>
          <w:tcPr>
            <w:tcW w:w="4260" w:type="dxa"/>
            <w:vMerge w:val="restart"/>
            <w:tcBorders>
              <w:top w:val="single" w:sz="4" w:space="0" w:color="auto"/>
              <w:left w:val="single" w:sz="4" w:space="0" w:color="auto"/>
              <w:bottom w:val="single" w:sz="4" w:space="0" w:color="auto"/>
              <w:right w:val="single" w:sz="4" w:space="0" w:color="auto"/>
            </w:tcBorders>
          </w:tcPr>
          <w:p w:rsidR="00257E7A" w:rsidRPr="007466B9" w:rsidRDefault="00257E7A" w:rsidP="00257E7A">
            <w:pPr>
              <w:pStyle w:val="ConsPlusNormal"/>
              <w:ind w:firstLine="0"/>
              <w:rPr>
                <w:rFonts w:ascii="Times New Roman" w:hAnsi="Times New Roman"/>
                <w:sz w:val="24"/>
                <w:szCs w:val="24"/>
              </w:rPr>
            </w:pPr>
            <w:r w:rsidRPr="007466B9">
              <w:rPr>
                <w:rFonts w:ascii="Times New Roman" w:hAnsi="Times New Roman"/>
                <w:sz w:val="24"/>
                <w:szCs w:val="24"/>
              </w:rPr>
              <w:t>Гаражи грузовых автомобилей</w:t>
            </w:r>
          </w:p>
        </w:tc>
        <w:tc>
          <w:tcPr>
            <w:tcW w:w="1680" w:type="dxa"/>
            <w:vMerge w:val="restart"/>
            <w:tcBorders>
              <w:top w:val="single" w:sz="4" w:space="0" w:color="auto"/>
              <w:left w:val="single" w:sz="4" w:space="0" w:color="auto"/>
              <w:bottom w:val="single" w:sz="4" w:space="0" w:color="auto"/>
              <w:right w:val="single" w:sz="4" w:space="0" w:color="auto"/>
            </w:tcBorders>
          </w:tcPr>
          <w:p w:rsidR="00257E7A" w:rsidRDefault="00257E7A" w:rsidP="00121A2B">
            <w:pPr>
              <w:pStyle w:val="ConsPlusNormal"/>
              <w:ind w:firstLine="0"/>
              <w:rPr>
                <w:rFonts w:ascii="Times New Roman" w:hAnsi="Times New Roman"/>
                <w:sz w:val="24"/>
                <w:szCs w:val="24"/>
              </w:rPr>
            </w:pPr>
            <w:r w:rsidRPr="007466B9">
              <w:rPr>
                <w:rFonts w:ascii="Times New Roman" w:hAnsi="Times New Roman"/>
                <w:sz w:val="24"/>
                <w:szCs w:val="24"/>
              </w:rPr>
              <w:t>Автомобиль</w:t>
            </w:r>
          </w:p>
          <w:p w:rsidR="00121A2B" w:rsidRDefault="00121A2B" w:rsidP="00121A2B">
            <w:pPr>
              <w:pStyle w:val="ConsPlusNormal"/>
              <w:ind w:firstLine="0"/>
              <w:rPr>
                <w:rFonts w:ascii="Times New Roman" w:hAnsi="Times New Roman"/>
                <w:sz w:val="24"/>
                <w:szCs w:val="24"/>
              </w:rPr>
            </w:pPr>
          </w:p>
          <w:p w:rsidR="00121A2B" w:rsidRDefault="00121A2B" w:rsidP="00121A2B">
            <w:pPr>
              <w:pStyle w:val="ConsPlusNormal"/>
              <w:ind w:firstLine="0"/>
              <w:rPr>
                <w:rFonts w:ascii="Times New Roman" w:hAnsi="Times New Roman"/>
                <w:sz w:val="24"/>
                <w:szCs w:val="24"/>
              </w:rPr>
            </w:pPr>
          </w:p>
          <w:p w:rsidR="00121A2B" w:rsidRDefault="00121A2B" w:rsidP="00121A2B">
            <w:pPr>
              <w:pStyle w:val="ConsPlusNormal"/>
              <w:ind w:firstLine="0"/>
              <w:rPr>
                <w:rFonts w:ascii="Times New Roman" w:hAnsi="Times New Roman"/>
                <w:sz w:val="24"/>
                <w:szCs w:val="24"/>
              </w:rPr>
            </w:pPr>
          </w:p>
          <w:p w:rsidR="00121A2B" w:rsidRDefault="00121A2B" w:rsidP="00121A2B">
            <w:pPr>
              <w:pStyle w:val="ConsPlusNormal"/>
              <w:ind w:firstLine="0"/>
              <w:rPr>
                <w:rFonts w:ascii="Times New Roman" w:hAnsi="Times New Roman"/>
                <w:sz w:val="24"/>
                <w:szCs w:val="24"/>
              </w:rPr>
            </w:pPr>
          </w:p>
          <w:p w:rsidR="00F2723F" w:rsidRDefault="00F2723F" w:rsidP="00121A2B">
            <w:pPr>
              <w:pStyle w:val="ConsPlusNormal"/>
              <w:ind w:firstLine="0"/>
              <w:rPr>
                <w:rFonts w:ascii="Times New Roman" w:hAnsi="Times New Roman"/>
                <w:sz w:val="24"/>
                <w:szCs w:val="24"/>
              </w:rPr>
            </w:pPr>
          </w:p>
          <w:p w:rsidR="00121A2B" w:rsidRDefault="00121A2B" w:rsidP="00121A2B">
            <w:pPr>
              <w:pStyle w:val="ConsPlusNormal"/>
              <w:ind w:firstLine="0"/>
              <w:rPr>
                <w:rFonts w:ascii="Times New Roman" w:hAnsi="Times New Roman"/>
                <w:sz w:val="24"/>
                <w:szCs w:val="24"/>
              </w:rPr>
            </w:pPr>
          </w:p>
          <w:p w:rsidR="00121A2B" w:rsidRPr="007466B9" w:rsidRDefault="00121A2B" w:rsidP="00121A2B">
            <w:pPr>
              <w:pStyle w:val="ConsPlusNormal"/>
              <w:ind w:firstLine="0"/>
              <w:rPr>
                <w:rFonts w:ascii="Times New Roman" w:hAnsi="Times New Roman"/>
                <w:sz w:val="24"/>
                <w:szCs w:val="24"/>
              </w:rPr>
            </w:pPr>
            <w:r>
              <w:rPr>
                <w:rFonts w:ascii="Times New Roman" w:hAnsi="Times New Roman"/>
                <w:sz w:val="24"/>
                <w:szCs w:val="24"/>
              </w:rPr>
              <w:t>Машина</w:t>
            </w:r>
          </w:p>
        </w:tc>
        <w:tc>
          <w:tcPr>
            <w:tcW w:w="1998"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2,0</w:t>
            </w:r>
          </w:p>
        </w:tc>
      </w:tr>
      <w:tr w:rsidR="00257E7A" w:rsidRPr="007466B9" w:rsidTr="00605202">
        <w:tc>
          <w:tcPr>
            <w:tcW w:w="426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68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998"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200</w:t>
            </w:r>
          </w:p>
        </w:tc>
        <w:tc>
          <w:tcPr>
            <w:tcW w:w="1985"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3,5</w:t>
            </w:r>
          </w:p>
        </w:tc>
      </w:tr>
      <w:tr w:rsidR="00257E7A" w:rsidRPr="007466B9" w:rsidTr="00605202">
        <w:tc>
          <w:tcPr>
            <w:tcW w:w="426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68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998"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300</w:t>
            </w:r>
          </w:p>
        </w:tc>
        <w:tc>
          <w:tcPr>
            <w:tcW w:w="1985"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4,5</w:t>
            </w:r>
          </w:p>
        </w:tc>
      </w:tr>
      <w:tr w:rsidR="00257E7A" w:rsidRPr="007466B9" w:rsidTr="00605202">
        <w:tc>
          <w:tcPr>
            <w:tcW w:w="426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68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998"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500</w:t>
            </w:r>
          </w:p>
        </w:tc>
        <w:tc>
          <w:tcPr>
            <w:tcW w:w="1985"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6,0</w:t>
            </w:r>
          </w:p>
        </w:tc>
      </w:tr>
      <w:tr w:rsidR="00257E7A" w:rsidRPr="007466B9" w:rsidTr="00605202">
        <w:tc>
          <w:tcPr>
            <w:tcW w:w="4260" w:type="dxa"/>
            <w:vMerge w:val="restart"/>
            <w:tcBorders>
              <w:top w:val="single" w:sz="4" w:space="0" w:color="auto"/>
              <w:left w:val="single" w:sz="4" w:space="0" w:color="auto"/>
              <w:bottom w:val="single" w:sz="4" w:space="0" w:color="auto"/>
              <w:right w:val="single" w:sz="4" w:space="0" w:color="auto"/>
            </w:tcBorders>
          </w:tcPr>
          <w:p w:rsidR="00257E7A" w:rsidRPr="007466B9" w:rsidRDefault="00257E7A" w:rsidP="00257E7A">
            <w:pPr>
              <w:pStyle w:val="ConsPlusNormal"/>
              <w:ind w:firstLine="0"/>
              <w:rPr>
                <w:rFonts w:ascii="Times New Roman" w:hAnsi="Times New Roman"/>
                <w:sz w:val="24"/>
                <w:szCs w:val="24"/>
              </w:rPr>
            </w:pPr>
            <w:r w:rsidRPr="007466B9">
              <w:rPr>
                <w:rFonts w:ascii="Times New Roman" w:hAnsi="Times New Roman"/>
                <w:sz w:val="24"/>
                <w:szCs w:val="24"/>
              </w:rPr>
              <w:t>Автобусные парки (гаражи)</w:t>
            </w:r>
          </w:p>
        </w:tc>
        <w:tc>
          <w:tcPr>
            <w:tcW w:w="168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rPr>
                <w:rFonts w:ascii="Times New Roman" w:hAnsi="Times New Roman"/>
                <w:sz w:val="24"/>
                <w:szCs w:val="24"/>
              </w:rPr>
            </w:pPr>
          </w:p>
        </w:tc>
        <w:tc>
          <w:tcPr>
            <w:tcW w:w="1998"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2,3</w:t>
            </w:r>
          </w:p>
        </w:tc>
      </w:tr>
      <w:tr w:rsidR="00257E7A" w:rsidRPr="007466B9" w:rsidTr="00605202">
        <w:tc>
          <w:tcPr>
            <w:tcW w:w="426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68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998"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200</w:t>
            </w:r>
          </w:p>
        </w:tc>
        <w:tc>
          <w:tcPr>
            <w:tcW w:w="1985"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3,5</w:t>
            </w:r>
          </w:p>
        </w:tc>
      </w:tr>
      <w:tr w:rsidR="00257E7A" w:rsidRPr="007466B9" w:rsidTr="00605202">
        <w:tc>
          <w:tcPr>
            <w:tcW w:w="426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68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998"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300</w:t>
            </w:r>
          </w:p>
        </w:tc>
        <w:tc>
          <w:tcPr>
            <w:tcW w:w="1985"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4,5</w:t>
            </w:r>
          </w:p>
        </w:tc>
      </w:tr>
      <w:tr w:rsidR="00257E7A" w:rsidRPr="007466B9" w:rsidTr="00605202">
        <w:tc>
          <w:tcPr>
            <w:tcW w:w="426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680" w:type="dxa"/>
            <w:vMerge/>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jc w:val="both"/>
              <w:rPr>
                <w:rFonts w:ascii="Times New Roman" w:hAnsi="Times New Roman"/>
                <w:sz w:val="24"/>
                <w:szCs w:val="24"/>
              </w:rPr>
            </w:pPr>
          </w:p>
        </w:tc>
        <w:tc>
          <w:tcPr>
            <w:tcW w:w="1998"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500</w:t>
            </w:r>
          </w:p>
        </w:tc>
        <w:tc>
          <w:tcPr>
            <w:tcW w:w="1985" w:type="dxa"/>
            <w:tcBorders>
              <w:top w:val="single" w:sz="4" w:space="0" w:color="auto"/>
              <w:left w:val="single" w:sz="4" w:space="0" w:color="auto"/>
              <w:bottom w:val="single" w:sz="4" w:space="0" w:color="auto"/>
              <w:right w:val="single" w:sz="4" w:space="0" w:color="auto"/>
            </w:tcBorders>
            <w:vAlign w:val="center"/>
          </w:tcPr>
          <w:p w:rsidR="00257E7A" w:rsidRPr="007466B9" w:rsidRDefault="00257E7A" w:rsidP="00A3239D">
            <w:pPr>
              <w:pStyle w:val="ConsPlusNormal"/>
              <w:rPr>
                <w:rFonts w:ascii="Times New Roman" w:hAnsi="Times New Roman"/>
                <w:sz w:val="24"/>
                <w:szCs w:val="24"/>
              </w:rPr>
            </w:pPr>
            <w:r w:rsidRPr="007466B9">
              <w:rPr>
                <w:rFonts w:ascii="Times New Roman" w:hAnsi="Times New Roman"/>
                <w:sz w:val="24"/>
                <w:szCs w:val="24"/>
              </w:rPr>
              <w:t>6,5</w:t>
            </w:r>
          </w:p>
        </w:tc>
      </w:tr>
      <w:tr w:rsidR="00257E7A" w:rsidRPr="007466B9" w:rsidTr="00605202">
        <w:trPr>
          <w:trHeight w:val="28"/>
        </w:trPr>
        <w:tc>
          <w:tcPr>
            <w:tcW w:w="9923" w:type="dxa"/>
            <w:gridSpan w:val="4"/>
            <w:tcBorders>
              <w:top w:val="single" w:sz="4" w:space="0" w:color="auto"/>
              <w:left w:val="single" w:sz="4" w:space="0" w:color="auto"/>
              <w:bottom w:val="single" w:sz="4" w:space="0" w:color="auto"/>
              <w:right w:val="single" w:sz="4" w:space="0" w:color="auto"/>
            </w:tcBorders>
          </w:tcPr>
          <w:p w:rsidR="00257E7A" w:rsidRPr="007466B9" w:rsidRDefault="00257E7A" w:rsidP="008D0CBB">
            <w:pPr>
              <w:pStyle w:val="ConsPlusNormal"/>
              <w:ind w:firstLine="283"/>
              <w:jc w:val="both"/>
              <w:rPr>
                <w:rFonts w:ascii="Times New Roman" w:hAnsi="Times New Roman"/>
                <w:sz w:val="24"/>
                <w:szCs w:val="24"/>
              </w:rPr>
            </w:pPr>
            <w:r w:rsidRPr="007466B9">
              <w:rPr>
                <w:rFonts w:ascii="Times New Roman" w:hAnsi="Times New Roman"/>
                <w:sz w:val="24"/>
                <w:szCs w:val="24"/>
              </w:rPr>
              <w:t>Примечание - Для условий реконструкции размеры земельных участков при соответствующем обосновании допускается уменьшать, но не более чем на 20%.</w:t>
            </w:r>
          </w:p>
        </w:tc>
      </w:tr>
    </w:tbl>
    <w:p w:rsidR="00936CAB" w:rsidRDefault="00936CAB" w:rsidP="00936CAB">
      <w:pPr>
        <w:pStyle w:val="2"/>
        <w:spacing w:before="0" w:after="0"/>
        <w:ind w:left="709" w:firstLine="0"/>
      </w:pPr>
      <w:bookmarkStart w:id="139" w:name="_Toc396401956"/>
    </w:p>
    <w:p w:rsidR="00CD29B2" w:rsidRDefault="00782B06" w:rsidP="00277C83">
      <w:pPr>
        <w:pStyle w:val="11"/>
        <w:spacing w:before="0" w:after="0"/>
        <w:ind w:firstLine="709"/>
      </w:pPr>
      <w:r>
        <w:t>1</w:t>
      </w:r>
      <w:r w:rsidR="00605202">
        <w:t>5</w:t>
      </w:r>
      <w:r>
        <w:t xml:space="preserve">. </w:t>
      </w:r>
      <w:r w:rsidR="00732B1D" w:rsidRPr="00732B1D">
        <w:fldChar w:fldCharType="begin"/>
      </w:r>
      <w:r w:rsidR="00CD29B2" w:rsidRPr="004515FB">
        <w:instrText xml:space="preserve"> HYPERLINK \l "_Toc389086121" </w:instrText>
      </w:r>
      <w:r w:rsidR="00732B1D" w:rsidRPr="00732B1D">
        <w:fldChar w:fldCharType="separate"/>
      </w:r>
      <w:bookmarkStart w:id="140" w:name="_Toc491441137"/>
      <w:r w:rsidR="00CD29B2" w:rsidRPr="004515FB">
        <w:t>Н</w:t>
      </w:r>
      <w:r w:rsidR="00CD29B2">
        <w:t xml:space="preserve">ОРМАТИВЫ ОБЕСПЕЧЕННОСТИ ОРГАНИЗАЦИИ В ГРАНИЦАХ </w:t>
      </w:r>
      <w:r w:rsidR="00752267">
        <w:t xml:space="preserve">ВАСИЛЬЕВСКОГО </w:t>
      </w:r>
      <w:r w:rsidR="00EB733D" w:rsidRPr="00F65DEE">
        <w:t>СЕЛЬСОВЕТА</w:t>
      </w:r>
      <w:r w:rsidR="00EB733D">
        <w:t xml:space="preserve"> </w:t>
      </w:r>
      <w:r w:rsidR="00CD29B2">
        <w:t>УЖУРСКОГО РАЙОНА ЗОН РЕКРЕАЦИОННОГО ЗНАЧЕНИЯ, ЗОН ОСОБО ОХРАНЯЕМЫХ ТЕРРИТОРИЙ</w:t>
      </w:r>
      <w:bookmarkEnd w:id="140"/>
    </w:p>
    <w:p w:rsidR="00782B06" w:rsidRDefault="00732B1D" w:rsidP="00277C83">
      <w:pPr>
        <w:pStyle w:val="ConsPlusNormal"/>
        <w:ind w:firstLine="709"/>
        <w:jc w:val="both"/>
      </w:pPr>
      <w:r w:rsidRPr="004515FB">
        <w:fldChar w:fldCharType="end"/>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 xml:space="preserve"> В состав зон рекреационного назначения включаются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В пределах черты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На территории рекреационных зон и зон особо охраняемых территорий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Режим использования территорий курортов определяется законодательством.</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 xml:space="preserve">Режим использования особо охраняемых территорий устанавливается на основе градостроительных регламентов с учетом законодательства Российской Федерации, а также с учетом </w:t>
      </w:r>
      <w:r w:rsidR="00A65FED" w:rsidRPr="00A65FED">
        <w:rPr>
          <w:rFonts w:ascii="Times New Roman" w:hAnsi="Times New Roman"/>
          <w:sz w:val="24"/>
          <w:szCs w:val="24"/>
        </w:rPr>
        <w:t xml:space="preserve">раздела </w:t>
      </w:r>
      <w:r w:rsidR="00F65DEE">
        <w:rPr>
          <w:rFonts w:ascii="Times New Roman" w:hAnsi="Times New Roman"/>
          <w:sz w:val="24"/>
          <w:szCs w:val="24"/>
        </w:rPr>
        <w:t>15</w:t>
      </w:r>
      <w:r w:rsidRPr="00CD29B2">
        <w:rPr>
          <w:rFonts w:ascii="Times New Roman" w:hAnsi="Times New Roman"/>
          <w:sz w:val="24"/>
          <w:szCs w:val="24"/>
        </w:rPr>
        <w:t xml:space="preserve">. Категории особо охраняемых природных территорий федерального, регионального и местного значения определяются </w:t>
      </w:r>
      <w:r w:rsidR="00CA4518">
        <w:rPr>
          <w:rFonts w:ascii="Times New Roman" w:hAnsi="Times New Roman"/>
          <w:sz w:val="24"/>
          <w:szCs w:val="24"/>
        </w:rPr>
        <w:t>Федеральным законом от 14.03.1995г.№ 33-ФЗ «Об особо охраняемых природных территориях».</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В сельских поселениях 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 Его основными структурными элементами являются особо охраняемые природные территории (ООПТ).</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Существующие массивы лесов допускается преобразовывать в лесопарки и относить дополнительно к озелененным территориям общего пользования. При этом следует сохранять и улучшать сложившиеся ландшафты, обеспечивая их пространственную взаимосвязь с природными экосистемами.</w:t>
      </w:r>
    </w:p>
    <w:p w:rsidR="00CD29B2" w:rsidRPr="00CD29B2" w:rsidRDefault="00CD29B2" w:rsidP="00AD3260">
      <w:pPr>
        <w:pStyle w:val="ConsPlusNormal"/>
        <w:ind w:firstLine="709"/>
        <w:jc w:val="both"/>
        <w:rPr>
          <w:rFonts w:ascii="Times New Roman" w:hAnsi="Times New Roman"/>
          <w:sz w:val="24"/>
          <w:szCs w:val="24"/>
        </w:rPr>
      </w:pPr>
      <w:r w:rsidRPr="00CD29B2">
        <w:rPr>
          <w:rFonts w:ascii="Times New Roman" w:hAnsi="Times New Roman"/>
          <w:sz w:val="24"/>
          <w:szCs w:val="24"/>
        </w:rPr>
        <w:t>Примечание</w:t>
      </w:r>
      <w:r w:rsidR="00AD3260">
        <w:rPr>
          <w:rFonts w:ascii="Times New Roman" w:hAnsi="Times New Roman"/>
          <w:sz w:val="24"/>
          <w:szCs w:val="24"/>
        </w:rPr>
        <w:t>.</w:t>
      </w:r>
      <w:r w:rsidRPr="00CD29B2">
        <w:rPr>
          <w:rFonts w:ascii="Times New Roman" w:hAnsi="Times New Roman"/>
          <w:sz w:val="24"/>
          <w:szCs w:val="24"/>
        </w:rPr>
        <w:t xml:space="preserve"> В зависимости от природно-климатических условий указанные нормы могут быть уменьшены или увеличены, но не более чем на 20%.</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При размещении парков и садов следует максимально сохранять участки с существующими насаждениями и водоемами.</w:t>
      </w:r>
    </w:p>
    <w:p w:rsidR="00CD29B2" w:rsidRPr="00CD29B2" w:rsidRDefault="00AD3260" w:rsidP="00CD29B2">
      <w:pPr>
        <w:pStyle w:val="ConsPlusNormal"/>
        <w:ind w:firstLine="709"/>
        <w:jc w:val="both"/>
        <w:rPr>
          <w:rFonts w:ascii="Times New Roman" w:hAnsi="Times New Roman"/>
          <w:sz w:val="24"/>
          <w:szCs w:val="24"/>
        </w:rPr>
      </w:pPr>
      <w:r>
        <w:rPr>
          <w:rFonts w:ascii="Times New Roman" w:hAnsi="Times New Roman"/>
          <w:sz w:val="24"/>
          <w:szCs w:val="24"/>
        </w:rPr>
        <w:t>П</w:t>
      </w:r>
      <w:r w:rsidR="00CD29B2" w:rsidRPr="00CD29B2">
        <w:rPr>
          <w:rFonts w:ascii="Times New Roman" w:hAnsi="Times New Roman"/>
          <w:sz w:val="24"/>
          <w:szCs w:val="24"/>
        </w:rPr>
        <w:t>ешеходные аллеи следует предусматривать в направлении массовых потоков п</w:t>
      </w:r>
      <w:r>
        <w:rPr>
          <w:rFonts w:ascii="Times New Roman" w:hAnsi="Times New Roman"/>
          <w:sz w:val="24"/>
          <w:szCs w:val="24"/>
        </w:rPr>
        <w:t xml:space="preserve">ешеходного движения. Размещение, </w:t>
      </w:r>
      <w:r w:rsidR="00CD29B2" w:rsidRPr="00CD29B2">
        <w:rPr>
          <w:rFonts w:ascii="Times New Roman" w:hAnsi="Times New Roman"/>
          <w:sz w:val="24"/>
          <w:szCs w:val="24"/>
        </w:rPr>
        <w:t>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пешеходных аллеях следует предусматривать площадки для кратковременного отдыха.</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 xml:space="preserve">Расстояние от зданий и сооружений, а также объектов инженерного благоустройства до деревьев и кустарников следует принимать в соответствии с </w:t>
      </w:r>
      <w:r w:rsidRPr="00CA4518">
        <w:rPr>
          <w:rFonts w:ascii="Times New Roman" w:hAnsi="Times New Roman"/>
          <w:sz w:val="24"/>
          <w:szCs w:val="24"/>
        </w:rPr>
        <w:t xml:space="preserve">таблицей </w:t>
      </w:r>
      <w:r w:rsidR="00CA4518" w:rsidRPr="00CA4518">
        <w:rPr>
          <w:rFonts w:ascii="Times New Roman" w:hAnsi="Times New Roman"/>
          <w:sz w:val="24"/>
          <w:szCs w:val="24"/>
        </w:rPr>
        <w:t>1</w:t>
      </w:r>
      <w:r w:rsidR="00605202">
        <w:rPr>
          <w:rFonts w:ascii="Times New Roman" w:hAnsi="Times New Roman"/>
          <w:sz w:val="24"/>
          <w:szCs w:val="24"/>
        </w:rPr>
        <w:t>5</w:t>
      </w:r>
      <w:r w:rsidR="00CA4518" w:rsidRPr="00CA4518">
        <w:rPr>
          <w:rFonts w:ascii="Times New Roman" w:hAnsi="Times New Roman"/>
          <w:sz w:val="24"/>
          <w:szCs w:val="24"/>
        </w:rPr>
        <w:t>.1</w:t>
      </w:r>
      <w:r w:rsidRPr="00CA4518">
        <w:rPr>
          <w:rFonts w:ascii="Times New Roman" w:hAnsi="Times New Roman"/>
          <w:sz w:val="24"/>
          <w:szCs w:val="24"/>
        </w:rPr>
        <w:t>.</w:t>
      </w:r>
    </w:p>
    <w:p w:rsidR="00CD29B2" w:rsidRPr="00CD29B2" w:rsidRDefault="00CD29B2" w:rsidP="00CD29B2">
      <w:pPr>
        <w:pStyle w:val="ConsPlusNormal"/>
        <w:ind w:firstLine="709"/>
        <w:jc w:val="both"/>
        <w:rPr>
          <w:rFonts w:ascii="Times New Roman" w:hAnsi="Times New Roman"/>
          <w:sz w:val="24"/>
          <w:szCs w:val="24"/>
        </w:rPr>
      </w:pPr>
    </w:p>
    <w:p w:rsidR="00CD29B2" w:rsidRPr="00CD29B2" w:rsidRDefault="00CD29B2" w:rsidP="00CA4518">
      <w:pPr>
        <w:pStyle w:val="ConsPlusNormal"/>
        <w:ind w:hanging="142"/>
        <w:rPr>
          <w:rFonts w:ascii="Times New Roman" w:hAnsi="Times New Roman"/>
          <w:sz w:val="24"/>
          <w:szCs w:val="24"/>
        </w:rPr>
      </w:pPr>
      <w:r w:rsidRPr="00CA4518">
        <w:rPr>
          <w:rFonts w:ascii="Times New Roman" w:hAnsi="Times New Roman"/>
          <w:sz w:val="24"/>
          <w:szCs w:val="24"/>
        </w:rPr>
        <w:t>Таблица</w:t>
      </w:r>
      <w:r w:rsidR="00CA4518" w:rsidRPr="00CA4518">
        <w:rPr>
          <w:rFonts w:ascii="Times New Roman" w:hAnsi="Times New Roman"/>
          <w:sz w:val="24"/>
          <w:szCs w:val="24"/>
        </w:rPr>
        <w:t xml:space="preserve"> 1</w:t>
      </w:r>
      <w:r w:rsidR="00605202">
        <w:rPr>
          <w:rFonts w:ascii="Times New Roman" w:hAnsi="Times New Roman"/>
          <w:sz w:val="24"/>
          <w:szCs w:val="24"/>
        </w:rPr>
        <w:t>5</w:t>
      </w:r>
      <w:r w:rsidR="00CA4518" w:rsidRPr="00CA4518">
        <w:rPr>
          <w:rFonts w:ascii="Times New Roman" w:hAnsi="Times New Roman"/>
          <w:sz w:val="24"/>
          <w:szCs w:val="24"/>
        </w:rPr>
        <w:t>.1</w:t>
      </w:r>
    </w:p>
    <w:tbl>
      <w:tblPr>
        <w:tblW w:w="9923" w:type="dxa"/>
        <w:tblInd w:w="62" w:type="dxa"/>
        <w:tblLayout w:type="fixed"/>
        <w:tblCellMar>
          <w:top w:w="102" w:type="dxa"/>
          <w:left w:w="62" w:type="dxa"/>
          <w:bottom w:w="102" w:type="dxa"/>
          <w:right w:w="62" w:type="dxa"/>
        </w:tblCellMar>
        <w:tblLook w:val="0000"/>
      </w:tblPr>
      <w:tblGrid>
        <w:gridCol w:w="6060"/>
        <w:gridCol w:w="1596"/>
        <w:gridCol w:w="2267"/>
      </w:tblGrid>
      <w:tr w:rsidR="00CD29B2" w:rsidRPr="00CD29B2" w:rsidTr="00342D75">
        <w:tc>
          <w:tcPr>
            <w:tcW w:w="6060" w:type="dxa"/>
            <w:vMerge w:val="restart"/>
            <w:tcBorders>
              <w:top w:val="single" w:sz="4" w:space="0" w:color="auto"/>
              <w:left w:val="single" w:sz="4" w:space="0" w:color="auto"/>
              <w:bottom w:val="single" w:sz="4" w:space="0" w:color="auto"/>
              <w:right w:val="single" w:sz="4" w:space="0" w:color="auto"/>
            </w:tcBorders>
            <w:vAlign w:val="center"/>
          </w:tcPr>
          <w:p w:rsidR="00CD29B2" w:rsidRPr="00CD29B2" w:rsidRDefault="00CD29B2" w:rsidP="00CD29B2">
            <w:pPr>
              <w:pStyle w:val="ConsPlusNormal"/>
              <w:ind w:firstLine="709"/>
              <w:jc w:val="center"/>
              <w:rPr>
                <w:rFonts w:ascii="Times New Roman" w:hAnsi="Times New Roman"/>
                <w:sz w:val="24"/>
                <w:szCs w:val="24"/>
              </w:rPr>
            </w:pPr>
            <w:r w:rsidRPr="00CD29B2">
              <w:rPr>
                <w:rFonts w:ascii="Times New Roman" w:hAnsi="Times New Roman"/>
                <w:sz w:val="24"/>
                <w:szCs w:val="24"/>
              </w:rPr>
              <w:t xml:space="preserve">Здание, сооружение, объект инженерного </w:t>
            </w:r>
            <w:r w:rsidRPr="00CD29B2">
              <w:rPr>
                <w:rFonts w:ascii="Times New Roman" w:hAnsi="Times New Roman"/>
                <w:sz w:val="24"/>
                <w:szCs w:val="24"/>
              </w:rPr>
              <w:lastRenderedPageBreak/>
              <w:t>благоустройства</w:t>
            </w:r>
          </w:p>
        </w:tc>
        <w:tc>
          <w:tcPr>
            <w:tcW w:w="3863" w:type="dxa"/>
            <w:gridSpan w:val="2"/>
            <w:tcBorders>
              <w:top w:val="single" w:sz="4" w:space="0" w:color="auto"/>
              <w:left w:val="single" w:sz="4" w:space="0" w:color="auto"/>
              <w:bottom w:val="single" w:sz="4" w:space="0" w:color="auto"/>
              <w:right w:val="single" w:sz="4" w:space="0" w:color="auto"/>
            </w:tcBorders>
            <w:vAlign w:val="center"/>
          </w:tcPr>
          <w:p w:rsidR="00CD29B2" w:rsidRPr="00CD29B2" w:rsidRDefault="00CD29B2" w:rsidP="00CD29B2">
            <w:pPr>
              <w:pStyle w:val="ConsPlusNormal"/>
              <w:ind w:firstLine="0"/>
              <w:jc w:val="center"/>
              <w:rPr>
                <w:rFonts w:ascii="Times New Roman" w:hAnsi="Times New Roman"/>
                <w:sz w:val="24"/>
                <w:szCs w:val="24"/>
              </w:rPr>
            </w:pPr>
            <w:r w:rsidRPr="00CD29B2">
              <w:rPr>
                <w:rFonts w:ascii="Times New Roman" w:hAnsi="Times New Roman"/>
                <w:sz w:val="24"/>
                <w:szCs w:val="24"/>
              </w:rPr>
              <w:lastRenderedPageBreak/>
              <w:t xml:space="preserve">Расстояния, м, от здания, </w:t>
            </w:r>
            <w:r w:rsidRPr="00CD29B2">
              <w:rPr>
                <w:rFonts w:ascii="Times New Roman" w:hAnsi="Times New Roman"/>
                <w:sz w:val="24"/>
                <w:szCs w:val="24"/>
              </w:rPr>
              <w:lastRenderedPageBreak/>
              <w:t>сооружения, объекта до оси</w:t>
            </w:r>
          </w:p>
        </w:tc>
      </w:tr>
      <w:tr w:rsidR="00CD29B2" w:rsidRPr="00CD29B2" w:rsidTr="00342D75">
        <w:tc>
          <w:tcPr>
            <w:tcW w:w="6060" w:type="dxa"/>
            <w:vMerge/>
            <w:tcBorders>
              <w:top w:val="single" w:sz="4" w:space="0" w:color="auto"/>
              <w:left w:val="single" w:sz="4" w:space="0" w:color="auto"/>
              <w:bottom w:val="single" w:sz="4" w:space="0" w:color="auto"/>
              <w:right w:val="single" w:sz="4" w:space="0" w:color="auto"/>
            </w:tcBorders>
          </w:tcPr>
          <w:p w:rsidR="00CD29B2" w:rsidRPr="00CD29B2" w:rsidRDefault="00CD29B2" w:rsidP="00CD29B2">
            <w:pPr>
              <w:pStyle w:val="ConsPlusNormal"/>
              <w:ind w:firstLine="709"/>
              <w:jc w:val="both"/>
              <w:rPr>
                <w:rFonts w:ascii="Times New Roman" w:hAnsi="Times New Roman"/>
                <w:sz w:val="24"/>
                <w:szCs w:val="24"/>
              </w:rPr>
            </w:pPr>
          </w:p>
        </w:tc>
        <w:tc>
          <w:tcPr>
            <w:tcW w:w="1596" w:type="dxa"/>
            <w:tcBorders>
              <w:top w:val="single" w:sz="4" w:space="0" w:color="auto"/>
              <w:left w:val="single" w:sz="4" w:space="0" w:color="auto"/>
              <w:bottom w:val="single" w:sz="4" w:space="0" w:color="auto"/>
              <w:right w:val="single" w:sz="4" w:space="0" w:color="auto"/>
            </w:tcBorders>
            <w:vAlign w:val="center"/>
          </w:tcPr>
          <w:p w:rsidR="00CD29B2" w:rsidRPr="00CD29B2" w:rsidRDefault="00CD29B2" w:rsidP="00CD29B2">
            <w:pPr>
              <w:pStyle w:val="ConsPlusNormal"/>
              <w:ind w:firstLine="0"/>
              <w:rPr>
                <w:rFonts w:ascii="Times New Roman" w:hAnsi="Times New Roman"/>
                <w:sz w:val="24"/>
                <w:szCs w:val="24"/>
              </w:rPr>
            </w:pPr>
            <w:r w:rsidRPr="00CD29B2">
              <w:rPr>
                <w:rFonts w:ascii="Times New Roman" w:hAnsi="Times New Roman"/>
                <w:sz w:val="24"/>
                <w:szCs w:val="24"/>
              </w:rPr>
              <w:t>ствола дерева</w:t>
            </w:r>
          </w:p>
        </w:tc>
        <w:tc>
          <w:tcPr>
            <w:tcW w:w="2267" w:type="dxa"/>
            <w:tcBorders>
              <w:top w:val="single" w:sz="4" w:space="0" w:color="auto"/>
              <w:left w:val="single" w:sz="4" w:space="0" w:color="auto"/>
              <w:bottom w:val="single" w:sz="4" w:space="0" w:color="auto"/>
              <w:right w:val="single" w:sz="4" w:space="0" w:color="auto"/>
            </w:tcBorders>
            <w:vAlign w:val="center"/>
          </w:tcPr>
          <w:p w:rsidR="00CD29B2" w:rsidRPr="00CD29B2" w:rsidRDefault="00CD29B2" w:rsidP="00CD29B2">
            <w:pPr>
              <w:pStyle w:val="ConsPlusNormal"/>
              <w:ind w:firstLine="0"/>
              <w:jc w:val="center"/>
              <w:rPr>
                <w:rFonts w:ascii="Times New Roman" w:hAnsi="Times New Roman"/>
                <w:sz w:val="24"/>
                <w:szCs w:val="24"/>
              </w:rPr>
            </w:pPr>
            <w:r w:rsidRPr="00CD29B2">
              <w:rPr>
                <w:rFonts w:ascii="Times New Roman" w:hAnsi="Times New Roman"/>
                <w:sz w:val="24"/>
                <w:szCs w:val="24"/>
              </w:rPr>
              <w:t>кустарника</w:t>
            </w:r>
          </w:p>
        </w:tc>
      </w:tr>
      <w:tr w:rsidR="00CD29B2" w:rsidRPr="00CD29B2" w:rsidTr="00342D75">
        <w:tc>
          <w:tcPr>
            <w:tcW w:w="6060" w:type="dxa"/>
            <w:tcBorders>
              <w:top w:val="single" w:sz="4" w:space="0" w:color="auto"/>
              <w:left w:val="single" w:sz="4" w:space="0" w:color="auto"/>
              <w:bottom w:val="single" w:sz="4" w:space="0" w:color="auto"/>
              <w:right w:val="single" w:sz="4" w:space="0" w:color="auto"/>
            </w:tcBorders>
          </w:tcPr>
          <w:p w:rsidR="00CD29B2" w:rsidRPr="00CD29B2" w:rsidRDefault="00CD29B2" w:rsidP="00CD29B2">
            <w:pPr>
              <w:pStyle w:val="ConsPlusNormal"/>
              <w:ind w:firstLine="0"/>
              <w:rPr>
                <w:rFonts w:ascii="Times New Roman" w:hAnsi="Times New Roman"/>
                <w:sz w:val="24"/>
                <w:szCs w:val="24"/>
              </w:rPr>
            </w:pPr>
            <w:r w:rsidRPr="00CD29B2">
              <w:rPr>
                <w:rFonts w:ascii="Times New Roman" w:hAnsi="Times New Roman"/>
                <w:sz w:val="24"/>
                <w:szCs w:val="24"/>
              </w:rPr>
              <w:t>Наружная стена здания и сооружения</w:t>
            </w:r>
          </w:p>
        </w:tc>
        <w:tc>
          <w:tcPr>
            <w:tcW w:w="1596" w:type="dxa"/>
            <w:tcBorders>
              <w:top w:val="single" w:sz="4" w:space="0" w:color="auto"/>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5,0</w:t>
            </w:r>
          </w:p>
        </w:tc>
        <w:tc>
          <w:tcPr>
            <w:tcW w:w="2267" w:type="dxa"/>
            <w:tcBorders>
              <w:top w:val="single" w:sz="4" w:space="0" w:color="auto"/>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1,5</w:t>
            </w:r>
          </w:p>
        </w:tc>
      </w:tr>
      <w:tr w:rsidR="00CD29B2" w:rsidRPr="00CD29B2" w:rsidTr="00342D75">
        <w:tc>
          <w:tcPr>
            <w:tcW w:w="6060" w:type="dxa"/>
            <w:tcBorders>
              <w:top w:val="single" w:sz="4" w:space="0" w:color="auto"/>
              <w:left w:val="single" w:sz="4" w:space="0" w:color="auto"/>
              <w:bottom w:val="single" w:sz="4" w:space="0" w:color="auto"/>
              <w:right w:val="single" w:sz="4" w:space="0" w:color="auto"/>
            </w:tcBorders>
          </w:tcPr>
          <w:p w:rsidR="00CD29B2" w:rsidRPr="00CD29B2" w:rsidRDefault="00CD29B2" w:rsidP="00AD3260">
            <w:pPr>
              <w:pStyle w:val="ConsPlusNormal"/>
              <w:ind w:firstLine="0"/>
              <w:rPr>
                <w:rFonts w:ascii="Times New Roman" w:hAnsi="Times New Roman"/>
                <w:sz w:val="24"/>
                <w:szCs w:val="24"/>
              </w:rPr>
            </w:pPr>
            <w:r w:rsidRPr="00CD29B2">
              <w:rPr>
                <w:rFonts w:ascii="Times New Roman" w:hAnsi="Times New Roman"/>
                <w:sz w:val="24"/>
                <w:szCs w:val="24"/>
              </w:rPr>
              <w:t xml:space="preserve">Край тротуара </w:t>
            </w:r>
          </w:p>
        </w:tc>
        <w:tc>
          <w:tcPr>
            <w:tcW w:w="1596" w:type="dxa"/>
            <w:tcBorders>
              <w:top w:val="single" w:sz="4" w:space="0" w:color="auto"/>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0,7</w:t>
            </w:r>
          </w:p>
        </w:tc>
        <w:tc>
          <w:tcPr>
            <w:tcW w:w="2267" w:type="dxa"/>
            <w:tcBorders>
              <w:top w:val="single" w:sz="4" w:space="0" w:color="auto"/>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0,5</w:t>
            </w:r>
          </w:p>
        </w:tc>
      </w:tr>
      <w:tr w:rsidR="00CD29B2" w:rsidRPr="00CD29B2" w:rsidTr="00342D75">
        <w:tc>
          <w:tcPr>
            <w:tcW w:w="6060" w:type="dxa"/>
            <w:tcBorders>
              <w:top w:val="single" w:sz="4" w:space="0" w:color="auto"/>
              <w:left w:val="single" w:sz="4" w:space="0" w:color="auto"/>
              <w:bottom w:val="single" w:sz="4" w:space="0" w:color="auto"/>
              <w:right w:val="single" w:sz="4" w:space="0" w:color="auto"/>
            </w:tcBorders>
          </w:tcPr>
          <w:p w:rsidR="00CD29B2" w:rsidRPr="00CD29B2" w:rsidRDefault="00CD29B2" w:rsidP="00CD29B2">
            <w:pPr>
              <w:pStyle w:val="ConsPlusNormal"/>
              <w:ind w:firstLine="0"/>
              <w:rPr>
                <w:rFonts w:ascii="Times New Roman" w:hAnsi="Times New Roman"/>
                <w:sz w:val="24"/>
                <w:szCs w:val="24"/>
              </w:rPr>
            </w:pPr>
            <w:r w:rsidRPr="00CD29B2">
              <w:rPr>
                <w:rFonts w:ascii="Times New Roman" w:hAnsi="Times New Roman"/>
                <w:sz w:val="24"/>
                <w:szCs w:val="24"/>
              </w:rPr>
              <w:t>Край проезжей части улиц, кромка укрепленной полосы обочины дороги или бровка канавы</w:t>
            </w:r>
          </w:p>
        </w:tc>
        <w:tc>
          <w:tcPr>
            <w:tcW w:w="1596" w:type="dxa"/>
            <w:tcBorders>
              <w:top w:val="single" w:sz="4" w:space="0" w:color="auto"/>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2,0</w:t>
            </w:r>
          </w:p>
        </w:tc>
        <w:tc>
          <w:tcPr>
            <w:tcW w:w="2267" w:type="dxa"/>
            <w:tcBorders>
              <w:top w:val="single" w:sz="4" w:space="0" w:color="auto"/>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1,0</w:t>
            </w:r>
          </w:p>
        </w:tc>
      </w:tr>
      <w:tr w:rsidR="00CD29B2" w:rsidRPr="00CD29B2" w:rsidTr="00342D75">
        <w:tc>
          <w:tcPr>
            <w:tcW w:w="6060" w:type="dxa"/>
            <w:tcBorders>
              <w:top w:val="single" w:sz="4" w:space="0" w:color="auto"/>
              <w:left w:val="single" w:sz="4" w:space="0" w:color="auto"/>
              <w:bottom w:val="single" w:sz="4" w:space="0" w:color="auto"/>
              <w:right w:val="single" w:sz="4" w:space="0" w:color="auto"/>
            </w:tcBorders>
          </w:tcPr>
          <w:p w:rsidR="00CD29B2" w:rsidRPr="00CD29B2" w:rsidRDefault="00CD29B2" w:rsidP="00CD29B2">
            <w:pPr>
              <w:pStyle w:val="ConsPlusNormal"/>
              <w:ind w:firstLine="0"/>
              <w:rPr>
                <w:rFonts w:ascii="Times New Roman" w:hAnsi="Times New Roman"/>
                <w:sz w:val="24"/>
                <w:szCs w:val="24"/>
              </w:rPr>
            </w:pPr>
            <w:r w:rsidRPr="00CD29B2">
              <w:rPr>
                <w:rFonts w:ascii="Times New Roman" w:hAnsi="Times New Roman"/>
                <w:sz w:val="24"/>
                <w:szCs w:val="24"/>
              </w:rPr>
              <w:t>Подошва откоса, террасы и др.</w:t>
            </w:r>
          </w:p>
        </w:tc>
        <w:tc>
          <w:tcPr>
            <w:tcW w:w="1596" w:type="dxa"/>
            <w:tcBorders>
              <w:top w:val="single" w:sz="4" w:space="0" w:color="auto"/>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1,0</w:t>
            </w:r>
          </w:p>
        </w:tc>
        <w:tc>
          <w:tcPr>
            <w:tcW w:w="2267" w:type="dxa"/>
            <w:tcBorders>
              <w:top w:val="single" w:sz="4" w:space="0" w:color="auto"/>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0,5</w:t>
            </w:r>
          </w:p>
        </w:tc>
      </w:tr>
      <w:tr w:rsidR="00CD29B2" w:rsidRPr="00CD29B2" w:rsidTr="00342D75">
        <w:tc>
          <w:tcPr>
            <w:tcW w:w="6060" w:type="dxa"/>
            <w:tcBorders>
              <w:top w:val="single" w:sz="4" w:space="0" w:color="auto"/>
              <w:left w:val="single" w:sz="4" w:space="0" w:color="auto"/>
              <w:bottom w:val="single" w:sz="4" w:space="0" w:color="auto"/>
              <w:right w:val="single" w:sz="4" w:space="0" w:color="auto"/>
            </w:tcBorders>
          </w:tcPr>
          <w:p w:rsidR="00CD29B2" w:rsidRPr="00CD29B2" w:rsidRDefault="00CD29B2" w:rsidP="00CD29B2">
            <w:pPr>
              <w:pStyle w:val="ConsPlusNormal"/>
              <w:ind w:firstLine="0"/>
              <w:rPr>
                <w:rFonts w:ascii="Times New Roman" w:hAnsi="Times New Roman"/>
                <w:sz w:val="24"/>
                <w:szCs w:val="24"/>
              </w:rPr>
            </w:pPr>
            <w:r w:rsidRPr="00CD29B2">
              <w:rPr>
                <w:rFonts w:ascii="Times New Roman" w:hAnsi="Times New Roman"/>
                <w:sz w:val="24"/>
                <w:szCs w:val="24"/>
              </w:rPr>
              <w:t>Подошва или внутренняя грань подпорной стенки</w:t>
            </w:r>
          </w:p>
        </w:tc>
        <w:tc>
          <w:tcPr>
            <w:tcW w:w="1596" w:type="dxa"/>
            <w:tcBorders>
              <w:top w:val="single" w:sz="4" w:space="0" w:color="auto"/>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3,0</w:t>
            </w:r>
          </w:p>
        </w:tc>
        <w:tc>
          <w:tcPr>
            <w:tcW w:w="2267" w:type="dxa"/>
            <w:tcBorders>
              <w:top w:val="single" w:sz="4" w:space="0" w:color="auto"/>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1,0</w:t>
            </w:r>
          </w:p>
        </w:tc>
      </w:tr>
      <w:tr w:rsidR="00CD29B2" w:rsidRPr="00CD29B2" w:rsidTr="00342D75">
        <w:tc>
          <w:tcPr>
            <w:tcW w:w="6060" w:type="dxa"/>
            <w:tcBorders>
              <w:top w:val="single" w:sz="4" w:space="0" w:color="auto"/>
              <w:left w:val="single" w:sz="4" w:space="0" w:color="auto"/>
              <w:right w:val="single" w:sz="4" w:space="0" w:color="auto"/>
            </w:tcBorders>
          </w:tcPr>
          <w:p w:rsidR="00CD29B2" w:rsidRPr="00CD29B2" w:rsidRDefault="00CD29B2" w:rsidP="00CD29B2">
            <w:pPr>
              <w:pStyle w:val="ConsPlusNormal"/>
              <w:ind w:firstLine="0"/>
              <w:rPr>
                <w:rFonts w:ascii="Times New Roman" w:hAnsi="Times New Roman"/>
                <w:sz w:val="24"/>
                <w:szCs w:val="24"/>
              </w:rPr>
            </w:pPr>
            <w:r w:rsidRPr="00CD29B2">
              <w:rPr>
                <w:rFonts w:ascii="Times New Roman" w:hAnsi="Times New Roman"/>
                <w:sz w:val="24"/>
                <w:szCs w:val="24"/>
              </w:rPr>
              <w:t>Подземные сети:</w:t>
            </w:r>
          </w:p>
        </w:tc>
        <w:tc>
          <w:tcPr>
            <w:tcW w:w="1596" w:type="dxa"/>
            <w:tcBorders>
              <w:top w:val="single" w:sz="4" w:space="0" w:color="auto"/>
              <w:left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p>
        </w:tc>
        <w:tc>
          <w:tcPr>
            <w:tcW w:w="2267" w:type="dxa"/>
            <w:tcBorders>
              <w:top w:val="single" w:sz="4" w:space="0" w:color="auto"/>
              <w:left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p>
        </w:tc>
      </w:tr>
      <w:tr w:rsidR="00CD29B2" w:rsidRPr="00CD29B2" w:rsidTr="00342D75">
        <w:tc>
          <w:tcPr>
            <w:tcW w:w="6060" w:type="dxa"/>
            <w:tcBorders>
              <w:left w:val="single" w:sz="4" w:space="0" w:color="auto"/>
              <w:right w:val="single" w:sz="4" w:space="0" w:color="auto"/>
            </w:tcBorders>
          </w:tcPr>
          <w:p w:rsidR="00CD29B2" w:rsidRPr="00CD29B2" w:rsidRDefault="00CD29B2" w:rsidP="00AD3260">
            <w:pPr>
              <w:pStyle w:val="ConsPlusNormal"/>
              <w:ind w:firstLine="0"/>
              <w:rPr>
                <w:rFonts w:ascii="Times New Roman" w:hAnsi="Times New Roman"/>
                <w:sz w:val="24"/>
                <w:szCs w:val="24"/>
              </w:rPr>
            </w:pPr>
            <w:r w:rsidRPr="00CD29B2">
              <w:rPr>
                <w:rFonts w:ascii="Times New Roman" w:hAnsi="Times New Roman"/>
                <w:sz w:val="24"/>
                <w:szCs w:val="24"/>
              </w:rPr>
              <w:t>- канализация</w:t>
            </w:r>
          </w:p>
        </w:tc>
        <w:tc>
          <w:tcPr>
            <w:tcW w:w="1596" w:type="dxa"/>
            <w:tcBorders>
              <w:left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1,5</w:t>
            </w:r>
          </w:p>
        </w:tc>
        <w:tc>
          <w:tcPr>
            <w:tcW w:w="2267" w:type="dxa"/>
            <w:tcBorders>
              <w:left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w:t>
            </w:r>
          </w:p>
        </w:tc>
      </w:tr>
      <w:tr w:rsidR="00CD29B2" w:rsidRPr="00CD29B2" w:rsidTr="00342D75">
        <w:tc>
          <w:tcPr>
            <w:tcW w:w="6060" w:type="dxa"/>
            <w:tcBorders>
              <w:left w:val="single" w:sz="4" w:space="0" w:color="auto"/>
              <w:right w:val="single" w:sz="4" w:space="0" w:color="auto"/>
            </w:tcBorders>
          </w:tcPr>
          <w:p w:rsidR="00CD29B2" w:rsidRPr="00CD29B2" w:rsidRDefault="00CD29B2" w:rsidP="00CD29B2">
            <w:pPr>
              <w:pStyle w:val="ConsPlusNormal"/>
              <w:ind w:firstLine="0"/>
              <w:rPr>
                <w:rFonts w:ascii="Times New Roman" w:hAnsi="Times New Roman"/>
                <w:sz w:val="24"/>
                <w:szCs w:val="24"/>
              </w:rPr>
            </w:pPr>
            <w:r w:rsidRPr="00CD29B2">
              <w:rPr>
                <w:rFonts w:ascii="Times New Roman" w:hAnsi="Times New Roman"/>
                <w:sz w:val="24"/>
                <w:szCs w:val="24"/>
              </w:rPr>
              <w:t>- тепловая сеть (стенка канала, тоннеля или оболочка при бесканальной прокладке)</w:t>
            </w:r>
          </w:p>
        </w:tc>
        <w:tc>
          <w:tcPr>
            <w:tcW w:w="1596" w:type="dxa"/>
            <w:tcBorders>
              <w:left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2,0</w:t>
            </w:r>
          </w:p>
        </w:tc>
        <w:tc>
          <w:tcPr>
            <w:tcW w:w="2267" w:type="dxa"/>
            <w:tcBorders>
              <w:left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1,0</w:t>
            </w:r>
          </w:p>
        </w:tc>
      </w:tr>
      <w:tr w:rsidR="00CD29B2" w:rsidRPr="00CD29B2" w:rsidTr="00342D75">
        <w:tc>
          <w:tcPr>
            <w:tcW w:w="6060" w:type="dxa"/>
            <w:tcBorders>
              <w:left w:val="single" w:sz="4" w:space="0" w:color="auto"/>
              <w:right w:val="single" w:sz="4" w:space="0" w:color="auto"/>
            </w:tcBorders>
          </w:tcPr>
          <w:p w:rsidR="00CD29B2" w:rsidRPr="00CD29B2" w:rsidRDefault="00CD29B2" w:rsidP="00CD29B2">
            <w:pPr>
              <w:pStyle w:val="ConsPlusNormal"/>
              <w:ind w:firstLine="0"/>
              <w:rPr>
                <w:rFonts w:ascii="Times New Roman" w:hAnsi="Times New Roman"/>
                <w:sz w:val="24"/>
                <w:szCs w:val="24"/>
              </w:rPr>
            </w:pPr>
            <w:r w:rsidRPr="00CD29B2">
              <w:rPr>
                <w:rFonts w:ascii="Times New Roman" w:hAnsi="Times New Roman"/>
                <w:sz w:val="24"/>
                <w:szCs w:val="24"/>
              </w:rPr>
              <w:t>- водопровод, дренаж</w:t>
            </w:r>
          </w:p>
        </w:tc>
        <w:tc>
          <w:tcPr>
            <w:tcW w:w="1596" w:type="dxa"/>
            <w:tcBorders>
              <w:left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2,0</w:t>
            </w:r>
          </w:p>
        </w:tc>
        <w:tc>
          <w:tcPr>
            <w:tcW w:w="2267" w:type="dxa"/>
            <w:tcBorders>
              <w:left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w:t>
            </w:r>
          </w:p>
        </w:tc>
      </w:tr>
      <w:tr w:rsidR="00CD29B2" w:rsidRPr="00CD29B2" w:rsidTr="00342D75">
        <w:tc>
          <w:tcPr>
            <w:tcW w:w="6060" w:type="dxa"/>
            <w:tcBorders>
              <w:left w:val="single" w:sz="4" w:space="0" w:color="auto"/>
              <w:bottom w:val="single" w:sz="4" w:space="0" w:color="auto"/>
              <w:right w:val="single" w:sz="4" w:space="0" w:color="auto"/>
            </w:tcBorders>
          </w:tcPr>
          <w:p w:rsidR="00CD29B2" w:rsidRPr="00CD29B2" w:rsidRDefault="00CD29B2" w:rsidP="00CD29B2">
            <w:pPr>
              <w:pStyle w:val="ConsPlusNormal"/>
              <w:ind w:firstLine="0"/>
              <w:rPr>
                <w:rFonts w:ascii="Times New Roman" w:hAnsi="Times New Roman"/>
                <w:sz w:val="24"/>
                <w:szCs w:val="24"/>
              </w:rPr>
            </w:pPr>
            <w:r w:rsidRPr="00CD29B2">
              <w:rPr>
                <w:rFonts w:ascii="Times New Roman" w:hAnsi="Times New Roman"/>
                <w:sz w:val="24"/>
                <w:szCs w:val="24"/>
              </w:rPr>
              <w:t>- силовой кабель и кабель связи</w:t>
            </w:r>
          </w:p>
        </w:tc>
        <w:tc>
          <w:tcPr>
            <w:tcW w:w="1596" w:type="dxa"/>
            <w:tcBorders>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2,0</w:t>
            </w:r>
          </w:p>
        </w:tc>
        <w:tc>
          <w:tcPr>
            <w:tcW w:w="2267" w:type="dxa"/>
            <w:tcBorders>
              <w:left w:val="single" w:sz="4" w:space="0" w:color="auto"/>
              <w:bottom w:val="single" w:sz="4" w:space="0" w:color="auto"/>
              <w:right w:val="single" w:sz="4" w:space="0" w:color="auto"/>
            </w:tcBorders>
            <w:vAlign w:val="bottom"/>
          </w:tcPr>
          <w:p w:rsidR="00CD29B2" w:rsidRPr="00CD29B2" w:rsidRDefault="00CD29B2" w:rsidP="00CD29B2">
            <w:pPr>
              <w:pStyle w:val="ConsPlusNormal"/>
              <w:ind w:firstLine="709"/>
              <w:rPr>
                <w:rFonts w:ascii="Times New Roman" w:hAnsi="Times New Roman"/>
                <w:sz w:val="24"/>
                <w:szCs w:val="24"/>
              </w:rPr>
            </w:pPr>
            <w:r w:rsidRPr="00CD29B2">
              <w:rPr>
                <w:rFonts w:ascii="Times New Roman" w:hAnsi="Times New Roman"/>
                <w:sz w:val="24"/>
                <w:szCs w:val="24"/>
              </w:rPr>
              <w:t>0,7</w:t>
            </w:r>
          </w:p>
        </w:tc>
      </w:tr>
      <w:tr w:rsidR="00CD29B2" w:rsidRPr="00CD29B2" w:rsidTr="00342D75">
        <w:tc>
          <w:tcPr>
            <w:tcW w:w="9923" w:type="dxa"/>
            <w:gridSpan w:val="3"/>
            <w:tcBorders>
              <w:top w:val="single" w:sz="4" w:space="0" w:color="auto"/>
              <w:left w:val="single" w:sz="4" w:space="0" w:color="auto"/>
              <w:bottom w:val="single" w:sz="4" w:space="0" w:color="auto"/>
              <w:right w:val="single" w:sz="4" w:space="0" w:color="auto"/>
            </w:tcBorders>
          </w:tcPr>
          <w:p w:rsidR="00CD29B2" w:rsidRPr="00CD29B2" w:rsidRDefault="00CD29B2" w:rsidP="00CD29B2">
            <w:pPr>
              <w:pStyle w:val="ConsPlusNormal"/>
              <w:ind w:firstLine="0"/>
              <w:jc w:val="both"/>
              <w:rPr>
                <w:rFonts w:ascii="Times New Roman" w:hAnsi="Times New Roman"/>
                <w:sz w:val="20"/>
                <w:szCs w:val="20"/>
                <w:u w:val="single"/>
              </w:rPr>
            </w:pPr>
            <w:r w:rsidRPr="00CD29B2">
              <w:rPr>
                <w:rFonts w:ascii="Times New Roman" w:hAnsi="Times New Roman"/>
                <w:sz w:val="20"/>
                <w:szCs w:val="20"/>
                <w:u w:val="single"/>
              </w:rPr>
              <w:t>Примечания</w:t>
            </w:r>
          </w:p>
          <w:p w:rsidR="00CD29B2" w:rsidRPr="00CD29B2" w:rsidRDefault="00CD29B2" w:rsidP="00CD29B2">
            <w:pPr>
              <w:pStyle w:val="ConsPlusNormal"/>
              <w:ind w:firstLine="0"/>
              <w:jc w:val="both"/>
              <w:rPr>
                <w:rFonts w:ascii="Times New Roman" w:hAnsi="Times New Roman"/>
                <w:sz w:val="20"/>
                <w:szCs w:val="20"/>
              </w:rPr>
            </w:pPr>
            <w:r w:rsidRPr="00CD29B2">
              <w:rPr>
                <w:rFonts w:ascii="Times New Roman" w:hAnsi="Times New Roman"/>
                <w:sz w:val="20"/>
                <w:szCs w:val="20"/>
              </w:rPr>
              <w:t>1 Приведенные нормы относятся к деревьям с диаметром кроны не более 5 м и должны быть увеличены для деревьев с кроной большего диаметра.</w:t>
            </w:r>
          </w:p>
          <w:p w:rsidR="00CD29B2" w:rsidRPr="00CD29B2" w:rsidRDefault="00CD29B2" w:rsidP="00CD29B2">
            <w:pPr>
              <w:pStyle w:val="ConsPlusNormal"/>
              <w:ind w:firstLine="0"/>
              <w:jc w:val="both"/>
              <w:rPr>
                <w:rFonts w:ascii="Times New Roman" w:hAnsi="Times New Roman"/>
                <w:sz w:val="20"/>
                <w:szCs w:val="20"/>
              </w:rPr>
            </w:pPr>
            <w:r w:rsidRPr="00CD29B2">
              <w:rPr>
                <w:rFonts w:ascii="Times New Roman" w:hAnsi="Times New Roman"/>
                <w:sz w:val="20"/>
                <w:szCs w:val="20"/>
              </w:rPr>
              <w:t xml:space="preserve">2 Расстояния от воздушных линий электропередачи (ВЛ) до деревьев следует принимать по </w:t>
            </w:r>
            <w:r w:rsidR="00AD3260">
              <w:rPr>
                <w:rFonts w:ascii="Times New Roman" w:hAnsi="Times New Roman"/>
                <w:sz w:val="20"/>
                <w:szCs w:val="20"/>
              </w:rPr>
              <w:t>правилам устройства электроус</w:t>
            </w:r>
            <w:r w:rsidR="005B54ED">
              <w:rPr>
                <w:rFonts w:ascii="Times New Roman" w:hAnsi="Times New Roman"/>
                <w:sz w:val="20"/>
                <w:szCs w:val="20"/>
              </w:rPr>
              <w:t>тановок (ПУЭ) (6-е и 7-е изд)</w:t>
            </w:r>
            <w:r w:rsidRPr="00CD29B2">
              <w:rPr>
                <w:rFonts w:ascii="Times New Roman" w:hAnsi="Times New Roman"/>
                <w:sz w:val="20"/>
                <w:szCs w:val="20"/>
              </w:rPr>
              <w:t>.</w:t>
            </w:r>
          </w:p>
          <w:p w:rsidR="00CD29B2" w:rsidRPr="00CD29B2" w:rsidRDefault="00CD29B2" w:rsidP="00A866EF">
            <w:pPr>
              <w:pStyle w:val="ConsPlusNormal"/>
              <w:ind w:firstLine="0"/>
              <w:jc w:val="both"/>
              <w:rPr>
                <w:rFonts w:ascii="Times New Roman" w:hAnsi="Times New Roman"/>
                <w:sz w:val="24"/>
                <w:szCs w:val="24"/>
              </w:rPr>
            </w:pPr>
            <w:r w:rsidRPr="00CD29B2">
              <w:rPr>
                <w:rFonts w:ascii="Times New Roman" w:hAnsi="Times New Roman"/>
                <w:sz w:val="20"/>
                <w:szCs w:val="20"/>
              </w:rPr>
              <w:t xml:space="preserve">3 Деревья, высаживаемые у зданий, не должны препятствовать инсоляции и освещенности жилых и общественных помещений с учетом </w:t>
            </w:r>
            <w:r w:rsidRPr="00A65FED">
              <w:rPr>
                <w:rFonts w:ascii="Times New Roman" w:hAnsi="Times New Roman"/>
                <w:sz w:val="20"/>
                <w:szCs w:val="20"/>
              </w:rPr>
              <w:t xml:space="preserve">раздела </w:t>
            </w:r>
            <w:r w:rsidR="00A65FED" w:rsidRPr="00A65FED">
              <w:rPr>
                <w:rFonts w:ascii="Times New Roman" w:hAnsi="Times New Roman"/>
                <w:sz w:val="20"/>
                <w:szCs w:val="20"/>
              </w:rPr>
              <w:t>2</w:t>
            </w:r>
            <w:r w:rsidR="00A866EF">
              <w:rPr>
                <w:rFonts w:ascii="Times New Roman" w:hAnsi="Times New Roman"/>
                <w:sz w:val="20"/>
                <w:szCs w:val="20"/>
              </w:rPr>
              <w:t>1</w:t>
            </w:r>
            <w:r w:rsidR="00A65FED" w:rsidRPr="00A65FED">
              <w:rPr>
                <w:rFonts w:ascii="Times New Roman" w:hAnsi="Times New Roman"/>
                <w:sz w:val="20"/>
                <w:szCs w:val="20"/>
              </w:rPr>
              <w:t>.</w:t>
            </w:r>
            <w:r w:rsidR="00342D75">
              <w:rPr>
                <w:rFonts w:ascii="Times New Roman" w:hAnsi="Times New Roman"/>
                <w:sz w:val="20"/>
                <w:szCs w:val="20"/>
              </w:rPr>
              <w:t>6</w:t>
            </w:r>
            <w:r w:rsidRPr="00CD29B2">
              <w:rPr>
                <w:rFonts w:ascii="Times New Roman" w:hAnsi="Times New Roman"/>
                <w:sz w:val="20"/>
                <w:szCs w:val="20"/>
              </w:rPr>
              <w:t>.</w:t>
            </w:r>
          </w:p>
        </w:tc>
      </w:tr>
    </w:tbl>
    <w:p w:rsidR="00CD29B2" w:rsidRPr="00CD29B2" w:rsidRDefault="00CD29B2" w:rsidP="00CD29B2">
      <w:pPr>
        <w:pStyle w:val="ConsPlusNormal"/>
        <w:ind w:firstLine="709"/>
        <w:jc w:val="both"/>
        <w:rPr>
          <w:rFonts w:ascii="Times New Roman" w:hAnsi="Times New Roman"/>
          <w:sz w:val="24"/>
          <w:szCs w:val="24"/>
        </w:rPr>
      </w:pP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Размещение объектов массового кратковременного отдыха населения, расположенных в зонах рекреационного назначения, следует предусматривать с учетом доступности этих зон не более 1,5 ч на общественном транспорте.</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Размеры территории объектов массового кратковременного отдыха (далее - зоны отдыха) следует принимать из расчета не менее 500 м</w:t>
      </w:r>
      <w:r w:rsidRPr="00CD29B2">
        <w:rPr>
          <w:rFonts w:ascii="Times New Roman" w:hAnsi="Times New Roman"/>
          <w:sz w:val="24"/>
          <w:szCs w:val="24"/>
          <w:vertAlign w:val="superscript"/>
        </w:rPr>
        <w:t>2</w:t>
      </w:r>
      <w:r w:rsidRPr="00CD29B2">
        <w:rPr>
          <w:rFonts w:ascii="Times New Roman" w:hAnsi="Times New Roman"/>
          <w:sz w:val="24"/>
          <w:szCs w:val="24"/>
        </w:rPr>
        <w:t xml:space="preserve"> на одного посетителя, в том числе интенсивно используемая ее часть для активных видов отдыха должна составлять не менее 100 м</w:t>
      </w:r>
      <w:r w:rsidRPr="00CD29B2">
        <w:rPr>
          <w:rFonts w:ascii="Times New Roman" w:hAnsi="Times New Roman"/>
          <w:sz w:val="24"/>
          <w:szCs w:val="24"/>
          <w:vertAlign w:val="superscript"/>
        </w:rPr>
        <w:t>2</w:t>
      </w:r>
      <w:r w:rsidRPr="00CD29B2">
        <w:rPr>
          <w:rFonts w:ascii="Times New Roman" w:hAnsi="Times New Roman"/>
          <w:sz w:val="24"/>
          <w:szCs w:val="24"/>
        </w:rPr>
        <w:t xml:space="preserve"> на одного посетителя. Площадь участка отдельной зоны массового кратковременного отдыха следует принимать не менее 50 га.</w:t>
      </w:r>
    </w:p>
    <w:p w:rsid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 xml:space="preserve">Площадь озелененных территорий общего пользования - парков, садов, скверов, бульваров, размещаемых на территории сельских поселений, следует принимать по </w:t>
      </w:r>
      <w:r w:rsidRPr="005B54ED">
        <w:rPr>
          <w:rFonts w:ascii="Times New Roman" w:hAnsi="Times New Roman"/>
          <w:sz w:val="24"/>
          <w:szCs w:val="24"/>
        </w:rPr>
        <w:t xml:space="preserve">таблице </w:t>
      </w:r>
      <w:r w:rsidR="005B54ED" w:rsidRPr="005B54ED">
        <w:rPr>
          <w:rFonts w:ascii="Times New Roman" w:hAnsi="Times New Roman"/>
          <w:sz w:val="24"/>
          <w:szCs w:val="24"/>
        </w:rPr>
        <w:t>1</w:t>
      </w:r>
      <w:r w:rsidR="00605202">
        <w:rPr>
          <w:rFonts w:ascii="Times New Roman" w:hAnsi="Times New Roman"/>
          <w:sz w:val="24"/>
          <w:szCs w:val="24"/>
        </w:rPr>
        <w:t>5</w:t>
      </w:r>
      <w:r w:rsidRPr="005B54ED">
        <w:rPr>
          <w:rFonts w:ascii="Times New Roman" w:hAnsi="Times New Roman"/>
          <w:sz w:val="24"/>
          <w:szCs w:val="24"/>
        </w:rPr>
        <w:t>.2.</w:t>
      </w:r>
    </w:p>
    <w:p w:rsidR="00AD3260" w:rsidRPr="00CD29B2" w:rsidRDefault="00AD3260" w:rsidP="00A866EF">
      <w:pPr>
        <w:pStyle w:val="ConsPlusNormal"/>
        <w:ind w:firstLine="0"/>
        <w:jc w:val="both"/>
        <w:rPr>
          <w:rFonts w:ascii="Times New Roman" w:hAnsi="Times New Roman"/>
          <w:sz w:val="24"/>
          <w:szCs w:val="24"/>
        </w:rPr>
      </w:pPr>
    </w:p>
    <w:p w:rsidR="00CD29B2" w:rsidRPr="00CD29B2" w:rsidRDefault="00933BFC" w:rsidP="005B54ED">
      <w:pPr>
        <w:pStyle w:val="ConsPlusNormal"/>
        <w:ind w:firstLine="0"/>
        <w:rPr>
          <w:rFonts w:ascii="Times New Roman" w:hAnsi="Times New Roman"/>
          <w:sz w:val="24"/>
          <w:szCs w:val="24"/>
        </w:rPr>
      </w:pPr>
      <w:bookmarkStart w:id="141" w:name="Par570"/>
      <w:bookmarkEnd w:id="141"/>
      <w:r w:rsidRPr="005B54ED">
        <w:rPr>
          <w:rFonts w:ascii="Times New Roman" w:hAnsi="Times New Roman"/>
          <w:sz w:val="24"/>
          <w:szCs w:val="24"/>
        </w:rPr>
        <w:t xml:space="preserve">Таблица </w:t>
      </w:r>
      <w:r w:rsidR="005B54ED" w:rsidRPr="005B54ED">
        <w:rPr>
          <w:rFonts w:ascii="Times New Roman" w:hAnsi="Times New Roman"/>
          <w:sz w:val="24"/>
          <w:szCs w:val="24"/>
        </w:rPr>
        <w:t>1</w:t>
      </w:r>
      <w:r w:rsidR="00605202">
        <w:rPr>
          <w:rFonts w:ascii="Times New Roman" w:hAnsi="Times New Roman"/>
          <w:sz w:val="24"/>
          <w:szCs w:val="24"/>
        </w:rPr>
        <w:t>5</w:t>
      </w:r>
      <w:r w:rsidR="005B54ED" w:rsidRPr="005B54ED">
        <w:rPr>
          <w:rFonts w:ascii="Times New Roman" w:hAnsi="Times New Roman"/>
          <w:sz w:val="24"/>
          <w:szCs w:val="24"/>
        </w:rPr>
        <w:t>.2</w:t>
      </w:r>
      <w:r w:rsidRPr="005B54ED">
        <w:rPr>
          <w:rFonts w:ascii="Times New Roman" w:hAnsi="Times New Roman"/>
          <w:sz w:val="24"/>
          <w:szCs w:val="24"/>
        </w:rPr>
        <w:t>.</w:t>
      </w:r>
    </w:p>
    <w:tbl>
      <w:tblPr>
        <w:tblW w:w="9923" w:type="dxa"/>
        <w:tblInd w:w="62" w:type="dxa"/>
        <w:tblLayout w:type="fixed"/>
        <w:tblCellMar>
          <w:top w:w="102" w:type="dxa"/>
          <w:left w:w="62" w:type="dxa"/>
          <w:bottom w:w="102" w:type="dxa"/>
          <w:right w:w="62" w:type="dxa"/>
        </w:tblCellMar>
        <w:tblLook w:val="0000"/>
      </w:tblPr>
      <w:tblGrid>
        <w:gridCol w:w="2820"/>
        <w:gridCol w:w="7103"/>
      </w:tblGrid>
      <w:tr w:rsidR="00CD29B2" w:rsidRPr="00CD29B2" w:rsidTr="00342D75">
        <w:tc>
          <w:tcPr>
            <w:tcW w:w="2820" w:type="dxa"/>
            <w:vMerge w:val="restart"/>
            <w:tcBorders>
              <w:top w:val="single" w:sz="4" w:space="0" w:color="auto"/>
              <w:left w:val="single" w:sz="4" w:space="0" w:color="auto"/>
              <w:bottom w:val="single" w:sz="4" w:space="0" w:color="auto"/>
              <w:right w:val="single" w:sz="4" w:space="0" w:color="auto"/>
            </w:tcBorders>
            <w:vAlign w:val="center"/>
          </w:tcPr>
          <w:p w:rsidR="00CD29B2" w:rsidRPr="00CD29B2" w:rsidRDefault="00CD29B2" w:rsidP="00933BFC">
            <w:pPr>
              <w:pStyle w:val="ConsPlusNormal"/>
              <w:ind w:firstLine="0"/>
              <w:jc w:val="center"/>
              <w:rPr>
                <w:rFonts w:ascii="Times New Roman" w:hAnsi="Times New Roman"/>
                <w:sz w:val="24"/>
                <w:szCs w:val="24"/>
              </w:rPr>
            </w:pPr>
            <w:r w:rsidRPr="00CD29B2">
              <w:rPr>
                <w:rFonts w:ascii="Times New Roman" w:hAnsi="Times New Roman"/>
                <w:sz w:val="24"/>
                <w:szCs w:val="24"/>
              </w:rPr>
              <w:t>Озелененные территории</w:t>
            </w:r>
            <w:r w:rsidR="006B2D8E">
              <w:rPr>
                <w:rFonts w:ascii="Times New Roman" w:hAnsi="Times New Roman"/>
                <w:sz w:val="24"/>
                <w:szCs w:val="24"/>
              </w:rPr>
              <w:t xml:space="preserve"> </w:t>
            </w:r>
            <w:r w:rsidRPr="00CD29B2">
              <w:rPr>
                <w:rFonts w:ascii="Times New Roman" w:hAnsi="Times New Roman"/>
                <w:sz w:val="24"/>
                <w:szCs w:val="24"/>
              </w:rPr>
              <w:t>общего пользования</w:t>
            </w:r>
          </w:p>
        </w:tc>
        <w:tc>
          <w:tcPr>
            <w:tcW w:w="7103" w:type="dxa"/>
            <w:tcBorders>
              <w:top w:val="single" w:sz="4" w:space="0" w:color="auto"/>
              <w:left w:val="single" w:sz="4" w:space="0" w:color="auto"/>
              <w:bottom w:val="single" w:sz="4" w:space="0" w:color="auto"/>
              <w:right w:val="single" w:sz="4" w:space="0" w:color="auto"/>
            </w:tcBorders>
            <w:vAlign w:val="center"/>
          </w:tcPr>
          <w:p w:rsidR="00CD29B2" w:rsidRPr="00CD29B2" w:rsidRDefault="00CD29B2" w:rsidP="00933BFC">
            <w:pPr>
              <w:pStyle w:val="ConsPlusNormal"/>
              <w:ind w:firstLine="0"/>
              <w:jc w:val="center"/>
              <w:rPr>
                <w:rFonts w:ascii="Times New Roman" w:hAnsi="Times New Roman"/>
                <w:sz w:val="24"/>
                <w:szCs w:val="24"/>
              </w:rPr>
            </w:pPr>
            <w:r w:rsidRPr="00CD29B2">
              <w:rPr>
                <w:rFonts w:ascii="Times New Roman" w:hAnsi="Times New Roman"/>
                <w:sz w:val="24"/>
                <w:szCs w:val="24"/>
              </w:rPr>
              <w:t>Площадь озелененных территорий общего пользования, м</w:t>
            </w:r>
            <w:r w:rsidRPr="00CD29B2">
              <w:rPr>
                <w:rFonts w:ascii="Times New Roman" w:hAnsi="Times New Roman"/>
                <w:sz w:val="24"/>
                <w:szCs w:val="24"/>
                <w:vertAlign w:val="superscript"/>
              </w:rPr>
              <w:t>2</w:t>
            </w:r>
            <w:r w:rsidRPr="00CD29B2">
              <w:rPr>
                <w:rFonts w:ascii="Times New Roman" w:hAnsi="Times New Roman"/>
                <w:sz w:val="24"/>
                <w:szCs w:val="24"/>
              </w:rPr>
              <w:t xml:space="preserve"> на одного человека</w:t>
            </w:r>
          </w:p>
        </w:tc>
      </w:tr>
      <w:tr w:rsidR="00AD3260" w:rsidRPr="00CD29B2" w:rsidTr="00342D75">
        <w:tc>
          <w:tcPr>
            <w:tcW w:w="2820" w:type="dxa"/>
            <w:vMerge/>
            <w:tcBorders>
              <w:top w:val="single" w:sz="4" w:space="0" w:color="auto"/>
              <w:left w:val="single" w:sz="4" w:space="0" w:color="auto"/>
              <w:bottom w:val="single" w:sz="4" w:space="0" w:color="auto"/>
              <w:right w:val="single" w:sz="4" w:space="0" w:color="auto"/>
            </w:tcBorders>
          </w:tcPr>
          <w:p w:rsidR="00AD3260" w:rsidRPr="00CD29B2" w:rsidRDefault="00AD3260" w:rsidP="00CD29B2">
            <w:pPr>
              <w:pStyle w:val="ConsPlusNormal"/>
              <w:ind w:firstLine="709"/>
              <w:jc w:val="both"/>
              <w:rPr>
                <w:rFonts w:ascii="Times New Roman" w:hAnsi="Times New Roman"/>
                <w:sz w:val="24"/>
                <w:szCs w:val="24"/>
              </w:rPr>
            </w:pPr>
          </w:p>
        </w:tc>
        <w:tc>
          <w:tcPr>
            <w:tcW w:w="7103" w:type="dxa"/>
            <w:tcBorders>
              <w:top w:val="single" w:sz="4" w:space="0" w:color="auto"/>
              <w:left w:val="single" w:sz="4" w:space="0" w:color="auto"/>
              <w:bottom w:val="single" w:sz="4" w:space="0" w:color="auto"/>
              <w:right w:val="single" w:sz="4" w:space="0" w:color="auto"/>
            </w:tcBorders>
            <w:vAlign w:val="center"/>
          </w:tcPr>
          <w:p w:rsidR="00AD3260" w:rsidRPr="00CD29B2" w:rsidRDefault="00AD3260" w:rsidP="00933BFC">
            <w:pPr>
              <w:pStyle w:val="ConsPlusNormal"/>
              <w:ind w:firstLine="0"/>
              <w:jc w:val="center"/>
              <w:rPr>
                <w:rFonts w:ascii="Times New Roman" w:hAnsi="Times New Roman"/>
                <w:sz w:val="24"/>
                <w:szCs w:val="24"/>
              </w:rPr>
            </w:pPr>
            <w:r w:rsidRPr="00CD29B2">
              <w:rPr>
                <w:rFonts w:ascii="Times New Roman" w:hAnsi="Times New Roman"/>
                <w:sz w:val="24"/>
                <w:szCs w:val="24"/>
              </w:rPr>
              <w:t>сельских поселений</w:t>
            </w:r>
          </w:p>
        </w:tc>
      </w:tr>
      <w:tr w:rsidR="00AD3260" w:rsidRPr="00CD29B2" w:rsidTr="00342D75">
        <w:tc>
          <w:tcPr>
            <w:tcW w:w="2820" w:type="dxa"/>
            <w:tcBorders>
              <w:top w:val="single" w:sz="4" w:space="0" w:color="auto"/>
              <w:left w:val="single" w:sz="4" w:space="0" w:color="auto"/>
              <w:right w:val="single" w:sz="4" w:space="0" w:color="auto"/>
            </w:tcBorders>
          </w:tcPr>
          <w:p w:rsidR="00AD3260" w:rsidRPr="00CD29B2" w:rsidRDefault="00AD3260" w:rsidP="00933BFC">
            <w:pPr>
              <w:pStyle w:val="ConsPlusNormal"/>
              <w:ind w:firstLine="0"/>
              <w:rPr>
                <w:rFonts w:ascii="Times New Roman" w:hAnsi="Times New Roman"/>
                <w:sz w:val="24"/>
                <w:szCs w:val="24"/>
              </w:rPr>
            </w:pPr>
            <w:r w:rsidRPr="00CD29B2">
              <w:rPr>
                <w:rFonts w:ascii="Times New Roman" w:hAnsi="Times New Roman"/>
                <w:sz w:val="24"/>
                <w:szCs w:val="24"/>
              </w:rPr>
              <w:t>Общегородские</w:t>
            </w:r>
          </w:p>
        </w:tc>
        <w:tc>
          <w:tcPr>
            <w:tcW w:w="7103" w:type="dxa"/>
            <w:tcBorders>
              <w:top w:val="single" w:sz="4" w:space="0" w:color="auto"/>
              <w:left w:val="single" w:sz="4" w:space="0" w:color="auto"/>
              <w:right w:val="single" w:sz="4" w:space="0" w:color="auto"/>
            </w:tcBorders>
          </w:tcPr>
          <w:p w:rsidR="00AD3260" w:rsidRPr="00CD29B2" w:rsidRDefault="00AD3260" w:rsidP="00933BFC">
            <w:pPr>
              <w:pStyle w:val="ConsPlusNormal"/>
              <w:ind w:firstLine="709"/>
              <w:jc w:val="center"/>
              <w:rPr>
                <w:rFonts w:ascii="Times New Roman" w:hAnsi="Times New Roman"/>
                <w:sz w:val="24"/>
                <w:szCs w:val="24"/>
              </w:rPr>
            </w:pPr>
            <w:r w:rsidRPr="00CD29B2">
              <w:rPr>
                <w:rFonts w:ascii="Times New Roman" w:hAnsi="Times New Roman"/>
                <w:sz w:val="24"/>
                <w:szCs w:val="24"/>
              </w:rPr>
              <w:t>12</w:t>
            </w:r>
          </w:p>
        </w:tc>
      </w:tr>
      <w:tr w:rsidR="00AD3260" w:rsidRPr="00CD29B2" w:rsidTr="00342D75">
        <w:tc>
          <w:tcPr>
            <w:tcW w:w="2820" w:type="dxa"/>
            <w:tcBorders>
              <w:left w:val="single" w:sz="4" w:space="0" w:color="auto"/>
              <w:bottom w:val="single" w:sz="4" w:space="0" w:color="auto"/>
              <w:right w:val="single" w:sz="4" w:space="0" w:color="auto"/>
            </w:tcBorders>
          </w:tcPr>
          <w:p w:rsidR="00AD3260" w:rsidRPr="00CD29B2" w:rsidRDefault="00AD3260" w:rsidP="00933BFC">
            <w:pPr>
              <w:pStyle w:val="ConsPlusNormal"/>
              <w:ind w:firstLine="0"/>
              <w:rPr>
                <w:rFonts w:ascii="Times New Roman" w:hAnsi="Times New Roman"/>
                <w:sz w:val="24"/>
                <w:szCs w:val="24"/>
              </w:rPr>
            </w:pPr>
            <w:r w:rsidRPr="00CD29B2">
              <w:rPr>
                <w:rFonts w:ascii="Times New Roman" w:hAnsi="Times New Roman"/>
                <w:sz w:val="24"/>
                <w:szCs w:val="24"/>
              </w:rPr>
              <w:t>Жилых районов</w:t>
            </w:r>
          </w:p>
        </w:tc>
        <w:tc>
          <w:tcPr>
            <w:tcW w:w="7103" w:type="dxa"/>
            <w:tcBorders>
              <w:left w:val="single" w:sz="4" w:space="0" w:color="auto"/>
              <w:bottom w:val="single" w:sz="4" w:space="0" w:color="auto"/>
              <w:right w:val="single" w:sz="4" w:space="0" w:color="auto"/>
            </w:tcBorders>
          </w:tcPr>
          <w:p w:rsidR="00AD3260" w:rsidRPr="00CD29B2" w:rsidRDefault="00AD3260" w:rsidP="00933BFC">
            <w:pPr>
              <w:pStyle w:val="ConsPlusNormal"/>
              <w:ind w:firstLine="709"/>
              <w:jc w:val="center"/>
              <w:rPr>
                <w:rFonts w:ascii="Times New Roman" w:hAnsi="Times New Roman"/>
                <w:sz w:val="24"/>
                <w:szCs w:val="24"/>
              </w:rPr>
            </w:pPr>
            <w:r w:rsidRPr="00CD29B2">
              <w:rPr>
                <w:rFonts w:ascii="Times New Roman" w:hAnsi="Times New Roman"/>
                <w:sz w:val="24"/>
                <w:szCs w:val="24"/>
              </w:rPr>
              <w:t>-</w:t>
            </w:r>
          </w:p>
        </w:tc>
      </w:tr>
      <w:tr w:rsidR="00CD29B2" w:rsidRPr="00CD29B2" w:rsidTr="00342D75">
        <w:tc>
          <w:tcPr>
            <w:tcW w:w="9923" w:type="dxa"/>
            <w:gridSpan w:val="2"/>
            <w:tcBorders>
              <w:top w:val="single" w:sz="4" w:space="0" w:color="auto"/>
              <w:left w:val="single" w:sz="4" w:space="0" w:color="auto"/>
              <w:bottom w:val="single" w:sz="4" w:space="0" w:color="auto"/>
              <w:right w:val="single" w:sz="4" w:space="0" w:color="auto"/>
            </w:tcBorders>
          </w:tcPr>
          <w:p w:rsidR="00CD29B2" w:rsidRPr="005B54ED" w:rsidRDefault="00CD29B2" w:rsidP="00933BFC">
            <w:pPr>
              <w:pStyle w:val="ConsPlusNormal"/>
              <w:ind w:firstLine="0"/>
              <w:jc w:val="both"/>
              <w:rPr>
                <w:rFonts w:ascii="Times New Roman" w:hAnsi="Times New Roman"/>
                <w:sz w:val="24"/>
                <w:szCs w:val="24"/>
              </w:rPr>
            </w:pPr>
            <w:r w:rsidRPr="005B54ED">
              <w:rPr>
                <w:rFonts w:ascii="Times New Roman" w:hAnsi="Times New Roman"/>
                <w:sz w:val="24"/>
                <w:szCs w:val="24"/>
              </w:rPr>
              <w:t>Примечания</w:t>
            </w:r>
          </w:p>
          <w:p w:rsidR="00CD29B2" w:rsidRPr="005B54ED" w:rsidRDefault="00CD29B2" w:rsidP="00933BFC">
            <w:pPr>
              <w:pStyle w:val="ConsPlusNormal"/>
              <w:ind w:firstLine="0"/>
              <w:jc w:val="both"/>
              <w:rPr>
                <w:rFonts w:ascii="Times New Roman" w:hAnsi="Times New Roman"/>
                <w:sz w:val="24"/>
                <w:szCs w:val="24"/>
              </w:rPr>
            </w:pPr>
            <w:r w:rsidRPr="005B54ED">
              <w:rPr>
                <w:rFonts w:ascii="Times New Roman" w:hAnsi="Times New Roman"/>
                <w:sz w:val="24"/>
                <w:szCs w:val="24"/>
              </w:rPr>
              <w:lastRenderedPageBreak/>
              <w:t>1 Площадь озелененных территорий общего пользования в поселениях следует: увеличивать для степ</w:t>
            </w:r>
            <w:r w:rsidR="00933BFC" w:rsidRPr="005B54ED">
              <w:rPr>
                <w:rFonts w:ascii="Times New Roman" w:hAnsi="Times New Roman"/>
                <w:sz w:val="24"/>
                <w:szCs w:val="24"/>
              </w:rPr>
              <w:t>и и лесостепи - на 10% - 20% на одного человека.</w:t>
            </w:r>
          </w:p>
          <w:p w:rsidR="00CD29B2" w:rsidRPr="00CD29B2" w:rsidRDefault="00933BFC" w:rsidP="00933BFC">
            <w:pPr>
              <w:pStyle w:val="ConsPlusNormal"/>
              <w:ind w:firstLine="0"/>
              <w:jc w:val="both"/>
              <w:rPr>
                <w:rFonts w:ascii="Times New Roman" w:hAnsi="Times New Roman"/>
                <w:sz w:val="24"/>
                <w:szCs w:val="24"/>
              </w:rPr>
            </w:pPr>
            <w:r w:rsidRPr="005B54ED">
              <w:rPr>
                <w:rFonts w:ascii="Times New Roman" w:hAnsi="Times New Roman"/>
                <w:sz w:val="24"/>
                <w:szCs w:val="24"/>
              </w:rPr>
              <w:t>2</w:t>
            </w:r>
            <w:r w:rsidR="00CD29B2" w:rsidRPr="005B54ED">
              <w:rPr>
                <w:rFonts w:ascii="Times New Roman" w:hAnsi="Times New Roman"/>
                <w:sz w:val="24"/>
                <w:szCs w:val="24"/>
              </w:rPr>
              <w:t xml:space="preserve"> В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tc>
      </w:tr>
    </w:tbl>
    <w:p w:rsidR="00CD29B2" w:rsidRPr="00CD29B2" w:rsidRDefault="00CD29B2" w:rsidP="00CD29B2">
      <w:pPr>
        <w:pStyle w:val="ConsPlusNormal"/>
        <w:ind w:firstLine="709"/>
        <w:jc w:val="both"/>
        <w:rPr>
          <w:rFonts w:ascii="Times New Roman" w:hAnsi="Times New Roman"/>
          <w:sz w:val="24"/>
          <w:szCs w:val="24"/>
        </w:rPr>
      </w:pP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В структуре озелененных территорий общего пользования крупные парки и лесопарки шириной 0,5 км и более должны составлять не менее 10%.</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Расчетное число единовременных посетителей территории парков, лесопарков, лесов, зеленых зон следует принимать, чел./га, не более:</w:t>
      </w:r>
    </w:p>
    <w:p w:rsidR="00CD29B2" w:rsidRPr="00CD29B2" w:rsidRDefault="00CD29B2" w:rsidP="00CD29B2">
      <w:pPr>
        <w:pStyle w:val="ConsPlusNonformat"/>
        <w:ind w:firstLine="709"/>
        <w:jc w:val="both"/>
        <w:rPr>
          <w:rFonts w:ascii="Times New Roman" w:hAnsi="Times New Roman" w:cs="Times New Roman"/>
          <w:sz w:val="24"/>
          <w:szCs w:val="24"/>
        </w:rPr>
      </w:pPr>
      <w:r w:rsidRPr="00CD29B2">
        <w:rPr>
          <w:rFonts w:ascii="Times New Roman" w:hAnsi="Times New Roman" w:cs="Times New Roman"/>
          <w:sz w:val="24"/>
          <w:szCs w:val="24"/>
        </w:rPr>
        <w:t xml:space="preserve">    </w:t>
      </w:r>
      <w:r w:rsidR="00AD3260">
        <w:rPr>
          <w:rFonts w:ascii="Times New Roman" w:hAnsi="Times New Roman" w:cs="Times New Roman"/>
          <w:sz w:val="24"/>
          <w:szCs w:val="24"/>
        </w:rPr>
        <w:t xml:space="preserve"> для</w:t>
      </w:r>
      <w:r w:rsidRPr="00CD29B2">
        <w:rPr>
          <w:rFonts w:ascii="Times New Roman" w:hAnsi="Times New Roman" w:cs="Times New Roman"/>
          <w:sz w:val="24"/>
          <w:szCs w:val="24"/>
        </w:rPr>
        <w:t xml:space="preserve"> парков зон отдыха .............................</w:t>
      </w:r>
      <w:r w:rsidR="00AD3260">
        <w:rPr>
          <w:rFonts w:ascii="Times New Roman" w:hAnsi="Times New Roman" w:cs="Times New Roman"/>
          <w:sz w:val="24"/>
          <w:szCs w:val="24"/>
        </w:rPr>
        <w:t>...</w:t>
      </w:r>
      <w:r w:rsidRPr="00CD29B2">
        <w:rPr>
          <w:rFonts w:ascii="Times New Roman" w:hAnsi="Times New Roman" w:cs="Times New Roman"/>
          <w:sz w:val="24"/>
          <w:szCs w:val="24"/>
        </w:rPr>
        <w:t>... 70;</w:t>
      </w:r>
    </w:p>
    <w:p w:rsidR="00CD29B2" w:rsidRPr="00CD29B2" w:rsidRDefault="00CD29B2" w:rsidP="00CD29B2">
      <w:pPr>
        <w:pStyle w:val="ConsPlusNonformat"/>
        <w:ind w:firstLine="709"/>
        <w:jc w:val="both"/>
        <w:rPr>
          <w:rFonts w:ascii="Times New Roman" w:hAnsi="Times New Roman" w:cs="Times New Roman"/>
          <w:sz w:val="24"/>
          <w:szCs w:val="24"/>
        </w:rPr>
      </w:pPr>
      <w:r w:rsidRPr="00CD29B2">
        <w:rPr>
          <w:rFonts w:ascii="Times New Roman" w:hAnsi="Times New Roman" w:cs="Times New Roman"/>
          <w:sz w:val="24"/>
          <w:szCs w:val="24"/>
        </w:rPr>
        <w:t xml:space="preserve">     "  лесопарков (луго</w:t>
      </w:r>
      <w:r w:rsidR="00342D75">
        <w:rPr>
          <w:rFonts w:ascii="Times New Roman" w:hAnsi="Times New Roman" w:cs="Times New Roman"/>
          <w:sz w:val="24"/>
          <w:szCs w:val="24"/>
        </w:rPr>
        <w:t>парков</w:t>
      </w:r>
      <w:r w:rsidR="00AD3260">
        <w:rPr>
          <w:rFonts w:ascii="Times New Roman" w:hAnsi="Times New Roman" w:cs="Times New Roman"/>
          <w:sz w:val="24"/>
          <w:szCs w:val="24"/>
        </w:rPr>
        <w:t xml:space="preserve">) </w:t>
      </w:r>
      <w:r w:rsidRPr="00CD29B2">
        <w:rPr>
          <w:rFonts w:ascii="Times New Roman" w:hAnsi="Times New Roman" w:cs="Times New Roman"/>
          <w:sz w:val="24"/>
          <w:szCs w:val="24"/>
        </w:rPr>
        <w:t>... 10;</w:t>
      </w:r>
    </w:p>
    <w:p w:rsidR="00CD29B2" w:rsidRPr="00CD29B2" w:rsidRDefault="00CD29B2" w:rsidP="00CD29B2">
      <w:pPr>
        <w:pStyle w:val="ConsPlusNonformat"/>
        <w:ind w:firstLine="709"/>
        <w:jc w:val="both"/>
        <w:rPr>
          <w:rFonts w:ascii="Times New Roman" w:hAnsi="Times New Roman" w:cs="Times New Roman"/>
          <w:sz w:val="24"/>
          <w:szCs w:val="24"/>
        </w:rPr>
      </w:pPr>
      <w:r w:rsidRPr="00CD29B2">
        <w:rPr>
          <w:rFonts w:ascii="Times New Roman" w:hAnsi="Times New Roman" w:cs="Times New Roman"/>
          <w:sz w:val="24"/>
          <w:szCs w:val="24"/>
        </w:rPr>
        <w:t xml:space="preserve">     "  лесов .........................................</w:t>
      </w:r>
      <w:r w:rsidR="00AD3260">
        <w:rPr>
          <w:rFonts w:ascii="Times New Roman" w:hAnsi="Times New Roman" w:cs="Times New Roman"/>
          <w:sz w:val="24"/>
          <w:szCs w:val="24"/>
        </w:rPr>
        <w:t>.............</w:t>
      </w:r>
      <w:r w:rsidRPr="00CD29B2">
        <w:rPr>
          <w:rFonts w:ascii="Times New Roman" w:hAnsi="Times New Roman" w:cs="Times New Roman"/>
          <w:sz w:val="24"/>
          <w:szCs w:val="24"/>
        </w:rPr>
        <w:t>.... 1 - 3.</w:t>
      </w:r>
    </w:p>
    <w:p w:rsidR="00CD29B2" w:rsidRPr="00CD29B2" w:rsidRDefault="00CD29B2" w:rsidP="00AD3260">
      <w:pPr>
        <w:pStyle w:val="ConsPlusNormal"/>
        <w:ind w:firstLine="709"/>
        <w:jc w:val="both"/>
        <w:rPr>
          <w:rFonts w:ascii="Times New Roman" w:hAnsi="Times New Roman"/>
          <w:sz w:val="24"/>
          <w:szCs w:val="24"/>
        </w:rPr>
      </w:pPr>
      <w:r w:rsidRPr="005B54ED">
        <w:rPr>
          <w:rFonts w:ascii="Times New Roman" w:hAnsi="Times New Roman"/>
          <w:sz w:val="24"/>
          <w:szCs w:val="24"/>
        </w:rPr>
        <w:t>Примечани</w:t>
      </w:r>
      <w:r w:rsidR="00AD3260">
        <w:rPr>
          <w:rFonts w:ascii="Times New Roman" w:hAnsi="Times New Roman"/>
          <w:sz w:val="24"/>
          <w:szCs w:val="24"/>
        </w:rPr>
        <w:t xml:space="preserve">е. </w:t>
      </w:r>
      <w:r w:rsidRPr="005B54ED">
        <w:rPr>
          <w:rFonts w:ascii="Times New Roman" w:hAnsi="Times New Roman"/>
          <w:sz w:val="24"/>
          <w:szCs w:val="24"/>
        </w:rPr>
        <w:t>При числе единовременных посетителей 10 - 50 чел./га необходимо предусматривать дорожно-тропиночную сеть для организации их движения, а на опушка</w:t>
      </w:r>
      <w:r w:rsidR="00AD3260">
        <w:rPr>
          <w:rFonts w:ascii="Times New Roman" w:hAnsi="Times New Roman"/>
          <w:sz w:val="24"/>
          <w:szCs w:val="24"/>
        </w:rPr>
        <w:t>х полян - почвозащитные посадки</w:t>
      </w:r>
      <w:r w:rsidRPr="005B54ED">
        <w:rPr>
          <w:rFonts w:ascii="Times New Roman" w:hAnsi="Times New Roman"/>
          <w:sz w:val="24"/>
          <w:szCs w:val="24"/>
        </w:rPr>
        <w:t>.</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природных парков должна предусматривать использование их территории в культурно-просветительных и рекреационных целях с выделением заповедной</w:t>
      </w:r>
      <w:r w:rsidR="00AD3260">
        <w:rPr>
          <w:rFonts w:ascii="Times New Roman" w:hAnsi="Times New Roman"/>
          <w:sz w:val="24"/>
          <w:szCs w:val="24"/>
        </w:rPr>
        <w:t xml:space="preserve"> и</w:t>
      </w:r>
      <w:r w:rsidRPr="00CD29B2">
        <w:rPr>
          <w:rFonts w:ascii="Times New Roman" w:hAnsi="Times New Roman"/>
          <w:sz w:val="24"/>
          <w:szCs w:val="24"/>
        </w:rPr>
        <w:t xml:space="preserve"> рекреационной зон.</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При размещении парков и садов следует максимально сохранять участки с существующими насаждениями и водоемами. Площадь территории парков, садов и скверов следует принимать, га, не менее: садов жилых районов - 3, скверов - 0,5 (для условий реконструкции - не менее 0,1).</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В общем балансе территории парков и садов площадь озелененных территорий следует принимать не менее 70%.</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w:t>
      </w:r>
    </w:p>
    <w:p w:rsidR="00CD29B2" w:rsidRPr="00CD29B2" w:rsidRDefault="00CD29B2" w:rsidP="00CD29B2">
      <w:pPr>
        <w:pStyle w:val="ConsPlusNormal"/>
        <w:ind w:firstLine="709"/>
        <w:jc w:val="both"/>
        <w:rPr>
          <w:rFonts w:ascii="Times New Roman" w:hAnsi="Times New Roman"/>
          <w:sz w:val="24"/>
          <w:szCs w:val="24"/>
        </w:rPr>
      </w:pPr>
      <w:r w:rsidRPr="00CD29B2">
        <w:rPr>
          <w:rFonts w:ascii="Times New Roman" w:hAnsi="Times New Roman"/>
          <w:sz w:val="24"/>
          <w:szCs w:val="24"/>
        </w:rPr>
        <w:t xml:space="preserve">Дорожно-тропиночную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обеспечивать их освещение и не превышать уклоны: продольный - не более </w:t>
      </w:r>
      <w:r w:rsidR="00732B1D" w:rsidRPr="00732B1D">
        <w:rPr>
          <w:rFonts w:ascii="Times New Roman" w:hAnsi="Times New Roman"/>
          <w:position w:val="-6"/>
          <w:sz w:val="24"/>
          <w:szCs w:val="24"/>
        </w:rPr>
        <w:pict>
          <v:shape id="_x0000_i1036" type="#_x0000_t75" style="width:21pt;height:14.25pt">
            <v:imagedata r:id="rId116" o:title=""/>
          </v:shape>
        </w:pict>
      </w:r>
      <w:r w:rsidRPr="00CD29B2">
        <w:rPr>
          <w:rFonts w:ascii="Times New Roman" w:hAnsi="Times New Roman"/>
          <w:sz w:val="24"/>
          <w:szCs w:val="24"/>
        </w:rPr>
        <w:t xml:space="preserve">, поперечный - не более </w:t>
      </w:r>
      <w:r w:rsidR="00732B1D" w:rsidRPr="00732B1D">
        <w:rPr>
          <w:rFonts w:ascii="Times New Roman" w:hAnsi="Times New Roman"/>
          <w:position w:val="-6"/>
          <w:sz w:val="24"/>
          <w:szCs w:val="24"/>
        </w:rPr>
        <w:pict>
          <v:shape id="_x0000_i1037" type="#_x0000_t75" style="width:21.75pt;height:14.25pt">
            <v:imagedata r:id="rId117" o:title=""/>
          </v:shape>
        </w:pict>
      </w:r>
      <w:r w:rsidRPr="00CD29B2">
        <w:rPr>
          <w:rFonts w:ascii="Times New Roman" w:hAnsi="Times New Roman"/>
          <w:sz w:val="24"/>
          <w:szCs w:val="24"/>
        </w:rPr>
        <w:t>, ширину дорожки - не менее 1 м, а также предусматривать карманы для отдыха и разворота коляски через каждые 100 - 150 м.</w:t>
      </w:r>
    </w:p>
    <w:p w:rsidR="006B2D8E" w:rsidRPr="004515FB" w:rsidRDefault="006B2D8E" w:rsidP="006B2D8E">
      <w:pPr>
        <w:pStyle w:val="a5"/>
        <w:ind w:firstLine="709"/>
      </w:pPr>
      <w:r w:rsidRPr="004515FB">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CD29B2" w:rsidRDefault="006B2D8E" w:rsidP="00782B06">
      <w:pPr>
        <w:pStyle w:val="a5"/>
        <w:ind w:firstLine="709"/>
      </w:pPr>
      <w:r w:rsidRPr="004515FB">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936CAB" w:rsidRDefault="00936CAB" w:rsidP="00D7284B">
      <w:pPr>
        <w:pStyle w:val="a5"/>
        <w:ind w:firstLine="0"/>
      </w:pPr>
    </w:p>
    <w:p w:rsidR="00A866EF" w:rsidRDefault="00A866EF" w:rsidP="00D7284B">
      <w:pPr>
        <w:pStyle w:val="a5"/>
        <w:ind w:firstLine="0"/>
      </w:pPr>
    </w:p>
    <w:p w:rsidR="00A866EF" w:rsidRPr="00936CAB" w:rsidRDefault="00A866EF" w:rsidP="00D7284B">
      <w:pPr>
        <w:pStyle w:val="a5"/>
        <w:ind w:firstLine="0"/>
      </w:pPr>
    </w:p>
    <w:p w:rsidR="00774278" w:rsidRPr="00782B06" w:rsidRDefault="00782B06" w:rsidP="00782B06">
      <w:pPr>
        <w:pStyle w:val="2"/>
        <w:spacing w:before="0" w:after="0"/>
        <w:ind w:firstLine="667"/>
      </w:pPr>
      <w:bookmarkStart w:id="142" w:name="_Toc491441138"/>
      <w:r w:rsidRPr="00782B06">
        <w:lastRenderedPageBreak/>
        <w:t>1</w:t>
      </w:r>
      <w:r w:rsidR="00605202">
        <w:t>6</w:t>
      </w:r>
      <w:r w:rsidRPr="00782B06">
        <w:t xml:space="preserve">. </w:t>
      </w:r>
      <w:r w:rsidR="00774278" w:rsidRPr="00782B06">
        <w:t>П</w:t>
      </w:r>
      <w:r w:rsidR="00936CAB" w:rsidRPr="00782B06">
        <w:t>ОКАЗАТЕЛИ ИНЖЕНЕРНОЙ ПОДГОТОВКИ И ЗАЩИТЫ ТЕРРИТОРИИ</w:t>
      </w:r>
      <w:bookmarkEnd w:id="139"/>
      <w:bookmarkEnd w:id="142"/>
    </w:p>
    <w:p w:rsidR="00782B06" w:rsidRPr="00782B06" w:rsidRDefault="00782B06" w:rsidP="00782B06">
      <w:pPr>
        <w:pStyle w:val="a5"/>
      </w:pPr>
    </w:p>
    <w:p w:rsidR="00774278" w:rsidRPr="005B54ED" w:rsidRDefault="00774278" w:rsidP="004515FB">
      <w:pPr>
        <w:pStyle w:val="a5"/>
        <w:ind w:firstLine="709"/>
      </w:pPr>
      <w:r w:rsidRPr="005B54ED">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774278" w:rsidRPr="005B54ED" w:rsidRDefault="00774278" w:rsidP="004515FB">
      <w:pPr>
        <w:pStyle w:val="a5"/>
        <w:ind w:firstLine="709"/>
      </w:pPr>
      <w:r w:rsidRPr="005B54ED">
        <w:t>При разработке проектов планировки и застройки сельских поселений следует предусматривать при необходимости инженерную защ</w:t>
      </w:r>
      <w:r w:rsidR="00896DE6" w:rsidRPr="005B54ED">
        <w:t>иту от затопления, подтопления,</w:t>
      </w:r>
      <w:r w:rsidRPr="005B54ED">
        <w:t xml:space="preserve"> оползней и обвалов.</w:t>
      </w:r>
      <w:r w:rsidR="00936CAB" w:rsidRPr="005B54ED">
        <w:t xml:space="preserve"> </w:t>
      </w:r>
    </w:p>
    <w:p w:rsidR="00774278" w:rsidRPr="005B54ED" w:rsidRDefault="00774278" w:rsidP="004515FB">
      <w:pPr>
        <w:pStyle w:val="a5"/>
        <w:ind w:firstLine="709"/>
      </w:pPr>
      <w:r w:rsidRPr="005B54ED">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74278" w:rsidRPr="005B54ED" w:rsidRDefault="00774278" w:rsidP="00936CAB">
      <w:pPr>
        <w:pStyle w:val="11"/>
        <w:shd w:val="clear" w:color="auto" w:fill="FFFFFF"/>
        <w:spacing w:before="0" w:after="0"/>
        <w:textAlignment w:val="baseline"/>
      </w:pPr>
      <w:bookmarkStart w:id="143" w:name="_Toc482760305"/>
      <w:bookmarkStart w:id="144" w:name="_Toc491423497"/>
      <w:bookmarkStart w:id="145" w:name="_Toc491441139"/>
      <w:r w:rsidRPr="005B54ED">
        <w:rPr>
          <w:b w:val="0"/>
          <w:sz w:val="24"/>
          <w:szCs w:val="24"/>
        </w:rPr>
        <w:t>Отвод поверхностных вод следует осуществлять со всего бассейна (стоки в водоемы, водостоки, овраги и т.п.) в соответствии со</w:t>
      </w:r>
      <w:r w:rsidRPr="005B54ED">
        <w:t xml:space="preserve"> </w:t>
      </w:r>
      <w:r w:rsidR="00936CAB" w:rsidRPr="00104760">
        <w:rPr>
          <w:b w:val="0"/>
          <w:spacing w:val="2"/>
          <w:sz w:val="24"/>
          <w:szCs w:val="24"/>
        </w:rPr>
        <w:t>СП 32.13330.2012</w:t>
      </w:r>
      <w:bookmarkEnd w:id="143"/>
      <w:r w:rsidR="00896DE6" w:rsidRPr="00104760">
        <w:rPr>
          <w:b w:val="0"/>
          <w:spacing w:val="2"/>
          <w:sz w:val="24"/>
          <w:szCs w:val="24"/>
        </w:rPr>
        <w:t>.</w:t>
      </w:r>
      <w:bookmarkEnd w:id="144"/>
      <w:bookmarkEnd w:id="145"/>
    </w:p>
    <w:p w:rsidR="00774278" w:rsidRPr="005B54ED" w:rsidRDefault="00774278" w:rsidP="004515FB">
      <w:pPr>
        <w:pStyle w:val="a5"/>
        <w:ind w:firstLine="709"/>
      </w:pPr>
      <w:r w:rsidRPr="005B54ED">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74278" w:rsidRPr="005B54ED" w:rsidRDefault="00774278" w:rsidP="004515FB">
      <w:pPr>
        <w:pStyle w:val="a5"/>
        <w:ind w:firstLine="709"/>
      </w:pPr>
      <w:r w:rsidRPr="005B54ED">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774278" w:rsidRPr="005B54ED" w:rsidRDefault="00774278" w:rsidP="004515FB">
      <w:pPr>
        <w:pStyle w:val="a5"/>
        <w:ind w:firstLine="709"/>
      </w:pPr>
      <w:r w:rsidRPr="005B54ED">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774278" w:rsidRPr="005B54ED" w:rsidRDefault="00774278" w:rsidP="004515FB">
      <w:pPr>
        <w:pStyle w:val="a5"/>
        <w:ind w:firstLine="709"/>
      </w:pPr>
      <w:r w:rsidRPr="005B54ED">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774278" w:rsidRPr="005B54ED" w:rsidRDefault="00774278" w:rsidP="004515FB">
      <w:pPr>
        <w:pStyle w:val="S2"/>
        <w:spacing w:before="0" w:after="0"/>
        <w:ind w:firstLine="709"/>
      </w:pPr>
      <w:r w:rsidRPr="005B54ED">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774278" w:rsidRPr="005B54ED" w:rsidRDefault="00774278" w:rsidP="004515FB">
      <w:pPr>
        <w:pStyle w:val="S2"/>
        <w:spacing w:before="0" w:after="0"/>
        <w:ind w:firstLine="709"/>
      </w:pPr>
      <w:r w:rsidRPr="005B54ED">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774278" w:rsidRDefault="00774278" w:rsidP="004515FB">
      <w:pPr>
        <w:pStyle w:val="S2"/>
        <w:spacing w:before="0" w:after="0"/>
        <w:ind w:firstLine="709"/>
      </w:pPr>
      <w:r w:rsidRPr="005B54ED">
        <w:t xml:space="preserve">Нормируемые показатели инженерной подготовки и защиты территории представлены </w:t>
      </w:r>
      <w:r w:rsidR="005B54ED">
        <w:t>в таблице 1</w:t>
      </w:r>
      <w:r w:rsidR="00605202">
        <w:t>6</w:t>
      </w:r>
      <w:r w:rsidR="005B54ED">
        <w:t>.1</w:t>
      </w:r>
      <w:r w:rsidRPr="005B54ED">
        <w:t>.</w:t>
      </w:r>
    </w:p>
    <w:p w:rsidR="00104760" w:rsidRPr="005B54ED" w:rsidRDefault="00104760" w:rsidP="004515FB">
      <w:pPr>
        <w:pStyle w:val="S2"/>
        <w:spacing w:before="0" w:after="0"/>
        <w:ind w:firstLine="709"/>
      </w:pPr>
    </w:p>
    <w:p w:rsidR="00774278" w:rsidRPr="005B54ED" w:rsidRDefault="00774278" w:rsidP="005B54ED">
      <w:pPr>
        <w:pStyle w:val="af"/>
        <w:spacing w:before="0" w:after="0"/>
        <w:jc w:val="both"/>
        <w:rPr>
          <w:b w:val="0"/>
          <w:sz w:val="24"/>
          <w:szCs w:val="24"/>
        </w:rPr>
      </w:pPr>
      <w:bookmarkStart w:id="146" w:name="_Ref375141282"/>
      <w:r w:rsidRPr="005B54ED">
        <w:rPr>
          <w:b w:val="0"/>
          <w:sz w:val="24"/>
          <w:szCs w:val="24"/>
        </w:rPr>
        <w:t xml:space="preserve">Таблица </w:t>
      </w:r>
      <w:bookmarkEnd w:id="146"/>
      <w:r w:rsidR="005B54ED" w:rsidRPr="005B54ED">
        <w:rPr>
          <w:b w:val="0"/>
          <w:sz w:val="24"/>
          <w:szCs w:val="24"/>
        </w:rPr>
        <w:t>1</w:t>
      </w:r>
      <w:r w:rsidR="00605202">
        <w:rPr>
          <w:b w:val="0"/>
          <w:sz w:val="24"/>
          <w:szCs w:val="24"/>
        </w:rPr>
        <w:t>6</w:t>
      </w:r>
      <w:r w:rsidR="005B54ED" w:rsidRPr="005B54ED">
        <w:rPr>
          <w:b w:val="0"/>
          <w:sz w:val="24"/>
          <w:szCs w:val="24"/>
        </w:rPr>
        <w:t>.1</w:t>
      </w:r>
      <w:r w:rsidR="00104760">
        <w:rPr>
          <w:b w:val="0"/>
          <w:sz w:val="24"/>
          <w:szCs w:val="24"/>
        </w:rPr>
        <w:t xml:space="preserve"> </w:t>
      </w:r>
      <w:r w:rsidRPr="005B54ED">
        <w:rPr>
          <w:b w:val="0"/>
          <w:sz w:val="24"/>
          <w:szCs w:val="24"/>
        </w:rPr>
        <w:t>Показатели инженерной подготовки и защиты территории</w:t>
      </w:r>
    </w:p>
    <w:tbl>
      <w:tblPr>
        <w:tblW w:w="9656"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1675"/>
        <w:gridCol w:w="2286"/>
        <w:gridCol w:w="970"/>
        <w:gridCol w:w="2453"/>
        <w:gridCol w:w="1738"/>
      </w:tblGrid>
      <w:tr w:rsidR="00774278" w:rsidRPr="005B54ED" w:rsidTr="00936CAB">
        <w:trPr>
          <w:trHeight w:val="276"/>
          <w:tblHeader/>
        </w:trPr>
        <w:tc>
          <w:tcPr>
            <w:tcW w:w="534" w:type="dxa"/>
            <w:vMerge w:val="restart"/>
            <w:noWrap/>
            <w:vAlign w:val="center"/>
          </w:tcPr>
          <w:p w:rsidR="00774278" w:rsidRPr="005B54ED" w:rsidRDefault="00774278" w:rsidP="00936CAB">
            <w:pPr>
              <w:pStyle w:val="af1"/>
              <w:rPr>
                <w:b w:val="0"/>
                <w:sz w:val="24"/>
                <w:szCs w:val="24"/>
              </w:rPr>
            </w:pPr>
            <w:r w:rsidRPr="005B54ED">
              <w:rPr>
                <w:b w:val="0"/>
                <w:sz w:val="24"/>
                <w:szCs w:val="24"/>
              </w:rPr>
              <w:t>№ п.п</w:t>
            </w:r>
          </w:p>
        </w:tc>
        <w:tc>
          <w:tcPr>
            <w:tcW w:w="3961" w:type="dxa"/>
            <w:gridSpan w:val="2"/>
            <w:vMerge w:val="restart"/>
            <w:vAlign w:val="center"/>
          </w:tcPr>
          <w:p w:rsidR="00774278" w:rsidRPr="005B54ED" w:rsidRDefault="00774278" w:rsidP="00936CAB">
            <w:pPr>
              <w:pStyle w:val="af1"/>
              <w:rPr>
                <w:b w:val="0"/>
                <w:sz w:val="24"/>
                <w:szCs w:val="24"/>
              </w:rPr>
            </w:pPr>
            <w:r w:rsidRPr="005B54ED">
              <w:rPr>
                <w:b w:val="0"/>
                <w:sz w:val="24"/>
                <w:szCs w:val="24"/>
              </w:rPr>
              <w:t>Определяемый норматив</w:t>
            </w:r>
          </w:p>
        </w:tc>
        <w:tc>
          <w:tcPr>
            <w:tcW w:w="970" w:type="dxa"/>
            <w:vMerge w:val="restart"/>
            <w:vAlign w:val="center"/>
          </w:tcPr>
          <w:p w:rsidR="00774278" w:rsidRPr="005B54ED" w:rsidRDefault="00774278" w:rsidP="00936CAB">
            <w:pPr>
              <w:pStyle w:val="af1"/>
              <w:rPr>
                <w:b w:val="0"/>
                <w:sz w:val="24"/>
                <w:szCs w:val="24"/>
              </w:rPr>
            </w:pPr>
            <w:r w:rsidRPr="005B54ED">
              <w:rPr>
                <w:b w:val="0"/>
                <w:sz w:val="24"/>
                <w:szCs w:val="24"/>
              </w:rPr>
              <w:t>ед. изм</w:t>
            </w:r>
          </w:p>
        </w:tc>
        <w:tc>
          <w:tcPr>
            <w:tcW w:w="2453" w:type="dxa"/>
            <w:vMerge w:val="restart"/>
            <w:vAlign w:val="center"/>
          </w:tcPr>
          <w:p w:rsidR="00774278" w:rsidRPr="005B54ED" w:rsidRDefault="00774278" w:rsidP="00936CAB">
            <w:pPr>
              <w:pStyle w:val="af1"/>
              <w:rPr>
                <w:b w:val="0"/>
                <w:sz w:val="24"/>
                <w:szCs w:val="24"/>
              </w:rPr>
            </w:pPr>
            <w:r w:rsidRPr="005B54ED">
              <w:rPr>
                <w:b w:val="0"/>
                <w:sz w:val="24"/>
                <w:szCs w:val="24"/>
              </w:rPr>
              <w:t>Нормативная ссылка</w:t>
            </w:r>
          </w:p>
        </w:tc>
        <w:tc>
          <w:tcPr>
            <w:tcW w:w="1738" w:type="dxa"/>
            <w:vMerge w:val="restart"/>
            <w:vAlign w:val="center"/>
          </w:tcPr>
          <w:p w:rsidR="00774278" w:rsidRPr="005B54ED" w:rsidRDefault="00774278" w:rsidP="00936CAB">
            <w:pPr>
              <w:pStyle w:val="af1"/>
              <w:rPr>
                <w:b w:val="0"/>
                <w:sz w:val="24"/>
                <w:szCs w:val="24"/>
              </w:rPr>
            </w:pPr>
            <w:r w:rsidRPr="005B54ED">
              <w:rPr>
                <w:b w:val="0"/>
                <w:sz w:val="24"/>
                <w:szCs w:val="24"/>
              </w:rPr>
              <w:t>Показатель</w:t>
            </w:r>
          </w:p>
        </w:tc>
      </w:tr>
      <w:tr w:rsidR="00774278" w:rsidRPr="005B54ED" w:rsidTr="00936CAB">
        <w:trPr>
          <w:trHeight w:val="230"/>
          <w:tblHeader/>
        </w:trPr>
        <w:tc>
          <w:tcPr>
            <w:tcW w:w="534" w:type="dxa"/>
            <w:vMerge/>
            <w:vAlign w:val="center"/>
          </w:tcPr>
          <w:p w:rsidR="00774278" w:rsidRPr="005B54ED" w:rsidRDefault="00774278" w:rsidP="00936CAB">
            <w:pPr>
              <w:pStyle w:val="afc"/>
              <w:jc w:val="center"/>
              <w:rPr>
                <w:sz w:val="20"/>
                <w:szCs w:val="20"/>
              </w:rPr>
            </w:pPr>
          </w:p>
        </w:tc>
        <w:tc>
          <w:tcPr>
            <w:tcW w:w="3961" w:type="dxa"/>
            <w:gridSpan w:val="2"/>
            <w:vMerge/>
            <w:vAlign w:val="center"/>
          </w:tcPr>
          <w:p w:rsidR="00774278" w:rsidRPr="005B54ED" w:rsidRDefault="00774278" w:rsidP="00936CAB">
            <w:pPr>
              <w:pStyle w:val="afc"/>
              <w:jc w:val="center"/>
              <w:rPr>
                <w:sz w:val="20"/>
                <w:szCs w:val="20"/>
              </w:rPr>
            </w:pPr>
          </w:p>
        </w:tc>
        <w:tc>
          <w:tcPr>
            <w:tcW w:w="970" w:type="dxa"/>
            <w:vMerge/>
            <w:vAlign w:val="center"/>
          </w:tcPr>
          <w:p w:rsidR="00774278" w:rsidRPr="005B54ED" w:rsidRDefault="00774278" w:rsidP="00936CAB">
            <w:pPr>
              <w:pStyle w:val="afc"/>
              <w:jc w:val="center"/>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Merge/>
            <w:vAlign w:val="center"/>
          </w:tcPr>
          <w:p w:rsidR="00774278" w:rsidRPr="005B54ED" w:rsidRDefault="00774278" w:rsidP="00936CAB">
            <w:pPr>
              <w:pStyle w:val="afc"/>
              <w:jc w:val="center"/>
              <w:rPr>
                <w:sz w:val="20"/>
                <w:szCs w:val="20"/>
              </w:rPr>
            </w:pPr>
          </w:p>
        </w:tc>
      </w:tr>
      <w:tr w:rsidR="00774278" w:rsidRPr="005B54ED" w:rsidTr="00936CAB">
        <w:trPr>
          <w:trHeight w:val="230"/>
          <w:tblHeader/>
        </w:trPr>
        <w:tc>
          <w:tcPr>
            <w:tcW w:w="534" w:type="dxa"/>
            <w:vMerge/>
            <w:vAlign w:val="center"/>
          </w:tcPr>
          <w:p w:rsidR="00774278" w:rsidRPr="005B54ED" w:rsidRDefault="00774278" w:rsidP="00936CAB">
            <w:pPr>
              <w:pStyle w:val="afc"/>
              <w:jc w:val="center"/>
              <w:rPr>
                <w:sz w:val="20"/>
                <w:szCs w:val="20"/>
              </w:rPr>
            </w:pPr>
          </w:p>
        </w:tc>
        <w:tc>
          <w:tcPr>
            <w:tcW w:w="3961" w:type="dxa"/>
            <w:gridSpan w:val="2"/>
            <w:vMerge/>
            <w:vAlign w:val="center"/>
          </w:tcPr>
          <w:p w:rsidR="00774278" w:rsidRPr="005B54ED" w:rsidRDefault="00774278" w:rsidP="00936CAB">
            <w:pPr>
              <w:pStyle w:val="afc"/>
              <w:jc w:val="center"/>
              <w:rPr>
                <w:sz w:val="20"/>
                <w:szCs w:val="20"/>
              </w:rPr>
            </w:pPr>
          </w:p>
        </w:tc>
        <w:tc>
          <w:tcPr>
            <w:tcW w:w="970" w:type="dxa"/>
            <w:vMerge/>
            <w:vAlign w:val="center"/>
          </w:tcPr>
          <w:p w:rsidR="00774278" w:rsidRPr="005B54ED" w:rsidRDefault="00774278" w:rsidP="00936CAB">
            <w:pPr>
              <w:pStyle w:val="afc"/>
              <w:jc w:val="center"/>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Merge/>
            <w:vAlign w:val="center"/>
          </w:tcPr>
          <w:p w:rsidR="00774278" w:rsidRPr="005B54ED" w:rsidRDefault="00774278" w:rsidP="00936CAB">
            <w:pPr>
              <w:pStyle w:val="afc"/>
              <w:jc w:val="center"/>
              <w:rPr>
                <w:sz w:val="20"/>
                <w:szCs w:val="20"/>
              </w:rPr>
            </w:pPr>
          </w:p>
        </w:tc>
      </w:tr>
      <w:tr w:rsidR="00774278" w:rsidRPr="005B54ED" w:rsidTr="00936CAB">
        <w:trPr>
          <w:trHeight w:val="20"/>
        </w:trPr>
        <w:tc>
          <w:tcPr>
            <w:tcW w:w="534" w:type="dxa"/>
            <w:vMerge w:val="restart"/>
            <w:vAlign w:val="center"/>
          </w:tcPr>
          <w:p w:rsidR="00774278" w:rsidRPr="005B54ED" w:rsidRDefault="00774278" w:rsidP="00936CAB">
            <w:pPr>
              <w:pStyle w:val="af2"/>
              <w:rPr>
                <w:sz w:val="20"/>
                <w:szCs w:val="20"/>
              </w:rPr>
            </w:pPr>
            <w:r w:rsidRPr="005B54ED">
              <w:rPr>
                <w:sz w:val="20"/>
                <w:szCs w:val="20"/>
              </w:rPr>
              <w:t>1.1</w:t>
            </w:r>
          </w:p>
        </w:tc>
        <w:tc>
          <w:tcPr>
            <w:tcW w:w="1675" w:type="dxa"/>
            <w:vMerge w:val="restart"/>
            <w:vAlign w:val="center"/>
          </w:tcPr>
          <w:p w:rsidR="00774278" w:rsidRPr="005B54ED" w:rsidRDefault="00774278" w:rsidP="00936CAB">
            <w:pPr>
              <w:pStyle w:val="afc"/>
              <w:jc w:val="center"/>
              <w:rPr>
                <w:sz w:val="20"/>
                <w:szCs w:val="20"/>
              </w:rPr>
            </w:pPr>
            <w:r w:rsidRPr="005B54ED">
              <w:rPr>
                <w:sz w:val="20"/>
                <w:szCs w:val="20"/>
              </w:rPr>
              <w:t>Наименьшие уклоны лотков проезжей части, кюветов и водоотводных канав:</w:t>
            </w:r>
          </w:p>
        </w:tc>
        <w:tc>
          <w:tcPr>
            <w:tcW w:w="2286" w:type="dxa"/>
            <w:shd w:val="clear" w:color="000000" w:fill="FFFFFF"/>
          </w:tcPr>
          <w:p w:rsidR="00774278" w:rsidRPr="005B54ED" w:rsidRDefault="00774278" w:rsidP="00936CAB">
            <w:pPr>
              <w:pStyle w:val="afc"/>
              <w:jc w:val="center"/>
              <w:rPr>
                <w:sz w:val="20"/>
                <w:szCs w:val="20"/>
              </w:rPr>
            </w:pPr>
            <w:r w:rsidRPr="005B54ED">
              <w:rPr>
                <w:sz w:val="20"/>
                <w:szCs w:val="20"/>
              </w:rPr>
              <w:t>лотков, покрытых асфальтобетоном</w:t>
            </w:r>
          </w:p>
        </w:tc>
        <w:tc>
          <w:tcPr>
            <w:tcW w:w="970" w:type="dxa"/>
            <w:vMerge w:val="restart"/>
            <w:vAlign w:val="center"/>
          </w:tcPr>
          <w:p w:rsidR="00774278" w:rsidRPr="005B54ED" w:rsidRDefault="00774278" w:rsidP="00936CAB">
            <w:pPr>
              <w:pStyle w:val="af2"/>
              <w:rPr>
                <w:sz w:val="20"/>
                <w:szCs w:val="20"/>
              </w:rPr>
            </w:pPr>
            <w:r w:rsidRPr="005B54ED">
              <w:rPr>
                <w:sz w:val="20"/>
                <w:szCs w:val="20"/>
              </w:rPr>
              <w:t>доли единицы</w:t>
            </w:r>
          </w:p>
        </w:tc>
        <w:tc>
          <w:tcPr>
            <w:tcW w:w="2453" w:type="dxa"/>
            <w:vMerge w:val="restart"/>
            <w:vAlign w:val="center"/>
          </w:tcPr>
          <w:p w:rsidR="00774278" w:rsidRPr="005B54ED" w:rsidRDefault="00936CAB" w:rsidP="00896DE6">
            <w:pPr>
              <w:pStyle w:val="afc"/>
              <w:jc w:val="center"/>
              <w:rPr>
                <w:sz w:val="20"/>
                <w:szCs w:val="20"/>
              </w:rPr>
            </w:pPr>
            <w:r w:rsidRPr="005B54ED">
              <w:rPr>
                <w:spacing w:val="2"/>
                <w:sz w:val="20"/>
                <w:szCs w:val="20"/>
              </w:rPr>
              <w:t xml:space="preserve">СП 32.13330.2012 </w:t>
            </w:r>
          </w:p>
        </w:tc>
        <w:tc>
          <w:tcPr>
            <w:tcW w:w="1738" w:type="dxa"/>
            <w:vAlign w:val="center"/>
          </w:tcPr>
          <w:p w:rsidR="00774278" w:rsidRPr="005B54ED" w:rsidRDefault="00774278" w:rsidP="00936CAB">
            <w:pPr>
              <w:pStyle w:val="af2"/>
              <w:rPr>
                <w:sz w:val="20"/>
                <w:szCs w:val="20"/>
              </w:rPr>
            </w:pPr>
            <w:r w:rsidRPr="005B54ED">
              <w:rPr>
                <w:sz w:val="20"/>
                <w:szCs w:val="20"/>
              </w:rPr>
              <w:t>0,003</w:t>
            </w:r>
          </w:p>
        </w:tc>
      </w:tr>
      <w:tr w:rsidR="00774278" w:rsidRPr="005B54ED" w:rsidTr="00936CAB">
        <w:trPr>
          <w:trHeight w:val="20"/>
        </w:trPr>
        <w:tc>
          <w:tcPr>
            <w:tcW w:w="534" w:type="dxa"/>
            <w:vMerge/>
            <w:vAlign w:val="center"/>
          </w:tcPr>
          <w:p w:rsidR="00774278" w:rsidRPr="005B54ED" w:rsidRDefault="00774278" w:rsidP="00936CAB">
            <w:pPr>
              <w:pStyle w:val="af2"/>
              <w:rPr>
                <w:sz w:val="20"/>
                <w:szCs w:val="20"/>
              </w:rPr>
            </w:pPr>
          </w:p>
        </w:tc>
        <w:tc>
          <w:tcPr>
            <w:tcW w:w="1675" w:type="dxa"/>
            <w:vMerge/>
            <w:vAlign w:val="center"/>
          </w:tcPr>
          <w:p w:rsidR="00774278" w:rsidRPr="005B54ED" w:rsidRDefault="00774278" w:rsidP="00936CAB">
            <w:pPr>
              <w:pStyle w:val="afc"/>
              <w:jc w:val="center"/>
              <w:rPr>
                <w:sz w:val="20"/>
                <w:szCs w:val="20"/>
              </w:rPr>
            </w:pPr>
          </w:p>
        </w:tc>
        <w:tc>
          <w:tcPr>
            <w:tcW w:w="2286" w:type="dxa"/>
            <w:shd w:val="clear" w:color="000000" w:fill="FFFFFF"/>
          </w:tcPr>
          <w:p w:rsidR="00774278" w:rsidRPr="005B54ED" w:rsidRDefault="00774278" w:rsidP="00936CAB">
            <w:pPr>
              <w:pStyle w:val="afc"/>
              <w:jc w:val="center"/>
              <w:rPr>
                <w:sz w:val="20"/>
                <w:szCs w:val="20"/>
              </w:rPr>
            </w:pPr>
            <w:r w:rsidRPr="005B54ED">
              <w:rPr>
                <w:sz w:val="20"/>
                <w:szCs w:val="20"/>
              </w:rPr>
              <w:t>лотков, покрытых брусчаткой или щебеночным покрытием</w:t>
            </w:r>
          </w:p>
        </w:tc>
        <w:tc>
          <w:tcPr>
            <w:tcW w:w="970" w:type="dxa"/>
            <w:vMerge/>
            <w:vAlign w:val="center"/>
          </w:tcPr>
          <w:p w:rsidR="00774278" w:rsidRPr="005B54ED" w:rsidRDefault="00774278" w:rsidP="00936CAB">
            <w:pPr>
              <w:pStyle w:val="afc"/>
              <w:jc w:val="center"/>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Align w:val="center"/>
          </w:tcPr>
          <w:p w:rsidR="00774278" w:rsidRPr="005B54ED" w:rsidRDefault="00774278" w:rsidP="00936CAB">
            <w:pPr>
              <w:pStyle w:val="af2"/>
              <w:rPr>
                <w:sz w:val="20"/>
                <w:szCs w:val="20"/>
              </w:rPr>
            </w:pPr>
            <w:r w:rsidRPr="005B54ED">
              <w:rPr>
                <w:sz w:val="20"/>
                <w:szCs w:val="20"/>
              </w:rPr>
              <w:t>0,004</w:t>
            </w:r>
          </w:p>
        </w:tc>
      </w:tr>
      <w:tr w:rsidR="00774278" w:rsidRPr="005B54ED" w:rsidTr="00936CAB">
        <w:trPr>
          <w:trHeight w:val="20"/>
        </w:trPr>
        <w:tc>
          <w:tcPr>
            <w:tcW w:w="534" w:type="dxa"/>
            <w:vMerge/>
            <w:vAlign w:val="center"/>
          </w:tcPr>
          <w:p w:rsidR="00774278" w:rsidRPr="005B54ED" w:rsidRDefault="00774278" w:rsidP="00936CAB">
            <w:pPr>
              <w:pStyle w:val="af2"/>
              <w:rPr>
                <w:sz w:val="20"/>
                <w:szCs w:val="20"/>
              </w:rPr>
            </w:pPr>
          </w:p>
        </w:tc>
        <w:tc>
          <w:tcPr>
            <w:tcW w:w="1675" w:type="dxa"/>
            <w:vMerge/>
            <w:vAlign w:val="center"/>
          </w:tcPr>
          <w:p w:rsidR="00774278" w:rsidRPr="005B54ED" w:rsidRDefault="00774278" w:rsidP="00936CAB">
            <w:pPr>
              <w:pStyle w:val="afc"/>
              <w:jc w:val="center"/>
              <w:rPr>
                <w:sz w:val="20"/>
                <w:szCs w:val="20"/>
              </w:rPr>
            </w:pPr>
          </w:p>
        </w:tc>
        <w:tc>
          <w:tcPr>
            <w:tcW w:w="2286" w:type="dxa"/>
            <w:shd w:val="clear" w:color="000000" w:fill="FFFFFF"/>
          </w:tcPr>
          <w:p w:rsidR="00774278" w:rsidRPr="005B54ED" w:rsidRDefault="00774278" w:rsidP="00936CAB">
            <w:pPr>
              <w:pStyle w:val="afc"/>
              <w:jc w:val="center"/>
              <w:rPr>
                <w:sz w:val="20"/>
                <w:szCs w:val="20"/>
              </w:rPr>
            </w:pPr>
            <w:r w:rsidRPr="005B54ED">
              <w:rPr>
                <w:sz w:val="20"/>
                <w:szCs w:val="20"/>
              </w:rPr>
              <w:t>булыжной мостовой</w:t>
            </w:r>
          </w:p>
        </w:tc>
        <w:tc>
          <w:tcPr>
            <w:tcW w:w="970" w:type="dxa"/>
            <w:vMerge/>
            <w:vAlign w:val="center"/>
          </w:tcPr>
          <w:p w:rsidR="00774278" w:rsidRPr="005B54ED" w:rsidRDefault="00774278" w:rsidP="00936CAB">
            <w:pPr>
              <w:pStyle w:val="afc"/>
              <w:jc w:val="center"/>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Align w:val="center"/>
          </w:tcPr>
          <w:p w:rsidR="00774278" w:rsidRPr="005B54ED" w:rsidRDefault="00774278" w:rsidP="00936CAB">
            <w:pPr>
              <w:pStyle w:val="af2"/>
              <w:rPr>
                <w:sz w:val="20"/>
                <w:szCs w:val="20"/>
              </w:rPr>
            </w:pPr>
            <w:r w:rsidRPr="005B54ED">
              <w:rPr>
                <w:sz w:val="20"/>
                <w:szCs w:val="20"/>
              </w:rPr>
              <w:t>0,005</w:t>
            </w:r>
          </w:p>
        </w:tc>
      </w:tr>
      <w:tr w:rsidR="00774278" w:rsidRPr="005B54ED" w:rsidTr="00936CAB">
        <w:trPr>
          <w:trHeight w:val="20"/>
        </w:trPr>
        <w:tc>
          <w:tcPr>
            <w:tcW w:w="534" w:type="dxa"/>
            <w:vMerge/>
            <w:vAlign w:val="center"/>
          </w:tcPr>
          <w:p w:rsidR="00774278" w:rsidRPr="005B54ED" w:rsidRDefault="00774278" w:rsidP="00936CAB">
            <w:pPr>
              <w:pStyle w:val="af2"/>
              <w:rPr>
                <w:sz w:val="20"/>
                <w:szCs w:val="20"/>
              </w:rPr>
            </w:pPr>
          </w:p>
        </w:tc>
        <w:tc>
          <w:tcPr>
            <w:tcW w:w="1675" w:type="dxa"/>
            <w:vMerge/>
            <w:vAlign w:val="center"/>
          </w:tcPr>
          <w:p w:rsidR="00774278" w:rsidRPr="005B54ED" w:rsidRDefault="00774278" w:rsidP="00936CAB">
            <w:pPr>
              <w:pStyle w:val="afc"/>
              <w:jc w:val="center"/>
              <w:rPr>
                <w:sz w:val="20"/>
                <w:szCs w:val="20"/>
              </w:rPr>
            </w:pPr>
          </w:p>
        </w:tc>
        <w:tc>
          <w:tcPr>
            <w:tcW w:w="2286" w:type="dxa"/>
            <w:shd w:val="clear" w:color="000000" w:fill="FFFFFF"/>
          </w:tcPr>
          <w:p w:rsidR="00774278" w:rsidRPr="005B54ED" w:rsidRDefault="00774278" w:rsidP="00936CAB">
            <w:pPr>
              <w:pStyle w:val="afc"/>
              <w:jc w:val="center"/>
              <w:rPr>
                <w:sz w:val="20"/>
                <w:szCs w:val="20"/>
              </w:rPr>
            </w:pPr>
            <w:r w:rsidRPr="005B54ED">
              <w:rPr>
                <w:sz w:val="20"/>
                <w:szCs w:val="20"/>
              </w:rPr>
              <w:t>отдельных лотков и кюветов</w:t>
            </w:r>
          </w:p>
        </w:tc>
        <w:tc>
          <w:tcPr>
            <w:tcW w:w="970" w:type="dxa"/>
            <w:vMerge/>
            <w:vAlign w:val="center"/>
          </w:tcPr>
          <w:p w:rsidR="00774278" w:rsidRPr="005B54ED" w:rsidRDefault="00774278" w:rsidP="00936CAB">
            <w:pPr>
              <w:pStyle w:val="afc"/>
              <w:jc w:val="center"/>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Align w:val="center"/>
          </w:tcPr>
          <w:p w:rsidR="00774278" w:rsidRPr="005B54ED" w:rsidRDefault="00774278" w:rsidP="00936CAB">
            <w:pPr>
              <w:pStyle w:val="af2"/>
              <w:rPr>
                <w:sz w:val="20"/>
                <w:szCs w:val="20"/>
              </w:rPr>
            </w:pPr>
            <w:r w:rsidRPr="005B54ED">
              <w:rPr>
                <w:sz w:val="20"/>
                <w:szCs w:val="20"/>
              </w:rPr>
              <w:t>0,006</w:t>
            </w:r>
          </w:p>
        </w:tc>
      </w:tr>
      <w:tr w:rsidR="00774278" w:rsidRPr="005B54ED" w:rsidTr="00936CAB">
        <w:trPr>
          <w:trHeight w:val="20"/>
        </w:trPr>
        <w:tc>
          <w:tcPr>
            <w:tcW w:w="534" w:type="dxa"/>
            <w:vMerge/>
            <w:vAlign w:val="center"/>
          </w:tcPr>
          <w:p w:rsidR="00774278" w:rsidRPr="005B54ED" w:rsidRDefault="00774278" w:rsidP="00936CAB">
            <w:pPr>
              <w:pStyle w:val="af2"/>
              <w:rPr>
                <w:sz w:val="20"/>
                <w:szCs w:val="20"/>
              </w:rPr>
            </w:pPr>
          </w:p>
        </w:tc>
        <w:tc>
          <w:tcPr>
            <w:tcW w:w="1675" w:type="dxa"/>
            <w:vMerge/>
            <w:vAlign w:val="center"/>
          </w:tcPr>
          <w:p w:rsidR="00774278" w:rsidRPr="005B54ED" w:rsidRDefault="00774278" w:rsidP="00936CAB">
            <w:pPr>
              <w:pStyle w:val="afc"/>
              <w:jc w:val="center"/>
              <w:rPr>
                <w:sz w:val="20"/>
                <w:szCs w:val="20"/>
              </w:rPr>
            </w:pPr>
          </w:p>
        </w:tc>
        <w:tc>
          <w:tcPr>
            <w:tcW w:w="2286" w:type="dxa"/>
            <w:shd w:val="clear" w:color="000000" w:fill="FFFFFF"/>
          </w:tcPr>
          <w:p w:rsidR="00774278" w:rsidRPr="005B54ED" w:rsidRDefault="00774278" w:rsidP="00936CAB">
            <w:pPr>
              <w:pStyle w:val="afc"/>
              <w:jc w:val="center"/>
              <w:rPr>
                <w:sz w:val="20"/>
                <w:szCs w:val="20"/>
              </w:rPr>
            </w:pPr>
            <w:r w:rsidRPr="005B54ED">
              <w:rPr>
                <w:sz w:val="20"/>
                <w:szCs w:val="20"/>
              </w:rPr>
              <w:t>водоотводящих канав</w:t>
            </w:r>
          </w:p>
        </w:tc>
        <w:tc>
          <w:tcPr>
            <w:tcW w:w="970" w:type="dxa"/>
            <w:vMerge/>
            <w:vAlign w:val="center"/>
          </w:tcPr>
          <w:p w:rsidR="00774278" w:rsidRPr="005B54ED" w:rsidRDefault="00774278" w:rsidP="00936CAB">
            <w:pPr>
              <w:pStyle w:val="afc"/>
              <w:jc w:val="center"/>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Align w:val="center"/>
          </w:tcPr>
          <w:p w:rsidR="00774278" w:rsidRPr="005B54ED" w:rsidRDefault="00774278" w:rsidP="00936CAB">
            <w:pPr>
              <w:pStyle w:val="af2"/>
              <w:rPr>
                <w:sz w:val="20"/>
                <w:szCs w:val="20"/>
              </w:rPr>
            </w:pPr>
            <w:r w:rsidRPr="005B54ED">
              <w:rPr>
                <w:sz w:val="20"/>
                <w:szCs w:val="20"/>
              </w:rPr>
              <w:t>0,003</w:t>
            </w:r>
          </w:p>
        </w:tc>
      </w:tr>
      <w:tr w:rsidR="00774278" w:rsidRPr="005B54ED" w:rsidTr="00936CAB">
        <w:trPr>
          <w:trHeight w:val="20"/>
        </w:trPr>
        <w:tc>
          <w:tcPr>
            <w:tcW w:w="534" w:type="dxa"/>
            <w:vMerge/>
            <w:vAlign w:val="center"/>
          </w:tcPr>
          <w:p w:rsidR="00774278" w:rsidRPr="005B54ED" w:rsidRDefault="00774278" w:rsidP="00936CAB">
            <w:pPr>
              <w:pStyle w:val="af2"/>
              <w:rPr>
                <w:sz w:val="20"/>
                <w:szCs w:val="20"/>
              </w:rPr>
            </w:pPr>
          </w:p>
        </w:tc>
        <w:tc>
          <w:tcPr>
            <w:tcW w:w="1675" w:type="dxa"/>
            <w:vMerge/>
            <w:vAlign w:val="center"/>
          </w:tcPr>
          <w:p w:rsidR="00774278" w:rsidRPr="005B54ED" w:rsidRDefault="00774278" w:rsidP="00936CAB">
            <w:pPr>
              <w:pStyle w:val="afc"/>
              <w:jc w:val="center"/>
              <w:rPr>
                <w:sz w:val="20"/>
                <w:szCs w:val="20"/>
              </w:rPr>
            </w:pPr>
          </w:p>
        </w:tc>
        <w:tc>
          <w:tcPr>
            <w:tcW w:w="2286" w:type="dxa"/>
            <w:shd w:val="clear" w:color="000000" w:fill="FFFFFF"/>
          </w:tcPr>
          <w:p w:rsidR="00774278" w:rsidRPr="005B54ED" w:rsidRDefault="00774278" w:rsidP="00936CAB">
            <w:pPr>
              <w:pStyle w:val="afc"/>
              <w:jc w:val="center"/>
              <w:rPr>
                <w:sz w:val="20"/>
                <w:szCs w:val="20"/>
              </w:rPr>
            </w:pPr>
            <w:r w:rsidRPr="005B54ED">
              <w:rPr>
                <w:sz w:val="20"/>
                <w:szCs w:val="20"/>
              </w:rPr>
              <w:t>полимерных, полимербетонных лотков</w:t>
            </w:r>
          </w:p>
        </w:tc>
        <w:tc>
          <w:tcPr>
            <w:tcW w:w="970" w:type="dxa"/>
            <w:vMerge/>
            <w:vAlign w:val="center"/>
          </w:tcPr>
          <w:p w:rsidR="00774278" w:rsidRPr="005B54ED" w:rsidRDefault="00774278" w:rsidP="00936CAB">
            <w:pPr>
              <w:pStyle w:val="afc"/>
              <w:jc w:val="center"/>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Align w:val="center"/>
          </w:tcPr>
          <w:p w:rsidR="00774278" w:rsidRPr="005B54ED" w:rsidRDefault="00774278" w:rsidP="00936CAB">
            <w:pPr>
              <w:pStyle w:val="af2"/>
              <w:rPr>
                <w:sz w:val="20"/>
                <w:szCs w:val="20"/>
              </w:rPr>
            </w:pPr>
            <w:r w:rsidRPr="005B54ED">
              <w:rPr>
                <w:sz w:val="20"/>
                <w:szCs w:val="20"/>
              </w:rPr>
              <w:t>0,001-0,005</w:t>
            </w:r>
          </w:p>
        </w:tc>
      </w:tr>
      <w:tr w:rsidR="00774278" w:rsidRPr="005B54ED" w:rsidTr="00936CAB">
        <w:trPr>
          <w:trHeight w:val="20"/>
        </w:trPr>
        <w:tc>
          <w:tcPr>
            <w:tcW w:w="534" w:type="dxa"/>
            <w:vMerge w:val="restart"/>
            <w:noWrap/>
            <w:vAlign w:val="center"/>
          </w:tcPr>
          <w:p w:rsidR="00774278" w:rsidRPr="005B54ED" w:rsidRDefault="00774278" w:rsidP="00936CAB">
            <w:pPr>
              <w:pStyle w:val="af2"/>
              <w:rPr>
                <w:sz w:val="20"/>
                <w:szCs w:val="20"/>
              </w:rPr>
            </w:pPr>
            <w:r w:rsidRPr="005B54ED">
              <w:rPr>
                <w:sz w:val="20"/>
                <w:szCs w:val="20"/>
              </w:rPr>
              <w:t>1.2</w:t>
            </w:r>
          </w:p>
        </w:tc>
        <w:tc>
          <w:tcPr>
            <w:tcW w:w="1675" w:type="dxa"/>
            <w:vMerge w:val="restart"/>
            <w:vAlign w:val="center"/>
          </w:tcPr>
          <w:p w:rsidR="00774278" w:rsidRPr="005B54ED" w:rsidRDefault="00774278" w:rsidP="00936CAB">
            <w:pPr>
              <w:pStyle w:val="afc"/>
              <w:jc w:val="center"/>
              <w:rPr>
                <w:sz w:val="20"/>
                <w:szCs w:val="20"/>
              </w:rPr>
            </w:pPr>
            <w:r w:rsidRPr="005B54ED">
              <w:rPr>
                <w:sz w:val="20"/>
                <w:szCs w:val="20"/>
              </w:rPr>
              <w:t>Нормы осушения (глубины понижения грунтовых вод, считая от проектной отметки территории) при проектировании защиты от подтопления</w:t>
            </w:r>
          </w:p>
        </w:tc>
        <w:tc>
          <w:tcPr>
            <w:tcW w:w="2286" w:type="dxa"/>
          </w:tcPr>
          <w:p w:rsidR="00774278" w:rsidRPr="005B54ED" w:rsidRDefault="00774278" w:rsidP="00936CAB">
            <w:pPr>
              <w:pStyle w:val="afc"/>
              <w:jc w:val="center"/>
              <w:rPr>
                <w:sz w:val="20"/>
                <w:szCs w:val="20"/>
              </w:rPr>
            </w:pPr>
            <w:r w:rsidRPr="005B54ED">
              <w:rPr>
                <w:sz w:val="20"/>
                <w:szCs w:val="20"/>
              </w:rPr>
              <w:t>территории крупных промышленных зон и комплексов</w:t>
            </w:r>
          </w:p>
        </w:tc>
        <w:tc>
          <w:tcPr>
            <w:tcW w:w="970" w:type="dxa"/>
            <w:vMerge w:val="restart"/>
            <w:noWrap/>
            <w:vAlign w:val="center"/>
          </w:tcPr>
          <w:p w:rsidR="00774278" w:rsidRPr="005B54ED" w:rsidRDefault="00774278" w:rsidP="00936CAB">
            <w:pPr>
              <w:pStyle w:val="af2"/>
              <w:rPr>
                <w:sz w:val="20"/>
                <w:szCs w:val="20"/>
              </w:rPr>
            </w:pPr>
            <w:r w:rsidRPr="005B54ED">
              <w:rPr>
                <w:sz w:val="20"/>
                <w:szCs w:val="20"/>
              </w:rPr>
              <w:t>м</w:t>
            </w:r>
          </w:p>
        </w:tc>
        <w:tc>
          <w:tcPr>
            <w:tcW w:w="2453" w:type="dxa"/>
            <w:vMerge w:val="restart"/>
            <w:vAlign w:val="center"/>
          </w:tcPr>
          <w:p w:rsidR="00774278" w:rsidRPr="005B54ED" w:rsidRDefault="00896DE6" w:rsidP="00936CAB">
            <w:pPr>
              <w:pStyle w:val="afc"/>
              <w:jc w:val="center"/>
              <w:rPr>
                <w:sz w:val="20"/>
                <w:szCs w:val="20"/>
              </w:rPr>
            </w:pPr>
            <w:r w:rsidRPr="005B54ED">
              <w:rPr>
                <w:bCs/>
                <w:color w:val="2D2D2D"/>
                <w:spacing w:val="2"/>
                <w:sz w:val="20"/>
                <w:szCs w:val="20"/>
                <w:shd w:val="clear" w:color="auto" w:fill="FFFFFF"/>
              </w:rPr>
              <w:t>СП 104.13330.2011</w:t>
            </w:r>
          </w:p>
        </w:tc>
        <w:tc>
          <w:tcPr>
            <w:tcW w:w="1738" w:type="dxa"/>
            <w:vAlign w:val="center"/>
          </w:tcPr>
          <w:p w:rsidR="00774278" w:rsidRPr="005B54ED" w:rsidRDefault="00774278" w:rsidP="00936CAB">
            <w:pPr>
              <w:pStyle w:val="af2"/>
              <w:rPr>
                <w:sz w:val="20"/>
                <w:szCs w:val="20"/>
              </w:rPr>
            </w:pPr>
            <w:r w:rsidRPr="005B54ED">
              <w:rPr>
                <w:sz w:val="20"/>
                <w:szCs w:val="20"/>
              </w:rPr>
              <w:t>до 15</w:t>
            </w:r>
          </w:p>
        </w:tc>
      </w:tr>
      <w:tr w:rsidR="00774278" w:rsidRPr="005B54ED" w:rsidTr="00936CAB">
        <w:trPr>
          <w:trHeight w:val="20"/>
        </w:trPr>
        <w:tc>
          <w:tcPr>
            <w:tcW w:w="534" w:type="dxa"/>
            <w:vMerge/>
            <w:vAlign w:val="center"/>
          </w:tcPr>
          <w:p w:rsidR="00774278" w:rsidRPr="005B54ED" w:rsidRDefault="00774278" w:rsidP="00936CAB">
            <w:pPr>
              <w:pStyle w:val="af2"/>
              <w:rPr>
                <w:sz w:val="20"/>
                <w:szCs w:val="20"/>
              </w:rPr>
            </w:pPr>
          </w:p>
        </w:tc>
        <w:tc>
          <w:tcPr>
            <w:tcW w:w="1675" w:type="dxa"/>
            <w:vMerge/>
            <w:vAlign w:val="center"/>
          </w:tcPr>
          <w:p w:rsidR="00774278" w:rsidRPr="005B54ED" w:rsidRDefault="00774278" w:rsidP="00936CAB">
            <w:pPr>
              <w:pStyle w:val="afc"/>
              <w:jc w:val="center"/>
              <w:rPr>
                <w:sz w:val="20"/>
                <w:szCs w:val="20"/>
              </w:rPr>
            </w:pPr>
          </w:p>
        </w:tc>
        <w:tc>
          <w:tcPr>
            <w:tcW w:w="2286" w:type="dxa"/>
          </w:tcPr>
          <w:p w:rsidR="00774278" w:rsidRPr="005B54ED" w:rsidRDefault="00774278" w:rsidP="00342D75">
            <w:pPr>
              <w:pStyle w:val="afc"/>
              <w:jc w:val="center"/>
              <w:rPr>
                <w:sz w:val="20"/>
                <w:szCs w:val="20"/>
              </w:rPr>
            </w:pPr>
            <w:r w:rsidRPr="005B54ED">
              <w:rPr>
                <w:sz w:val="20"/>
                <w:szCs w:val="20"/>
              </w:rPr>
              <w:t>территории коммунально-складских зон</w:t>
            </w:r>
          </w:p>
        </w:tc>
        <w:tc>
          <w:tcPr>
            <w:tcW w:w="970" w:type="dxa"/>
            <w:vMerge/>
            <w:vAlign w:val="center"/>
          </w:tcPr>
          <w:p w:rsidR="00774278" w:rsidRPr="005B54ED" w:rsidRDefault="00774278" w:rsidP="00936CAB">
            <w:pPr>
              <w:pStyle w:val="af2"/>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Align w:val="center"/>
          </w:tcPr>
          <w:p w:rsidR="00774278" w:rsidRPr="005B54ED" w:rsidRDefault="00774278" w:rsidP="00936CAB">
            <w:pPr>
              <w:pStyle w:val="af2"/>
              <w:rPr>
                <w:sz w:val="20"/>
                <w:szCs w:val="20"/>
              </w:rPr>
            </w:pPr>
            <w:r w:rsidRPr="005B54ED">
              <w:rPr>
                <w:sz w:val="20"/>
                <w:szCs w:val="20"/>
              </w:rPr>
              <w:t>5</w:t>
            </w:r>
          </w:p>
        </w:tc>
      </w:tr>
      <w:tr w:rsidR="00774278" w:rsidRPr="005B54ED" w:rsidTr="00936CAB">
        <w:trPr>
          <w:trHeight w:val="20"/>
        </w:trPr>
        <w:tc>
          <w:tcPr>
            <w:tcW w:w="534" w:type="dxa"/>
            <w:vMerge/>
            <w:vAlign w:val="center"/>
          </w:tcPr>
          <w:p w:rsidR="00774278" w:rsidRPr="005B54ED" w:rsidRDefault="00774278" w:rsidP="00936CAB">
            <w:pPr>
              <w:pStyle w:val="af2"/>
              <w:rPr>
                <w:sz w:val="20"/>
                <w:szCs w:val="20"/>
              </w:rPr>
            </w:pPr>
          </w:p>
        </w:tc>
        <w:tc>
          <w:tcPr>
            <w:tcW w:w="1675" w:type="dxa"/>
            <w:vMerge/>
            <w:vAlign w:val="center"/>
          </w:tcPr>
          <w:p w:rsidR="00774278" w:rsidRPr="005B54ED" w:rsidRDefault="00774278" w:rsidP="00936CAB">
            <w:pPr>
              <w:pStyle w:val="afc"/>
              <w:jc w:val="center"/>
              <w:rPr>
                <w:sz w:val="20"/>
                <w:szCs w:val="20"/>
              </w:rPr>
            </w:pPr>
          </w:p>
        </w:tc>
        <w:tc>
          <w:tcPr>
            <w:tcW w:w="2286" w:type="dxa"/>
          </w:tcPr>
          <w:p w:rsidR="00774278" w:rsidRPr="005B54ED" w:rsidRDefault="00774278" w:rsidP="00104760">
            <w:pPr>
              <w:pStyle w:val="afc"/>
              <w:jc w:val="center"/>
              <w:rPr>
                <w:sz w:val="20"/>
                <w:szCs w:val="20"/>
              </w:rPr>
            </w:pPr>
            <w:r w:rsidRPr="005B54ED">
              <w:rPr>
                <w:sz w:val="20"/>
                <w:szCs w:val="20"/>
              </w:rPr>
              <w:t>селитебные территории сельских населенных пунктов</w:t>
            </w:r>
          </w:p>
        </w:tc>
        <w:tc>
          <w:tcPr>
            <w:tcW w:w="970" w:type="dxa"/>
            <w:vMerge/>
            <w:vAlign w:val="center"/>
          </w:tcPr>
          <w:p w:rsidR="00774278" w:rsidRPr="005B54ED" w:rsidRDefault="00774278" w:rsidP="00936CAB">
            <w:pPr>
              <w:pStyle w:val="af2"/>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Align w:val="center"/>
          </w:tcPr>
          <w:p w:rsidR="00774278" w:rsidRPr="005B54ED" w:rsidRDefault="00774278" w:rsidP="00936CAB">
            <w:pPr>
              <w:pStyle w:val="af2"/>
              <w:rPr>
                <w:sz w:val="20"/>
                <w:szCs w:val="20"/>
              </w:rPr>
            </w:pPr>
            <w:r w:rsidRPr="005B54ED">
              <w:rPr>
                <w:sz w:val="20"/>
                <w:szCs w:val="20"/>
              </w:rPr>
              <w:t>2</w:t>
            </w:r>
          </w:p>
        </w:tc>
      </w:tr>
      <w:tr w:rsidR="00774278" w:rsidRPr="005B54ED" w:rsidTr="00936CAB">
        <w:trPr>
          <w:trHeight w:val="20"/>
        </w:trPr>
        <w:tc>
          <w:tcPr>
            <w:tcW w:w="534" w:type="dxa"/>
            <w:vMerge/>
            <w:vAlign w:val="center"/>
          </w:tcPr>
          <w:p w:rsidR="00774278" w:rsidRPr="005B54ED" w:rsidRDefault="00774278" w:rsidP="00936CAB">
            <w:pPr>
              <w:pStyle w:val="af2"/>
              <w:rPr>
                <w:sz w:val="20"/>
                <w:szCs w:val="20"/>
              </w:rPr>
            </w:pPr>
          </w:p>
        </w:tc>
        <w:tc>
          <w:tcPr>
            <w:tcW w:w="1675" w:type="dxa"/>
            <w:vMerge/>
            <w:vAlign w:val="center"/>
          </w:tcPr>
          <w:p w:rsidR="00774278" w:rsidRPr="005B54ED" w:rsidRDefault="00774278" w:rsidP="00936CAB">
            <w:pPr>
              <w:pStyle w:val="afc"/>
              <w:jc w:val="center"/>
              <w:rPr>
                <w:sz w:val="20"/>
                <w:szCs w:val="20"/>
              </w:rPr>
            </w:pPr>
          </w:p>
        </w:tc>
        <w:tc>
          <w:tcPr>
            <w:tcW w:w="2286" w:type="dxa"/>
          </w:tcPr>
          <w:p w:rsidR="00774278" w:rsidRPr="005B54ED" w:rsidRDefault="00774278" w:rsidP="00936CAB">
            <w:pPr>
              <w:pStyle w:val="afc"/>
              <w:jc w:val="center"/>
              <w:rPr>
                <w:sz w:val="20"/>
                <w:szCs w:val="20"/>
              </w:rPr>
            </w:pPr>
            <w:r w:rsidRPr="005B54ED">
              <w:rPr>
                <w:sz w:val="20"/>
                <w:szCs w:val="20"/>
              </w:rPr>
              <w:t>территории спортивно-оздоровительных объектов и учреждений обслуживания зон отдыха</w:t>
            </w:r>
          </w:p>
        </w:tc>
        <w:tc>
          <w:tcPr>
            <w:tcW w:w="970" w:type="dxa"/>
            <w:vMerge/>
            <w:vAlign w:val="center"/>
          </w:tcPr>
          <w:p w:rsidR="00774278" w:rsidRPr="005B54ED" w:rsidRDefault="00774278" w:rsidP="00936CAB">
            <w:pPr>
              <w:pStyle w:val="af2"/>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Align w:val="center"/>
          </w:tcPr>
          <w:p w:rsidR="00774278" w:rsidRPr="005B54ED" w:rsidRDefault="00774278" w:rsidP="00936CAB">
            <w:pPr>
              <w:pStyle w:val="af2"/>
              <w:rPr>
                <w:sz w:val="20"/>
                <w:szCs w:val="20"/>
              </w:rPr>
            </w:pPr>
            <w:r w:rsidRPr="005B54ED">
              <w:rPr>
                <w:sz w:val="20"/>
                <w:szCs w:val="20"/>
              </w:rPr>
              <w:t>1</w:t>
            </w:r>
          </w:p>
        </w:tc>
      </w:tr>
      <w:tr w:rsidR="00774278" w:rsidRPr="005B54ED" w:rsidTr="00936CAB">
        <w:trPr>
          <w:trHeight w:val="20"/>
        </w:trPr>
        <w:tc>
          <w:tcPr>
            <w:tcW w:w="534" w:type="dxa"/>
            <w:vMerge/>
            <w:vAlign w:val="center"/>
          </w:tcPr>
          <w:p w:rsidR="00774278" w:rsidRPr="005B54ED" w:rsidRDefault="00774278" w:rsidP="00936CAB">
            <w:pPr>
              <w:pStyle w:val="af2"/>
              <w:rPr>
                <w:sz w:val="20"/>
                <w:szCs w:val="20"/>
              </w:rPr>
            </w:pPr>
          </w:p>
        </w:tc>
        <w:tc>
          <w:tcPr>
            <w:tcW w:w="1675" w:type="dxa"/>
            <w:vMerge/>
            <w:vAlign w:val="center"/>
          </w:tcPr>
          <w:p w:rsidR="00774278" w:rsidRPr="005B54ED" w:rsidRDefault="00774278" w:rsidP="00936CAB">
            <w:pPr>
              <w:pStyle w:val="afc"/>
              <w:jc w:val="center"/>
              <w:rPr>
                <w:sz w:val="20"/>
                <w:szCs w:val="20"/>
              </w:rPr>
            </w:pPr>
          </w:p>
        </w:tc>
        <w:tc>
          <w:tcPr>
            <w:tcW w:w="2286" w:type="dxa"/>
          </w:tcPr>
          <w:p w:rsidR="00774278" w:rsidRPr="005B54ED" w:rsidRDefault="00774278" w:rsidP="00936CAB">
            <w:pPr>
              <w:pStyle w:val="afc"/>
              <w:jc w:val="center"/>
              <w:rPr>
                <w:sz w:val="20"/>
                <w:szCs w:val="20"/>
              </w:rPr>
            </w:pPr>
            <w:r w:rsidRPr="005B54ED">
              <w:rPr>
                <w:sz w:val="20"/>
                <w:szCs w:val="20"/>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vAlign w:val="center"/>
          </w:tcPr>
          <w:p w:rsidR="00774278" w:rsidRPr="005B54ED" w:rsidRDefault="00774278" w:rsidP="00936CAB">
            <w:pPr>
              <w:pStyle w:val="af2"/>
              <w:rPr>
                <w:sz w:val="20"/>
                <w:szCs w:val="20"/>
              </w:rPr>
            </w:pPr>
          </w:p>
        </w:tc>
        <w:tc>
          <w:tcPr>
            <w:tcW w:w="2453" w:type="dxa"/>
            <w:vMerge/>
            <w:vAlign w:val="center"/>
          </w:tcPr>
          <w:p w:rsidR="00774278" w:rsidRPr="005B54ED" w:rsidRDefault="00774278" w:rsidP="00936CAB">
            <w:pPr>
              <w:pStyle w:val="afc"/>
              <w:jc w:val="center"/>
              <w:rPr>
                <w:sz w:val="20"/>
                <w:szCs w:val="20"/>
              </w:rPr>
            </w:pPr>
          </w:p>
        </w:tc>
        <w:tc>
          <w:tcPr>
            <w:tcW w:w="1738" w:type="dxa"/>
            <w:vAlign w:val="center"/>
          </w:tcPr>
          <w:p w:rsidR="00774278" w:rsidRPr="005B54ED" w:rsidRDefault="00774278" w:rsidP="00936CAB">
            <w:pPr>
              <w:pStyle w:val="af2"/>
              <w:rPr>
                <w:sz w:val="20"/>
                <w:szCs w:val="20"/>
              </w:rPr>
            </w:pPr>
            <w:r w:rsidRPr="005B54ED">
              <w:rPr>
                <w:sz w:val="20"/>
                <w:szCs w:val="20"/>
              </w:rPr>
              <w:t>1</w:t>
            </w:r>
          </w:p>
        </w:tc>
      </w:tr>
      <w:tr w:rsidR="00774278" w:rsidRPr="004515FB" w:rsidTr="00936CAB">
        <w:trPr>
          <w:trHeight w:val="20"/>
        </w:trPr>
        <w:tc>
          <w:tcPr>
            <w:tcW w:w="534" w:type="dxa"/>
            <w:noWrap/>
            <w:vAlign w:val="center"/>
          </w:tcPr>
          <w:p w:rsidR="00774278" w:rsidRPr="005B54ED" w:rsidRDefault="00774278" w:rsidP="00936CAB">
            <w:pPr>
              <w:pStyle w:val="af2"/>
              <w:rPr>
                <w:sz w:val="20"/>
                <w:szCs w:val="20"/>
              </w:rPr>
            </w:pPr>
            <w:r w:rsidRPr="005B54ED">
              <w:rPr>
                <w:sz w:val="20"/>
                <w:szCs w:val="20"/>
              </w:rPr>
              <w:t>1.3</w:t>
            </w:r>
          </w:p>
        </w:tc>
        <w:tc>
          <w:tcPr>
            <w:tcW w:w="3961" w:type="dxa"/>
            <w:gridSpan w:val="2"/>
            <w:vAlign w:val="bottom"/>
          </w:tcPr>
          <w:p w:rsidR="00774278" w:rsidRPr="005B54ED" w:rsidRDefault="00774278" w:rsidP="00936CAB">
            <w:pPr>
              <w:pStyle w:val="afc"/>
              <w:jc w:val="center"/>
              <w:rPr>
                <w:sz w:val="20"/>
                <w:szCs w:val="20"/>
              </w:rPr>
            </w:pPr>
            <w:r w:rsidRPr="005B54ED">
              <w:rPr>
                <w:sz w:val="20"/>
                <w:szCs w:val="20"/>
              </w:rPr>
              <w:t>Отметка бровки подсыпанной территории  выше расчетного горизонта высоких вод с учетом высоты волны при ветровом нагоне</w:t>
            </w:r>
          </w:p>
        </w:tc>
        <w:tc>
          <w:tcPr>
            <w:tcW w:w="970" w:type="dxa"/>
            <w:noWrap/>
            <w:vAlign w:val="center"/>
          </w:tcPr>
          <w:p w:rsidR="00774278" w:rsidRPr="005B54ED" w:rsidRDefault="00774278" w:rsidP="00936CAB">
            <w:pPr>
              <w:pStyle w:val="af2"/>
              <w:rPr>
                <w:sz w:val="20"/>
                <w:szCs w:val="20"/>
              </w:rPr>
            </w:pPr>
            <w:r w:rsidRPr="005B54ED">
              <w:rPr>
                <w:sz w:val="20"/>
                <w:szCs w:val="20"/>
              </w:rPr>
              <w:t>м</w:t>
            </w:r>
          </w:p>
        </w:tc>
        <w:tc>
          <w:tcPr>
            <w:tcW w:w="2453" w:type="dxa"/>
            <w:vAlign w:val="center"/>
          </w:tcPr>
          <w:p w:rsidR="00774278" w:rsidRPr="005B54ED" w:rsidRDefault="00896DE6" w:rsidP="00936CAB">
            <w:pPr>
              <w:pStyle w:val="afc"/>
              <w:jc w:val="center"/>
              <w:rPr>
                <w:sz w:val="20"/>
                <w:szCs w:val="20"/>
              </w:rPr>
            </w:pPr>
            <w:r w:rsidRPr="005B54ED">
              <w:rPr>
                <w:bCs/>
                <w:color w:val="2D2D2D"/>
                <w:spacing w:val="2"/>
                <w:sz w:val="20"/>
                <w:szCs w:val="20"/>
                <w:shd w:val="clear" w:color="auto" w:fill="FFFFFF"/>
              </w:rPr>
              <w:t>СП 104.13330.2011</w:t>
            </w:r>
          </w:p>
        </w:tc>
        <w:tc>
          <w:tcPr>
            <w:tcW w:w="1738" w:type="dxa"/>
            <w:vAlign w:val="center"/>
          </w:tcPr>
          <w:p w:rsidR="00774278" w:rsidRPr="00896DE6" w:rsidRDefault="00774278" w:rsidP="00936CAB">
            <w:pPr>
              <w:pStyle w:val="af2"/>
              <w:rPr>
                <w:sz w:val="20"/>
                <w:szCs w:val="20"/>
              </w:rPr>
            </w:pPr>
            <w:r w:rsidRPr="005B54ED">
              <w:rPr>
                <w:sz w:val="20"/>
                <w:szCs w:val="20"/>
              </w:rPr>
              <w:t>0,5</w:t>
            </w:r>
          </w:p>
        </w:tc>
      </w:tr>
      <w:bookmarkEnd w:id="116"/>
    </w:tbl>
    <w:p w:rsidR="009F34C1" w:rsidRDefault="009F34C1" w:rsidP="009F34C1">
      <w:pPr>
        <w:pStyle w:val="a5"/>
      </w:pPr>
    </w:p>
    <w:p w:rsidR="00227793" w:rsidRPr="00936CAB" w:rsidRDefault="00227793" w:rsidP="00936CAB">
      <w:pPr>
        <w:pStyle w:val="a5"/>
      </w:pPr>
    </w:p>
    <w:p w:rsidR="00774278" w:rsidRPr="00E66518" w:rsidRDefault="00782B06" w:rsidP="00940CD9">
      <w:pPr>
        <w:pStyle w:val="11"/>
        <w:spacing w:before="0" w:after="0"/>
        <w:ind w:right="-2"/>
      </w:pPr>
      <w:bookmarkStart w:id="147" w:name="_Toc491441141"/>
      <w:r>
        <w:t>1</w:t>
      </w:r>
      <w:r w:rsidR="00605202">
        <w:t>7</w:t>
      </w:r>
      <w:r>
        <w:t xml:space="preserve">. </w:t>
      </w:r>
      <w:r w:rsidR="00774278" w:rsidRPr="00E66518">
        <w:t>Н</w:t>
      </w:r>
      <w:r w:rsidR="00936CAB" w:rsidRPr="00E66518">
        <w:t xml:space="preserve">ОРМАТИВЫ ОБЕСПЕЧЕННОСТИ ОРГАНИЗАЦИИ В ГРАНИЦАХ </w:t>
      </w:r>
      <w:r w:rsidR="00752267">
        <w:t>ВАСИЛЬЕВСКОГО</w:t>
      </w:r>
      <w:r w:rsidR="00865574">
        <w:t xml:space="preserve"> СЕЛЬСОВЕТА </w:t>
      </w:r>
      <w:r w:rsidR="00936CAB" w:rsidRPr="00E66518">
        <w:t>УЖУРСКОГО РАЙОНА САНИТАРНОЙ ОЧИСТКИ</w:t>
      </w:r>
      <w:bookmarkEnd w:id="147"/>
    </w:p>
    <w:p w:rsidR="00E66518" w:rsidRDefault="00E66518" w:rsidP="00E66518">
      <w:pPr>
        <w:pStyle w:val="2"/>
        <w:spacing w:before="0" w:after="0"/>
        <w:ind w:left="709" w:firstLine="0"/>
        <w:rPr>
          <w:b w:val="0"/>
          <w:highlight w:val="green"/>
        </w:rPr>
      </w:pPr>
    </w:p>
    <w:p w:rsidR="00936CAB" w:rsidRDefault="00782B06" w:rsidP="00782B06">
      <w:pPr>
        <w:pStyle w:val="2"/>
        <w:spacing w:before="0" w:after="0"/>
        <w:ind w:left="851" w:firstLine="0"/>
        <w:jc w:val="center"/>
        <w:rPr>
          <w:b w:val="0"/>
        </w:rPr>
      </w:pPr>
      <w:bookmarkStart w:id="148" w:name="_Toc491441142"/>
      <w:r>
        <w:rPr>
          <w:b w:val="0"/>
        </w:rPr>
        <w:t>1</w:t>
      </w:r>
      <w:r w:rsidR="00605202">
        <w:rPr>
          <w:b w:val="0"/>
        </w:rPr>
        <w:t>7</w:t>
      </w:r>
      <w:r>
        <w:rPr>
          <w:b w:val="0"/>
        </w:rPr>
        <w:t xml:space="preserve">.1 </w:t>
      </w:r>
      <w:r w:rsidR="00774278" w:rsidRPr="00E66518">
        <w:rPr>
          <w:b w:val="0"/>
        </w:rPr>
        <w:t>Р</w:t>
      </w:r>
      <w:r w:rsidR="00936CAB" w:rsidRPr="00E66518">
        <w:rPr>
          <w:b w:val="0"/>
        </w:rPr>
        <w:t>АЗМЕРЫ ЗЕМЕЛЬНЫХ УЧАСТКОВ И САНИТАРНО-ЗАЩИТНЫХ ЗОН, ПРЕДПРИЯТИЙ И СООРУЖЕНИЙ ПО ТРАНСПОРТИРОВКЕ, ОБЕ</w:t>
      </w:r>
      <w:r w:rsidR="00865574">
        <w:rPr>
          <w:b w:val="0"/>
        </w:rPr>
        <w:t>З</w:t>
      </w:r>
      <w:r w:rsidR="00936CAB" w:rsidRPr="00E66518">
        <w:rPr>
          <w:b w:val="0"/>
        </w:rPr>
        <w:t>ВРЕЖИВАНИЮ И ПЕРЕРАБОТКЕ ТВЕРДЫХ БЫТОВЫХ ОТХОДОВ</w:t>
      </w:r>
      <w:bookmarkEnd w:id="148"/>
    </w:p>
    <w:p w:rsidR="00782B06" w:rsidRPr="00782B06" w:rsidRDefault="00782B06" w:rsidP="00782B06">
      <w:pPr>
        <w:pStyle w:val="a5"/>
      </w:pPr>
    </w:p>
    <w:p w:rsidR="00774278" w:rsidRPr="00E66518" w:rsidRDefault="00774278" w:rsidP="00936CAB">
      <w:pPr>
        <w:pStyle w:val="2"/>
        <w:spacing w:before="0" w:after="0"/>
        <w:ind w:firstLine="709"/>
        <w:rPr>
          <w:b w:val="0"/>
          <w:sz w:val="24"/>
          <w:szCs w:val="24"/>
        </w:rPr>
      </w:pPr>
      <w:bookmarkStart w:id="149" w:name="_Toc491423501"/>
      <w:bookmarkStart w:id="150" w:name="_Toc491441143"/>
      <w:r w:rsidRPr="00E66518">
        <w:rPr>
          <w:b w:val="0"/>
          <w:sz w:val="24"/>
          <w:szCs w:val="24"/>
        </w:rPr>
        <w:t>При разработке документов территориального планирования необходимо предусматривать ликвидацию несанкционированных свалок и свалок ТБО, не соответствующих природоохранным нормам.</w:t>
      </w:r>
      <w:bookmarkEnd w:id="149"/>
      <w:bookmarkEnd w:id="150"/>
    </w:p>
    <w:p w:rsidR="00774278" w:rsidRPr="00DC09A2" w:rsidRDefault="00774278" w:rsidP="00DC09A2">
      <w:pPr>
        <w:pStyle w:val="a5"/>
        <w:ind w:firstLine="709"/>
      </w:pPr>
      <w:r w:rsidRPr="00E66518">
        <w:t xml:space="preserve">Минимальные расчетные показатели размеров  земельных участков, предприятий  и  сооружений по  транспортировке,  обезвреживанию  и переработке  твёрдых бытовых  отходов  следует  принимать  в  соответствии  с  таблицей </w:t>
      </w:r>
      <w:r w:rsidR="00DC09A2" w:rsidRPr="00DC09A2">
        <w:t>1</w:t>
      </w:r>
      <w:r w:rsidR="00605202">
        <w:t>7</w:t>
      </w:r>
      <w:r w:rsidR="00DC09A2" w:rsidRPr="00DC09A2">
        <w:t>.1</w:t>
      </w:r>
      <w:r w:rsidRPr="00E66518">
        <w:t xml:space="preserve">, с учётом требований </w:t>
      </w:r>
      <w:r w:rsidR="00CB7764" w:rsidRPr="00E66518">
        <w:t>СП 42.13330.2016</w:t>
      </w:r>
      <w:r w:rsidRPr="00E66518">
        <w:t xml:space="preserve">. </w:t>
      </w:r>
    </w:p>
    <w:p w:rsidR="00431996" w:rsidRPr="00431996" w:rsidRDefault="00431996" w:rsidP="00431996">
      <w:pPr>
        <w:pStyle w:val="ConsPlusNormal"/>
        <w:ind w:firstLine="709"/>
        <w:jc w:val="both"/>
        <w:rPr>
          <w:rFonts w:ascii="Times New Roman" w:hAnsi="Times New Roman"/>
          <w:color w:val="FF0000"/>
          <w:sz w:val="24"/>
          <w:szCs w:val="24"/>
        </w:rPr>
      </w:pPr>
      <w:r>
        <w:rPr>
          <w:rFonts w:ascii="Times New Roman" w:hAnsi="Times New Roman"/>
          <w:sz w:val="24"/>
          <w:szCs w:val="24"/>
        </w:rPr>
        <w:t>С</w:t>
      </w:r>
      <w:r w:rsidRPr="00431996">
        <w:rPr>
          <w:rFonts w:ascii="Times New Roman" w:hAnsi="Times New Roman"/>
          <w:sz w:val="24"/>
          <w:szCs w:val="24"/>
        </w:rPr>
        <w:t xml:space="preserve">анитарная очистка территории сельских поселений должна обеспечивать во взаимосвязи с системой канализации сбор и утилизацию (удаление, обезвреживание) коммунальных и производственных отходов с учетом экологических и ресурсосберегающих требований. Количество коммунальных отходов определяется по расчету с учетом </w:t>
      </w:r>
      <w:r w:rsidR="00E66518" w:rsidRPr="00E66518">
        <w:rPr>
          <w:rFonts w:ascii="Times New Roman" w:hAnsi="Times New Roman"/>
          <w:sz w:val="24"/>
          <w:szCs w:val="24"/>
        </w:rPr>
        <w:t>т</w:t>
      </w:r>
      <w:r w:rsidRPr="00E66518">
        <w:rPr>
          <w:rFonts w:ascii="Times New Roman" w:hAnsi="Times New Roman"/>
          <w:sz w:val="24"/>
          <w:szCs w:val="24"/>
        </w:rPr>
        <w:t xml:space="preserve">аблицы </w:t>
      </w:r>
      <w:r w:rsidR="00E66518" w:rsidRPr="00E66518">
        <w:rPr>
          <w:rFonts w:ascii="Times New Roman" w:hAnsi="Times New Roman"/>
          <w:sz w:val="24"/>
          <w:szCs w:val="24"/>
        </w:rPr>
        <w:t>1</w:t>
      </w:r>
      <w:r w:rsidR="00605202">
        <w:rPr>
          <w:rFonts w:ascii="Times New Roman" w:hAnsi="Times New Roman"/>
          <w:sz w:val="24"/>
          <w:szCs w:val="24"/>
        </w:rPr>
        <w:t>7</w:t>
      </w:r>
      <w:r w:rsidR="00E66518" w:rsidRPr="00E66518">
        <w:rPr>
          <w:rFonts w:ascii="Times New Roman" w:hAnsi="Times New Roman"/>
          <w:sz w:val="24"/>
          <w:szCs w:val="24"/>
        </w:rPr>
        <w:t>.1</w:t>
      </w:r>
      <w:r w:rsidRPr="00E66518">
        <w:rPr>
          <w:rFonts w:ascii="Times New Roman" w:hAnsi="Times New Roman"/>
          <w:sz w:val="24"/>
          <w:szCs w:val="24"/>
        </w:rPr>
        <w:t>.</w:t>
      </w:r>
      <w:r w:rsidRPr="00431996">
        <w:rPr>
          <w:rFonts w:ascii="Times New Roman" w:hAnsi="Times New Roman"/>
          <w:sz w:val="24"/>
          <w:szCs w:val="24"/>
        </w:rPr>
        <w:t xml:space="preserve"> Размеры земельных участков и санитарно-защитных зон &lt;*&gt; предприятий и сооружений по обезвреживанию, транспортированию и переработке </w:t>
      </w:r>
      <w:r w:rsidRPr="00431996">
        <w:rPr>
          <w:rFonts w:ascii="Times New Roman" w:hAnsi="Times New Roman"/>
          <w:sz w:val="24"/>
          <w:szCs w:val="24"/>
        </w:rPr>
        <w:lastRenderedPageBreak/>
        <w:t>коммунальных отходов следует принимать по таблице</w:t>
      </w:r>
      <w:r w:rsidRPr="00E66518">
        <w:rPr>
          <w:rFonts w:ascii="Times New Roman" w:hAnsi="Times New Roman"/>
          <w:sz w:val="24"/>
          <w:szCs w:val="24"/>
        </w:rPr>
        <w:t xml:space="preserve"> </w:t>
      </w:r>
      <w:r w:rsidR="00E66518" w:rsidRPr="00E66518">
        <w:rPr>
          <w:rFonts w:ascii="Times New Roman" w:hAnsi="Times New Roman"/>
          <w:sz w:val="24"/>
          <w:szCs w:val="24"/>
        </w:rPr>
        <w:t>1</w:t>
      </w:r>
      <w:r w:rsidR="00605202">
        <w:rPr>
          <w:rFonts w:ascii="Times New Roman" w:hAnsi="Times New Roman"/>
          <w:sz w:val="24"/>
          <w:szCs w:val="24"/>
        </w:rPr>
        <w:t>7</w:t>
      </w:r>
      <w:r w:rsidR="00E66518" w:rsidRPr="00E66518">
        <w:rPr>
          <w:rFonts w:ascii="Times New Roman" w:hAnsi="Times New Roman"/>
          <w:sz w:val="24"/>
          <w:szCs w:val="24"/>
        </w:rPr>
        <w:t>.1.</w:t>
      </w:r>
    </w:p>
    <w:p w:rsidR="00431996" w:rsidRDefault="00431996" w:rsidP="00431996">
      <w:pPr>
        <w:pStyle w:val="ConsPlusNormal"/>
        <w:jc w:val="both"/>
        <w:rPr>
          <w:rFonts w:ascii="Times New Roman" w:hAnsi="Times New Roman"/>
          <w:sz w:val="24"/>
          <w:szCs w:val="24"/>
        </w:rPr>
      </w:pPr>
      <w:r w:rsidRPr="00431996">
        <w:rPr>
          <w:rFonts w:ascii="Times New Roman" w:hAnsi="Times New Roman"/>
          <w:sz w:val="24"/>
          <w:szCs w:val="24"/>
        </w:rPr>
        <w:t xml:space="preserve">&lt;*&gt; Санитарно-защитную зону от очистных сооружений поверхностного стока открытого </w:t>
      </w:r>
      <w:r w:rsidRPr="00E66518">
        <w:rPr>
          <w:rFonts w:ascii="Times New Roman" w:hAnsi="Times New Roman"/>
          <w:sz w:val="24"/>
          <w:szCs w:val="24"/>
        </w:rPr>
        <w:t>типа до жилой территории следует принимать 100 м, закрытого типа - 50 м.</w:t>
      </w:r>
    </w:p>
    <w:p w:rsidR="00DC09A2" w:rsidRPr="00E66518" w:rsidRDefault="00DC09A2" w:rsidP="00431996">
      <w:pPr>
        <w:pStyle w:val="ConsPlusNormal"/>
        <w:jc w:val="both"/>
        <w:rPr>
          <w:rFonts w:ascii="Times New Roman" w:hAnsi="Times New Roman"/>
          <w:sz w:val="24"/>
          <w:szCs w:val="24"/>
        </w:rPr>
      </w:pPr>
    </w:p>
    <w:p w:rsidR="00431996" w:rsidRPr="00E66518" w:rsidRDefault="00431996" w:rsidP="00E66518">
      <w:pPr>
        <w:pStyle w:val="ConsPlusNormal"/>
        <w:ind w:firstLine="0"/>
        <w:rPr>
          <w:rFonts w:ascii="Times New Roman" w:hAnsi="Times New Roman"/>
          <w:sz w:val="24"/>
          <w:szCs w:val="24"/>
        </w:rPr>
      </w:pPr>
      <w:bookmarkStart w:id="151" w:name="Par1576"/>
      <w:bookmarkEnd w:id="151"/>
      <w:r w:rsidRPr="00E66518">
        <w:rPr>
          <w:rFonts w:ascii="Times New Roman" w:hAnsi="Times New Roman"/>
          <w:sz w:val="24"/>
          <w:szCs w:val="24"/>
        </w:rPr>
        <w:t xml:space="preserve">Таблица </w:t>
      </w:r>
      <w:r w:rsidR="00E66518" w:rsidRPr="00E66518">
        <w:rPr>
          <w:rFonts w:ascii="Times New Roman" w:hAnsi="Times New Roman"/>
          <w:sz w:val="24"/>
          <w:szCs w:val="24"/>
        </w:rPr>
        <w:t>1</w:t>
      </w:r>
      <w:r w:rsidR="00605202">
        <w:rPr>
          <w:rFonts w:ascii="Times New Roman" w:hAnsi="Times New Roman"/>
          <w:sz w:val="24"/>
          <w:szCs w:val="24"/>
        </w:rPr>
        <w:t>7</w:t>
      </w:r>
      <w:r w:rsidR="00E66518" w:rsidRPr="00E66518">
        <w:rPr>
          <w:rFonts w:ascii="Times New Roman" w:hAnsi="Times New Roman"/>
          <w:sz w:val="24"/>
          <w:szCs w:val="24"/>
        </w:rPr>
        <w:t>.1</w:t>
      </w:r>
    </w:p>
    <w:tbl>
      <w:tblPr>
        <w:tblW w:w="9923" w:type="dxa"/>
        <w:tblInd w:w="62" w:type="dxa"/>
        <w:tblLayout w:type="fixed"/>
        <w:tblCellMar>
          <w:top w:w="102" w:type="dxa"/>
          <w:left w:w="62" w:type="dxa"/>
          <w:bottom w:w="102" w:type="dxa"/>
          <w:right w:w="62" w:type="dxa"/>
        </w:tblCellMar>
        <w:tblLook w:val="0000"/>
      </w:tblPr>
      <w:tblGrid>
        <w:gridCol w:w="3420"/>
        <w:gridCol w:w="3274"/>
        <w:gridCol w:w="3229"/>
      </w:tblGrid>
      <w:tr w:rsidR="00431996" w:rsidRPr="00431996" w:rsidTr="00605202">
        <w:tc>
          <w:tcPr>
            <w:tcW w:w="3420" w:type="dxa"/>
            <w:tcBorders>
              <w:top w:val="single" w:sz="4" w:space="0" w:color="auto"/>
              <w:left w:val="single" w:sz="4" w:space="0" w:color="auto"/>
              <w:bottom w:val="single" w:sz="4" w:space="0" w:color="auto"/>
              <w:right w:val="single" w:sz="4" w:space="0" w:color="auto"/>
            </w:tcBorders>
          </w:tcPr>
          <w:p w:rsidR="00431996" w:rsidRPr="00431996" w:rsidRDefault="00431996" w:rsidP="00431996">
            <w:pPr>
              <w:pStyle w:val="ConsPlusNormal"/>
              <w:ind w:firstLine="0"/>
              <w:rPr>
                <w:rFonts w:ascii="Times New Roman" w:hAnsi="Times New Roman"/>
                <w:sz w:val="24"/>
                <w:szCs w:val="24"/>
              </w:rPr>
            </w:pPr>
            <w:r w:rsidRPr="00431996">
              <w:rPr>
                <w:rFonts w:ascii="Times New Roman" w:hAnsi="Times New Roman"/>
                <w:sz w:val="24"/>
                <w:szCs w:val="24"/>
              </w:rPr>
              <w:t>Предприятия и сооружения</w:t>
            </w:r>
          </w:p>
        </w:tc>
        <w:tc>
          <w:tcPr>
            <w:tcW w:w="3274" w:type="dxa"/>
            <w:tcBorders>
              <w:top w:val="single" w:sz="4" w:space="0" w:color="auto"/>
              <w:left w:val="single" w:sz="4" w:space="0" w:color="auto"/>
              <w:bottom w:val="single" w:sz="4" w:space="0" w:color="auto"/>
              <w:right w:val="single" w:sz="4" w:space="0" w:color="auto"/>
            </w:tcBorders>
          </w:tcPr>
          <w:p w:rsidR="00431996" w:rsidRPr="00431996" w:rsidRDefault="00431996" w:rsidP="00431996">
            <w:pPr>
              <w:pStyle w:val="ConsPlusNormal"/>
              <w:ind w:firstLine="0"/>
              <w:rPr>
                <w:rFonts w:ascii="Times New Roman" w:hAnsi="Times New Roman"/>
                <w:sz w:val="24"/>
                <w:szCs w:val="24"/>
              </w:rPr>
            </w:pPr>
            <w:r w:rsidRPr="00431996">
              <w:rPr>
                <w:rFonts w:ascii="Times New Roman" w:hAnsi="Times New Roman"/>
                <w:sz w:val="24"/>
                <w:szCs w:val="24"/>
              </w:rPr>
              <w:t>Площади земельных участков на 1000 т бытовых отходов, га</w:t>
            </w:r>
          </w:p>
        </w:tc>
        <w:tc>
          <w:tcPr>
            <w:tcW w:w="3229" w:type="dxa"/>
            <w:tcBorders>
              <w:top w:val="single" w:sz="4" w:space="0" w:color="auto"/>
              <w:left w:val="single" w:sz="4" w:space="0" w:color="auto"/>
              <w:bottom w:val="single" w:sz="4" w:space="0" w:color="auto"/>
              <w:right w:val="single" w:sz="4" w:space="0" w:color="auto"/>
            </w:tcBorders>
          </w:tcPr>
          <w:p w:rsidR="00431996" w:rsidRPr="00431996" w:rsidRDefault="00431996" w:rsidP="00431996">
            <w:pPr>
              <w:pStyle w:val="ConsPlusNormal"/>
              <w:ind w:firstLine="0"/>
              <w:jc w:val="center"/>
              <w:rPr>
                <w:rFonts w:ascii="Times New Roman" w:hAnsi="Times New Roman"/>
                <w:sz w:val="24"/>
                <w:szCs w:val="24"/>
              </w:rPr>
            </w:pPr>
            <w:r w:rsidRPr="00431996">
              <w:rPr>
                <w:rFonts w:ascii="Times New Roman" w:hAnsi="Times New Roman"/>
                <w:sz w:val="24"/>
                <w:szCs w:val="24"/>
              </w:rPr>
              <w:t>Размеры санитарно-защитных зон, м</w:t>
            </w:r>
          </w:p>
        </w:tc>
      </w:tr>
      <w:tr w:rsidR="00431996" w:rsidRPr="00431996" w:rsidTr="00605202">
        <w:tc>
          <w:tcPr>
            <w:tcW w:w="3420" w:type="dxa"/>
            <w:tcBorders>
              <w:top w:val="single" w:sz="4" w:space="0" w:color="auto"/>
              <w:left w:val="single" w:sz="4" w:space="0" w:color="auto"/>
              <w:right w:val="single" w:sz="4" w:space="0" w:color="auto"/>
            </w:tcBorders>
          </w:tcPr>
          <w:p w:rsidR="00431996" w:rsidRPr="00431996" w:rsidRDefault="00431996" w:rsidP="00431996">
            <w:pPr>
              <w:pStyle w:val="ConsPlusNormal"/>
              <w:ind w:firstLine="0"/>
              <w:rPr>
                <w:rFonts w:ascii="Times New Roman" w:hAnsi="Times New Roman"/>
                <w:sz w:val="24"/>
                <w:szCs w:val="24"/>
              </w:rPr>
            </w:pPr>
            <w:r w:rsidRPr="00431996">
              <w:rPr>
                <w:rFonts w:ascii="Times New Roman" w:hAnsi="Times New Roman"/>
                <w:sz w:val="24"/>
                <w:szCs w:val="24"/>
              </w:rPr>
              <w:t>Мусороперерабатывающие и мусоросжигательные предприятия мощностью, тыс. т в год:</w:t>
            </w:r>
          </w:p>
        </w:tc>
        <w:tc>
          <w:tcPr>
            <w:tcW w:w="3274" w:type="dxa"/>
            <w:tcBorders>
              <w:top w:val="single" w:sz="4" w:space="0" w:color="auto"/>
              <w:left w:val="single" w:sz="4" w:space="0" w:color="auto"/>
              <w:right w:val="single" w:sz="4" w:space="0" w:color="auto"/>
            </w:tcBorders>
          </w:tcPr>
          <w:p w:rsidR="00431996" w:rsidRPr="00431996" w:rsidRDefault="00431996" w:rsidP="00431996">
            <w:pPr>
              <w:pStyle w:val="ConsPlusNormal"/>
              <w:ind w:firstLine="709"/>
              <w:rPr>
                <w:rFonts w:ascii="Times New Roman" w:hAnsi="Times New Roman"/>
                <w:sz w:val="24"/>
                <w:szCs w:val="24"/>
              </w:rPr>
            </w:pPr>
          </w:p>
        </w:tc>
        <w:tc>
          <w:tcPr>
            <w:tcW w:w="3229" w:type="dxa"/>
            <w:tcBorders>
              <w:top w:val="single" w:sz="4" w:space="0" w:color="auto"/>
              <w:left w:val="single" w:sz="4" w:space="0" w:color="auto"/>
              <w:right w:val="single" w:sz="4" w:space="0" w:color="auto"/>
            </w:tcBorders>
          </w:tcPr>
          <w:p w:rsidR="00431996" w:rsidRPr="00431996" w:rsidRDefault="00431996" w:rsidP="00431996">
            <w:pPr>
              <w:pStyle w:val="ConsPlusNormal"/>
              <w:ind w:firstLine="709"/>
              <w:rPr>
                <w:rFonts w:ascii="Times New Roman" w:hAnsi="Times New Roman"/>
                <w:sz w:val="24"/>
                <w:szCs w:val="24"/>
              </w:rPr>
            </w:pPr>
          </w:p>
        </w:tc>
      </w:tr>
      <w:tr w:rsidR="00431996" w:rsidRPr="00431996" w:rsidTr="00605202">
        <w:tc>
          <w:tcPr>
            <w:tcW w:w="3420" w:type="dxa"/>
            <w:tcBorders>
              <w:left w:val="single" w:sz="4" w:space="0" w:color="auto"/>
              <w:right w:val="single" w:sz="4" w:space="0" w:color="auto"/>
            </w:tcBorders>
          </w:tcPr>
          <w:p w:rsidR="00431996" w:rsidRPr="00431996" w:rsidRDefault="00431996" w:rsidP="00431996">
            <w:pPr>
              <w:pStyle w:val="ConsPlusNormal"/>
              <w:ind w:firstLine="709"/>
              <w:rPr>
                <w:rFonts w:ascii="Times New Roman" w:hAnsi="Times New Roman"/>
                <w:sz w:val="24"/>
                <w:szCs w:val="24"/>
              </w:rPr>
            </w:pPr>
            <w:r w:rsidRPr="00431996">
              <w:rPr>
                <w:rFonts w:ascii="Times New Roman" w:hAnsi="Times New Roman"/>
                <w:sz w:val="24"/>
                <w:szCs w:val="24"/>
              </w:rPr>
              <w:t>- до 100</w:t>
            </w:r>
          </w:p>
        </w:tc>
        <w:tc>
          <w:tcPr>
            <w:tcW w:w="3274" w:type="dxa"/>
            <w:tcBorders>
              <w:left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0,05</w:t>
            </w:r>
          </w:p>
        </w:tc>
        <w:tc>
          <w:tcPr>
            <w:tcW w:w="3229" w:type="dxa"/>
            <w:tcBorders>
              <w:left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300</w:t>
            </w:r>
          </w:p>
        </w:tc>
      </w:tr>
      <w:tr w:rsidR="00431996" w:rsidRPr="00431996" w:rsidTr="00605202">
        <w:tc>
          <w:tcPr>
            <w:tcW w:w="3420" w:type="dxa"/>
            <w:tcBorders>
              <w:left w:val="single" w:sz="4" w:space="0" w:color="auto"/>
              <w:bottom w:val="single" w:sz="4" w:space="0" w:color="auto"/>
              <w:right w:val="single" w:sz="4" w:space="0" w:color="auto"/>
            </w:tcBorders>
          </w:tcPr>
          <w:p w:rsidR="00431996" w:rsidRPr="00431996" w:rsidRDefault="00431996" w:rsidP="00431996">
            <w:pPr>
              <w:pStyle w:val="ConsPlusNormal"/>
              <w:ind w:firstLine="709"/>
              <w:rPr>
                <w:rFonts w:ascii="Times New Roman" w:hAnsi="Times New Roman"/>
                <w:sz w:val="24"/>
                <w:szCs w:val="24"/>
              </w:rPr>
            </w:pPr>
            <w:r w:rsidRPr="00431996">
              <w:rPr>
                <w:rFonts w:ascii="Times New Roman" w:hAnsi="Times New Roman"/>
                <w:sz w:val="24"/>
                <w:szCs w:val="24"/>
              </w:rPr>
              <w:t>- св. 100</w:t>
            </w:r>
          </w:p>
        </w:tc>
        <w:tc>
          <w:tcPr>
            <w:tcW w:w="3274" w:type="dxa"/>
            <w:tcBorders>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0,05</w:t>
            </w:r>
          </w:p>
        </w:tc>
        <w:tc>
          <w:tcPr>
            <w:tcW w:w="3229" w:type="dxa"/>
            <w:tcBorders>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500</w:t>
            </w:r>
          </w:p>
        </w:tc>
      </w:tr>
      <w:tr w:rsidR="00431996" w:rsidRPr="00431996" w:rsidTr="00605202">
        <w:tc>
          <w:tcPr>
            <w:tcW w:w="3420" w:type="dxa"/>
            <w:tcBorders>
              <w:top w:val="single" w:sz="4" w:space="0" w:color="auto"/>
              <w:left w:val="single" w:sz="4" w:space="0" w:color="auto"/>
              <w:bottom w:val="single" w:sz="4" w:space="0" w:color="auto"/>
              <w:right w:val="single" w:sz="4" w:space="0" w:color="auto"/>
            </w:tcBorders>
          </w:tcPr>
          <w:p w:rsidR="00431996" w:rsidRPr="00431996" w:rsidRDefault="00431996" w:rsidP="00431996">
            <w:pPr>
              <w:pStyle w:val="ConsPlusNormal"/>
              <w:ind w:firstLine="0"/>
              <w:rPr>
                <w:rFonts w:ascii="Times New Roman" w:hAnsi="Times New Roman"/>
                <w:sz w:val="24"/>
                <w:szCs w:val="24"/>
              </w:rPr>
            </w:pPr>
            <w:r w:rsidRPr="00431996">
              <w:rPr>
                <w:rFonts w:ascii="Times New Roman" w:hAnsi="Times New Roman"/>
                <w:sz w:val="24"/>
                <w:szCs w:val="24"/>
              </w:rPr>
              <w:t>Склады компоста</w:t>
            </w:r>
          </w:p>
        </w:tc>
        <w:tc>
          <w:tcPr>
            <w:tcW w:w="3274"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0,04</w:t>
            </w:r>
          </w:p>
        </w:tc>
        <w:tc>
          <w:tcPr>
            <w:tcW w:w="3229"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300</w:t>
            </w:r>
          </w:p>
        </w:tc>
      </w:tr>
      <w:tr w:rsidR="00431996" w:rsidRPr="00431996" w:rsidTr="00605202">
        <w:tc>
          <w:tcPr>
            <w:tcW w:w="3420" w:type="dxa"/>
            <w:tcBorders>
              <w:top w:val="single" w:sz="4" w:space="0" w:color="auto"/>
              <w:left w:val="single" w:sz="4" w:space="0" w:color="auto"/>
              <w:bottom w:val="single" w:sz="4" w:space="0" w:color="auto"/>
              <w:right w:val="single" w:sz="4" w:space="0" w:color="auto"/>
            </w:tcBorders>
          </w:tcPr>
          <w:p w:rsidR="00431996" w:rsidRPr="00431996" w:rsidRDefault="00431996" w:rsidP="00431996">
            <w:pPr>
              <w:pStyle w:val="ConsPlusNormal"/>
              <w:ind w:firstLine="0"/>
              <w:rPr>
                <w:rFonts w:ascii="Times New Roman" w:hAnsi="Times New Roman"/>
                <w:sz w:val="24"/>
                <w:szCs w:val="24"/>
              </w:rPr>
            </w:pPr>
            <w:r w:rsidRPr="00431996">
              <w:rPr>
                <w:rFonts w:ascii="Times New Roman" w:hAnsi="Times New Roman"/>
                <w:sz w:val="24"/>
                <w:szCs w:val="24"/>
              </w:rPr>
              <w:t>Полигоны</w:t>
            </w:r>
          </w:p>
        </w:tc>
        <w:tc>
          <w:tcPr>
            <w:tcW w:w="3274"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0,02</w:t>
            </w:r>
          </w:p>
        </w:tc>
        <w:tc>
          <w:tcPr>
            <w:tcW w:w="3229"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500</w:t>
            </w:r>
          </w:p>
        </w:tc>
      </w:tr>
      <w:tr w:rsidR="00431996" w:rsidRPr="00431996" w:rsidTr="00605202">
        <w:tc>
          <w:tcPr>
            <w:tcW w:w="3420" w:type="dxa"/>
            <w:tcBorders>
              <w:top w:val="single" w:sz="4" w:space="0" w:color="auto"/>
              <w:left w:val="single" w:sz="4" w:space="0" w:color="auto"/>
              <w:bottom w:val="single" w:sz="4" w:space="0" w:color="auto"/>
              <w:right w:val="single" w:sz="4" w:space="0" w:color="auto"/>
            </w:tcBorders>
          </w:tcPr>
          <w:p w:rsidR="00431996" w:rsidRPr="00431996" w:rsidRDefault="00431996" w:rsidP="00431996">
            <w:pPr>
              <w:pStyle w:val="ConsPlusNormal"/>
              <w:ind w:firstLine="0"/>
              <w:rPr>
                <w:rFonts w:ascii="Times New Roman" w:hAnsi="Times New Roman"/>
                <w:sz w:val="24"/>
                <w:szCs w:val="24"/>
              </w:rPr>
            </w:pPr>
            <w:r w:rsidRPr="00431996">
              <w:rPr>
                <w:rFonts w:ascii="Times New Roman" w:hAnsi="Times New Roman"/>
                <w:sz w:val="24"/>
                <w:szCs w:val="24"/>
              </w:rPr>
              <w:t>Поля компостирования</w:t>
            </w:r>
          </w:p>
        </w:tc>
        <w:tc>
          <w:tcPr>
            <w:tcW w:w="3274"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0,5 - 1,0</w:t>
            </w:r>
          </w:p>
        </w:tc>
        <w:tc>
          <w:tcPr>
            <w:tcW w:w="3229"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500</w:t>
            </w:r>
          </w:p>
        </w:tc>
      </w:tr>
      <w:tr w:rsidR="00431996" w:rsidRPr="00431996" w:rsidTr="00605202">
        <w:tc>
          <w:tcPr>
            <w:tcW w:w="3420" w:type="dxa"/>
            <w:tcBorders>
              <w:top w:val="single" w:sz="4" w:space="0" w:color="auto"/>
              <w:left w:val="single" w:sz="4" w:space="0" w:color="auto"/>
              <w:bottom w:val="single" w:sz="4" w:space="0" w:color="auto"/>
              <w:right w:val="single" w:sz="4" w:space="0" w:color="auto"/>
            </w:tcBorders>
          </w:tcPr>
          <w:p w:rsidR="00431996" w:rsidRPr="00431996" w:rsidRDefault="00431996" w:rsidP="00431996">
            <w:pPr>
              <w:pStyle w:val="ConsPlusNormal"/>
              <w:ind w:firstLine="0"/>
              <w:rPr>
                <w:rFonts w:ascii="Times New Roman" w:hAnsi="Times New Roman"/>
                <w:sz w:val="24"/>
                <w:szCs w:val="24"/>
              </w:rPr>
            </w:pPr>
            <w:r w:rsidRPr="00431996">
              <w:rPr>
                <w:rFonts w:ascii="Times New Roman" w:hAnsi="Times New Roman"/>
                <w:sz w:val="24"/>
                <w:szCs w:val="24"/>
              </w:rPr>
              <w:t>Мусороперегрузочные станции</w:t>
            </w:r>
          </w:p>
        </w:tc>
        <w:tc>
          <w:tcPr>
            <w:tcW w:w="3274"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0,04</w:t>
            </w:r>
          </w:p>
        </w:tc>
        <w:tc>
          <w:tcPr>
            <w:tcW w:w="3229"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100</w:t>
            </w:r>
          </w:p>
        </w:tc>
      </w:tr>
      <w:tr w:rsidR="00431996" w:rsidRPr="00431996" w:rsidTr="00605202">
        <w:tc>
          <w:tcPr>
            <w:tcW w:w="3420" w:type="dxa"/>
            <w:tcBorders>
              <w:top w:val="single" w:sz="4" w:space="0" w:color="auto"/>
              <w:left w:val="single" w:sz="4" w:space="0" w:color="auto"/>
              <w:bottom w:val="single" w:sz="4" w:space="0" w:color="auto"/>
              <w:right w:val="single" w:sz="4" w:space="0" w:color="auto"/>
            </w:tcBorders>
          </w:tcPr>
          <w:p w:rsidR="00431996" w:rsidRPr="00431996" w:rsidRDefault="00431996" w:rsidP="00431996">
            <w:pPr>
              <w:pStyle w:val="ConsPlusNormal"/>
              <w:ind w:firstLine="0"/>
              <w:rPr>
                <w:rFonts w:ascii="Times New Roman" w:hAnsi="Times New Roman"/>
                <w:sz w:val="24"/>
                <w:szCs w:val="24"/>
              </w:rPr>
            </w:pPr>
            <w:r w:rsidRPr="00431996">
              <w:rPr>
                <w:rFonts w:ascii="Times New Roman" w:hAnsi="Times New Roman"/>
                <w:sz w:val="24"/>
                <w:szCs w:val="24"/>
              </w:rPr>
              <w:t>Сливные станции</w:t>
            </w:r>
          </w:p>
        </w:tc>
        <w:tc>
          <w:tcPr>
            <w:tcW w:w="3274"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0,02</w:t>
            </w:r>
          </w:p>
        </w:tc>
        <w:tc>
          <w:tcPr>
            <w:tcW w:w="3229"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300</w:t>
            </w:r>
          </w:p>
        </w:tc>
      </w:tr>
      <w:tr w:rsidR="00431996" w:rsidRPr="00431996" w:rsidTr="00605202">
        <w:tc>
          <w:tcPr>
            <w:tcW w:w="3420" w:type="dxa"/>
            <w:tcBorders>
              <w:top w:val="single" w:sz="4" w:space="0" w:color="auto"/>
              <w:left w:val="single" w:sz="4" w:space="0" w:color="auto"/>
              <w:bottom w:val="single" w:sz="4" w:space="0" w:color="auto"/>
              <w:right w:val="single" w:sz="4" w:space="0" w:color="auto"/>
            </w:tcBorders>
          </w:tcPr>
          <w:p w:rsidR="00431996" w:rsidRPr="00431996" w:rsidRDefault="00431996" w:rsidP="00431996">
            <w:pPr>
              <w:pStyle w:val="ConsPlusNormal"/>
              <w:ind w:firstLine="0"/>
              <w:rPr>
                <w:rFonts w:ascii="Times New Roman" w:hAnsi="Times New Roman"/>
                <w:sz w:val="24"/>
                <w:szCs w:val="24"/>
              </w:rPr>
            </w:pPr>
            <w:r w:rsidRPr="00431996">
              <w:rPr>
                <w:rFonts w:ascii="Times New Roman" w:hAnsi="Times New Roman"/>
                <w:sz w:val="24"/>
                <w:szCs w:val="24"/>
              </w:rPr>
              <w:t>Поля складирования и захоронения обезвреженных осадков (по сухому веществу)</w:t>
            </w:r>
          </w:p>
        </w:tc>
        <w:tc>
          <w:tcPr>
            <w:tcW w:w="3274"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0,3</w:t>
            </w:r>
          </w:p>
        </w:tc>
        <w:tc>
          <w:tcPr>
            <w:tcW w:w="3229" w:type="dxa"/>
            <w:tcBorders>
              <w:top w:val="single" w:sz="4" w:space="0" w:color="auto"/>
              <w:left w:val="single" w:sz="4" w:space="0" w:color="auto"/>
              <w:bottom w:val="single" w:sz="4" w:space="0" w:color="auto"/>
              <w:right w:val="single" w:sz="4" w:space="0" w:color="auto"/>
            </w:tcBorders>
            <w:vAlign w:val="bottom"/>
          </w:tcPr>
          <w:p w:rsidR="00431996" w:rsidRPr="00431996" w:rsidRDefault="00431996" w:rsidP="00431996">
            <w:pPr>
              <w:pStyle w:val="ConsPlusNormal"/>
              <w:ind w:firstLine="709"/>
              <w:jc w:val="center"/>
              <w:rPr>
                <w:rFonts w:ascii="Times New Roman" w:hAnsi="Times New Roman"/>
                <w:sz w:val="24"/>
                <w:szCs w:val="24"/>
              </w:rPr>
            </w:pPr>
            <w:r w:rsidRPr="00431996">
              <w:rPr>
                <w:rFonts w:ascii="Times New Roman" w:hAnsi="Times New Roman"/>
                <w:sz w:val="24"/>
                <w:szCs w:val="24"/>
              </w:rPr>
              <w:t>1000</w:t>
            </w:r>
          </w:p>
        </w:tc>
      </w:tr>
      <w:tr w:rsidR="00431996" w:rsidRPr="00431996" w:rsidTr="00605202">
        <w:tc>
          <w:tcPr>
            <w:tcW w:w="9923" w:type="dxa"/>
            <w:gridSpan w:val="3"/>
            <w:tcBorders>
              <w:top w:val="single" w:sz="4" w:space="0" w:color="auto"/>
              <w:left w:val="single" w:sz="4" w:space="0" w:color="auto"/>
              <w:bottom w:val="single" w:sz="4" w:space="0" w:color="auto"/>
              <w:right w:val="single" w:sz="4" w:space="0" w:color="auto"/>
            </w:tcBorders>
          </w:tcPr>
          <w:p w:rsidR="00431996" w:rsidRPr="00431996" w:rsidRDefault="00431996" w:rsidP="00431996">
            <w:pPr>
              <w:pStyle w:val="ConsPlusNormal"/>
              <w:ind w:firstLine="0"/>
              <w:jc w:val="both"/>
              <w:rPr>
                <w:rFonts w:ascii="Times New Roman" w:hAnsi="Times New Roman"/>
                <w:sz w:val="20"/>
                <w:szCs w:val="20"/>
                <w:u w:val="single"/>
              </w:rPr>
            </w:pPr>
            <w:r w:rsidRPr="00431996">
              <w:rPr>
                <w:rFonts w:ascii="Times New Roman" w:hAnsi="Times New Roman"/>
                <w:sz w:val="20"/>
                <w:szCs w:val="20"/>
                <w:u w:val="single"/>
              </w:rPr>
              <w:t>Примечания</w:t>
            </w:r>
          </w:p>
          <w:p w:rsidR="00431996" w:rsidRPr="00431996" w:rsidRDefault="00431996" w:rsidP="00431996">
            <w:pPr>
              <w:pStyle w:val="ConsPlusNormal"/>
              <w:ind w:firstLine="0"/>
              <w:jc w:val="both"/>
              <w:rPr>
                <w:rFonts w:ascii="Times New Roman" w:hAnsi="Times New Roman"/>
                <w:sz w:val="20"/>
                <w:szCs w:val="20"/>
              </w:rPr>
            </w:pPr>
            <w:r w:rsidRPr="00431996">
              <w:rPr>
                <w:rFonts w:ascii="Times New Roman" w:hAnsi="Times New Roman"/>
                <w:sz w:val="20"/>
                <w:szCs w:val="20"/>
              </w:rPr>
              <w:t>1 Наименьшие размеры площадей полигонов относятся к сооружениям, размещаемым на песчаных грунтах.</w:t>
            </w:r>
          </w:p>
          <w:p w:rsidR="00431996" w:rsidRPr="00431996" w:rsidRDefault="00DC09A2" w:rsidP="00431996">
            <w:pPr>
              <w:pStyle w:val="ConsPlusNormal"/>
              <w:ind w:firstLine="0"/>
              <w:jc w:val="both"/>
              <w:rPr>
                <w:rFonts w:ascii="Times New Roman" w:hAnsi="Times New Roman"/>
                <w:sz w:val="24"/>
                <w:szCs w:val="24"/>
              </w:rPr>
            </w:pPr>
            <w:r>
              <w:rPr>
                <w:rFonts w:ascii="Times New Roman" w:hAnsi="Times New Roman"/>
                <w:sz w:val="20"/>
                <w:szCs w:val="20"/>
              </w:rPr>
              <w:t xml:space="preserve">2 </w:t>
            </w:r>
            <w:r w:rsidR="00431996" w:rsidRPr="00431996">
              <w:rPr>
                <w:rFonts w:ascii="Times New Roman" w:hAnsi="Times New Roman"/>
                <w:sz w:val="20"/>
                <w:szCs w:val="20"/>
              </w:rPr>
              <w:t xml:space="preserve">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 с учетом требований </w:t>
            </w:r>
            <w:r w:rsidR="00431996">
              <w:rPr>
                <w:rFonts w:ascii="Times New Roman" w:hAnsi="Times New Roman"/>
                <w:sz w:val="20"/>
                <w:szCs w:val="20"/>
              </w:rPr>
              <w:t>СанПиН 2.2.1/2.1.1.1200</w:t>
            </w:r>
          </w:p>
        </w:tc>
      </w:tr>
    </w:tbl>
    <w:p w:rsidR="00E66518" w:rsidRDefault="00E66518" w:rsidP="00A65FED">
      <w:pPr>
        <w:pStyle w:val="2"/>
        <w:spacing w:before="0" w:after="0"/>
        <w:ind w:left="709" w:firstLine="0"/>
        <w:rPr>
          <w:b w:val="0"/>
        </w:rPr>
      </w:pPr>
    </w:p>
    <w:p w:rsidR="00774278" w:rsidRPr="00936CAB" w:rsidRDefault="00782B06" w:rsidP="00782B06">
      <w:pPr>
        <w:pStyle w:val="2"/>
        <w:spacing w:before="0" w:after="0"/>
        <w:ind w:left="851" w:firstLine="0"/>
        <w:jc w:val="center"/>
        <w:rPr>
          <w:b w:val="0"/>
        </w:rPr>
      </w:pPr>
      <w:bookmarkStart w:id="152" w:name="_Toc491441144"/>
      <w:r>
        <w:rPr>
          <w:b w:val="0"/>
        </w:rPr>
        <w:t>1</w:t>
      </w:r>
      <w:r w:rsidR="001B2A2A">
        <w:rPr>
          <w:b w:val="0"/>
        </w:rPr>
        <w:t>7</w:t>
      </w:r>
      <w:r>
        <w:rPr>
          <w:b w:val="0"/>
        </w:rPr>
        <w:t xml:space="preserve">.2 </w:t>
      </w:r>
      <w:r w:rsidR="00774278" w:rsidRPr="00936CAB">
        <w:rPr>
          <w:b w:val="0"/>
        </w:rPr>
        <w:t>Н</w:t>
      </w:r>
      <w:r w:rsidR="00936CAB" w:rsidRPr="00936CAB">
        <w:rPr>
          <w:b w:val="0"/>
        </w:rPr>
        <w:t>ОРМАТИВЫ НАКОПЛЕНИЯ ТВЕРДЫХ БЫТОВЫХ ОТХОДОВ</w:t>
      </w:r>
      <w:bookmarkEnd w:id="152"/>
    </w:p>
    <w:p w:rsidR="00782B06" w:rsidRDefault="00782B06" w:rsidP="009F34C1">
      <w:pPr>
        <w:pStyle w:val="a5"/>
        <w:ind w:firstLine="709"/>
      </w:pPr>
    </w:p>
    <w:p w:rsidR="00774278" w:rsidRPr="004515FB" w:rsidRDefault="00774278" w:rsidP="009F34C1">
      <w:pPr>
        <w:pStyle w:val="a5"/>
        <w:ind w:firstLine="709"/>
      </w:pPr>
      <w:r w:rsidRPr="004515FB">
        <w:t xml:space="preserve">Нормы накопления твёрдых бытовых отходов рассчитаны на основании требований </w:t>
      </w:r>
      <w:r w:rsidR="00CB7764" w:rsidRPr="004515FB">
        <w:t>СП 42.13330.201</w:t>
      </w:r>
      <w:r w:rsidR="00CB7764">
        <w:t xml:space="preserve">6 </w:t>
      </w:r>
      <w:r w:rsidRPr="004515FB">
        <w:t xml:space="preserve">и Сборника удельных показателей образования отходов производства и потребления. </w:t>
      </w:r>
    </w:p>
    <w:p w:rsidR="00936CAB" w:rsidRDefault="00774278" w:rsidP="009F34C1">
      <w:pPr>
        <w:pStyle w:val="a5"/>
        <w:ind w:firstLine="709"/>
      </w:pPr>
      <w:r w:rsidRPr="004515FB">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r w:rsidR="00CB7764" w:rsidRPr="004515FB">
        <w:t>СП 42.13330.201</w:t>
      </w:r>
      <w:r w:rsidR="00CB7764">
        <w:t>6</w:t>
      </w:r>
      <w:r w:rsidRPr="004515FB">
        <w:t xml:space="preserve">. </w:t>
      </w:r>
    </w:p>
    <w:p w:rsidR="00774278" w:rsidRDefault="00774278" w:rsidP="009F34C1">
      <w:pPr>
        <w:pStyle w:val="a5"/>
        <w:ind w:firstLine="709"/>
      </w:pPr>
      <w:r w:rsidRPr="009F34C1">
        <w:t>Минимальные  расче</w:t>
      </w:r>
      <w:r w:rsidR="00936CAB" w:rsidRPr="009F34C1">
        <w:t xml:space="preserve">тные </w:t>
      </w:r>
      <w:r w:rsidRPr="009F34C1">
        <w:t xml:space="preserve">показатели накопления  твёрдых бытовых отходов следует </w:t>
      </w:r>
      <w:r w:rsidR="009F34C1" w:rsidRPr="009F34C1">
        <w:t xml:space="preserve">принимать </w:t>
      </w:r>
      <w:r w:rsidRPr="009F34C1">
        <w:t>в соответствии</w:t>
      </w:r>
      <w:r w:rsidRPr="00E66518">
        <w:t xml:space="preserve"> с таблицей </w:t>
      </w:r>
      <w:r w:rsidR="00E66518" w:rsidRPr="00E66518">
        <w:t>1</w:t>
      </w:r>
      <w:r w:rsidR="001B2A2A">
        <w:t>7</w:t>
      </w:r>
      <w:r w:rsidR="00E66518" w:rsidRPr="00E66518">
        <w:t>.2</w:t>
      </w:r>
      <w:r w:rsidRPr="009F34C1">
        <w:t>. Коэффициенты 1,5 соответству</w:t>
      </w:r>
      <w:r w:rsidR="009F34C1" w:rsidRPr="009F34C1">
        <w:t>е</w:t>
      </w:r>
      <w:r w:rsidRPr="009F34C1">
        <w:t xml:space="preserve">т проценту увеличения норм в соответствии </w:t>
      </w:r>
      <w:r w:rsidR="00CB7764" w:rsidRPr="004515FB">
        <w:t>СП 42.13330.201</w:t>
      </w:r>
      <w:r w:rsidR="00CB7764">
        <w:t>6</w:t>
      </w:r>
      <w:r w:rsidRPr="009F34C1">
        <w:t>.</w:t>
      </w:r>
      <w:r w:rsidRPr="004515FB">
        <w:t xml:space="preserve">                       </w:t>
      </w:r>
    </w:p>
    <w:p w:rsidR="00936CAB" w:rsidRPr="004515FB" w:rsidRDefault="00936CAB" w:rsidP="004515FB">
      <w:pPr>
        <w:pStyle w:val="a5"/>
        <w:ind w:firstLine="709"/>
      </w:pPr>
    </w:p>
    <w:p w:rsidR="009F34C1" w:rsidRPr="00E66518" w:rsidRDefault="00774278" w:rsidP="00E66518">
      <w:pPr>
        <w:pStyle w:val="af"/>
        <w:spacing w:before="0" w:after="0"/>
        <w:jc w:val="left"/>
        <w:rPr>
          <w:b w:val="0"/>
          <w:sz w:val="24"/>
          <w:szCs w:val="24"/>
        </w:rPr>
      </w:pPr>
      <w:bookmarkStart w:id="153" w:name="_Ref388430597"/>
      <w:r w:rsidRPr="00E66518">
        <w:rPr>
          <w:b w:val="0"/>
          <w:sz w:val="24"/>
          <w:szCs w:val="24"/>
        </w:rPr>
        <w:t xml:space="preserve">Таблица </w:t>
      </w:r>
      <w:bookmarkEnd w:id="153"/>
      <w:r w:rsidR="00E66518" w:rsidRPr="00E66518">
        <w:rPr>
          <w:b w:val="0"/>
          <w:sz w:val="24"/>
          <w:szCs w:val="24"/>
        </w:rPr>
        <w:t>1</w:t>
      </w:r>
      <w:r w:rsidR="001B2A2A">
        <w:rPr>
          <w:b w:val="0"/>
          <w:sz w:val="24"/>
          <w:szCs w:val="24"/>
        </w:rPr>
        <w:t>7</w:t>
      </w:r>
      <w:r w:rsidR="00E66518" w:rsidRPr="00E66518">
        <w:rPr>
          <w:b w:val="0"/>
          <w:sz w:val="24"/>
          <w:szCs w:val="24"/>
        </w:rPr>
        <w:t>.2</w:t>
      </w:r>
      <w:r w:rsidR="00E66518">
        <w:rPr>
          <w:b w:val="0"/>
          <w:sz w:val="24"/>
          <w:szCs w:val="24"/>
        </w:rPr>
        <w:t xml:space="preserve"> </w:t>
      </w:r>
      <w:r w:rsidRPr="00E66518">
        <w:rPr>
          <w:b w:val="0"/>
          <w:sz w:val="24"/>
          <w:szCs w:val="24"/>
        </w:rPr>
        <w:t>Нормы накопления  бытовых отходов</w:t>
      </w:r>
      <w:r w:rsidR="00E66518" w:rsidRPr="00E66518">
        <w:rPr>
          <w:b w:val="0"/>
          <w:sz w:val="24"/>
          <w:szCs w:val="24"/>
        </w:rPr>
        <w:t xml:space="preserve">. </w:t>
      </w:r>
      <w:r w:rsidR="009F34C1" w:rsidRPr="00E66518">
        <w:rPr>
          <w:b w:val="0"/>
          <w:sz w:val="24"/>
          <w:szCs w:val="24"/>
        </w:rPr>
        <w:t xml:space="preserve">Нормы накопления твёрдых бытовых отходов на территории </w:t>
      </w:r>
      <w:r w:rsidR="00752267">
        <w:rPr>
          <w:b w:val="0"/>
          <w:sz w:val="24"/>
          <w:szCs w:val="24"/>
        </w:rPr>
        <w:t xml:space="preserve">Васильевского </w:t>
      </w:r>
      <w:r w:rsidR="00DC09A2" w:rsidRPr="00940CD9">
        <w:rPr>
          <w:b w:val="0"/>
          <w:sz w:val="24"/>
          <w:szCs w:val="24"/>
        </w:rPr>
        <w:t>сельсовета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5"/>
        <w:gridCol w:w="1636"/>
        <w:gridCol w:w="1999"/>
        <w:gridCol w:w="1235"/>
        <w:gridCol w:w="1000"/>
        <w:gridCol w:w="1767"/>
      </w:tblGrid>
      <w:tr w:rsidR="009F34C1" w:rsidRPr="00E66518" w:rsidTr="00254D19">
        <w:trPr>
          <w:trHeight w:val="20"/>
        </w:trPr>
        <w:tc>
          <w:tcPr>
            <w:tcW w:w="1675" w:type="dxa"/>
            <w:vMerge w:val="restart"/>
            <w:vAlign w:val="center"/>
          </w:tcPr>
          <w:p w:rsidR="009F34C1" w:rsidRPr="00E66518" w:rsidRDefault="009F34C1" w:rsidP="00254D19">
            <w:pPr>
              <w:jc w:val="center"/>
            </w:pPr>
            <w:r w:rsidRPr="00E66518">
              <w:t>Климатический</w:t>
            </w:r>
          </w:p>
          <w:p w:rsidR="009F34C1" w:rsidRPr="00E66518" w:rsidRDefault="009F34C1" w:rsidP="00254D19">
            <w:pPr>
              <w:jc w:val="center"/>
            </w:pPr>
            <w:r w:rsidRPr="00E66518">
              <w:t>подрайон</w:t>
            </w:r>
          </w:p>
        </w:tc>
        <w:tc>
          <w:tcPr>
            <w:tcW w:w="1512" w:type="dxa"/>
            <w:vMerge w:val="restart"/>
            <w:vAlign w:val="center"/>
          </w:tcPr>
          <w:p w:rsidR="009F34C1" w:rsidRPr="00E66518" w:rsidRDefault="009F34C1" w:rsidP="00254D19">
            <w:pPr>
              <w:jc w:val="center"/>
            </w:pPr>
            <w:r w:rsidRPr="00E66518">
              <w:t>Коэффициент</w:t>
            </w:r>
          </w:p>
        </w:tc>
        <w:tc>
          <w:tcPr>
            <w:tcW w:w="4631" w:type="dxa"/>
            <w:gridSpan w:val="3"/>
            <w:vAlign w:val="center"/>
          </w:tcPr>
          <w:p w:rsidR="009F34C1" w:rsidRPr="00E66518" w:rsidRDefault="009F34C1" w:rsidP="00254D19">
            <w:pPr>
              <w:jc w:val="center"/>
            </w:pPr>
            <w:r w:rsidRPr="00E66518">
              <w:t>Нормы накопления ТБО</w:t>
            </w:r>
          </w:p>
        </w:tc>
        <w:tc>
          <w:tcPr>
            <w:tcW w:w="2211" w:type="dxa"/>
            <w:vMerge w:val="restart"/>
            <w:vAlign w:val="center"/>
          </w:tcPr>
          <w:p w:rsidR="009F34C1" w:rsidRPr="00E66518" w:rsidRDefault="009F34C1" w:rsidP="00254D19">
            <w:pPr>
              <w:jc w:val="center"/>
            </w:pPr>
            <w:r w:rsidRPr="00E66518">
              <w:t>Пояснение</w:t>
            </w:r>
          </w:p>
        </w:tc>
      </w:tr>
      <w:tr w:rsidR="009F34C1" w:rsidRPr="00E66518" w:rsidTr="00254D19">
        <w:trPr>
          <w:trHeight w:val="20"/>
        </w:trPr>
        <w:tc>
          <w:tcPr>
            <w:tcW w:w="1675" w:type="dxa"/>
            <w:vMerge/>
            <w:vAlign w:val="center"/>
          </w:tcPr>
          <w:p w:rsidR="009F34C1" w:rsidRPr="00E66518" w:rsidRDefault="009F34C1" w:rsidP="00254D19">
            <w:pPr>
              <w:jc w:val="center"/>
            </w:pPr>
          </w:p>
        </w:tc>
        <w:tc>
          <w:tcPr>
            <w:tcW w:w="1512" w:type="dxa"/>
            <w:vMerge/>
            <w:vAlign w:val="center"/>
          </w:tcPr>
          <w:p w:rsidR="009F34C1" w:rsidRPr="00E66518" w:rsidRDefault="009F34C1" w:rsidP="00254D19">
            <w:pPr>
              <w:jc w:val="center"/>
            </w:pPr>
          </w:p>
        </w:tc>
        <w:tc>
          <w:tcPr>
            <w:tcW w:w="1793" w:type="dxa"/>
            <w:vAlign w:val="center"/>
          </w:tcPr>
          <w:p w:rsidR="009F34C1" w:rsidRPr="00E66518" w:rsidRDefault="009F34C1" w:rsidP="00254D19">
            <w:pPr>
              <w:jc w:val="center"/>
            </w:pPr>
            <w:r w:rsidRPr="00E66518">
              <w:t xml:space="preserve">От благоустроенных </w:t>
            </w:r>
            <w:r w:rsidRPr="00E66518">
              <w:lastRenderedPageBreak/>
              <w:t>зданий</w:t>
            </w:r>
          </w:p>
        </w:tc>
        <w:tc>
          <w:tcPr>
            <w:tcW w:w="1692" w:type="dxa"/>
            <w:vAlign w:val="center"/>
          </w:tcPr>
          <w:p w:rsidR="009F34C1" w:rsidRPr="00E66518" w:rsidRDefault="009F34C1" w:rsidP="00254D19">
            <w:pPr>
              <w:jc w:val="center"/>
            </w:pPr>
            <w:r w:rsidRPr="00E66518">
              <w:lastRenderedPageBreak/>
              <w:t xml:space="preserve">От прочих </w:t>
            </w:r>
            <w:r w:rsidRPr="00E66518">
              <w:lastRenderedPageBreak/>
              <w:t>жилых зданий</w:t>
            </w:r>
          </w:p>
        </w:tc>
        <w:tc>
          <w:tcPr>
            <w:tcW w:w="1146" w:type="dxa"/>
            <w:vAlign w:val="center"/>
          </w:tcPr>
          <w:p w:rsidR="009F34C1" w:rsidRPr="00E66518" w:rsidRDefault="009F34C1" w:rsidP="00254D19">
            <w:pPr>
              <w:jc w:val="center"/>
            </w:pPr>
            <w:r w:rsidRPr="00E66518">
              <w:lastRenderedPageBreak/>
              <w:t>Общее по н.п.</w:t>
            </w:r>
          </w:p>
        </w:tc>
        <w:tc>
          <w:tcPr>
            <w:tcW w:w="2211" w:type="dxa"/>
            <w:vMerge/>
            <w:vAlign w:val="center"/>
          </w:tcPr>
          <w:p w:rsidR="009F34C1" w:rsidRPr="00E66518" w:rsidRDefault="009F34C1" w:rsidP="00254D19">
            <w:pPr>
              <w:jc w:val="center"/>
            </w:pPr>
          </w:p>
        </w:tc>
      </w:tr>
      <w:tr w:rsidR="009F34C1" w:rsidRPr="00E66518" w:rsidTr="00254D19">
        <w:trPr>
          <w:trHeight w:val="20"/>
        </w:trPr>
        <w:tc>
          <w:tcPr>
            <w:tcW w:w="1675" w:type="dxa"/>
            <w:vMerge w:val="restart"/>
            <w:vAlign w:val="center"/>
          </w:tcPr>
          <w:p w:rsidR="009F34C1" w:rsidRPr="00E66518" w:rsidRDefault="009F34C1" w:rsidP="00254D19">
            <w:r w:rsidRPr="00E66518">
              <w:rPr>
                <w:lang w:val="en-US"/>
              </w:rPr>
              <w:lastRenderedPageBreak/>
              <w:t>I</w:t>
            </w:r>
            <w:r w:rsidRPr="00E66518">
              <w:t>В</w:t>
            </w:r>
          </w:p>
        </w:tc>
        <w:tc>
          <w:tcPr>
            <w:tcW w:w="1512" w:type="dxa"/>
          </w:tcPr>
          <w:p w:rsidR="009F34C1" w:rsidRPr="00E66518" w:rsidRDefault="009F34C1" w:rsidP="00254D19">
            <w:r w:rsidRPr="00E66518">
              <w:t>-</w:t>
            </w:r>
          </w:p>
        </w:tc>
        <w:tc>
          <w:tcPr>
            <w:tcW w:w="1793" w:type="dxa"/>
          </w:tcPr>
          <w:p w:rsidR="009F34C1" w:rsidRPr="00E66518" w:rsidRDefault="009F34C1" w:rsidP="00254D19">
            <w:pPr>
              <w:rPr>
                <w:lang w:val="en-US"/>
              </w:rPr>
            </w:pPr>
            <w:r w:rsidRPr="00E66518">
              <w:rPr>
                <w:lang w:val="en-US"/>
              </w:rPr>
              <w:t>300</w:t>
            </w:r>
          </w:p>
        </w:tc>
        <w:tc>
          <w:tcPr>
            <w:tcW w:w="1692" w:type="dxa"/>
          </w:tcPr>
          <w:p w:rsidR="009F34C1" w:rsidRPr="00E66518" w:rsidRDefault="009F34C1" w:rsidP="00254D19">
            <w:pPr>
              <w:rPr>
                <w:lang w:val="en-US"/>
              </w:rPr>
            </w:pPr>
            <w:r w:rsidRPr="00E66518">
              <w:t>3</w:t>
            </w:r>
            <w:r w:rsidRPr="00E66518">
              <w:rPr>
                <w:lang w:val="en-US"/>
              </w:rPr>
              <w:t>80</w:t>
            </w:r>
          </w:p>
        </w:tc>
        <w:tc>
          <w:tcPr>
            <w:tcW w:w="1146" w:type="dxa"/>
          </w:tcPr>
          <w:p w:rsidR="009F34C1" w:rsidRPr="00E66518" w:rsidRDefault="009F34C1" w:rsidP="00254D19">
            <w:r w:rsidRPr="00E66518">
              <w:t>480</w:t>
            </w:r>
          </w:p>
        </w:tc>
        <w:tc>
          <w:tcPr>
            <w:tcW w:w="2211" w:type="dxa"/>
          </w:tcPr>
          <w:p w:rsidR="009F34C1" w:rsidRPr="002060C2" w:rsidRDefault="009F34C1" w:rsidP="00254D19">
            <w:pPr>
              <w:pStyle w:val="131"/>
              <w:shd w:val="clear" w:color="auto" w:fill="auto"/>
              <w:tabs>
                <w:tab w:val="left" w:pos="831"/>
              </w:tabs>
              <w:spacing w:after="0"/>
              <w:ind w:firstLine="0"/>
              <w:rPr>
                <w:sz w:val="24"/>
                <w:szCs w:val="24"/>
                <w:lang w:val="ru-RU" w:eastAsia="ru-RU"/>
              </w:rPr>
            </w:pPr>
          </w:p>
        </w:tc>
      </w:tr>
      <w:tr w:rsidR="009F34C1" w:rsidRPr="007E548E" w:rsidTr="00254D19">
        <w:trPr>
          <w:trHeight w:val="20"/>
        </w:trPr>
        <w:tc>
          <w:tcPr>
            <w:tcW w:w="1675" w:type="dxa"/>
            <w:vMerge/>
            <w:vAlign w:val="center"/>
          </w:tcPr>
          <w:p w:rsidR="009F34C1" w:rsidRPr="007E548E" w:rsidRDefault="009F34C1" w:rsidP="00254D19">
            <w:pPr>
              <w:rPr>
                <w:sz w:val="20"/>
                <w:szCs w:val="20"/>
              </w:rPr>
            </w:pPr>
          </w:p>
        </w:tc>
        <w:tc>
          <w:tcPr>
            <w:tcW w:w="1512" w:type="dxa"/>
          </w:tcPr>
          <w:p w:rsidR="009F34C1" w:rsidRPr="007E548E" w:rsidRDefault="009F34C1" w:rsidP="00254D19">
            <w:pPr>
              <w:rPr>
                <w:sz w:val="20"/>
                <w:szCs w:val="20"/>
              </w:rPr>
            </w:pPr>
            <w:r w:rsidRPr="007E548E">
              <w:rPr>
                <w:sz w:val="20"/>
                <w:szCs w:val="20"/>
              </w:rPr>
              <w:t xml:space="preserve">1,5 </w:t>
            </w:r>
          </w:p>
        </w:tc>
        <w:tc>
          <w:tcPr>
            <w:tcW w:w="1793" w:type="dxa"/>
          </w:tcPr>
          <w:p w:rsidR="009F34C1" w:rsidRPr="007E548E" w:rsidRDefault="009F34C1" w:rsidP="00254D19">
            <w:pPr>
              <w:rPr>
                <w:sz w:val="20"/>
                <w:szCs w:val="20"/>
              </w:rPr>
            </w:pPr>
            <w:r w:rsidRPr="007E548E">
              <w:rPr>
                <w:sz w:val="20"/>
                <w:szCs w:val="20"/>
              </w:rPr>
              <w:t>-</w:t>
            </w:r>
          </w:p>
        </w:tc>
        <w:tc>
          <w:tcPr>
            <w:tcW w:w="1692" w:type="dxa"/>
          </w:tcPr>
          <w:p w:rsidR="009F34C1" w:rsidRPr="007E548E" w:rsidRDefault="009F34C1" w:rsidP="00254D19">
            <w:pPr>
              <w:rPr>
                <w:sz w:val="20"/>
                <w:szCs w:val="20"/>
                <w:lang w:val="en-US"/>
              </w:rPr>
            </w:pPr>
            <w:r w:rsidRPr="007E548E">
              <w:rPr>
                <w:sz w:val="20"/>
                <w:szCs w:val="20"/>
              </w:rPr>
              <w:t>5</w:t>
            </w:r>
            <w:r w:rsidRPr="007E548E">
              <w:rPr>
                <w:sz w:val="20"/>
                <w:szCs w:val="20"/>
                <w:lang w:val="en-US"/>
              </w:rPr>
              <w:t>70</w:t>
            </w:r>
          </w:p>
        </w:tc>
        <w:tc>
          <w:tcPr>
            <w:tcW w:w="1146" w:type="dxa"/>
          </w:tcPr>
          <w:p w:rsidR="009F34C1" w:rsidRPr="007E548E" w:rsidRDefault="009F34C1" w:rsidP="00254D19">
            <w:pPr>
              <w:rPr>
                <w:sz w:val="20"/>
                <w:szCs w:val="20"/>
              </w:rPr>
            </w:pPr>
            <w:r w:rsidRPr="007E548E">
              <w:rPr>
                <w:sz w:val="20"/>
                <w:szCs w:val="20"/>
              </w:rPr>
              <w:t>720</w:t>
            </w:r>
          </w:p>
        </w:tc>
        <w:tc>
          <w:tcPr>
            <w:tcW w:w="2211" w:type="dxa"/>
          </w:tcPr>
          <w:p w:rsidR="009F34C1" w:rsidRPr="002060C2" w:rsidRDefault="009F34C1" w:rsidP="00254D19">
            <w:pPr>
              <w:pStyle w:val="131"/>
              <w:shd w:val="clear" w:color="auto" w:fill="auto"/>
              <w:tabs>
                <w:tab w:val="left" w:pos="831"/>
              </w:tabs>
              <w:spacing w:after="0"/>
              <w:ind w:firstLine="0"/>
              <w:rPr>
                <w:sz w:val="20"/>
                <w:lang w:val="ru-RU" w:eastAsia="ru-RU"/>
              </w:rPr>
            </w:pPr>
            <w:r w:rsidRPr="00585522">
              <w:rPr>
                <w:sz w:val="20"/>
                <w:lang w:val="ru-RU" w:eastAsia="ru-RU"/>
              </w:rPr>
              <w:t>При использовании бурого угля для  местного отопления.</w:t>
            </w:r>
          </w:p>
        </w:tc>
      </w:tr>
    </w:tbl>
    <w:p w:rsidR="00936CAB" w:rsidRDefault="00936CAB" w:rsidP="009F34C1"/>
    <w:p w:rsidR="00774278" w:rsidRPr="004515FB" w:rsidRDefault="00774278" w:rsidP="00DC09A2">
      <w:pPr>
        <w:pStyle w:val="11"/>
        <w:shd w:val="clear" w:color="auto" w:fill="FFFFFF"/>
        <w:spacing w:before="0" w:after="0"/>
        <w:textAlignment w:val="baseline"/>
      </w:pPr>
      <w:bookmarkStart w:id="154" w:name="_Toc491441145"/>
      <w:r w:rsidRPr="00936CAB">
        <w:rPr>
          <w:b w:val="0"/>
          <w:sz w:val="24"/>
          <w:szCs w:val="24"/>
        </w:rPr>
        <w:t xml:space="preserve">Климатическое районирование территории </w:t>
      </w:r>
      <w:r w:rsidR="00752267">
        <w:rPr>
          <w:b w:val="0"/>
          <w:sz w:val="24"/>
          <w:szCs w:val="24"/>
        </w:rPr>
        <w:t>Васильевского</w:t>
      </w:r>
      <w:r w:rsidR="00DC09A2" w:rsidRPr="00940CD9">
        <w:rPr>
          <w:b w:val="0"/>
          <w:sz w:val="24"/>
          <w:szCs w:val="24"/>
        </w:rPr>
        <w:t xml:space="preserve"> сельсовета</w:t>
      </w:r>
      <w:r w:rsidR="00DC09A2" w:rsidRPr="00936CAB">
        <w:rPr>
          <w:b w:val="0"/>
          <w:sz w:val="24"/>
          <w:szCs w:val="24"/>
        </w:rPr>
        <w:t xml:space="preserve"> </w:t>
      </w:r>
      <w:r w:rsidRPr="00936CAB">
        <w:rPr>
          <w:b w:val="0"/>
          <w:sz w:val="24"/>
          <w:szCs w:val="24"/>
        </w:rPr>
        <w:t>проведено в соответствии с</w:t>
      </w:r>
      <w:r w:rsidR="00936CAB">
        <w:rPr>
          <w:b w:val="0"/>
          <w:sz w:val="24"/>
          <w:szCs w:val="24"/>
        </w:rPr>
        <w:t xml:space="preserve"> </w:t>
      </w:r>
      <w:r w:rsidR="00936CAB" w:rsidRPr="00936CAB">
        <w:rPr>
          <w:b w:val="0"/>
          <w:color w:val="2D2D2D"/>
          <w:spacing w:val="2"/>
          <w:sz w:val="24"/>
          <w:szCs w:val="24"/>
        </w:rPr>
        <w:t xml:space="preserve">СП 131.13330.2012 </w:t>
      </w:r>
      <w:r w:rsidR="00936CAB">
        <w:rPr>
          <w:b w:val="0"/>
          <w:color w:val="2D2D2D"/>
          <w:spacing w:val="2"/>
          <w:sz w:val="24"/>
          <w:szCs w:val="24"/>
        </w:rPr>
        <w:t>«</w:t>
      </w:r>
      <w:r w:rsidR="00936CAB" w:rsidRPr="00936CAB">
        <w:rPr>
          <w:b w:val="0"/>
          <w:color w:val="2D2D2D"/>
          <w:spacing w:val="2"/>
          <w:sz w:val="24"/>
          <w:szCs w:val="24"/>
        </w:rPr>
        <w:t>Строительная климатология</w:t>
      </w:r>
      <w:r w:rsidR="00936CAB">
        <w:rPr>
          <w:b w:val="0"/>
          <w:color w:val="2D2D2D"/>
          <w:spacing w:val="2"/>
          <w:sz w:val="24"/>
          <w:szCs w:val="24"/>
        </w:rPr>
        <w:t>»</w:t>
      </w:r>
      <w:r w:rsidR="00936CAB" w:rsidRPr="00936CAB">
        <w:rPr>
          <w:b w:val="0"/>
          <w:color w:val="2D2D2D"/>
          <w:spacing w:val="2"/>
          <w:sz w:val="24"/>
          <w:szCs w:val="24"/>
        </w:rPr>
        <w:t>.</w:t>
      </w:r>
      <w:bookmarkEnd w:id="154"/>
    </w:p>
    <w:p w:rsidR="00774278" w:rsidRDefault="00774278" w:rsidP="009F34C1">
      <w:pPr>
        <w:pStyle w:val="a5"/>
        <w:ind w:firstLine="709"/>
      </w:pPr>
      <w:r w:rsidRPr="004515FB">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936CAB" w:rsidRPr="004515FB" w:rsidRDefault="00936CAB" w:rsidP="00936CAB">
      <w:pPr>
        <w:pStyle w:val="a5"/>
        <w:ind w:firstLine="709"/>
      </w:pPr>
    </w:p>
    <w:p w:rsidR="00774278" w:rsidRDefault="007E029F" w:rsidP="007E029F">
      <w:pPr>
        <w:pStyle w:val="2"/>
        <w:spacing w:before="0" w:after="0"/>
        <w:ind w:left="851" w:firstLine="0"/>
        <w:jc w:val="center"/>
        <w:rPr>
          <w:b w:val="0"/>
        </w:rPr>
      </w:pPr>
      <w:bookmarkStart w:id="155" w:name="_Toc491441146"/>
      <w:r>
        <w:rPr>
          <w:b w:val="0"/>
        </w:rPr>
        <w:t>1</w:t>
      </w:r>
      <w:r w:rsidR="001B2A2A">
        <w:rPr>
          <w:b w:val="0"/>
        </w:rPr>
        <w:t>7</w:t>
      </w:r>
      <w:r>
        <w:rPr>
          <w:b w:val="0"/>
        </w:rPr>
        <w:t xml:space="preserve">.3 </w:t>
      </w:r>
      <w:r w:rsidR="00774278" w:rsidRPr="00D32801">
        <w:rPr>
          <w:b w:val="0"/>
        </w:rPr>
        <w:t>Н</w:t>
      </w:r>
      <w:r w:rsidR="00936CAB" w:rsidRPr="00D32801">
        <w:rPr>
          <w:b w:val="0"/>
        </w:rPr>
        <w:t>ОРМАТИВЫ НАКОПЛЕНИЯ КРУПНОГАБАРИТНЫХ КОММУНАЛЬНЫХ ОТХОДОВ</w:t>
      </w:r>
      <w:bookmarkEnd w:id="155"/>
    </w:p>
    <w:p w:rsidR="001B2A2A" w:rsidRPr="001B2A2A" w:rsidRDefault="001B2A2A" w:rsidP="001B2A2A">
      <w:pPr>
        <w:pStyle w:val="a5"/>
      </w:pPr>
    </w:p>
    <w:p w:rsidR="00313DF5" w:rsidRPr="00313DF5" w:rsidRDefault="00313DF5" w:rsidP="00E66518">
      <w:pPr>
        <w:pStyle w:val="a5"/>
        <w:ind w:firstLine="0"/>
        <w:jc w:val="left"/>
      </w:pPr>
      <w:r>
        <w:t xml:space="preserve">Таблица </w:t>
      </w:r>
      <w:r w:rsidR="00E66518">
        <w:t>1</w:t>
      </w:r>
      <w:r w:rsidR="001B2A2A">
        <w:t>7</w:t>
      </w:r>
      <w:r w:rsidR="00E66518">
        <w:t>.3</w:t>
      </w:r>
    </w:p>
    <w:tbl>
      <w:tblPr>
        <w:tblW w:w="9923" w:type="dxa"/>
        <w:tblInd w:w="62" w:type="dxa"/>
        <w:tblLayout w:type="fixed"/>
        <w:tblCellMar>
          <w:top w:w="102" w:type="dxa"/>
          <w:left w:w="62" w:type="dxa"/>
          <w:bottom w:w="102" w:type="dxa"/>
          <w:right w:w="62" w:type="dxa"/>
        </w:tblCellMar>
        <w:tblLook w:val="0000"/>
      </w:tblPr>
      <w:tblGrid>
        <w:gridCol w:w="1191"/>
        <w:gridCol w:w="5386"/>
        <w:gridCol w:w="1114"/>
        <w:gridCol w:w="2232"/>
      </w:tblGrid>
      <w:tr w:rsidR="00313DF5" w:rsidTr="001B2A2A">
        <w:tc>
          <w:tcPr>
            <w:tcW w:w="6577" w:type="dxa"/>
            <w:gridSpan w:val="2"/>
            <w:vMerge w:val="restart"/>
            <w:tcBorders>
              <w:top w:val="single" w:sz="4" w:space="0" w:color="auto"/>
              <w:left w:val="single" w:sz="4" w:space="0" w:color="auto"/>
              <w:bottom w:val="single" w:sz="4" w:space="0" w:color="auto"/>
              <w:right w:val="single" w:sz="4" w:space="0" w:color="auto"/>
            </w:tcBorders>
          </w:tcPr>
          <w:p w:rsidR="00313DF5" w:rsidRPr="00313DF5" w:rsidRDefault="00313DF5" w:rsidP="000655B4">
            <w:pPr>
              <w:pStyle w:val="ConsPlusNormal"/>
              <w:jc w:val="center"/>
              <w:rPr>
                <w:rFonts w:ascii="Times New Roman" w:hAnsi="Times New Roman"/>
                <w:sz w:val="24"/>
                <w:szCs w:val="24"/>
              </w:rPr>
            </w:pPr>
            <w:r w:rsidRPr="00313DF5">
              <w:rPr>
                <w:rFonts w:ascii="Times New Roman" w:hAnsi="Times New Roman"/>
                <w:sz w:val="24"/>
                <w:szCs w:val="24"/>
              </w:rPr>
              <w:t>Коммунальные отходы</w:t>
            </w:r>
          </w:p>
        </w:tc>
        <w:tc>
          <w:tcPr>
            <w:tcW w:w="3346" w:type="dxa"/>
            <w:gridSpan w:val="2"/>
            <w:tcBorders>
              <w:top w:val="single" w:sz="4" w:space="0" w:color="auto"/>
              <w:left w:val="single" w:sz="4" w:space="0" w:color="auto"/>
              <w:bottom w:val="single" w:sz="4" w:space="0" w:color="auto"/>
              <w:right w:val="single" w:sz="4" w:space="0" w:color="auto"/>
            </w:tcBorders>
          </w:tcPr>
          <w:p w:rsidR="00313DF5" w:rsidRPr="00E66518" w:rsidRDefault="00313DF5" w:rsidP="00E66518">
            <w:pPr>
              <w:pStyle w:val="ConsPlusNormal"/>
              <w:ind w:firstLine="0"/>
              <w:jc w:val="center"/>
              <w:rPr>
                <w:rFonts w:ascii="Times New Roman" w:hAnsi="Times New Roman"/>
                <w:sz w:val="24"/>
                <w:szCs w:val="24"/>
              </w:rPr>
            </w:pPr>
            <w:r w:rsidRPr="00E66518">
              <w:rPr>
                <w:rFonts w:ascii="Times New Roman" w:hAnsi="Times New Roman"/>
                <w:sz w:val="24"/>
                <w:szCs w:val="24"/>
              </w:rPr>
              <w:t>Количество коммунальных отходов, чел./год</w:t>
            </w:r>
          </w:p>
        </w:tc>
      </w:tr>
      <w:tr w:rsidR="00313DF5" w:rsidTr="001B2A2A">
        <w:tc>
          <w:tcPr>
            <w:tcW w:w="6577" w:type="dxa"/>
            <w:gridSpan w:val="2"/>
            <w:vMerge/>
            <w:tcBorders>
              <w:top w:val="single" w:sz="4" w:space="0" w:color="auto"/>
              <w:left w:val="single" w:sz="4" w:space="0" w:color="auto"/>
              <w:bottom w:val="single" w:sz="4" w:space="0" w:color="auto"/>
              <w:right w:val="single" w:sz="4" w:space="0" w:color="auto"/>
            </w:tcBorders>
          </w:tcPr>
          <w:p w:rsidR="00313DF5" w:rsidRPr="00313DF5" w:rsidRDefault="00313DF5" w:rsidP="000655B4">
            <w:pPr>
              <w:pStyle w:val="ConsPlusNormal"/>
              <w:jc w:val="both"/>
              <w:rPr>
                <w:rFonts w:ascii="Times New Roman" w:hAnsi="Times New Roman"/>
                <w:sz w:val="24"/>
                <w:szCs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313DF5" w:rsidRPr="00E66518" w:rsidRDefault="00313DF5" w:rsidP="00E66518">
            <w:pPr>
              <w:pStyle w:val="ConsPlusNormal"/>
              <w:ind w:firstLine="0"/>
              <w:jc w:val="center"/>
              <w:rPr>
                <w:rFonts w:ascii="Times New Roman" w:hAnsi="Times New Roman"/>
                <w:sz w:val="24"/>
                <w:szCs w:val="24"/>
              </w:rPr>
            </w:pPr>
            <w:r w:rsidRPr="00E66518">
              <w:rPr>
                <w:rFonts w:ascii="Times New Roman" w:hAnsi="Times New Roman"/>
                <w:sz w:val="24"/>
                <w:szCs w:val="24"/>
              </w:rPr>
              <w:t>кг</w:t>
            </w:r>
          </w:p>
        </w:tc>
        <w:tc>
          <w:tcPr>
            <w:tcW w:w="2232" w:type="dxa"/>
            <w:tcBorders>
              <w:top w:val="single" w:sz="4" w:space="0" w:color="auto"/>
              <w:left w:val="single" w:sz="4" w:space="0" w:color="auto"/>
              <w:bottom w:val="single" w:sz="4" w:space="0" w:color="auto"/>
              <w:right w:val="single" w:sz="4" w:space="0" w:color="auto"/>
            </w:tcBorders>
            <w:vAlign w:val="center"/>
          </w:tcPr>
          <w:p w:rsidR="00313DF5" w:rsidRPr="00E66518" w:rsidRDefault="00313DF5" w:rsidP="00E66518">
            <w:pPr>
              <w:pStyle w:val="ConsPlusNormal"/>
              <w:ind w:firstLine="0"/>
              <w:jc w:val="center"/>
              <w:rPr>
                <w:rFonts w:ascii="Times New Roman" w:hAnsi="Times New Roman"/>
                <w:sz w:val="24"/>
                <w:szCs w:val="24"/>
              </w:rPr>
            </w:pPr>
            <w:r w:rsidRPr="00E66518">
              <w:rPr>
                <w:rFonts w:ascii="Times New Roman" w:hAnsi="Times New Roman"/>
                <w:sz w:val="24"/>
                <w:szCs w:val="24"/>
              </w:rPr>
              <w:t>л</w:t>
            </w:r>
          </w:p>
        </w:tc>
      </w:tr>
      <w:tr w:rsidR="00313DF5" w:rsidTr="001B2A2A">
        <w:tc>
          <w:tcPr>
            <w:tcW w:w="1191" w:type="dxa"/>
            <w:vMerge w:val="restart"/>
            <w:tcBorders>
              <w:top w:val="single" w:sz="4" w:space="0" w:color="auto"/>
              <w:left w:val="single" w:sz="4" w:space="0" w:color="auto"/>
              <w:bottom w:val="single" w:sz="4" w:space="0" w:color="auto"/>
              <w:right w:val="single" w:sz="4" w:space="0" w:color="auto"/>
            </w:tcBorders>
          </w:tcPr>
          <w:p w:rsidR="00313DF5" w:rsidRPr="00313DF5" w:rsidRDefault="00313DF5" w:rsidP="007F2E05">
            <w:pPr>
              <w:pStyle w:val="ConsPlusNormal"/>
              <w:ind w:firstLine="0"/>
              <w:rPr>
                <w:rFonts w:ascii="Times New Roman" w:hAnsi="Times New Roman"/>
                <w:sz w:val="24"/>
                <w:szCs w:val="24"/>
              </w:rPr>
            </w:pPr>
            <w:r w:rsidRPr="00313DF5">
              <w:rPr>
                <w:rFonts w:ascii="Times New Roman" w:hAnsi="Times New Roman"/>
                <w:sz w:val="24"/>
                <w:szCs w:val="24"/>
              </w:rPr>
              <w:t>Твердые</w:t>
            </w:r>
          </w:p>
        </w:tc>
        <w:tc>
          <w:tcPr>
            <w:tcW w:w="5386" w:type="dxa"/>
            <w:tcBorders>
              <w:top w:val="single" w:sz="4" w:space="0" w:color="auto"/>
              <w:left w:val="single" w:sz="4" w:space="0" w:color="auto"/>
              <w:bottom w:val="single" w:sz="4" w:space="0" w:color="auto"/>
              <w:right w:val="single" w:sz="4" w:space="0" w:color="auto"/>
            </w:tcBorders>
          </w:tcPr>
          <w:p w:rsidR="00313DF5" w:rsidRPr="00313DF5" w:rsidRDefault="00313DF5" w:rsidP="007F2E05">
            <w:pPr>
              <w:pStyle w:val="ConsPlusNormal"/>
              <w:ind w:firstLine="0"/>
              <w:rPr>
                <w:rFonts w:ascii="Times New Roman" w:hAnsi="Times New Roman"/>
                <w:sz w:val="24"/>
                <w:szCs w:val="24"/>
              </w:rPr>
            </w:pPr>
            <w:r w:rsidRPr="00313DF5">
              <w:rPr>
                <w:rFonts w:ascii="Times New Roman" w:hAnsi="Times New Roman"/>
                <w:sz w:val="24"/>
                <w:szCs w:val="24"/>
              </w:rPr>
              <w:t>- от жилых зданий, оборудованных водопроводом, канализацией, центральным отоплением и газом</w:t>
            </w:r>
          </w:p>
        </w:tc>
        <w:tc>
          <w:tcPr>
            <w:tcW w:w="1114" w:type="dxa"/>
            <w:tcBorders>
              <w:top w:val="single" w:sz="4" w:space="0" w:color="auto"/>
              <w:left w:val="single" w:sz="4" w:space="0" w:color="auto"/>
              <w:bottom w:val="single" w:sz="4" w:space="0" w:color="auto"/>
              <w:right w:val="single" w:sz="4" w:space="0" w:color="auto"/>
            </w:tcBorders>
          </w:tcPr>
          <w:p w:rsidR="00313DF5" w:rsidRPr="00E66518" w:rsidRDefault="00313DF5" w:rsidP="007F2E05">
            <w:pPr>
              <w:pStyle w:val="ConsPlusNormal"/>
              <w:ind w:firstLine="0"/>
              <w:rPr>
                <w:rFonts w:ascii="Times New Roman" w:hAnsi="Times New Roman"/>
                <w:sz w:val="24"/>
                <w:szCs w:val="24"/>
              </w:rPr>
            </w:pPr>
            <w:r w:rsidRPr="00E66518">
              <w:rPr>
                <w:rFonts w:ascii="Times New Roman" w:hAnsi="Times New Roman"/>
                <w:sz w:val="24"/>
                <w:szCs w:val="24"/>
              </w:rPr>
              <w:t>190 - 225</w:t>
            </w:r>
          </w:p>
        </w:tc>
        <w:tc>
          <w:tcPr>
            <w:tcW w:w="2232" w:type="dxa"/>
            <w:tcBorders>
              <w:top w:val="single" w:sz="4" w:space="0" w:color="auto"/>
              <w:left w:val="single" w:sz="4" w:space="0" w:color="auto"/>
              <w:bottom w:val="single" w:sz="4" w:space="0" w:color="auto"/>
              <w:right w:val="single" w:sz="4" w:space="0" w:color="auto"/>
            </w:tcBorders>
          </w:tcPr>
          <w:p w:rsidR="00313DF5" w:rsidRPr="00E66518" w:rsidRDefault="00313DF5" w:rsidP="007F2E05">
            <w:pPr>
              <w:pStyle w:val="ConsPlusNormal"/>
              <w:ind w:firstLine="0"/>
              <w:jc w:val="center"/>
              <w:rPr>
                <w:rFonts w:ascii="Times New Roman" w:hAnsi="Times New Roman"/>
                <w:sz w:val="24"/>
                <w:szCs w:val="24"/>
              </w:rPr>
            </w:pPr>
            <w:r w:rsidRPr="00E66518">
              <w:rPr>
                <w:rFonts w:ascii="Times New Roman" w:hAnsi="Times New Roman"/>
                <w:sz w:val="24"/>
                <w:szCs w:val="24"/>
              </w:rPr>
              <w:t>900 - 1000</w:t>
            </w:r>
          </w:p>
        </w:tc>
      </w:tr>
      <w:tr w:rsidR="00313DF5" w:rsidTr="001B2A2A">
        <w:tc>
          <w:tcPr>
            <w:tcW w:w="1191" w:type="dxa"/>
            <w:vMerge/>
            <w:tcBorders>
              <w:top w:val="single" w:sz="4" w:space="0" w:color="auto"/>
              <w:left w:val="single" w:sz="4" w:space="0" w:color="auto"/>
              <w:bottom w:val="single" w:sz="4" w:space="0" w:color="auto"/>
              <w:right w:val="single" w:sz="4" w:space="0" w:color="auto"/>
            </w:tcBorders>
          </w:tcPr>
          <w:p w:rsidR="00313DF5" w:rsidRPr="00313DF5" w:rsidRDefault="00313DF5" w:rsidP="000655B4">
            <w:pPr>
              <w:pStyle w:val="ConsPlusNormal"/>
              <w:jc w:val="both"/>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313DF5" w:rsidRPr="00313DF5" w:rsidRDefault="00313DF5" w:rsidP="007F2E05">
            <w:pPr>
              <w:pStyle w:val="ConsPlusNormal"/>
              <w:ind w:firstLine="0"/>
              <w:rPr>
                <w:rFonts w:ascii="Times New Roman" w:hAnsi="Times New Roman"/>
                <w:sz w:val="24"/>
                <w:szCs w:val="24"/>
              </w:rPr>
            </w:pPr>
            <w:r w:rsidRPr="00313DF5">
              <w:rPr>
                <w:rFonts w:ascii="Times New Roman" w:hAnsi="Times New Roman"/>
                <w:sz w:val="24"/>
                <w:szCs w:val="24"/>
              </w:rPr>
              <w:t>- от прочих жилых зданий</w:t>
            </w:r>
          </w:p>
        </w:tc>
        <w:tc>
          <w:tcPr>
            <w:tcW w:w="1114" w:type="dxa"/>
            <w:tcBorders>
              <w:top w:val="single" w:sz="4" w:space="0" w:color="auto"/>
              <w:left w:val="single" w:sz="4" w:space="0" w:color="auto"/>
              <w:bottom w:val="single" w:sz="4" w:space="0" w:color="auto"/>
              <w:right w:val="single" w:sz="4" w:space="0" w:color="auto"/>
            </w:tcBorders>
          </w:tcPr>
          <w:p w:rsidR="00313DF5" w:rsidRPr="00E66518" w:rsidRDefault="00313DF5" w:rsidP="007F2E05">
            <w:pPr>
              <w:pStyle w:val="ConsPlusNormal"/>
              <w:ind w:firstLine="0"/>
              <w:rPr>
                <w:rFonts w:ascii="Times New Roman" w:hAnsi="Times New Roman"/>
                <w:sz w:val="24"/>
                <w:szCs w:val="24"/>
              </w:rPr>
            </w:pPr>
            <w:r w:rsidRPr="00E66518">
              <w:rPr>
                <w:rFonts w:ascii="Times New Roman" w:hAnsi="Times New Roman"/>
                <w:sz w:val="24"/>
                <w:szCs w:val="24"/>
              </w:rPr>
              <w:t>300 - 450</w:t>
            </w:r>
          </w:p>
        </w:tc>
        <w:tc>
          <w:tcPr>
            <w:tcW w:w="2232" w:type="dxa"/>
            <w:tcBorders>
              <w:top w:val="single" w:sz="4" w:space="0" w:color="auto"/>
              <w:left w:val="single" w:sz="4" w:space="0" w:color="auto"/>
              <w:bottom w:val="single" w:sz="4" w:space="0" w:color="auto"/>
              <w:right w:val="single" w:sz="4" w:space="0" w:color="auto"/>
            </w:tcBorders>
          </w:tcPr>
          <w:p w:rsidR="00313DF5" w:rsidRPr="00E66518" w:rsidRDefault="00313DF5" w:rsidP="007F2E05">
            <w:pPr>
              <w:pStyle w:val="ConsPlusNormal"/>
              <w:rPr>
                <w:rFonts w:ascii="Times New Roman" w:hAnsi="Times New Roman"/>
                <w:sz w:val="24"/>
                <w:szCs w:val="24"/>
              </w:rPr>
            </w:pPr>
            <w:r w:rsidRPr="00E66518">
              <w:rPr>
                <w:rFonts w:ascii="Times New Roman" w:hAnsi="Times New Roman"/>
                <w:sz w:val="24"/>
                <w:szCs w:val="24"/>
              </w:rPr>
              <w:t>1100 - 1500</w:t>
            </w:r>
          </w:p>
        </w:tc>
      </w:tr>
      <w:tr w:rsidR="00313DF5" w:rsidTr="001B2A2A">
        <w:tc>
          <w:tcPr>
            <w:tcW w:w="1191" w:type="dxa"/>
            <w:vMerge/>
            <w:tcBorders>
              <w:top w:val="single" w:sz="4" w:space="0" w:color="auto"/>
              <w:left w:val="single" w:sz="4" w:space="0" w:color="auto"/>
              <w:bottom w:val="single" w:sz="4" w:space="0" w:color="auto"/>
              <w:right w:val="single" w:sz="4" w:space="0" w:color="auto"/>
            </w:tcBorders>
          </w:tcPr>
          <w:p w:rsidR="00313DF5" w:rsidRPr="00313DF5" w:rsidRDefault="00313DF5" w:rsidP="000655B4">
            <w:pPr>
              <w:pStyle w:val="ConsPlusNormal"/>
              <w:jc w:val="both"/>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313DF5" w:rsidRPr="00313DF5" w:rsidRDefault="00313DF5" w:rsidP="007F2E05">
            <w:pPr>
              <w:pStyle w:val="ConsPlusNormal"/>
              <w:ind w:firstLine="0"/>
              <w:rPr>
                <w:rFonts w:ascii="Times New Roman" w:hAnsi="Times New Roman"/>
                <w:sz w:val="24"/>
                <w:szCs w:val="24"/>
              </w:rPr>
            </w:pPr>
            <w:r w:rsidRPr="00313DF5">
              <w:rPr>
                <w:rFonts w:ascii="Times New Roman" w:hAnsi="Times New Roman"/>
                <w:sz w:val="24"/>
                <w:szCs w:val="24"/>
              </w:rPr>
              <w:t>Общее количество по городу с учетом общественных зданий</w:t>
            </w:r>
          </w:p>
        </w:tc>
        <w:tc>
          <w:tcPr>
            <w:tcW w:w="1114" w:type="dxa"/>
            <w:tcBorders>
              <w:top w:val="single" w:sz="4" w:space="0" w:color="auto"/>
              <w:left w:val="single" w:sz="4" w:space="0" w:color="auto"/>
              <w:bottom w:val="single" w:sz="4" w:space="0" w:color="auto"/>
              <w:right w:val="single" w:sz="4" w:space="0" w:color="auto"/>
            </w:tcBorders>
          </w:tcPr>
          <w:p w:rsidR="00313DF5" w:rsidRPr="00E66518" w:rsidRDefault="00313DF5" w:rsidP="00E66518">
            <w:pPr>
              <w:pStyle w:val="ConsPlusNormal"/>
              <w:ind w:firstLine="0"/>
              <w:rPr>
                <w:rFonts w:ascii="Times New Roman" w:hAnsi="Times New Roman"/>
                <w:sz w:val="24"/>
                <w:szCs w:val="24"/>
              </w:rPr>
            </w:pPr>
            <w:r w:rsidRPr="00E66518">
              <w:rPr>
                <w:rFonts w:ascii="Times New Roman" w:hAnsi="Times New Roman"/>
                <w:sz w:val="24"/>
                <w:szCs w:val="24"/>
              </w:rPr>
              <w:t>280 - 300</w:t>
            </w:r>
          </w:p>
        </w:tc>
        <w:tc>
          <w:tcPr>
            <w:tcW w:w="2232" w:type="dxa"/>
            <w:tcBorders>
              <w:top w:val="single" w:sz="4" w:space="0" w:color="auto"/>
              <w:left w:val="single" w:sz="4" w:space="0" w:color="auto"/>
              <w:bottom w:val="single" w:sz="4" w:space="0" w:color="auto"/>
              <w:right w:val="single" w:sz="4" w:space="0" w:color="auto"/>
            </w:tcBorders>
          </w:tcPr>
          <w:p w:rsidR="00313DF5" w:rsidRPr="00E66518" w:rsidRDefault="00313DF5" w:rsidP="007F2E05">
            <w:pPr>
              <w:pStyle w:val="ConsPlusNormal"/>
              <w:rPr>
                <w:rFonts w:ascii="Times New Roman" w:hAnsi="Times New Roman"/>
                <w:sz w:val="24"/>
                <w:szCs w:val="24"/>
              </w:rPr>
            </w:pPr>
            <w:r w:rsidRPr="00E66518">
              <w:rPr>
                <w:rFonts w:ascii="Times New Roman" w:hAnsi="Times New Roman"/>
                <w:sz w:val="24"/>
                <w:szCs w:val="24"/>
              </w:rPr>
              <w:t>1400 - 1500</w:t>
            </w:r>
          </w:p>
        </w:tc>
      </w:tr>
      <w:tr w:rsidR="00313DF5" w:rsidTr="001B2A2A">
        <w:tc>
          <w:tcPr>
            <w:tcW w:w="1191" w:type="dxa"/>
            <w:tcBorders>
              <w:top w:val="single" w:sz="4" w:space="0" w:color="auto"/>
              <w:left w:val="single" w:sz="4" w:space="0" w:color="auto"/>
              <w:bottom w:val="single" w:sz="4" w:space="0" w:color="auto"/>
              <w:right w:val="single" w:sz="4" w:space="0" w:color="auto"/>
            </w:tcBorders>
          </w:tcPr>
          <w:p w:rsidR="00313DF5" w:rsidRPr="00313DF5" w:rsidRDefault="00313DF5" w:rsidP="007F2E05">
            <w:pPr>
              <w:pStyle w:val="ConsPlusNormal"/>
              <w:ind w:firstLine="0"/>
              <w:rPr>
                <w:rFonts w:ascii="Times New Roman" w:hAnsi="Times New Roman"/>
                <w:sz w:val="24"/>
                <w:szCs w:val="24"/>
              </w:rPr>
            </w:pPr>
            <w:r w:rsidRPr="00313DF5">
              <w:rPr>
                <w:rFonts w:ascii="Times New Roman" w:hAnsi="Times New Roman"/>
                <w:sz w:val="24"/>
                <w:szCs w:val="24"/>
              </w:rPr>
              <w:t>Жидкие</w:t>
            </w:r>
          </w:p>
        </w:tc>
        <w:tc>
          <w:tcPr>
            <w:tcW w:w="5386" w:type="dxa"/>
            <w:tcBorders>
              <w:top w:val="single" w:sz="4" w:space="0" w:color="auto"/>
              <w:left w:val="single" w:sz="4" w:space="0" w:color="auto"/>
              <w:bottom w:val="single" w:sz="4" w:space="0" w:color="auto"/>
              <w:right w:val="single" w:sz="4" w:space="0" w:color="auto"/>
            </w:tcBorders>
          </w:tcPr>
          <w:p w:rsidR="00313DF5" w:rsidRPr="00313DF5" w:rsidRDefault="00313DF5" w:rsidP="007F2E05">
            <w:pPr>
              <w:pStyle w:val="ConsPlusNormal"/>
              <w:ind w:firstLine="0"/>
              <w:rPr>
                <w:rFonts w:ascii="Times New Roman" w:hAnsi="Times New Roman"/>
                <w:sz w:val="24"/>
                <w:szCs w:val="24"/>
              </w:rPr>
            </w:pPr>
            <w:r w:rsidRPr="00313DF5">
              <w:rPr>
                <w:rFonts w:ascii="Times New Roman" w:hAnsi="Times New Roman"/>
                <w:sz w:val="24"/>
                <w:szCs w:val="24"/>
              </w:rPr>
              <w:t>из выгребов (при отсутствии канализации)</w:t>
            </w:r>
          </w:p>
        </w:tc>
        <w:tc>
          <w:tcPr>
            <w:tcW w:w="1114" w:type="dxa"/>
            <w:tcBorders>
              <w:top w:val="single" w:sz="4" w:space="0" w:color="auto"/>
              <w:left w:val="single" w:sz="4" w:space="0" w:color="auto"/>
              <w:bottom w:val="single" w:sz="4" w:space="0" w:color="auto"/>
              <w:right w:val="single" w:sz="4" w:space="0" w:color="auto"/>
            </w:tcBorders>
          </w:tcPr>
          <w:p w:rsidR="00313DF5" w:rsidRPr="00E66518" w:rsidRDefault="00313DF5" w:rsidP="007F2E05">
            <w:pPr>
              <w:pStyle w:val="ConsPlusNormal"/>
              <w:ind w:firstLine="0"/>
              <w:jc w:val="center"/>
              <w:rPr>
                <w:rFonts w:ascii="Times New Roman" w:hAnsi="Times New Roman"/>
                <w:sz w:val="24"/>
                <w:szCs w:val="24"/>
              </w:rPr>
            </w:pPr>
            <w:r w:rsidRPr="00E66518">
              <w:rPr>
                <w:rFonts w:ascii="Times New Roman" w:hAnsi="Times New Roman"/>
                <w:sz w:val="24"/>
                <w:szCs w:val="24"/>
              </w:rPr>
              <w:t>-</w:t>
            </w:r>
          </w:p>
        </w:tc>
        <w:tc>
          <w:tcPr>
            <w:tcW w:w="2232" w:type="dxa"/>
            <w:tcBorders>
              <w:top w:val="single" w:sz="4" w:space="0" w:color="auto"/>
              <w:left w:val="single" w:sz="4" w:space="0" w:color="auto"/>
              <w:bottom w:val="single" w:sz="4" w:space="0" w:color="auto"/>
              <w:right w:val="single" w:sz="4" w:space="0" w:color="auto"/>
            </w:tcBorders>
          </w:tcPr>
          <w:p w:rsidR="00313DF5" w:rsidRPr="00E66518" w:rsidRDefault="00313DF5" w:rsidP="007F2E05">
            <w:pPr>
              <w:pStyle w:val="ConsPlusNormal"/>
              <w:rPr>
                <w:rFonts w:ascii="Times New Roman" w:hAnsi="Times New Roman"/>
                <w:sz w:val="24"/>
                <w:szCs w:val="24"/>
              </w:rPr>
            </w:pPr>
            <w:r w:rsidRPr="00E66518">
              <w:rPr>
                <w:rFonts w:ascii="Times New Roman" w:hAnsi="Times New Roman"/>
                <w:sz w:val="24"/>
                <w:szCs w:val="24"/>
              </w:rPr>
              <w:t>2000 - 3500</w:t>
            </w:r>
          </w:p>
        </w:tc>
      </w:tr>
      <w:tr w:rsidR="00313DF5" w:rsidTr="001B2A2A">
        <w:tc>
          <w:tcPr>
            <w:tcW w:w="9923" w:type="dxa"/>
            <w:gridSpan w:val="4"/>
            <w:tcBorders>
              <w:top w:val="single" w:sz="4" w:space="0" w:color="auto"/>
              <w:left w:val="single" w:sz="4" w:space="0" w:color="auto"/>
              <w:bottom w:val="single" w:sz="4" w:space="0" w:color="auto"/>
              <w:right w:val="single" w:sz="4" w:space="0" w:color="auto"/>
            </w:tcBorders>
          </w:tcPr>
          <w:p w:rsidR="00313DF5" w:rsidRPr="00470CE3" w:rsidRDefault="00313DF5" w:rsidP="007F2E05">
            <w:pPr>
              <w:pStyle w:val="ConsPlusNormal"/>
              <w:ind w:firstLine="0"/>
              <w:jc w:val="both"/>
              <w:rPr>
                <w:rFonts w:ascii="Times New Roman" w:hAnsi="Times New Roman"/>
                <w:sz w:val="24"/>
                <w:szCs w:val="24"/>
              </w:rPr>
            </w:pPr>
            <w:r w:rsidRPr="00470CE3">
              <w:rPr>
                <w:rFonts w:ascii="Times New Roman" w:hAnsi="Times New Roman"/>
                <w:sz w:val="24"/>
                <w:szCs w:val="24"/>
              </w:rPr>
              <w:t>П</w:t>
            </w:r>
            <w:r w:rsidR="007F2E05" w:rsidRPr="00470CE3">
              <w:rPr>
                <w:rFonts w:ascii="Times New Roman" w:hAnsi="Times New Roman"/>
                <w:sz w:val="24"/>
                <w:szCs w:val="24"/>
              </w:rPr>
              <w:t>римечание</w:t>
            </w:r>
          </w:p>
          <w:p w:rsidR="00313DF5" w:rsidRPr="00313DF5" w:rsidRDefault="00313DF5" w:rsidP="007F2E05">
            <w:pPr>
              <w:pStyle w:val="ConsPlusNormal"/>
              <w:ind w:firstLine="0"/>
              <w:jc w:val="both"/>
              <w:rPr>
                <w:rFonts w:ascii="Times New Roman" w:hAnsi="Times New Roman"/>
                <w:sz w:val="24"/>
                <w:szCs w:val="24"/>
              </w:rPr>
            </w:pPr>
            <w:r w:rsidRPr="00470CE3">
              <w:rPr>
                <w:rFonts w:ascii="Times New Roman" w:hAnsi="Times New Roman"/>
                <w:sz w:val="24"/>
                <w:szCs w:val="24"/>
              </w:rPr>
              <w:t>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tc>
      </w:tr>
    </w:tbl>
    <w:p w:rsidR="00936CAB" w:rsidRPr="004515FB" w:rsidRDefault="00936CAB" w:rsidP="004515FB">
      <w:pPr>
        <w:pStyle w:val="a5"/>
        <w:ind w:firstLine="709"/>
      </w:pPr>
    </w:p>
    <w:p w:rsidR="00D32801" w:rsidRPr="004515FB" w:rsidRDefault="00D32801" w:rsidP="004515FB">
      <w:pPr>
        <w:pStyle w:val="a5"/>
        <w:ind w:firstLine="709"/>
        <w:rPr>
          <w:sz w:val="18"/>
          <w:szCs w:val="18"/>
        </w:rPr>
      </w:pPr>
    </w:p>
    <w:p w:rsidR="00774278" w:rsidRDefault="007E029F" w:rsidP="007E029F">
      <w:pPr>
        <w:pStyle w:val="2"/>
        <w:spacing w:before="0" w:after="0"/>
        <w:ind w:left="851" w:firstLine="0"/>
        <w:jc w:val="center"/>
        <w:rPr>
          <w:b w:val="0"/>
        </w:rPr>
      </w:pPr>
      <w:bookmarkStart w:id="156" w:name="_Toc491441147"/>
      <w:r>
        <w:rPr>
          <w:b w:val="0"/>
        </w:rPr>
        <w:t>1</w:t>
      </w:r>
      <w:r w:rsidR="001B2A2A">
        <w:rPr>
          <w:b w:val="0"/>
        </w:rPr>
        <w:t>7</w:t>
      </w:r>
      <w:r>
        <w:rPr>
          <w:b w:val="0"/>
        </w:rPr>
        <w:t xml:space="preserve">.4 </w:t>
      </w:r>
      <w:r w:rsidR="00774278" w:rsidRPr="00D32801">
        <w:rPr>
          <w:b w:val="0"/>
        </w:rPr>
        <w:t>Н</w:t>
      </w:r>
      <w:r w:rsidR="00D32801" w:rsidRPr="00D32801">
        <w:rPr>
          <w:b w:val="0"/>
        </w:rPr>
        <w:t>ОРМАТИВНЫЕ ТРЕБОВАНИЯ К МЕРОПРИЯТИЯМ ПО МУСОРОУДАЛЕНИЮ</w:t>
      </w:r>
      <w:bookmarkEnd w:id="156"/>
    </w:p>
    <w:p w:rsidR="007E029F" w:rsidRPr="007E029F" w:rsidRDefault="007E029F" w:rsidP="007E029F">
      <w:pPr>
        <w:pStyle w:val="a5"/>
      </w:pPr>
    </w:p>
    <w:p w:rsidR="00774278" w:rsidRDefault="00774278" w:rsidP="004515FB">
      <w:pPr>
        <w:pStyle w:val="S2"/>
        <w:spacing w:before="0" w:after="0"/>
        <w:ind w:firstLine="709"/>
      </w:pPr>
      <w:r w:rsidRPr="004515FB">
        <w:t>При разработке проектов планировки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D32801" w:rsidRPr="004515FB" w:rsidRDefault="00D32801" w:rsidP="004515FB">
      <w:pPr>
        <w:pStyle w:val="S2"/>
        <w:spacing w:before="0" w:after="0"/>
        <w:ind w:firstLine="709"/>
      </w:pPr>
    </w:p>
    <w:p w:rsidR="00774278" w:rsidRDefault="007E029F" w:rsidP="007E029F">
      <w:pPr>
        <w:pStyle w:val="2"/>
        <w:spacing w:before="0" w:after="0"/>
        <w:ind w:left="851" w:firstLine="0"/>
        <w:jc w:val="center"/>
        <w:rPr>
          <w:b w:val="0"/>
        </w:rPr>
      </w:pPr>
      <w:bookmarkStart w:id="157" w:name="_Toc491441148"/>
      <w:r>
        <w:rPr>
          <w:b w:val="0"/>
        </w:rPr>
        <w:t>1</w:t>
      </w:r>
      <w:r w:rsidR="001B2A2A">
        <w:rPr>
          <w:b w:val="0"/>
        </w:rPr>
        <w:t>7</w:t>
      </w:r>
      <w:r>
        <w:rPr>
          <w:b w:val="0"/>
        </w:rPr>
        <w:t xml:space="preserve">.5 </w:t>
      </w:r>
      <w:r w:rsidR="00774278" w:rsidRPr="00D32801">
        <w:rPr>
          <w:b w:val="0"/>
        </w:rPr>
        <w:t>Н</w:t>
      </w:r>
      <w:r w:rsidR="00D32801">
        <w:rPr>
          <w:b w:val="0"/>
        </w:rPr>
        <w:t>ОРМАТИВНЫЕ ТРЕБОВАНИЯ К РАЗМЕЩЕНИЮ ПЛОЩАДОК ДЛЯ МУСОРОСБОРНИКОВ</w:t>
      </w:r>
      <w:bookmarkEnd w:id="157"/>
    </w:p>
    <w:p w:rsidR="007E029F" w:rsidRPr="007E029F" w:rsidRDefault="007E029F" w:rsidP="007E029F">
      <w:pPr>
        <w:pStyle w:val="a5"/>
      </w:pPr>
    </w:p>
    <w:p w:rsidR="00774278" w:rsidRPr="004515FB" w:rsidRDefault="00774278" w:rsidP="004515FB">
      <w:pPr>
        <w:pStyle w:val="a5"/>
        <w:ind w:firstLine="709"/>
      </w:pPr>
      <w:r w:rsidRPr="004515FB">
        <w:t xml:space="preserve">В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должна быть открытой, иметь водонепроницаемое покрытие, </w:t>
      </w:r>
      <w:r w:rsidRPr="004515FB">
        <w:lastRenderedPageBreak/>
        <w:t>ограждена зелеными насаждениями, а также отделена от площадок для отдыха и занятий спортом.</w:t>
      </w:r>
    </w:p>
    <w:p w:rsidR="00277C83" w:rsidRDefault="00774278" w:rsidP="00DC09A2">
      <w:pPr>
        <w:pStyle w:val="a5"/>
        <w:ind w:firstLine="709"/>
      </w:pPr>
      <w:r w:rsidRPr="004515FB">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метров, но не более 100 метров. Размер площадок должен быть рассчитан на установку необходимого числа контейнеров, но не более 5.</w:t>
      </w:r>
    </w:p>
    <w:p w:rsidR="00D32801" w:rsidRPr="004515FB" w:rsidRDefault="00D32801" w:rsidP="004515FB">
      <w:pPr>
        <w:pStyle w:val="a5"/>
        <w:ind w:firstLine="709"/>
      </w:pPr>
    </w:p>
    <w:p w:rsidR="00774278" w:rsidRDefault="007E029F" w:rsidP="007E029F">
      <w:pPr>
        <w:pStyle w:val="2"/>
        <w:spacing w:before="0" w:after="0"/>
        <w:ind w:left="851" w:firstLine="0"/>
        <w:jc w:val="center"/>
        <w:rPr>
          <w:b w:val="0"/>
        </w:rPr>
      </w:pPr>
      <w:bookmarkStart w:id="158" w:name="_Toc491441149"/>
      <w:r>
        <w:rPr>
          <w:b w:val="0"/>
        </w:rPr>
        <w:t>1</w:t>
      </w:r>
      <w:r w:rsidR="001B2A2A">
        <w:rPr>
          <w:b w:val="0"/>
        </w:rPr>
        <w:t>7</w:t>
      </w:r>
      <w:r>
        <w:rPr>
          <w:b w:val="0"/>
        </w:rPr>
        <w:t xml:space="preserve">.6 </w:t>
      </w:r>
      <w:r w:rsidR="00774278" w:rsidRPr="00D32801">
        <w:rPr>
          <w:b w:val="0"/>
        </w:rPr>
        <w:t>Н</w:t>
      </w:r>
      <w:r w:rsidR="00D32801">
        <w:rPr>
          <w:b w:val="0"/>
        </w:rPr>
        <w:t>ОРМАТИВНЫЕ ТРЕБОВАНИЯ К РАСЧЕТУ ЧИСЛА УСТАНАВЛИВАЕМЫХ КОНТЕЙНЕРОВ ДЛЯ МУСОРА</w:t>
      </w:r>
      <w:bookmarkEnd w:id="158"/>
    </w:p>
    <w:p w:rsidR="007E029F" w:rsidRPr="007E029F" w:rsidRDefault="007E029F" w:rsidP="007E029F">
      <w:pPr>
        <w:pStyle w:val="a5"/>
      </w:pPr>
    </w:p>
    <w:p w:rsidR="00774278" w:rsidRPr="004515FB" w:rsidRDefault="00774278" w:rsidP="004515FB">
      <w:pPr>
        <w:pStyle w:val="S2"/>
        <w:spacing w:before="0" w:after="0"/>
        <w:ind w:firstLine="709"/>
      </w:pPr>
      <w:r w:rsidRPr="004515FB">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774278" w:rsidRPr="004515FB" w:rsidRDefault="00774278" w:rsidP="004515FB">
      <w:pPr>
        <w:pStyle w:val="S2"/>
        <w:spacing w:before="0" w:after="0"/>
        <w:ind w:firstLine="709"/>
      </w:pPr>
      <w:r w:rsidRPr="004515FB">
        <w:t>Необходимое число контейнеров рассчитывается по формуле:</w:t>
      </w:r>
    </w:p>
    <w:p w:rsidR="00774278" w:rsidRPr="004515FB" w:rsidRDefault="00774278" w:rsidP="004515FB">
      <w:pPr>
        <w:pStyle w:val="S2"/>
        <w:spacing w:before="0" w:after="0"/>
        <w:ind w:firstLine="709"/>
      </w:pPr>
      <w:r w:rsidRPr="004515FB">
        <w:t>Бконт = Пгод* t *К1 / (365 *V),</w:t>
      </w:r>
    </w:p>
    <w:p w:rsidR="00774278" w:rsidRPr="004515FB" w:rsidRDefault="00774278" w:rsidP="004515FB">
      <w:pPr>
        <w:pStyle w:val="S2"/>
        <w:spacing w:before="0" w:after="0"/>
        <w:ind w:firstLine="709"/>
      </w:pPr>
      <w:r w:rsidRPr="004515FB">
        <w:t>где  Бконт – число контейнеров, шт.;</w:t>
      </w:r>
    </w:p>
    <w:p w:rsidR="00774278" w:rsidRPr="004515FB" w:rsidRDefault="00774278" w:rsidP="004515FB">
      <w:pPr>
        <w:pStyle w:val="S2"/>
        <w:spacing w:before="0" w:after="0"/>
        <w:ind w:firstLine="709"/>
      </w:pPr>
      <w:r w:rsidRPr="004515FB">
        <w:t>Пгод – годовое накопление муниципальных отходов, м3;</w:t>
      </w:r>
    </w:p>
    <w:p w:rsidR="00774278" w:rsidRPr="004515FB" w:rsidRDefault="00774278" w:rsidP="004515FB">
      <w:pPr>
        <w:pStyle w:val="S2"/>
        <w:spacing w:before="0" w:after="0"/>
        <w:ind w:firstLine="709"/>
      </w:pPr>
      <w:r w:rsidRPr="004515FB">
        <w:t>t   – периодичность удаления отходов, сут.;</w:t>
      </w:r>
    </w:p>
    <w:p w:rsidR="00774278" w:rsidRPr="004515FB" w:rsidRDefault="00774278" w:rsidP="004515FB">
      <w:pPr>
        <w:pStyle w:val="S2"/>
        <w:spacing w:before="0" w:after="0"/>
        <w:ind w:firstLine="709"/>
      </w:pPr>
      <w:r w:rsidRPr="004515FB">
        <w:t>К1 – коэффициент неравномерности отходов, 1,25;</w:t>
      </w:r>
    </w:p>
    <w:p w:rsidR="00774278" w:rsidRDefault="00774278" w:rsidP="004515FB">
      <w:pPr>
        <w:pStyle w:val="S2"/>
        <w:spacing w:before="0" w:after="0"/>
        <w:ind w:firstLine="709"/>
      </w:pPr>
      <w:r w:rsidRPr="004515FB">
        <w:t>V  – вместимость контейнера.</w:t>
      </w:r>
    </w:p>
    <w:p w:rsidR="00D32801" w:rsidRPr="004515FB" w:rsidRDefault="00D32801" w:rsidP="004515FB">
      <w:pPr>
        <w:pStyle w:val="S2"/>
        <w:spacing w:before="0" w:after="0"/>
        <w:ind w:firstLine="709"/>
      </w:pPr>
    </w:p>
    <w:p w:rsidR="00774278" w:rsidRDefault="007E029F" w:rsidP="007E029F">
      <w:pPr>
        <w:pStyle w:val="2"/>
        <w:spacing w:before="0" w:after="0"/>
        <w:ind w:left="851" w:firstLine="0"/>
        <w:jc w:val="center"/>
        <w:rPr>
          <w:b w:val="0"/>
        </w:rPr>
      </w:pPr>
      <w:bookmarkStart w:id="159" w:name="_Toc491441150"/>
      <w:r>
        <w:rPr>
          <w:b w:val="0"/>
        </w:rPr>
        <w:t>1</w:t>
      </w:r>
      <w:r w:rsidR="001B2A2A">
        <w:rPr>
          <w:b w:val="0"/>
        </w:rPr>
        <w:t>7</w:t>
      </w:r>
      <w:r>
        <w:rPr>
          <w:b w:val="0"/>
        </w:rPr>
        <w:t xml:space="preserve">.7 </w:t>
      </w:r>
      <w:r w:rsidR="00774278" w:rsidRPr="00D32801">
        <w:rPr>
          <w:b w:val="0"/>
        </w:rPr>
        <w:t>Н</w:t>
      </w:r>
      <w:r w:rsidR="00D32801">
        <w:rPr>
          <w:b w:val="0"/>
        </w:rPr>
        <w:t>ОРМАТИВНЫЕ ТРЕБОВАНИЯ К РАЗМЕЩЕНИЮ ОБЪЕКТОВ УТИЛИЗАЦИИ И ПЕРЕРАБОТКИ ОТХОДОВ ПРОИЗВОДСТВА И ПОТРЕБЛЕНИЯ</w:t>
      </w:r>
      <w:bookmarkEnd w:id="159"/>
    </w:p>
    <w:p w:rsidR="007E029F" w:rsidRPr="007E029F" w:rsidRDefault="007E029F" w:rsidP="007E029F">
      <w:pPr>
        <w:pStyle w:val="a5"/>
      </w:pPr>
    </w:p>
    <w:p w:rsidR="00774278" w:rsidRPr="004515FB" w:rsidRDefault="00774278" w:rsidP="004515FB">
      <w:pPr>
        <w:pStyle w:val="a5"/>
        <w:ind w:firstLine="709"/>
      </w:pPr>
      <w:r w:rsidRPr="004515FB">
        <w:t>Производственные отходы (отработанные аккумуляторы, отработанных шины, макулатура, древесные отходы, отходы по</w:t>
      </w:r>
      <w:r w:rsidR="00DC09A2">
        <w:t>лимеров и пластмасс, сухая зола</w:t>
      </w:r>
      <w:r w:rsidRPr="004515FB">
        <w:t>) подлежат переработке на специализированных предприятиях</w:t>
      </w:r>
    </w:p>
    <w:p w:rsidR="00774278" w:rsidRPr="004515FB" w:rsidRDefault="00774278" w:rsidP="004515FB">
      <w:pPr>
        <w:pStyle w:val="a5"/>
        <w:ind w:firstLine="709"/>
      </w:pPr>
      <w:r w:rsidRPr="004515FB">
        <w:t>Для оказания услуг по приему вторичных материальных ресурсов от населен</w:t>
      </w:r>
      <w:r w:rsidR="00F54F06">
        <w:t>ия используются приемные пункты</w:t>
      </w:r>
      <w:r w:rsidRPr="004515FB">
        <w:t xml:space="preserve"> (макулатура, стекло, ПЭТ, отходы из полимеров, алюминиевые и консервные банки).  </w:t>
      </w:r>
    </w:p>
    <w:p w:rsidR="00774278" w:rsidRPr="004515FB" w:rsidRDefault="00774278" w:rsidP="004515FB">
      <w:pPr>
        <w:pStyle w:val="a5"/>
        <w:ind w:firstLine="709"/>
      </w:pPr>
      <w:r w:rsidRPr="004515FB">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774278" w:rsidRPr="004515FB" w:rsidRDefault="00774278" w:rsidP="004515FB">
      <w:pPr>
        <w:pStyle w:val="a5"/>
        <w:ind w:firstLine="709"/>
      </w:pPr>
      <w:r w:rsidRPr="004515FB">
        <w:t>Выбор участков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действующими санитарными нормами (</w:t>
      </w:r>
      <w:hyperlink r:id="rId118" w:anchor="I0" w:tgtFrame="_top" w:history="1">
        <w:r w:rsidRPr="004515FB">
          <w:t>СанПиН 2.2.1/2.1.1.1200-03</w:t>
        </w:r>
      </w:hyperlink>
      <w:r w:rsidRPr="004515FB">
        <w:t>, СанПиН 2.1.7.1322-03).</w:t>
      </w:r>
    </w:p>
    <w:p w:rsidR="00774278" w:rsidRPr="004515FB" w:rsidRDefault="00774278" w:rsidP="004515FB">
      <w:pPr>
        <w:pStyle w:val="a5"/>
        <w:ind w:firstLine="709"/>
      </w:pPr>
      <w:r w:rsidRPr="004515FB">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w:t>
      </w:r>
    </w:p>
    <w:p w:rsidR="00774278" w:rsidRPr="004515FB" w:rsidRDefault="00774278" w:rsidP="004515FB">
      <w:pPr>
        <w:pStyle w:val="S2"/>
        <w:spacing w:before="0" w:after="0"/>
        <w:ind w:firstLine="709"/>
      </w:pPr>
      <w:r w:rsidRPr="004515FB">
        <w:t>Размещение объекта складирования не допускается:</w:t>
      </w:r>
    </w:p>
    <w:p w:rsidR="00774278" w:rsidRPr="004515FB" w:rsidRDefault="00774278" w:rsidP="00F54F06">
      <w:pPr>
        <w:pStyle w:val="a2"/>
        <w:numPr>
          <w:ilvl w:val="0"/>
          <w:numId w:val="0"/>
        </w:numPr>
        <w:spacing w:after="0"/>
        <w:ind w:firstLine="709"/>
      </w:pPr>
      <w:r w:rsidRPr="004515FB">
        <w:t>на территории I, II и III поясов зон санитарной охраны водоисточников и минеральных источников;</w:t>
      </w:r>
    </w:p>
    <w:p w:rsidR="00774278" w:rsidRPr="004515FB" w:rsidRDefault="00774278" w:rsidP="00F54F06">
      <w:pPr>
        <w:pStyle w:val="a2"/>
        <w:numPr>
          <w:ilvl w:val="0"/>
          <w:numId w:val="0"/>
        </w:numPr>
        <w:spacing w:after="0"/>
        <w:ind w:firstLine="709"/>
      </w:pPr>
      <w:r w:rsidRPr="004515FB">
        <w:t>во всех поясах зоны санитарной охраны курортов;</w:t>
      </w:r>
    </w:p>
    <w:p w:rsidR="00774278" w:rsidRPr="004515FB" w:rsidRDefault="00774278" w:rsidP="00F54F06">
      <w:pPr>
        <w:pStyle w:val="a2"/>
        <w:numPr>
          <w:ilvl w:val="0"/>
          <w:numId w:val="0"/>
        </w:numPr>
        <w:spacing w:after="0"/>
        <w:ind w:firstLine="709"/>
      </w:pPr>
      <w:r w:rsidRPr="004515FB">
        <w:t>в зонах массового загородного отдыха населения и на территории лечебно-оздоровительных учреждений;</w:t>
      </w:r>
    </w:p>
    <w:p w:rsidR="00774278" w:rsidRPr="004515FB" w:rsidRDefault="00774278" w:rsidP="00470CE3">
      <w:pPr>
        <w:pStyle w:val="a2"/>
        <w:numPr>
          <w:ilvl w:val="0"/>
          <w:numId w:val="0"/>
        </w:numPr>
        <w:spacing w:after="0"/>
        <w:ind w:left="709"/>
      </w:pPr>
      <w:r w:rsidRPr="004515FB">
        <w:t>в рекреационных зонах;</w:t>
      </w:r>
    </w:p>
    <w:p w:rsidR="00774278" w:rsidRPr="004515FB" w:rsidRDefault="00774278" w:rsidP="00470CE3">
      <w:pPr>
        <w:pStyle w:val="a2"/>
        <w:numPr>
          <w:ilvl w:val="0"/>
          <w:numId w:val="0"/>
        </w:numPr>
        <w:spacing w:after="0"/>
        <w:ind w:left="709"/>
      </w:pPr>
      <w:r w:rsidRPr="004515FB">
        <w:t>в местах выклинивания водоносных горизонтов;</w:t>
      </w:r>
    </w:p>
    <w:p w:rsidR="00774278" w:rsidRPr="004515FB" w:rsidRDefault="00774278" w:rsidP="00470CE3">
      <w:pPr>
        <w:pStyle w:val="a2"/>
        <w:numPr>
          <w:ilvl w:val="0"/>
          <w:numId w:val="0"/>
        </w:numPr>
        <w:spacing w:after="0"/>
        <w:ind w:left="709"/>
      </w:pPr>
      <w:r w:rsidRPr="004515FB">
        <w:t>в границах установленных водоохранных зон открытых водоемов.</w:t>
      </w:r>
    </w:p>
    <w:p w:rsidR="00774278" w:rsidRPr="004515FB" w:rsidRDefault="00774278" w:rsidP="004515FB">
      <w:pPr>
        <w:pStyle w:val="a5"/>
        <w:ind w:firstLine="709"/>
      </w:pPr>
      <w:r w:rsidRPr="004515FB">
        <w:lastRenderedPageBreak/>
        <w:t>Объекты складирования отходов производства и потребления предназначаются для длительного их хранения при условии обеспечения санитарно-эпидемиологической безопасности населения на весь период их эксплуатации и после закрытия.</w:t>
      </w:r>
    </w:p>
    <w:p w:rsidR="00774278" w:rsidRPr="004515FB" w:rsidRDefault="00774278" w:rsidP="004515FB">
      <w:pPr>
        <w:pStyle w:val="a5"/>
        <w:ind w:firstLine="709"/>
      </w:pPr>
      <w:r w:rsidRPr="004515FB">
        <w:t>Выбор участка для размещения объекта осуществляется на альтернативной основе в соответствии с предпроектными проработками.</w:t>
      </w:r>
    </w:p>
    <w:p w:rsidR="00774278" w:rsidRDefault="00774278" w:rsidP="004515FB">
      <w:pPr>
        <w:pStyle w:val="a5"/>
        <w:ind w:firstLine="709"/>
      </w:pPr>
      <w:r w:rsidRPr="004515FB">
        <w:t>Не допускается размещение полигонов на заболачиваемых и подтопляемых территориях.</w:t>
      </w:r>
    </w:p>
    <w:p w:rsidR="00392560" w:rsidRPr="004515FB" w:rsidRDefault="00392560" w:rsidP="004515FB">
      <w:pPr>
        <w:pStyle w:val="a5"/>
        <w:ind w:firstLine="709"/>
      </w:pPr>
    </w:p>
    <w:p w:rsidR="00774278" w:rsidRDefault="007E029F" w:rsidP="007E029F">
      <w:pPr>
        <w:pStyle w:val="2"/>
        <w:spacing w:before="0" w:after="0"/>
        <w:ind w:left="851" w:firstLine="0"/>
        <w:jc w:val="center"/>
        <w:rPr>
          <w:b w:val="0"/>
        </w:rPr>
      </w:pPr>
      <w:bookmarkStart w:id="160" w:name="_Toc491441151"/>
      <w:r>
        <w:rPr>
          <w:b w:val="0"/>
        </w:rPr>
        <w:t>1</w:t>
      </w:r>
      <w:r w:rsidR="001B2A2A">
        <w:rPr>
          <w:b w:val="0"/>
        </w:rPr>
        <w:t>7</w:t>
      </w:r>
      <w:r>
        <w:rPr>
          <w:b w:val="0"/>
        </w:rPr>
        <w:t xml:space="preserve">.8 </w:t>
      </w:r>
      <w:r w:rsidR="00774278" w:rsidRPr="00392560">
        <w:rPr>
          <w:b w:val="0"/>
        </w:rPr>
        <w:t>Н</w:t>
      </w:r>
      <w:r w:rsidR="00392560">
        <w:rPr>
          <w:b w:val="0"/>
        </w:rPr>
        <w:t>ОРМАТИВНЫЕ ТРЕБОВАНИЯ К УТИЛИЗАЦИИ ОТХОДОВ ЛЕЧЕБНО-ПРОФИЛАКТИЧЕСКИХ УЧРЕЖДЕНИЙ</w:t>
      </w:r>
      <w:bookmarkEnd w:id="160"/>
    </w:p>
    <w:p w:rsidR="007E029F" w:rsidRPr="007E029F" w:rsidRDefault="007E029F" w:rsidP="007E029F">
      <w:pPr>
        <w:pStyle w:val="a5"/>
      </w:pPr>
    </w:p>
    <w:p w:rsidR="00774278" w:rsidRPr="004515FB" w:rsidRDefault="00774278" w:rsidP="004515FB">
      <w:pPr>
        <w:pStyle w:val="a5"/>
        <w:ind w:firstLine="709"/>
      </w:pPr>
      <w:r w:rsidRPr="004515FB">
        <w:t>Неопасные отходы лечебно-профилактических учреждений могут быть захоронены на обычных полигонах по захоронению твердых бытовых отходов.</w:t>
      </w:r>
    </w:p>
    <w:p w:rsidR="00774278" w:rsidRPr="004515FB" w:rsidRDefault="00774278" w:rsidP="004515FB">
      <w:pPr>
        <w:pStyle w:val="a5"/>
        <w:ind w:firstLine="709"/>
      </w:pPr>
      <w:r w:rsidRPr="004515FB">
        <w:t>Опасные медицинские отходы необходимо уничтожать на специальных установках по обезвреживанию отходов лечебно-профилактических учреждений термическими методами.</w:t>
      </w:r>
    </w:p>
    <w:p w:rsidR="00774278" w:rsidRDefault="00774278" w:rsidP="004515FB">
      <w:pPr>
        <w:pStyle w:val="a5"/>
        <w:ind w:firstLine="709"/>
      </w:pPr>
      <w:r w:rsidRPr="004515FB">
        <w:t>Транспортирование, обезвреживание и захоронение медицинских отходов по составу близких к промышленным осуществляется в соответствии с гигиеническими требованиями</w:t>
      </w:r>
      <w:r w:rsidR="00F54F06">
        <w:t>,</w:t>
      </w:r>
      <w:r w:rsidRPr="004515FB">
        <w:t xml:space="preserve"> предъявляемыми к порядку накопления, транспортирования, обезвреживания и захоронения токсичных промышленных отходов.</w:t>
      </w:r>
    </w:p>
    <w:p w:rsidR="00392560" w:rsidRPr="004515FB" w:rsidRDefault="00392560" w:rsidP="004515FB">
      <w:pPr>
        <w:pStyle w:val="a5"/>
        <w:ind w:firstLine="709"/>
      </w:pPr>
    </w:p>
    <w:p w:rsidR="00774278" w:rsidRDefault="007E029F" w:rsidP="007E029F">
      <w:pPr>
        <w:pStyle w:val="2"/>
        <w:spacing w:before="0" w:after="0"/>
        <w:ind w:left="851" w:firstLine="0"/>
        <w:jc w:val="center"/>
        <w:rPr>
          <w:b w:val="0"/>
        </w:rPr>
      </w:pPr>
      <w:bookmarkStart w:id="161" w:name="_Toc491441152"/>
      <w:r>
        <w:rPr>
          <w:b w:val="0"/>
        </w:rPr>
        <w:t>1</w:t>
      </w:r>
      <w:r w:rsidR="001B2A2A">
        <w:rPr>
          <w:b w:val="0"/>
        </w:rPr>
        <w:t>7</w:t>
      </w:r>
      <w:r>
        <w:rPr>
          <w:b w:val="0"/>
        </w:rPr>
        <w:t xml:space="preserve">.9 </w:t>
      </w:r>
      <w:r w:rsidR="00774278" w:rsidRPr="00392560">
        <w:rPr>
          <w:b w:val="0"/>
        </w:rPr>
        <w:t>Н</w:t>
      </w:r>
      <w:r w:rsidR="00392560">
        <w:rPr>
          <w:b w:val="0"/>
        </w:rPr>
        <w:t>ОРМАТИВНЫЕ ТРЕБОВАНИЯ К РАЗМЕЩЕНИЮ ОБЪЕКТОВ УТИЛИЗАЦИИ ТОКСИЧНЫХ ОТХОДОВ</w:t>
      </w:r>
      <w:bookmarkEnd w:id="161"/>
    </w:p>
    <w:p w:rsidR="007E029F" w:rsidRPr="007E029F" w:rsidRDefault="007E029F" w:rsidP="007E029F">
      <w:pPr>
        <w:pStyle w:val="a5"/>
      </w:pPr>
    </w:p>
    <w:p w:rsidR="00774278" w:rsidRPr="004515FB" w:rsidRDefault="00774278" w:rsidP="004515FB">
      <w:pPr>
        <w:pStyle w:val="a5"/>
        <w:ind w:firstLine="709"/>
      </w:pPr>
      <w:r w:rsidRPr="004515FB">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10(-6) см/с; на расстоянии не менее 2 метров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74278" w:rsidRDefault="00774278" w:rsidP="004515FB">
      <w:pPr>
        <w:pStyle w:val="a5"/>
        <w:ind w:firstLine="709"/>
      </w:pPr>
      <w:r w:rsidRPr="004515FB">
        <w:t>Не допускается размещение полигонов на заболачиваемых и подтопляемых территориях.</w:t>
      </w:r>
    </w:p>
    <w:p w:rsidR="00392560" w:rsidRPr="004515FB" w:rsidRDefault="00392560" w:rsidP="004515FB">
      <w:pPr>
        <w:pStyle w:val="a5"/>
        <w:ind w:firstLine="709"/>
      </w:pPr>
    </w:p>
    <w:p w:rsidR="00774278" w:rsidRDefault="007E029F" w:rsidP="007E029F">
      <w:pPr>
        <w:pStyle w:val="2"/>
        <w:spacing w:before="0" w:after="0"/>
        <w:ind w:left="851" w:firstLine="0"/>
        <w:jc w:val="center"/>
        <w:rPr>
          <w:b w:val="0"/>
        </w:rPr>
      </w:pPr>
      <w:bookmarkStart w:id="162" w:name="_Toc491441153"/>
      <w:r>
        <w:rPr>
          <w:b w:val="0"/>
        </w:rPr>
        <w:t>1</w:t>
      </w:r>
      <w:r w:rsidR="001B2A2A">
        <w:rPr>
          <w:b w:val="0"/>
        </w:rPr>
        <w:t>7</w:t>
      </w:r>
      <w:r>
        <w:rPr>
          <w:b w:val="0"/>
        </w:rPr>
        <w:t xml:space="preserve">.10 </w:t>
      </w:r>
      <w:r w:rsidR="00774278" w:rsidRPr="00392560">
        <w:rPr>
          <w:b w:val="0"/>
        </w:rPr>
        <w:t>Н</w:t>
      </w:r>
      <w:r w:rsidR="00392560">
        <w:rPr>
          <w:b w:val="0"/>
        </w:rPr>
        <w:t>ОРМАТИВНЫЕ ТРЕБОВАНИЯ К РАЗМЕЩЕНИЮ ОБЪЕКТОВ УТИЛИЗАЦИИ БИОЛОГИЧЕСКИХ ОТХОДОВ</w:t>
      </w:r>
      <w:bookmarkEnd w:id="162"/>
    </w:p>
    <w:p w:rsidR="007E029F" w:rsidRPr="007E029F" w:rsidRDefault="007E029F" w:rsidP="007E029F">
      <w:pPr>
        <w:pStyle w:val="a5"/>
      </w:pPr>
    </w:p>
    <w:p w:rsidR="00774278" w:rsidRPr="004515FB" w:rsidRDefault="00774278" w:rsidP="004515FB">
      <w:pPr>
        <w:pStyle w:val="a5"/>
        <w:ind w:firstLine="709"/>
      </w:pPr>
      <w:r w:rsidRPr="004515FB">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 центром санитарно-эпидемиологического надзора.</w:t>
      </w:r>
    </w:p>
    <w:p w:rsidR="00774278" w:rsidRPr="004515FB" w:rsidRDefault="00774278" w:rsidP="004515FB">
      <w:pPr>
        <w:pStyle w:val="a5"/>
        <w:ind w:firstLine="709"/>
      </w:pPr>
      <w:r w:rsidRPr="004515FB">
        <w:t>В соответствии с требованиями «Ветеринарно-санитарных правил сбора, утилизации и уничтожения биологических отходов», скотомогильники (биотермические ямы) размещают на сухом возвышенном участке земли площадью не менее 600 м2. Уровень стояния грунтовых вод должен быть не менее 2 м от поверхности земли.</w:t>
      </w:r>
    </w:p>
    <w:p w:rsidR="00774278" w:rsidRPr="004515FB" w:rsidRDefault="00774278" w:rsidP="004515FB">
      <w:pPr>
        <w:pStyle w:val="S2"/>
        <w:spacing w:before="0" w:after="0"/>
        <w:ind w:firstLine="709"/>
      </w:pPr>
      <w:r w:rsidRPr="004515FB">
        <w:t>Размер санитарно-защитной зоны от скотомогильника (биотермической ямы) до:</w:t>
      </w:r>
    </w:p>
    <w:p w:rsidR="00774278" w:rsidRPr="004515FB" w:rsidRDefault="00774278" w:rsidP="00470CE3">
      <w:pPr>
        <w:pStyle w:val="a2"/>
        <w:numPr>
          <w:ilvl w:val="0"/>
          <w:numId w:val="0"/>
        </w:numPr>
        <w:spacing w:after="0"/>
        <w:ind w:left="709"/>
      </w:pPr>
      <w:r w:rsidRPr="004515FB">
        <w:t>жилых, общественных зданий, животноводческих ферм (комплексов) – 1000 м;</w:t>
      </w:r>
    </w:p>
    <w:p w:rsidR="00774278" w:rsidRPr="004515FB" w:rsidRDefault="00774278" w:rsidP="00470CE3">
      <w:pPr>
        <w:pStyle w:val="a2"/>
        <w:numPr>
          <w:ilvl w:val="0"/>
          <w:numId w:val="0"/>
        </w:numPr>
        <w:spacing w:after="0"/>
        <w:ind w:left="709"/>
      </w:pPr>
      <w:r w:rsidRPr="004515FB">
        <w:t>скотопрогонов и пастбищ – 200 м;</w:t>
      </w:r>
    </w:p>
    <w:p w:rsidR="00774278" w:rsidRPr="004515FB" w:rsidRDefault="00774278" w:rsidP="00470CE3">
      <w:pPr>
        <w:pStyle w:val="a2"/>
        <w:numPr>
          <w:ilvl w:val="0"/>
          <w:numId w:val="0"/>
        </w:numPr>
        <w:spacing w:after="0"/>
        <w:ind w:left="709"/>
      </w:pPr>
      <w:r w:rsidRPr="004515FB">
        <w:t>автомобильных, железных дорог в зависимости от их категории – 60-300 м.</w:t>
      </w:r>
    </w:p>
    <w:p w:rsidR="00774278" w:rsidRPr="004515FB" w:rsidRDefault="00774278" w:rsidP="004515FB">
      <w:pPr>
        <w:pStyle w:val="a5"/>
        <w:ind w:firstLine="709"/>
      </w:pPr>
      <w:r w:rsidRPr="004515FB">
        <w:t>В качестве объектов утилизации биологических отходов также возможно использование установок термической утилизации. Размещение установок термической утилизации биологических отходов производится на расстоянии не менее 1000 м до жилых, общественных зданий, животноводческих ферм (комплексов).</w:t>
      </w:r>
    </w:p>
    <w:p w:rsidR="00774278" w:rsidRPr="004515FB" w:rsidRDefault="00774278" w:rsidP="004515FB">
      <w:pPr>
        <w:pStyle w:val="a5"/>
        <w:ind w:firstLine="709"/>
      </w:pPr>
      <w:r w:rsidRPr="004515FB">
        <w:lastRenderedPageBreak/>
        <w:t>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w:t>
      </w:r>
    </w:p>
    <w:p w:rsidR="00774278" w:rsidRDefault="00774278" w:rsidP="004515FB">
      <w:pPr>
        <w:pStyle w:val="a5"/>
        <w:ind w:firstLine="709"/>
      </w:pPr>
      <w:r w:rsidRPr="004515FB">
        <w:t>Размещение скотомогильников (биотермических ям)  и установок термической утилизации биологических отходов в водоохранной, лесопарковой и заповедной зонах категорически запрещается.</w:t>
      </w:r>
    </w:p>
    <w:p w:rsidR="00470CE3" w:rsidRDefault="00470CE3" w:rsidP="004515FB">
      <w:pPr>
        <w:pStyle w:val="a5"/>
        <w:ind w:firstLine="709"/>
      </w:pPr>
    </w:p>
    <w:p w:rsidR="00774278" w:rsidRPr="00470CE3" w:rsidRDefault="007E029F" w:rsidP="007E029F">
      <w:pPr>
        <w:pStyle w:val="11"/>
        <w:spacing w:before="0" w:after="0"/>
        <w:ind w:firstLine="709"/>
      </w:pPr>
      <w:bookmarkStart w:id="163" w:name="_Toc491441154"/>
      <w:r>
        <w:t>1</w:t>
      </w:r>
      <w:r w:rsidR="001B2A2A">
        <w:t>8</w:t>
      </w:r>
      <w:r>
        <w:t xml:space="preserve">. </w:t>
      </w:r>
      <w:r w:rsidR="00774278" w:rsidRPr="00470CE3">
        <w:t>Н</w:t>
      </w:r>
      <w:r w:rsidR="00392560" w:rsidRPr="00470CE3">
        <w:t xml:space="preserve">ОРМАТИВЫ ОБЕСПЕЧЕННОСТИ ОРГАНИЗАЦИИ В ГРАНИЦАХ </w:t>
      </w:r>
      <w:r w:rsidR="00752267">
        <w:t>ВАСИЛЬЕВСКОГО</w:t>
      </w:r>
      <w:r w:rsidR="00752267" w:rsidRPr="001148AB">
        <w:t xml:space="preserve"> </w:t>
      </w:r>
      <w:r w:rsidR="001148AB" w:rsidRPr="001148AB">
        <w:t>СЕЛЬСОВЕТА</w:t>
      </w:r>
      <w:r w:rsidR="001148AB">
        <w:t xml:space="preserve"> </w:t>
      </w:r>
      <w:r w:rsidR="00392560" w:rsidRPr="00470CE3">
        <w:t xml:space="preserve">УЖУРСКОГО РАЙОНА МЕРОПРИЯТИЙ ПО ГРАЖДАНСКОЙ ОБОРОНЕ, ЗАЩИТЕ НАСЕЛЕНИЯ И ТЕРРИТОРИИ </w:t>
      </w:r>
      <w:r w:rsidR="001148AB">
        <w:t>СЕЛЬСОВЕТА</w:t>
      </w:r>
      <w:r w:rsidR="00392560" w:rsidRPr="00470CE3">
        <w:t xml:space="preserve"> ОТ ЧРЕЗВЫЧАЙНЫХ СИТУАЦИЙ ПРИРОДНОГО И ТЕХНОГЕННОГО ХАРАКТЕРА</w:t>
      </w:r>
      <w:bookmarkEnd w:id="163"/>
    </w:p>
    <w:p w:rsidR="00392560" w:rsidRPr="00470CE3" w:rsidRDefault="00392560" w:rsidP="00392560">
      <w:pPr>
        <w:pStyle w:val="a5"/>
      </w:pPr>
    </w:p>
    <w:p w:rsidR="00774278" w:rsidRDefault="007E029F" w:rsidP="007E029F">
      <w:pPr>
        <w:pStyle w:val="2"/>
        <w:spacing w:before="0" w:after="0"/>
        <w:ind w:left="851" w:firstLine="0"/>
        <w:jc w:val="center"/>
        <w:rPr>
          <w:b w:val="0"/>
        </w:rPr>
      </w:pPr>
      <w:bookmarkStart w:id="164" w:name="_Toc491441155"/>
      <w:r>
        <w:rPr>
          <w:b w:val="0"/>
        </w:rPr>
        <w:t>1</w:t>
      </w:r>
      <w:r w:rsidR="001B2A2A">
        <w:rPr>
          <w:b w:val="0"/>
        </w:rPr>
        <w:t>8</w:t>
      </w:r>
      <w:r>
        <w:rPr>
          <w:b w:val="0"/>
        </w:rPr>
        <w:t xml:space="preserve">.1 </w:t>
      </w:r>
      <w:r w:rsidR="00774278" w:rsidRPr="00470CE3">
        <w:rPr>
          <w:b w:val="0"/>
        </w:rPr>
        <w:t>Н</w:t>
      </w:r>
      <w:r w:rsidR="00392560" w:rsidRPr="00470CE3">
        <w:rPr>
          <w:b w:val="0"/>
        </w:rPr>
        <w:t xml:space="preserve">ОРМАТИВНЫЕ ТРЕБОВАНИЯ К РАЗРАБОТКЕ МЕРОПРИЯТИЙ ПО ГРАЖДАНСКОЙ ОБОРОНЕ, ЗАЩИТЕ НАСЕЛЕНИЯ И ТЕРРИТОРИИ </w:t>
      </w:r>
      <w:r w:rsidR="00752267" w:rsidRPr="00752267">
        <w:rPr>
          <w:b w:val="0"/>
        </w:rPr>
        <w:t>ВАСИЛЬЕВСКОГО</w:t>
      </w:r>
      <w:r w:rsidR="00752267" w:rsidRPr="001148AB">
        <w:rPr>
          <w:b w:val="0"/>
        </w:rPr>
        <w:t xml:space="preserve"> </w:t>
      </w:r>
      <w:r w:rsidR="001148AB" w:rsidRPr="001148AB">
        <w:rPr>
          <w:b w:val="0"/>
        </w:rPr>
        <w:t>СЕЛЬСОВЕТА</w:t>
      </w:r>
      <w:r w:rsidR="00392560" w:rsidRPr="00470CE3">
        <w:rPr>
          <w:b w:val="0"/>
        </w:rPr>
        <w:t xml:space="preserve"> ОТ ЧРЕЗВЫЧАЙНЫХ СИТУАЦИЙ ПРИРОДНОГО И ТЕХНОГЕННОГО ХАРАКТЕРА</w:t>
      </w:r>
      <w:bookmarkEnd w:id="164"/>
    </w:p>
    <w:p w:rsidR="007E029F" w:rsidRPr="007E029F" w:rsidRDefault="007E029F" w:rsidP="007E029F">
      <w:pPr>
        <w:pStyle w:val="a5"/>
      </w:pPr>
    </w:p>
    <w:p w:rsidR="00774278" w:rsidRPr="004515FB" w:rsidRDefault="00774278" w:rsidP="004515FB">
      <w:pPr>
        <w:pStyle w:val="a5"/>
        <w:ind w:firstLine="709"/>
      </w:pPr>
      <w:r w:rsidRPr="004515FB">
        <w:t>Мероприятия по гражданской обороне разрабатываются органами местного самоуправления Ужурского района в соответствии с требованиями Федерального закона  «О гражданской обороне».</w:t>
      </w:r>
    </w:p>
    <w:p w:rsidR="00774278" w:rsidRPr="004515FB" w:rsidRDefault="00774278" w:rsidP="004515FB">
      <w:pPr>
        <w:pStyle w:val="a5"/>
        <w:ind w:firstLine="709"/>
      </w:pPr>
      <w:r w:rsidRPr="004515FB">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Ужурского района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w:t>
      </w:r>
      <w:r w:rsidR="000655B4">
        <w:t>7/ГОСТ Р 22.0.07-95</w:t>
      </w:r>
      <w:r w:rsidRPr="004515FB">
        <w:t>.</w:t>
      </w:r>
    </w:p>
    <w:p w:rsidR="00774278" w:rsidRDefault="00774278" w:rsidP="004515FB">
      <w:pPr>
        <w:pStyle w:val="a5"/>
        <w:ind w:firstLine="709"/>
      </w:pPr>
      <w:r w:rsidRPr="004515FB">
        <w:t>При разработке документов территориального планирования и документов по планировке территор</w:t>
      </w:r>
      <w:r w:rsidR="00342D75">
        <w:t>ии необходимо учитывать паспорт</w:t>
      </w:r>
      <w:r w:rsidRPr="004515FB">
        <w:t xml:space="preserve"> безопасности </w:t>
      </w:r>
      <w:r w:rsidR="00B16CE3">
        <w:t>территори</w:t>
      </w:r>
      <w:r w:rsidR="001148AB">
        <w:t>и</w:t>
      </w:r>
      <w:r w:rsidR="00B16CE3">
        <w:t xml:space="preserve"> </w:t>
      </w:r>
      <w:r w:rsidR="00752267">
        <w:t>Васильевского</w:t>
      </w:r>
      <w:r w:rsidR="001148AB">
        <w:t xml:space="preserve"> сельсовета</w:t>
      </w:r>
      <w:r w:rsidRPr="004515FB">
        <w:t>.</w:t>
      </w:r>
    </w:p>
    <w:p w:rsidR="00392560" w:rsidRDefault="00392560" w:rsidP="004515FB">
      <w:pPr>
        <w:pStyle w:val="a5"/>
        <w:ind w:firstLine="709"/>
      </w:pPr>
    </w:p>
    <w:p w:rsidR="00B16CE3" w:rsidRDefault="00B16CE3" w:rsidP="00166E12">
      <w:pPr>
        <w:pStyle w:val="a5"/>
      </w:pPr>
    </w:p>
    <w:p w:rsidR="00774278" w:rsidRDefault="007E029F" w:rsidP="007E029F">
      <w:pPr>
        <w:pStyle w:val="2"/>
        <w:spacing w:before="0" w:after="0"/>
        <w:ind w:left="851" w:firstLine="0"/>
        <w:jc w:val="center"/>
        <w:rPr>
          <w:b w:val="0"/>
        </w:rPr>
      </w:pPr>
      <w:bookmarkStart w:id="165" w:name="_Toc491441157"/>
      <w:r>
        <w:rPr>
          <w:b w:val="0"/>
        </w:rPr>
        <w:t>1</w:t>
      </w:r>
      <w:r w:rsidR="001B2A2A">
        <w:rPr>
          <w:b w:val="0"/>
        </w:rPr>
        <w:t>8</w:t>
      </w:r>
      <w:r>
        <w:rPr>
          <w:b w:val="0"/>
        </w:rPr>
        <w:t xml:space="preserve">.2 </w:t>
      </w:r>
      <w:r w:rsidR="00774278" w:rsidRPr="00392560">
        <w:rPr>
          <w:b w:val="0"/>
        </w:rPr>
        <w:t>Н</w:t>
      </w:r>
      <w:r w:rsidR="00392560" w:rsidRPr="00392560">
        <w:rPr>
          <w:b w:val="0"/>
        </w:rPr>
        <w:t>ОРМАТИВНЫЕ ПОКАЗАТЕЛИ ПОЖАРНОЙ БЕЗОПАСНОСТИ НАСЕЛЕННЫХ ПУНКТОВ</w:t>
      </w:r>
      <w:bookmarkEnd w:id="165"/>
    </w:p>
    <w:p w:rsidR="00B16CE3" w:rsidRPr="00B16CE3" w:rsidRDefault="00B16CE3" w:rsidP="00B16CE3">
      <w:pPr>
        <w:pStyle w:val="a5"/>
      </w:pPr>
    </w:p>
    <w:p w:rsidR="004B0AF9" w:rsidRDefault="004B0AF9" w:rsidP="004B0AF9">
      <w:pPr>
        <w:pStyle w:val="a5"/>
        <w:ind w:firstLine="709"/>
      </w:pPr>
      <w:r>
        <w:t xml:space="preserve">Требования пожарной безопасности следует принимать в соответствии с разделом </w:t>
      </w:r>
      <w:r>
        <w:rPr>
          <w:lang w:val="en-US"/>
        </w:rPr>
        <w:t>II</w:t>
      </w:r>
      <w:r>
        <w:t>, главы 15 Федерального закона от 22.07.2008 № 123-ФЗ «Технический регламент о требованиях пожарной безопасности».</w:t>
      </w:r>
    </w:p>
    <w:p w:rsidR="004B0AF9" w:rsidRDefault="004B0AF9" w:rsidP="004B0AF9">
      <w:pPr>
        <w:pStyle w:val="a5"/>
        <w:ind w:firstLine="709"/>
      </w:pPr>
      <w:r>
        <w:t>Требования пожарной безопасности при проектировании, строительстве и эксплуатации объектов инфраструктуры железнодорожного транспорта – полос отвода и охранных зон железной дороги, мест хранения деревянных шпал на складах верхнего строения пути, грузовых дворов, контейнерных площадок, железнодорожных станций следует принимать по СП 153.13130.2013.</w:t>
      </w:r>
    </w:p>
    <w:p w:rsidR="004B0AF9" w:rsidRDefault="004B0AF9" w:rsidP="004B0AF9">
      <w:pPr>
        <w:pStyle w:val="a5"/>
        <w:ind w:firstLine="709"/>
      </w:pPr>
      <w:r>
        <w:t xml:space="preserve">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территории, при проектировании, строительстве, эксплуатации опасных производственных объектов, особо опасных, технически сложных, уникальных объектов и объектов гражданской обороны, следует принимать по СП 165.1325800.2014. </w:t>
      </w:r>
    </w:p>
    <w:p w:rsidR="00392560" w:rsidRPr="004515FB" w:rsidRDefault="00392560" w:rsidP="004515FB">
      <w:pPr>
        <w:pStyle w:val="S2"/>
        <w:spacing w:before="0" w:after="0"/>
        <w:ind w:firstLine="709"/>
        <w:rPr>
          <w:color w:val="FF0000"/>
        </w:rPr>
      </w:pPr>
    </w:p>
    <w:p w:rsidR="00774278" w:rsidRDefault="007E029F" w:rsidP="007E029F">
      <w:pPr>
        <w:pStyle w:val="2"/>
        <w:spacing w:before="0" w:after="0"/>
        <w:ind w:left="1135" w:firstLine="0"/>
        <w:jc w:val="center"/>
        <w:rPr>
          <w:b w:val="0"/>
        </w:rPr>
      </w:pPr>
      <w:bookmarkStart w:id="166" w:name="_Toc491441158"/>
      <w:r>
        <w:rPr>
          <w:b w:val="0"/>
        </w:rPr>
        <w:lastRenderedPageBreak/>
        <w:t>1</w:t>
      </w:r>
      <w:r w:rsidR="001B2A2A">
        <w:rPr>
          <w:b w:val="0"/>
        </w:rPr>
        <w:t>8</w:t>
      </w:r>
      <w:r>
        <w:rPr>
          <w:b w:val="0"/>
        </w:rPr>
        <w:t xml:space="preserve">.3 </w:t>
      </w:r>
      <w:r w:rsidR="00774278" w:rsidRPr="00203FD3">
        <w:rPr>
          <w:b w:val="0"/>
        </w:rPr>
        <w:t>Н</w:t>
      </w:r>
      <w:r w:rsidR="00392560" w:rsidRPr="00203FD3">
        <w:rPr>
          <w:b w:val="0"/>
        </w:rPr>
        <w:t>ОРМАТИВНЫЕ ТРЕБОВАНИЯ ПО ЗАЩИТЕ ТЕРРИТОРИЙ ОТ ЗАТОПЛЕНИЯ И ПОДТОПЛЕНИЯ</w:t>
      </w:r>
      <w:bookmarkEnd w:id="166"/>
    </w:p>
    <w:p w:rsidR="007E029F" w:rsidRPr="007E029F" w:rsidRDefault="007E029F" w:rsidP="007E029F">
      <w:pPr>
        <w:pStyle w:val="a5"/>
      </w:pPr>
    </w:p>
    <w:p w:rsidR="00774278" w:rsidRPr="004515FB" w:rsidRDefault="00774278" w:rsidP="004515FB">
      <w:pPr>
        <w:pStyle w:val="a5"/>
        <w:ind w:firstLine="709"/>
      </w:pPr>
      <w:r w:rsidRPr="004515FB">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774278" w:rsidRPr="004515FB" w:rsidRDefault="00774278" w:rsidP="004515FB">
      <w:pPr>
        <w:pStyle w:val="a5"/>
        <w:ind w:firstLine="709"/>
      </w:pPr>
      <w:r w:rsidRPr="004515FB">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74278" w:rsidRPr="004515FB" w:rsidRDefault="00774278" w:rsidP="004515FB">
      <w:pPr>
        <w:pStyle w:val="a5"/>
        <w:ind w:firstLine="709"/>
      </w:pPr>
      <w:r w:rsidRPr="004515FB">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774278" w:rsidRPr="004515FB" w:rsidRDefault="00774278" w:rsidP="004515FB">
      <w:pPr>
        <w:pStyle w:val="a5"/>
        <w:ind w:firstLine="709"/>
      </w:pPr>
      <w:r w:rsidRPr="004515FB">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774278" w:rsidRPr="004515FB" w:rsidRDefault="00774278" w:rsidP="004515FB">
      <w:pPr>
        <w:pStyle w:val="a5"/>
        <w:ind w:firstLine="709"/>
      </w:pPr>
      <w:r w:rsidRPr="004515FB">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774278" w:rsidRDefault="00774278" w:rsidP="004515FB">
      <w:pPr>
        <w:pStyle w:val="a5"/>
        <w:ind w:firstLine="709"/>
      </w:pPr>
      <w:r w:rsidRPr="004515FB">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E810DD" w:rsidRDefault="00E810DD" w:rsidP="00E810DD">
      <w:pPr>
        <w:pStyle w:val="a5"/>
      </w:pPr>
    </w:p>
    <w:p w:rsidR="00E810DD" w:rsidRDefault="007E029F" w:rsidP="000429E7">
      <w:pPr>
        <w:pStyle w:val="11"/>
        <w:jc w:val="center"/>
        <w:rPr>
          <w:b w:val="0"/>
        </w:rPr>
      </w:pPr>
      <w:bookmarkStart w:id="167" w:name="_Toc393384087"/>
      <w:bookmarkStart w:id="168" w:name="_Toc491441159"/>
      <w:r>
        <w:rPr>
          <w:b w:val="0"/>
        </w:rPr>
        <w:t>1</w:t>
      </w:r>
      <w:r w:rsidR="001B2A2A">
        <w:rPr>
          <w:b w:val="0"/>
        </w:rPr>
        <w:t>8</w:t>
      </w:r>
      <w:r>
        <w:rPr>
          <w:b w:val="0"/>
        </w:rPr>
        <w:t>.4</w:t>
      </w:r>
      <w:r w:rsidR="00E810DD" w:rsidRPr="004B0AF9">
        <w:rPr>
          <w:b w:val="0"/>
        </w:rPr>
        <w:t xml:space="preserve">. НОРМАТИВЫ ОБЕСПЕЧЕННОСТИ ОРГАНИЗАЦИИ В ГРАНИЦАХ </w:t>
      </w:r>
      <w:r w:rsidR="00752267" w:rsidRPr="00752267">
        <w:rPr>
          <w:b w:val="0"/>
        </w:rPr>
        <w:t>ВАСИЛЬЕВСКОГО</w:t>
      </w:r>
      <w:r w:rsidR="001148AB">
        <w:rPr>
          <w:b w:val="0"/>
        </w:rPr>
        <w:t xml:space="preserve"> СЕЛЬСОВЕТА</w:t>
      </w:r>
      <w:r w:rsidR="00E810DD" w:rsidRPr="004B0AF9">
        <w:rPr>
          <w:b w:val="0"/>
        </w:rPr>
        <w:t xml:space="preserve"> УЧАСТИЯ В ПРЕДУПРЕЖДЕНИИ И ЛИКВИДАЦИИ ПОСЛЕДСТВИЙ ЧРЕЗВЫЧАЙНЫХ СИТУАЦИЙ НА </w:t>
      </w:r>
      <w:r w:rsidR="000429E7" w:rsidRPr="004B0AF9">
        <w:rPr>
          <w:b w:val="0"/>
        </w:rPr>
        <w:t xml:space="preserve">ТЕРРИТОРИИ </w:t>
      </w:r>
      <w:bookmarkEnd w:id="167"/>
      <w:bookmarkEnd w:id="168"/>
      <w:r w:rsidR="001148AB">
        <w:rPr>
          <w:b w:val="0"/>
        </w:rPr>
        <w:t>СЕЛЬСОВЕТА</w:t>
      </w:r>
    </w:p>
    <w:p w:rsidR="00277C83" w:rsidRPr="00277C83" w:rsidRDefault="00277C83" w:rsidP="00277C83">
      <w:pPr>
        <w:pStyle w:val="a5"/>
      </w:pPr>
    </w:p>
    <w:p w:rsidR="00E810DD" w:rsidRPr="00C92D70" w:rsidRDefault="00E810DD" w:rsidP="00E810DD">
      <w:pPr>
        <w:pStyle w:val="S2"/>
      </w:pPr>
      <w:r w:rsidRPr="00C92D70">
        <w:t>Инженерно-технические мероприятия гражданской обороны и предупреждения чрезвычайных ситуаций (далее - ИТМ ГОЧС) должны учитываться при:</w:t>
      </w:r>
    </w:p>
    <w:p w:rsidR="00E810DD" w:rsidRPr="00C92D70" w:rsidRDefault="001148AB" w:rsidP="00A65FED">
      <w:pPr>
        <w:pStyle w:val="a2"/>
        <w:numPr>
          <w:ilvl w:val="0"/>
          <w:numId w:val="0"/>
        </w:numPr>
      </w:pPr>
      <w:r>
        <w:t xml:space="preserve">- </w:t>
      </w:r>
      <w:r w:rsidR="00E810DD" w:rsidRPr="00C92D70">
        <w:t xml:space="preserve">подготовке документов территориального планирования </w:t>
      </w:r>
      <w:r>
        <w:t>сельсовета</w:t>
      </w:r>
      <w:r w:rsidR="00E810DD" w:rsidRPr="00C92D70">
        <w:t>;</w:t>
      </w:r>
    </w:p>
    <w:p w:rsidR="00A65FED" w:rsidRDefault="001148AB" w:rsidP="00A65FED">
      <w:pPr>
        <w:pStyle w:val="a2"/>
        <w:numPr>
          <w:ilvl w:val="0"/>
          <w:numId w:val="0"/>
        </w:numPr>
      </w:pPr>
      <w:r>
        <w:t xml:space="preserve">- </w:t>
      </w:r>
      <w:r w:rsidR="00E810DD" w:rsidRPr="00C92D70">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E810DD" w:rsidRDefault="001148AB" w:rsidP="00A65FED">
      <w:pPr>
        <w:pStyle w:val="a2"/>
        <w:numPr>
          <w:ilvl w:val="0"/>
          <w:numId w:val="0"/>
        </w:numPr>
      </w:pPr>
      <w:r>
        <w:t xml:space="preserve">- </w:t>
      </w:r>
      <w:r w:rsidR="00E810DD" w:rsidRPr="00C92D70">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6A5567" w:rsidRDefault="006A5567" w:rsidP="00752267">
      <w:pPr>
        <w:pStyle w:val="a2"/>
        <w:numPr>
          <w:ilvl w:val="0"/>
          <w:numId w:val="0"/>
        </w:numPr>
        <w:spacing w:after="0"/>
      </w:pPr>
    </w:p>
    <w:p w:rsidR="00752267" w:rsidRPr="004515FB" w:rsidRDefault="00752267" w:rsidP="00752267">
      <w:pPr>
        <w:pStyle w:val="a2"/>
        <w:numPr>
          <w:ilvl w:val="0"/>
          <w:numId w:val="0"/>
        </w:numPr>
        <w:spacing w:after="0"/>
      </w:pPr>
    </w:p>
    <w:p w:rsidR="00774278" w:rsidRPr="00A30059" w:rsidRDefault="007E029F" w:rsidP="007E029F">
      <w:pPr>
        <w:pStyle w:val="11"/>
        <w:spacing w:before="0" w:after="0"/>
      </w:pPr>
      <w:bookmarkStart w:id="169" w:name="_Toc491441160"/>
      <w:r>
        <w:lastRenderedPageBreak/>
        <w:t>1</w:t>
      </w:r>
      <w:r w:rsidR="001B2A2A">
        <w:t>9</w:t>
      </w:r>
      <w:r>
        <w:t xml:space="preserve">. </w:t>
      </w:r>
      <w:r w:rsidR="00774278" w:rsidRPr="00A30059">
        <w:t>Н</w:t>
      </w:r>
      <w:r w:rsidR="006A5567" w:rsidRPr="00A30059">
        <w:t xml:space="preserve">ОРМАТИВЫ </w:t>
      </w:r>
      <w:r w:rsidR="001C7693" w:rsidRPr="00A30059">
        <w:t>О</w:t>
      </w:r>
      <w:r w:rsidR="006A5567" w:rsidRPr="00A30059">
        <w:t>БЕСПЕЧЕННОСТИ ОРГАНИЗАЦИИ В ГРАНИЦАХ</w:t>
      </w:r>
      <w:r w:rsidR="00A77A90">
        <w:t xml:space="preserve"> </w:t>
      </w:r>
      <w:r w:rsidR="00752267">
        <w:t>ВАСИЛЬЕВСКОГО</w:t>
      </w:r>
      <w:r w:rsidR="00A77A90">
        <w:t xml:space="preserve"> СЕЛЬСОВЕТА</w:t>
      </w:r>
      <w:r w:rsidR="006A5567" w:rsidRPr="00A30059">
        <w:t xml:space="preserve"> УЖУРСКОГО РАЙОНА МЕРОПРИЯТИЙ ПО ОБЕСПЕЧЕНИЮ БЕЗОПАСНОСТИ ЛЮДЕЙ НА ВОДНЫХ ОБЪЕКТАХ, ОХРАНЕ ИХ ЖИЗНИ И ЗДОРОВЬЯ</w:t>
      </w:r>
      <w:bookmarkEnd w:id="169"/>
    </w:p>
    <w:p w:rsidR="004B0AF9" w:rsidRPr="004B0AF9" w:rsidRDefault="004B0AF9" w:rsidP="004B0AF9">
      <w:pPr>
        <w:pStyle w:val="a5"/>
      </w:pPr>
    </w:p>
    <w:p w:rsidR="00774278" w:rsidRPr="004515FB" w:rsidRDefault="00774278" w:rsidP="006A5567">
      <w:pPr>
        <w:pStyle w:val="a5"/>
        <w:ind w:firstLine="709"/>
      </w:pPr>
      <w:r w:rsidRPr="004515FB">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w:t>
      </w:r>
    </w:p>
    <w:p w:rsidR="00774278" w:rsidRPr="004515FB" w:rsidRDefault="00774278" w:rsidP="004515FB">
      <w:pPr>
        <w:pStyle w:val="a5"/>
        <w:ind w:firstLine="709"/>
      </w:pPr>
      <w:r w:rsidRPr="004515FB">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774278" w:rsidRPr="004515FB" w:rsidRDefault="00774278" w:rsidP="004515FB">
      <w:pPr>
        <w:pStyle w:val="a5"/>
        <w:ind w:firstLine="709"/>
      </w:pPr>
      <w:r w:rsidRPr="004515FB">
        <w:t>На прилегающих к водным объектам территориях запрещается возведение сооружений преграждающих доступ граждан к водным объектам общего пользования, застройка береговых полос, возведение в них хозяйственных построек и ограждений.</w:t>
      </w:r>
    </w:p>
    <w:p w:rsidR="00774278" w:rsidRPr="004515FB" w:rsidRDefault="00774278" w:rsidP="004515FB">
      <w:pPr>
        <w:pStyle w:val="a5"/>
        <w:ind w:firstLine="709"/>
      </w:pPr>
      <w:r w:rsidRPr="004515FB">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6A5567" w:rsidRPr="004515FB" w:rsidRDefault="006A5567" w:rsidP="004515FB">
      <w:pPr>
        <w:pStyle w:val="a5"/>
        <w:ind w:firstLine="709"/>
      </w:pPr>
    </w:p>
    <w:p w:rsidR="006A5567" w:rsidRDefault="001B2A2A" w:rsidP="007E029F">
      <w:pPr>
        <w:pStyle w:val="11"/>
        <w:spacing w:before="0" w:after="0"/>
        <w:ind w:firstLine="709"/>
      </w:pPr>
      <w:bookmarkStart w:id="170" w:name="_Toc491441161"/>
      <w:r>
        <w:t>20</w:t>
      </w:r>
      <w:r w:rsidR="007E029F">
        <w:t xml:space="preserve">. </w:t>
      </w:r>
      <w:r w:rsidR="00774278" w:rsidRPr="00A30059">
        <w:t>Н</w:t>
      </w:r>
      <w:r w:rsidR="006A5567" w:rsidRPr="00A30059">
        <w:t xml:space="preserve">ОРМАТИВЫ ОБЕСПЕЧЕННОСТИ ОРГАНИЗАЦИИ В ГРАНИЦАХ </w:t>
      </w:r>
      <w:r w:rsidR="00752267">
        <w:t>ВАСИЛЬЕВСКОГО</w:t>
      </w:r>
      <w:r w:rsidR="00A77A90">
        <w:t xml:space="preserve"> СЕЛЬСОВЕТА</w:t>
      </w:r>
      <w:r w:rsidR="0001337E">
        <w:t xml:space="preserve"> УЖУРСКОГО РАЙОНА</w:t>
      </w:r>
      <w:r w:rsidR="006A5567" w:rsidRPr="00A30059">
        <w:t xml:space="preserve"> ОСУЩЕСТВЛЕНИЯ В ПРЕДЕЛАХ, УСТАНОВЛЕННЫХ ВОДНЫМ ЗАКОНОДАТЕЛЬСТВОМ РФ, ПОЛНОМОЧИЙ СОБСТВЕННИКА ВОДНЫХ </w:t>
      </w:r>
      <w:r w:rsidR="00A77A90">
        <w:t>ОБЪЕКТОВ, ИСПОЛЬЗОВАНИЯ ВОДНЫХ ОБ</w:t>
      </w:r>
      <w:r w:rsidR="006A5567" w:rsidRPr="00A30059">
        <w:t>ЪЕКТОВ ОБЩЕГО ПОЛЬЗОВАНИЯ ДЛЯ ЛИЧНЫХ И БЫТОВЫХ НУЖД</w:t>
      </w:r>
      <w:bookmarkEnd w:id="170"/>
    </w:p>
    <w:p w:rsidR="007E029F" w:rsidRPr="007E029F" w:rsidRDefault="007E029F" w:rsidP="007E029F">
      <w:pPr>
        <w:pStyle w:val="a5"/>
      </w:pPr>
    </w:p>
    <w:p w:rsidR="00774278" w:rsidRPr="004515FB" w:rsidRDefault="00774278" w:rsidP="004515FB">
      <w:pPr>
        <w:pStyle w:val="a5"/>
        <w:ind w:firstLine="709"/>
      </w:pPr>
      <w:bookmarkStart w:id="171" w:name="_Toc393384090"/>
      <w:r w:rsidRPr="004515FB">
        <w:t xml:space="preserve">Полномочия собственников водных объектов устанавливаются в соответствии с Водным кодексом Российской Федерации (ст. 24-27). </w:t>
      </w:r>
    </w:p>
    <w:p w:rsidR="00774278" w:rsidRPr="004515FB" w:rsidRDefault="00774278" w:rsidP="004515FB">
      <w:pPr>
        <w:pStyle w:val="a5"/>
        <w:ind w:firstLine="709"/>
      </w:pPr>
      <w:r w:rsidRPr="004515FB">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774278" w:rsidRPr="004515FB" w:rsidRDefault="00774278" w:rsidP="004515FB">
      <w:pPr>
        <w:autoSpaceDE w:val="0"/>
        <w:autoSpaceDN w:val="0"/>
        <w:adjustRightInd w:val="0"/>
        <w:ind w:firstLine="709"/>
        <w:jc w:val="both"/>
      </w:pPr>
      <w:r w:rsidRPr="004515FB">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774278" w:rsidRPr="004515FB" w:rsidRDefault="00774278" w:rsidP="004515FB">
      <w:pPr>
        <w:autoSpaceDE w:val="0"/>
        <w:autoSpaceDN w:val="0"/>
        <w:adjustRightInd w:val="0"/>
        <w:ind w:firstLine="709"/>
        <w:jc w:val="both"/>
      </w:pPr>
      <w:r w:rsidRPr="004515FB">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774278" w:rsidRPr="004515FB" w:rsidRDefault="00774278" w:rsidP="004515FB">
      <w:pPr>
        <w:autoSpaceDE w:val="0"/>
        <w:autoSpaceDN w:val="0"/>
        <w:adjustRightInd w:val="0"/>
        <w:ind w:firstLine="709"/>
        <w:jc w:val="both"/>
      </w:pPr>
      <w:r w:rsidRPr="004515FB">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 вызванных негативным воздействием вод.</w:t>
      </w:r>
    </w:p>
    <w:p w:rsidR="00774278" w:rsidRPr="004515FB" w:rsidRDefault="00774278" w:rsidP="004515FB">
      <w:pPr>
        <w:pStyle w:val="a5"/>
        <w:ind w:firstLine="709"/>
      </w:pPr>
      <w:r w:rsidRPr="004515FB">
        <w:t xml:space="preserve">Муниципальные образования, являясь согласно </w:t>
      </w:r>
      <w:hyperlink r:id="rId119" w:history="1">
        <w:r w:rsidRPr="004515FB">
          <w:t>ч.1 ст.7</w:t>
        </w:r>
      </w:hyperlink>
      <w:r w:rsidRPr="004515FB">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774278" w:rsidRPr="004515FB" w:rsidRDefault="00774278" w:rsidP="004515FB">
      <w:pPr>
        <w:pStyle w:val="a5"/>
        <w:ind w:firstLine="709"/>
      </w:pPr>
      <w:r w:rsidRPr="004515FB">
        <w:t xml:space="preserve">Так, к полномочиям органов местного самоуправления в отношении водных объектов, находящихся в собственности </w:t>
      </w:r>
      <w:r w:rsidR="00A77A90">
        <w:t>сельсовета</w:t>
      </w:r>
      <w:r w:rsidRPr="004515FB">
        <w:t>, относятся:</w:t>
      </w:r>
    </w:p>
    <w:p w:rsidR="00774278" w:rsidRPr="004515FB" w:rsidRDefault="00774278" w:rsidP="004515FB">
      <w:pPr>
        <w:pStyle w:val="a5"/>
        <w:ind w:firstLine="709"/>
      </w:pPr>
      <w:r w:rsidRPr="004515FB">
        <w:lastRenderedPageBreak/>
        <w:t>1) владение, пользование, распоряжение такими водными объектами;</w:t>
      </w:r>
    </w:p>
    <w:p w:rsidR="00774278" w:rsidRPr="004515FB" w:rsidRDefault="00774278" w:rsidP="004515FB">
      <w:pPr>
        <w:pStyle w:val="a5"/>
        <w:ind w:firstLine="709"/>
      </w:pPr>
      <w:r w:rsidRPr="004515FB">
        <w:t>2) осуществление мер по предотвращению негативного воздействия вод и ликвидации его последствий;</w:t>
      </w:r>
    </w:p>
    <w:p w:rsidR="00774278" w:rsidRPr="004515FB" w:rsidRDefault="00774278" w:rsidP="004515FB">
      <w:pPr>
        <w:pStyle w:val="a5"/>
        <w:ind w:firstLine="709"/>
      </w:pPr>
      <w:r w:rsidRPr="004515FB">
        <w:t>3) осуществление мер по охране таких водных объектов;</w:t>
      </w:r>
    </w:p>
    <w:p w:rsidR="00774278" w:rsidRPr="004515FB" w:rsidRDefault="00774278" w:rsidP="004515FB">
      <w:pPr>
        <w:pStyle w:val="a5"/>
        <w:ind w:firstLine="709"/>
      </w:pPr>
      <w:r w:rsidRPr="004515FB">
        <w:t>4) установление ставок платы за пользование такими водными объектами, порядка расчета и взимания этой платы.</w:t>
      </w:r>
    </w:p>
    <w:p w:rsidR="00774278" w:rsidRPr="004515FB" w:rsidRDefault="00774278" w:rsidP="004515FB">
      <w:pPr>
        <w:pStyle w:val="a5"/>
        <w:ind w:firstLine="709"/>
      </w:pPr>
      <w:r w:rsidRPr="004515FB">
        <w:t xml:space="preserve">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w:t>
      </w:r>
    </w:p>
    <w:p w:rsidR="00774278" w:rsidRPr="004515FB" w:rsidRDefault="00774278" w:rsidP="004515FB">
      <w:pPr>
        <w:pStyle w:val="a5"/>
        <w:ind w:firstLine="709"/>
      </w:pPr>
      <w:r w:rsidRPr="004515FB">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774278" w:rsidRPr="004515FB" w:rsidRDefault="00774278" w:rsidP="004515FB">
      <w:pPr>
        <w:pStyle w:val="a5"/>
        <w:ind w:firstLine="709"/>
      </w:pPr>
      <w:r w:rsidRPr="004515FB">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957515" w:rsidRDefault="00774278" w:rsidP="007E029F">
      <w:pPr>
        <w:pStyle w:val="a5"/>
        <w:ind w:firstLine="709"/>
      </w:pPr>
      <w:r w:rsidRPr="004515FB">
        <w:t xml:space="preserve">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w:t>
      </w:r>
      <w:r w:rsidR="00624C09">
        <w:t>сельсовета</w:t>
      </w:r>
      <w:r w:rsidRPr="004515FB">
        <w:t xml:space="preserve"> в соответствии с функциональными обязанностями и полномочиями.</w:t>
      </w:r>
    </w:p>
    <w:p w:rsidR="006A5567" w:rsidRPr="004515FB" w:rsidRDefault="006A5567" w:rsidP="007E029F">
      <w:pPr>
        <w:pStyle w:val="a5"/>
        <w:ind w:firstLine="709"/>
      </w:pPr>
    </w:p>
    <w:p w:rsidR="00774278" w:rsidRPr="00A30059" w:rsidRDefault="007E029F" w:rsidP="007E029F">
      <w:pPr>
        <w:pStyle w:val="11"/>
        <w:spacing w:before="0" w:after="0"/>
        <w:ind w:firstLine="709"/>
      </w:pPr>
      <w:bookmarkStart w:id="172" w:name="_Toc491441162"/>
      <w:r>
        <w:t>2</w:t>
      </w:r>
      <w:r w:rsidR="00940CD9">
        <w:t>1</w:t>
      </w:r>
      <w:r>
        <w:t xml:space="preserve">. </w:t>
      </w:r>
      <w:r w:rsidR="00774278" w:rsidRPr="00A30059">
        <w:t>Н</w:t>
      </w:r>
      <w:r w:rsidR="00174D83" w:rsidRPr="00A30059">
        <w:t xml:space="preserve">ОРМАТИВЫ ОБЕСПЕЧЕННОСТИ ОРГАНИЗАЦИИ В ГРАНИЦАХ </w:t>
      </w:r>
      <w:r w:rsidR="00752267">
        <w:t>ВАСИЛЬЕВСКОГО</w:t>
      </w:r>
      <w:r w:rsidR="00624C09">
        <w:t xml:space="preserve"> СЕЛЬСОВЕТА</w:t>
      </w:r>
      <w:r w:rsidR="0001337E">
        <w:t xml:space="preserve"> УЖУРСКОГО РАЙОНА</w:t>
      </w:r>
      <w:r w:rsidR="00624C09">
        <w:t xml:space="preserve"> </w:t>
      </w:r>
      <w:r w:rsidR="00174D83" w:rsidRPr="00A30059">
        <w:t>МЕРОПРИЯТИЙ ПО ОХРАНЕ ОКРУЖАЮЩЕЙ СРЕДЫ</w:t>
      </w:r>
      <w:bookmarkEnd w:id="171"/>
      <w:bookmarkEnd w:id="172"/>
    </w:p>
    <w:p w:rsidR="00965DA8" w:rsidRPr="00965DA8" w:rsidRDefault="00965DA8" w:rsidP="00965DA8">
      <w:pPr>
        <w:pStyle w:val="a5"/>
      </w:pPr>
    </w:p>
    <w:p w:rsidR="00965DA8" w:rsidRDefault="00965DA8" w:rsidP="00965DA8">
      <w:pPr>
        <w:pStyle w:val="a5"/>
      </w:pPr>
      <w:r>
        <w:t>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p>
    <w:p w:rsidR="00174D83" w:rsidRPr="00174D83" w:rsidRDefault="00174D83" w:rsidP="00174D83">
      <w:pPr>
        <w:pStyle w:val="a5"/>
      </w:pPr>
    </w:p>
    <w:p w:rsidR="00774278" w:rsidRDefault="00957515" w:rsidP="007E029F">
      <w:pPr>
        <w:pStyle w:val="2"/>
        <w:spacing w:before="0" w:after="0"/>
        <w:ind w:firstLine="0"/>
        <w:jc w:val="center"/>
        <w:rPr>
          <w:b w:val="0"/>
        </w:rPr>
      </w:pPr>
      <w:bookmarkStart w:id="173" w:name="_Toc491441163"/>
      <w:r>
        <w:rPr>
          <w:b w:val="0"/>
        </w:rPr>
        <w:t>2</w:t>
      </w:r>
      <w:r w:rsidR="00940CD9">
        <w:rPr>
          <w:b w:val="0"/>
        </w:rPr>
        <w:t>1</w:t>
      </w:r>
      <w:r>
        <w:rPr>
          <w:b w:val="0"/>
        </w:rPr>
        <w:t xml:space="preserve">.1 </w:t>
      </w:r>
      <w:r w:rsidR="00774278" w:rsidRPr="006A5567">
        <w:rPr>
          <w:b w:val="0"/>
        </w:rPr>
        <w:t>П</w:t>
      </w:r>
      <w:r w:rsidR="00174D83">
        <w:rPr>
          <w:b w:val="0"/>
        </w:rPr>
        <w:t>РЕДЕЛЬНЫЕ ЗНАЧЕНИЯ ДОПУСТИМЫХ УРОВНЕЙ ВОЗДЕЙСТВИЯ НА СРЕДУ И ЧЕЛОВЕКА ДЛЯ РАЗЛИЧНЫХ ФУНКЦИОНАЛЬНЫХ ЗОН</w:t>
      </w:r>
      <w:bookmarkEnd w:id="173"/>
    </w:p>
    <w:p w:rsidR="004B0AF9" w:rsidRPr="004B0AF9" w:rsidRDefault="004B0AF9" w:rsidP="004B0AF9">
      <w:pPr>
        <w:pStyle w:val="a5"/>
      </w:pPr>
    </w:p>
    <w:p w:rsidR="00774278" w:rsidRDefault="00774278" w:rsidP="004515FB">
      <w:pPr>
        <w:pStyle w:val="S2"/>
        <w:spacing w:before="0" w:after="0"/>
        <w:ind w:firstLine="709"/>
      </w:pPr>
      <w:r w:rsidRPr="004515FB">
        <w:t xml:space="preserve">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w:t>
      </w:r>
      <w:r w:rsidR="004B0AF9">
        <w:t xml:space="preserve">в </w:t>
      </w:r>
      <w:r w:rsidR="004B0AF9" w:rsidRPr="00A30059">
        <w:t>таблице</w:t>
      </w:r>
      <w:r w:rsidRPr="00A30059">
        <w:t xml:space="preserve"> 2</w:t>
      </w:r>
      <w:r w:rsidR="00940CD9">
        <w:t>1</w:t>
      </w:r>
      <w:r w:rsidR="00A30059" w:rsidRPr="00A30059">
        <w:t>.1</w:t>
      </w:r>
      <w:r w:rsidRPr="00A30059">
        <w:t>.</w:t>
      </w:r>
    </w:p>
    <w:p w:rsidR="0001337E" w:rsidRDefault="0001337E" w:rsidP="004515FB">
      <w:pPr>
        <w:pStyle w:val="S2"/>
        <w:spacing w:before="0" w:after="0"/>
        <w:ind w:firstLine="709"/>
      </w:pPr>
    </w:p>
    <w:p w:rsidR="0001337E" w:rsidRDefault="0001337E" w:rsidP="004515FB">
      <w:pPr>
        <w:pStyle w:val="S2"/>
        <w:spacing w:before="0" w:after="0"/>
        <w:ind w:firstLine="709"/>
      </w:pPr>
    </w:p>
    <w:p w:rsidR="0001337E" w:rsidRDefault="0001337E" w:rsidP="004515FB">
      <w:pPr>
        <w:pStyle w:val="S2"/>
        <w:spacing w:before="0" w:after="0"/>
        <w:ind w:firstLine="709"/>
      </w:pPr>
    </w:p>
    <w:p w:rsidR="0001337E" w:rsidRDefault="0001337E" w:rsidP="004515FB">
      <w:pPr>
        <w:pStyle w:val="S2"/>
        <w:spacing w:before="0" w:after="0"/>
        <w:ind w:firstLine="709"/>
      </w:pPr>
    </w:p>
    <w:p w:rsidR="0001337E" w:rsidRDefault="0001337E" w:rsidP="004515FB">
      <w:pPr>
        <w:pStyle w:val="S2"/>
        <w:spacing w:before="0" w:after="0"/>
        <w:ind w:firstLine="709"/>
      </w:pPr>
    </w:p>
    <w:p w:rsidR="00624C09" w:rsidRPr="00A30059" w:rsidRDefault="00624C09" w:rsidP="004515FB">
      <w:pPr>
        <w:pStyle w:val="S2"/>
        <w:spacing w:before="0" w:after="0"/>
        <w:ind w:firstLine="709"/>
      </w:pPr>
    </w:p>
    <w:p w:rsidR="00774278" w:rsidRPr="00A30059" w:rsidRDefault="00774278" w:rsidP="00A30059">
      <w:pPr>
        <w:pStyle w:val="af"/>
        <w:spacing w:before="0" w:after="0"/>
        <w:jc w:val="left"/>
        <w:rPr>
          <w:b w:val="0"/>
          <w:sz w:val="24"/>
          <w:szCs w:val="24"/>
        </w:rPr>
      </w:pPr>
      <w:bookmarkStart w:id="174" w:name="_Ref388430902"/>
      <w:r w:rsidRPr="00A30059">
        <w:rPr>
          <w:b w:val="0"/>
          <w:sz w:val="24"/>
          <w:szCs w:val="24"/>
        </w:rPr>
        <w:t xml:space="preserve">Таблица </w:t>
      </w:r>
      <w:bookmarkEnd w:id="174"/>
      <w:r w:rsidR="004F2BE0" w:rsidRPr="00A30059">
        <w:rPr>
          <w:b w:val="0"/>
          <w:sz w:val="24"/>
          <w:szCs w:val="24"/>
        </w:rPr>
        <w:t>2</w:t>
      </w:r>
      <w:r w:rsidR="00940CD9">
        <w:rPr>
          <w:b w:val="0"/>
          <w:sz w:val="24"/>
          <w:szCs w:val="24"/>
        </w:rPr>
        <w:t>1</w:t>
      </w:r>
      <w:r w:rsidR="00A30059" w:rsidRPr="00A30059">
        <w:rPr>
          <w:b w:val="0"/>
          <w:sz w:val="24"/>
          <w:szCs w:val="24"/>
        </w:rPr>
        <w:t xml:space="preserve">.1 </w:t>
      </w:r>
      <w:r w:rsidRPr="00A30059">
        <w:rPr>
          <w:b w:val="0"/>
          <w:sz w:val="24"/>
          <w:szCs w:val="24"/>
        </w:rPr>
        <w:t>Разрешенные параметры допустимых уровней воздействия на человека и условия проживания</w:t>
      </w:r>
    </w:p>
    <w:tbl>
      <w:tblPr>
        <w:tblW w:w="9992" w:type="dxa"/>
        <w:jc w:val="center"/>
        <w:tblInd w:w="-211" w:type="dxa"/>
        <w:tblLayout w:type="fixed"/>
        <w:tblLook w:val="0000"/>
      </w:tblPr>
      <w:tblGrid>
        <w:gridCol w:w="2410"/>
        <w:gridCol w:w="1629"/>
        <w:gridCol w:w="1984"/>
        <w:gridCol w:w="1985"/>
        <w:gridCol w:w="1984"/>
      </w:tblGrid>
      <w:tr w:rsidR="00774278" w:rsidRPr="004515FB" w:rsidTr="00A30059">
        <w:trPr>
          <w:trHeight w:val="20"/>
          <w:tblHeader/>
          <w:jc w:val="center"/>
        </w:trPr>
        <w:tc>
          <w:tcPr>
            <w:tcW w:w="2410" w:type="dxa"/>
            <w:tcBorders>
              <w:top w:val="single" w:sz="4" w:space="0" w:color="000000"/>
              <w:left w:val="single" w:sz="4" w:space="0" w:color="000000"/>
              <w:bottom w:val="single" w:sz="4" w:space="0" w:color="000000"/>
            </w:tcBorders>
          </w:tcPr>
          <w:p w:rsidR="00774278" w:rsidRPr="00A30059" w:rsidRDefault="00774278" w:rsidP="00A30059">
            <w:pPr>
              <w:pStyle w:val="ConsNonformat"/>
              <w:snapToGrid w:val="0"/>
              <w:jc w:val="center"/>
              <w:rPr>
                <w:rFonts w:ascii="Times New Roman" w:hAnsi="Times New Roman"/>
                <w:sz w:val="24"/>
                <w:szCs w:val="24"/>
              </w:rPr>
            </w:pPr>
            <w:r w:rsidRPr="00A30059">
              <w:rPr>
                <w:rFonts w:ascii="Times New Roman" w:hAnsi="Times New Roman"/>
                <w:sz w:val="24"/>
                <w:szCs w:val="24"/>
              </w:rPr>
              <w:t>Функциональная зона</w:t>
            </w:r>
          </w:p>
        </w:tc>
        <w:tc>
          <w:tcPr>
            <w:tcW w:w="1629" w:type="dxa"/>
            <w:tcBorders>
              <w:top w:val="single" w:sz="4" w:space="0" w:color="000000"/>
              <w:left w:val="single" w:sz="4" w:space="0" w:color="000000"/>
              <w:bottom w:val="single" w:sz="4" w:space="0" w:color="000000"/>
            </w:tcBorders>
          </w:tcPr>
          <w:p w:rsidR="00774278" w:rsidRPr="00A30059" w:rsidRDefault="00774278" w:rsidP="00A30059">
            <w:pPr>
              <w:pStyle w:val="ConsNonformat"/>
              <w:snapToGrid w:val="0"/>
              <w:jc w:val="center"/>
              <w:rPr>
                <w:rFonts w:ascii="Times New Roman" w:hAnsi="Times New Roman"/>
                <w:sz w:val="24"/>
                <w:szCs w:val="24"/>
              </w:rPr>
            </w:pPr>
            <w:r w:rsidRPr="00A30059">
              <w:rPr>
                <w:rFonts w:ascii="Times New Roman" w:hAnsi="Times New Roman"/>
                <w:sz w:val="24"/>
                <w:szCs w:val="24"/>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tcPr>
          <w:p w:rsidR="00774278" w:rsidRPr="00A30059" w:rsidRDefault="00774278" w:rsidP="00A30059">
            <w:pPr>
              <w:pStyle w:val="ConsNonformat"/>
              <w:snapToGrid w:val="0"/>
              <w:jc w:val="center"/>
              <w:rPr>
                <w:rFonts w:ascii="Times New Roman" w:hAnsi="Times New Roman"/>
                <w:sz w:val="24"/>
                <w:szCs w:val="24"/>
              </w:rPr>
            </w:pPr>
            <w:r w:rsidRPr="00A30059">
              <w:rPr>
                <w:rFonts w:ascii="Times New Roman" w:hAnsi="Times New Roman"/>
                <w:sz w:val="24"/>
                <w:szCs w:val="24"/>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tcPr>
          <w:p w:rsidR="00774278" w:rsidRPr="00A30059" w:rsidRDefault="00774278" w:rsidP="00A30059">
            <w:pPr>
              <w:pStyle w:val="ConsNonformat"/>
              <w:snapToGrid w:val="0"/>
              <w:jc w:val="center"/>
              <w:rPr>
                <w:rFonts w:ascii="Times New Roman" w:hAnsi="Times New Roman"/>
                <w:sz w:val="24"/>
                <w:szCs w:val="24"/>
              </w:rPr>
            </w:pPr>
            <w:r w:rsidRPr="00A30059">
              <w:rPr>
                <w:rFonts w:ascii="Times New Roman" w:hAnsi="Times New Roman"/>
                <w:sz w:val="24"/>
                <w:szCs w:val="24"/>
              </w:rPr>
              <w:t>Максимальный уровень электромагнитного излучения от радиотехнических объектов</w:t>
            </w:r>
          </w:p>
          <w:p w:rsidR="00774278" w:rsidRPr="00A30059" w:rsidRDefault="00774278" w:rsidP="00A30059">
            <w:pPr>
              <w:pStyle w:val="ConsNonformat"/>
              <w:snapToGrid w:val="0"/>
              <w:jc w:val="center"/>
              <w:rPr>
                <w:rFonts w:ascii="Times New Roman" w:hAnsi="Times New Roman"/>
                <w:sz w:val="24"/>
                <w:szCs w:val="24"/>
              </w:rPr>
            </w:pPr>
            <w:r w:rsidRPr="00A30059">
              <w:rPr>
                <w:rFonts w:ascii="Times New Roman" w:hAnsi="Times New Roman"/>
                <w:sz w:val="24"/>
                <w:szCs w:val="24"/>
              </w:rPr>
              <w:t>(предельно допустимые уровни (ПДУ)</w:t>
            </w:r>
          </w:p>
        </w:tc>
        <w:tc>
          <w:tcPr>
            <w:tcW w:w="1984" w:type="dxa"/>
            <w:tcBorders>
              <w:top w:val="single" w:sz="4" w:space="0" w:color="000000"/>
              <w:left w:val="single" w:sz="4" w:space="0" w:color="000000"/>
              <w:bottom w:val="single" w:sz="4" w:space="0" w:color="000000"/>
              <w:right w:val="single" w:sz="4" w:space="0" w:color="000000"/>
            </w:tcBorders>
          </w:tcPr>
          <w:p w:rsidR="00774278" w:rsidRPr="00A30059" w:rsidRDefault="00774278" w:rsidP="00A30059">
            <w:pPr>
              <w:pStyle w:val="ConsNonformat"/>
              <w:snapToGrid w:val="0"/>
              <w:jc w:val="center"/>
              <w:rPr>
                <w:rFonts w:ascii="Times New Roman" w:hAnsi="Times New Roman"/>
                <w:sz w:val="24"/>
                <w:szCs w:val="24"/>
              </w:rPr>
            </w:pPr>
            <w:r w:rsidRPr="00A30059">
              <w:rPr>
                <w:rFonts w:ascii="Times New Roman" w:hAnsi="Times New Roman"/>
                <w:sz w:val="24"/>
                <w:szCs w:val="24"/>
              </w:rPr>
              <w:t>Загрязненность сточных вод</w:t>
            </w:r>
          </w:p>
        </w:tc>
      </w:tr>
      <w:tr w:rsidR="00774278" w:rsidRPr="004515FB" w:rsidTr="00A30059">
        <w:trPr>
          <w:trHeight w:val="20"/>
          <w:jc w:val="center"/>
        </w:trPr>
        <w:tc>
          <w:tcPr>
            <w:tcW w:w="2410"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Жилые зоны:</w:t>
            </w: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Индивидуальная жилищная застройка</w:t>
            </w:r>
          </w:p>
          <w:p w:rsidR="00774278" w:rsidRPr="00A30059" w:rsidRDefault="00774278" w:rsidP="00174D83">
            <w:pPr>
              <w:pStyle w:val="ConsNonformat"/>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Многоэтажная застройка</w:t>
            </w:r>
          </w:p>
        </w:tc>
        <w:tc>
          <w:tcPr>
            <w:tcW w:w="1629"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70</w:t>
            </w:r>
          </w:p>
          <w:p w:rsidR="00774278" w:rsidRPr="00A30059" w:rsidRDefault="00774278" w:rsidP="00174D83">
            <w:pPr>
              <w:pStyle w:val="ConsNonformat"/>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70</w:t>
            </w:r>
          </w:p>
        </w:tc>
        <w:tc>
          <w:tcPr>
            <w:tcW w:w="1984"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1 ПДК</w:t>
            </w:r>
          </w:p>
          <w:p w:rsidR="00774278" w:rsidRPr="00A30059" w:rsidRDefault="00774278" w:rsidP="00174D83">
            <w:pPr>
              <w:pStyle w:val="ConsNonformat"/>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1 ПДК</w:t>
            </w:r>
          </w:p>
        </w:tc>
        <w:tc>
          <w:tcPr>
            <w:tcW w:w="1985"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Нормативно очищенные на локальных очистных сооружениях.</w:t>
            </w:r>
          </w:p>
          <w:p w:rsidR="00774278" w:rsidRPr="00A30059" w:rsidRDefault="00774278" w:rsidP="00174D83">
            <w:pPr>
              <w:pStyle w:val="ConsNonformat"/>
              <w:rPr>
                <w:rFonts w:ascii="Times New Roman" w:hAnsi="Times New Roman"/>
                <w:sz w:val="24"/>
                <w:szCs w:val="24"/>
              </w:rPr>
            </w:pP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Выпуск в коллектор с последующей очисткой на КОС.</w:t>
            </w:r>
          </w:p>
        </w:tc>
      </w:tr>
      <w:tr w:rsidR="00774278" w:rsidRPr="004515FB" w:rsidTr="00A30059">
        <w:trPr>
          <w:trHeight w:val="20"/>
          <w:jc w:val="center"/>
        </w:trPr>
        <w:tc>
          <w:tcPr>
            <w:tcW w:w="2410" w:type="dxa"/>
            <w:tcBorders>
              <w:top w:val="single" w:sz="4" w:space="0" w:color="000000"/>
              <w:left w:val="single" w:sz="4" w:space="0" w:color="000000"/>
              <w:bottom w:val="single" w:sz="4" w:space="0" w:color="000000"/>
            </w:tcBorders>
          </w:tcPr>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Зоны здравоохранения:</w:t>
            </w: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Территории размещения лечебно-профилактических организаций длительного пребывания больных и центров реабилитации</w:t>
            </w: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629"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60</w:t>
            </w: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60</w:t>
            </w:r>
          </w:p>
          <w:p w:rsidR="00774278" w:rsidRPr="00A30059" w:rsidRDefault="00774278" w:rsidP="00174D83">
            <w:pPr>
              <w:pStyle w:val="ConsNonformat"/>
              <w:snapToGrid w:val="0"/>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0,8 ПДК</w:t>
            </w: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0,8 ПДК</w:t>
            </w:r>
          </w:p>
        </w:tc>
        <w:tc>
          <w:tcPr>
            <w:tcW w:w="1985" w:type="dxa"/>
            <w:tcBorders>
              <w:top w:val="single" w:sz="4" w:space="0" w:color="000000"/>
              <w:left w:val="single" w:sz="4" w:space="0" w:color="000000"/>
              <w:bottom w:val="single" w:sz="4" w:space="0" w:color="000000"/>
            </w:tcBorders>
          </w:tcPr>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1 ПДУ</w:t>
            </w: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Выпуск в коллектор с последующей очисткой на КОС.</w:t>
            </w: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p>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Выпуск в коллектор с последующей очисткой на КОС.</w:t>
            </w:r>
          </w:p>
        </w:tc>
      </w:tr>
      <w:tr w:rsidR="00774278" w:rsidRPr="004515FB" w:rsidTr="00A30059">
        <w:trPr>
          <w:trHeight w:val="20"/>
          <w:jc w:val="center"/>
        </w:trPr>
        <w:tc>
          <w:tcPr>
            <w:tcW w:w="2410"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Производственные зоны</w:t>
            </w:r>
          </w:p>
        </w:tc>
        <w:tc>
          <w:tcPr>
            <w:tcW w:w="1629"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Нормируется по границе объединенной СЗЗ</w:t>
            </w: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70</w:t>
            </w:r>
          </w:p>
        </w:tc>
        <w:tc>
          <w:tcPr>
            <w:tcW w:w="1984"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 xml:space="preserve">Нормируется по границе объединенной СЗЗ </w:t>
            </w:r>
          </w:p>
          <w:p w:rsidR="00774278" w:rsidRPr="00A30059" w:rsidRDefault="00774278" w:rsidP="00174D83">
            <w:pPr>
              <w:pStyle w:val="ConsNonformat"/>
              <w:rPr>
                <w:rFonts w:ascii="Times New Roman" w:hAnsi="Times New Roman"/>
                <w:sz w:val="24"/>
                <w:szCs w:val="24"/>
              </w:rPr>
            </w:pPr>
            <w:r w:rsidRPr="00A30059">
              <w:rPr>
                <w:rFonts w:ascii="Times New Roman" w:hAnsi="Times New Roman"/>
                <w:sz w:val="24"/>
                <w:szCs w:val="24"/>
              </w:rPr>
              <w:t>1 ПДК</w:t>
            </w:r>
          </w:p>
        </w:tc>
        <w:tc>
          <w:tcPr>
            <w:tcW w:w="1985"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 xml:space="preserve">Нормируется по границе объединенной СЗЗ </w:t>
            </w:r>
          </w:p>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 xml:space="preserve">Нормативно очищенные стоки на локальных очистных сооружениях с </w:t>
            </w:r>
            <w:r w:rsidRPr="00A30059">
              <w:rPr>
                <w:rFonts w:ascii="Times New Roman" w:hAnsi="Times New Roman"/>
                <w:sz w:val="24"/>
                <w:szCs w:val="24"/>
              </w:rPr>
              <w:lastRenderedPageBreak/>
              <w:t>самостоятельным или централизованным выпуском</w:t>
            </w:r>
          </w:p>
        </w:tc>
      </w:tr>
      <w:tr w:rsidR="00774278" w:rsidRPr="004515FB" w:rsidTr="00A30059">
        <w:trPr>
          <w:trHeight w:val="20"/>
          <w:jc w:val="center"/>
        </w:trPr>
        <w:tc>
          <w:tcPr>
            <w:tcW w:w="2410"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lastRenderedPageBreak/>
              <w:t>Рекреационные зоны</w:t>
            </w:r>
          </w:p>
        </w:tc>
        <w:tc>
          <w:tcPr>
            <w:tcW w:w="1629"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60</w:t>
            </w:r>
          </w:p>
        </w:tc>
        <w:tc>
          <w:tcPr>
            <w:tcW w:w="1984"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0,8 ПДК</w:t>
            </w:r>
          </w:p>
        </w:tc>
        <w:tc>
          <w:tcPr>
            <w:tcW w:w="1985" w:type="dxa"/>
            <w:tcBorders>
              <w:top w:val="single" w:sz="4" w:space="0" w:color="000000"/>
              <w:left w:val="single" w:sz="4" w:space="0" w:color="000000"/>
              <w:bottom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774278" w:rsidRPr="00A30059" w:rsidRDefault="00774278" w:rsidP="00174D83">
            <w:pPr>
              <w:pStyle w:val="ConsNonformat"/>
              <w:snapToGrid w:val="0"/>
              <w:rPr>
                <w:rFonts w:ascii="Times New Roman" w:hAnsi="Times New Roman"/>
                <w:sz w:val="24"/>
                <w:szCs w:val="24"/>
              </w:rPr>
            </w:pPr>
            <w:r w:rsidRPr="00A30059">
              <w:rPr>
                <w:rFonts w:ascii="Times New Roman" w:hAnsi="Times New Roman"/>
                <w:sz w:val="24"/>
                <w:szCs w:val="24"/>
              </w:rPr>
              <w:t>Нормативно очищенные  на локальных очистных сооружениях с возможным самостоятельным выпуском</w:t>
            </w:r>
          </w:p>
        </w:tc>
      </w:tr>
    </w:tbl>
    <w:p w:rsidR="00774278" w:rsidRPr="00A30059" w:rsidRDefault="00774278" w:rsidP="004515FB">
      <w:pPr>
        <w:tabs>
          <w:tab w:val="left" w:pos="1134"/>
        </w:tabs>
        <w:ind w:firstLine="709"/>
        <w:jc w:val="both"/>
        <w:rPr>
          <w:u w:val="single"/>
        </w:rPr>
      </w:pPr>
      <w:r w:rsidRPr="00A30059">
        <w:rPr>
          <w:u w:val="single"/>
        </w:rPr>
        <w:t>Примечание:</w:t>
      </w:r>
    </w:p>
    <w:p w:rsidR="004B0AF9" w:rsidRPr="00940CD9" w:rsidRDefault="00774278" w:rsidP="00940CD9">
      <w:pPr>
        <w:tabs>
          <w:tab w:val="left" w:pos="1134"/>
        </w:tabs>
        <w:ind w:firstLine="709"/>
        <w:jc w:val="both"/>
      </w:pPr>
      <w:r w:rsidRPr="00A30059">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разрешенн</w:t>
      </w:r>
      <w:r w:rsidR="00527656">
        <w:t>ому</w:t>
      </w:r>
      <w:r w:rsidRPr="00A30059">
        <w:t xml:space="preserve"> в зонах по обе стороны границы.</w:t>
      </w:r>
    </w:p>
    <w:p w:rsidR="00853160" w:rsidRDefault="00774278" w:rsidP="004515FB">
      <w:pPr>
        <w:pStyle w:val="a5"/>
        <w:ind w:firstLine="709"/>
      </w:pPr>
      <w:r w:rsidRPr="004515FB">
        <w:t>Максимальные уровни звукового воздействия принимаются в соответствии с требованиями СН 2.2.4/2.1.8.562-96</w:t>
      </w:r>
      <w:r w:rsidR="00853160">
        <w:t>.</w:t>
      </w:r>
      <w:r w:rsidRPr="004515FB">
        <w:t xml:space="preserve"> </w:t>
      </w:r>
    </w:p>
    <w:p w:rsidR="00774278" w:rsidRPr="004515FB" w:rsidRDefault="00774278" w:rsidP="004515FB">
      <w:pPr>
        <w:pStyle w:val="a5"/>
        <w:ind w:firstLine="709"/>
      </w:pPr>
      <w:r w:rsidRPr="004515FB">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необходимо предусматривать шумозащитные мероприятия – установку звукопоглащающих экранов, организацию шумозащитного озеленения.</w:t>
      </w:r>
    </w:p>
    <w:p w:rsidR="00853160" w:rsidRDefault="00774278" w:rsidP="004515FB">
      <w:pPr>
        <w:pStyle w:val="a5"/>
        <w:ind w:firstLine="709"/>
      </w:pPr>
      <w:r w:rsidRPr="004515FB">
        <w:t xml:space="preserve">Максимальные уровни загрязнения атмосферного воздуха принимаются в соответствии с требованиями </w:t>
      </w:r>
      <w:hyperlink r:id="rId120" w:history="1">
        <w:r w:rsidRPr="004515FB">
          <w:t>СанПиН 2.1.6.1032-01</w:t>
        </w:r>
        <w:r w:rsidR="00853160">
          <w:t>.</w:t>
        </w:r>
        <w:r w:rsidRPr="004515FB">
          <w:t xml:space="preserve"> </w:t>
        </w:r>
      </w:hyperlink>
    </w:p>
    <w:p w:rsidR="00174D83" w:rsidRDefault="00774278" w:rsidP="004515FB">
      <w:pPr>
        <w:pStyle w:val="a5"/>
        <w:ind w:firstLine="709"/>
      </w:pPr>
      <w:r w:rsidRPr="004515FB">
        <w:t>Максимальные уровни электромагнитного излучения от радиотехнических объектов принимаются в соответствии с требованиями СанПиН 2.1.8/2.2.4.1383-03</w:t>
      </w:r>
      <w:r w:rsidR="00853160">
        <w:t>,</w:t>
      </w:r>
      <w:r w:rsidRPr="004515FB">
        <w:t xml:space="preserve"> СанПиН 2.1.8/2.2.4.1190-03. </w:t>
      </w:r>
    </w:p>
    <w:p w:rsidR="00853160" w:rsidRPr="004515FB" w:rsidRDefault="00853160" w:rsidP="004515FB">
      <w:pPr>
        <w:pStyle w:val="a5"/>
        <w:ind w:firstLine="709"/>
      </w:pPr>
    </w:p>
    <w:p w:rsidR="00774278" w:rsidRDefault="00A30059" w:rsidP="00A30059">
      <w:pPr>
        <w:pStyle w:val="2"/>
        <w:spacing w:before="0" w:after="0"/>
        <w:ind w:firstLine="0"/>
        <w:jc w:val="center"/>
        <w:rPr>
          <w:b w:val="0"/>
        </w:rPr>
      </w:pPr>
      <w:bookmarkStart w:id="175" w:name="_Toc491441164"/>
      <w:r>
        <w:rPr>
          <w:b w:val="0"/>
        </w:rPr>
        <w:t>2</w:t>
      </w:r>
      <w:r w:rsidR="00940CD9">
        <w:rPr>
          <w:b w:val="0"/>
        </w:rPr>
        <w:t>1</w:t>
      </w:r>
      <w:r>
        <w:rPr>
          <w:b w:val="0"/>
        </w:rPr>
        <w:t xml:space="preserve">.2 </w:t>
      </w:r>
      <w:r w:rsidR="00774278" w:rsidRPr="00174D83">
        <w:rPr>
          <w:b w:val="0"/>
        </w:rPr>
        <w:t>Н</w:t>
      </w:r>
      <w:r w:rsidR="00174D83" w:rsidRPr="00174D83">
        <w:rPr>
          <w:b w:val="0"/>
        </w:rPr>
        <w:t>ОРМАТИВНЫЕ ТРЕБОВАНИЯ К РАЗМЕЩЕНИЮ ПРЕДПРИЯТИЙ И ОБЪЕКТОВ, НЕГАТИВНО ВОЗДЕЙСТВУЮЩИХ НА ОКРУЖАЮЩУЮ СРЕДУ</w:t>
      </w:r>
      <w:bookmarkEnd w:id="175"/>
    </w:p>
    <w:p w:rsidR="00853160" w:rsidRDefault="00853160" w:rsidP="00853160">
      <w:pPr>
        <w:pStyle w:val="a5"/>
      </w:pPr>
    </w:p>
    <w:p w:rsidR="00774278" w:rsidRPr="004515FB" w:rsidRDefault="00774278" w:rsidP="004515FB">
      <w:pPr>
        <w:pStyle w:val="a5"/>
        <w:ind w:firstLine="709"/>
      </w:pPr>
      <w:r w:rsidRPr="004515FB">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774278" w:rsidRPr="004515FB" w:rsidRDefault="00774278" w:rsidP="004515FB">
      <w:pPr>
        <w:pStyle w:val="a5"/>
        <w:ind w:firstLine="709"/>
      </w:pPr>
      <w:r w:rsidRPr="004515FB">
        <w:t xml:space="preserve">Запрещается проектирование и строительство объектов I-III класса вредности по классификации СанПиН 2.2.1/2.1.1.1200-03, на территориях с уровнями загрязнения, превышающими установленные гигиенические нормативы. </w:t>
      </w:r>
    </w:p>
    <w:p w:rsidR="00774278" w:rsidRPr="004515FB" w:rsidRDefault="00774278" w:rsidP="004515FB">
      <w:pPr>
        <w:pStyle w:val="a5"/>
        <w:ind w:firstLine="709"/>
      </w:pPr>
      <w:r w:rsidRPr="004515FB">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Pr="004515FB">
        <w:lastRenderedPageBreak/>
        <w:t xml:space="preserve">являющимся источниками загрязнения атмосферного воздуха, а также представляющим повышенную пожарную опасность. </w:t>
      </w:r>
    </w:p>
    <w:p w:rsidR="00774278" w:rsidRPr="004515FB" w:rsidRDefault="00774278" w:rsidP="004515FB">
      <w:pPr>
        <w:pStyle w:val="a5"/>
        <w:ind w:firstLine="709"/>
      </w:pPr>
      <w:r w:rsidRPr="004515FB">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774278" w:rsidRPr="004515FB" w:rsidRDefault="00774278" w:rsidP="004515FB">
      <w:pPr>
        <w:pStyle w:val="a5"/>
        <w:ind w:firstLine="709"/>
      </w:pPr>
      <w:r w:rsidRPr="004515FB">
        <w:t xml:space="preserve">В соответствии с требованиями </w:t>
      </w:r>
      <w:hyperlink r:id="rId12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4515FB">
          <w:t>СНиП 2.07.01-89*</w:t>
        </w:r>
      </w:hyperlink>
      <w:r w:rsidRPr="004515FB">
        <w:t xml:space="preserve">,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w:t>
      </w:r>
      <w:r w:rsidR="00146C36">
        <w:t>местах</w:t>
      </w:r>
      <w:r w:rsidRPr="004515FB">
        <w:t xml:space="preserve"> с преобладающими ветрами скоростью до 1 м/с, с длительными ил</w:t>
      </w:r>
      <w:r w:rsidR="00146C36">
        <w:t>и часто повторяющимися штилями</w:t>
      </w:r>
      <w:r w:rsidRPr="004515FB">
        <w:t>, туманами (за год более 30 - 40 %, в течение зимы 50 - 60 % дней).</w:t>
      </w:r>
    </w:p>
    <w:p w:rsidR="00774278" w:rsidRPr="004515FB" w:rsidRDefault="00774278" w:rsidP="004515FB">
      <w:pPr>
        <w:pStyle w:val="a5"/>
        <w:ind w:firstLine="709"/>
      </w:pPr>
      <w:r w:rsidRPr="004515FB">
        <w:t>Места хранения и захоронения</w:t>
      </w:r>
      <w:r w:rsidR="00146C36">
        <w:t>,</w:t>
      </w:r>
      <w:r w:rsidRPr="004515FB">
        <w:t xml:space="preserve"> загрязняющих атмосферный воздух</w:t>
      </w:r>
      <w:r w:rsidR="00146C36">
        <w:t>,</w:t>
      </w:r>
      <w:r w:rsidRPr="004515FB">
        <w:t xml:space="preserve">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774278" w:rsidRPr="004515FB" w:rsidRDefault="00774278" w:rsidP="004515FB">
      <w:pPr>
        <w:pStyle w:val="a5"/>
        <w:ind w:firstLine="709"/>
      </w:pPr>
      <w:r w:rsidRPr="004515FB">
        <w:t>Отвалы, содержащие уголь, сланец, мышьяк, свинец, ртуть и другие горючие и токсичные вещества, должны быть размещены от жилых и общественных зданий и сооружений на расстоянии, определяемом расчетом, но не ближе расчетного опасного сдвига отвалов. Перечисленные объекты необходимо размещать за границами населённых пунктов с обязательным строительством объектов по их утилизации. Все эти устройства необходимо ограждать полосами древесно-кустарниковых насаждений шириной от 20-50 метров. Склады  с токсичными и взрывоопасными веществами должны быть вынесены за пределы населённых пунктов в специальные охраняемые зоны.</w:t>
      </w:r>
    </w:p>
    <w:p w:rsidR="00774278" w:rsidRPr="004515FB" w:rsidRDefault="00774278" w:rsidP="004515FB">
      <w:pPr>
        <w:pStyle w:val="a5"/>
        <w:ind w:firstLine="709"/>
      </w:pPr>
      <w:r w:rsidRPr="004515FB">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774278" w:rsidRPr="004515FB" w:rsidRDefault="00774278" w:rsidP="004515FB">
      <w:pPr>
        <w:pStyle w:val="a5"/>
        <w:ind w:firstLine="709"/>
      </w:pPr>
      <w:r w:rsidRPr="004515FB">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на прибрежных участках водоемов необходимо оборудовать системами сбора и отведения поверхностных стоков.</w:t>
      </w:r>
    </w:p>
    <w:p w:rsidR="00957515" w:rsidRPr="00957515" w:rsidRDefault="00957515" w:rsidP="00957515">
      <w:pPr>
        <w:pStyle w:val="S2"/>
        <w:spacing w:before="0" w:after="0"/>
        <w:ind w:firstLine="709"/>
        <w:jc w:val="center"/>
      </w:pPr>
    </w:p>
    <w:p w:rsidR="00774278" w:rsidRPr="00417D58" w:rsidRDefault="007E029F" w:rsidP="007E029F">
      <w:pPr>
        <w:pStyle w:val="2"/>
        <w:spacing w:before="0" w:after="0"/>
        <w:ind w:firstLine="0"/>
        <w:jc w:val="center"/>
        <w:rPr>
          <w:b w:val="0"/>
        </w:rPr>
      </w:pPr>
      <w:bookmarkStart w:id="176" w:name="_Toc491441165"/>
      <w:r>
        <w:rPr>
          <w:b w:val="0"/>
        </w:rPr>
        <w:t>2</w:t>
      </w:r>
      <w:r w:rsidR="00940CD9">
        <w:rPr>
          <w:b w:val="0"/>
        </w:rPr>
        <w:t>1</w:t>
      </w:r>
      <w:r>
        <w:rPr>
          <w:b w:val="0"/>
        </w:rPr>
        <w:t xml:space="preserve">.3 </w:t>
      </w:r>
      <w:r w:rsidR="00774278" w:rsidRPr="00417D58">
        <w:rPr>
          <w:b w:val="0"/>
        </w:rPr>
        <w:t>Н</w:t>
      </w:r>
      <w:r w:rsidR="00957515" w:rsidRPr="00417D58">
        <w:rPr>
          <w:b w:val="0"/>
        </w:rPr>
        <w:t xml:space="preserve">ОРМАТИВНЫЕ РЕБОВАНИЯ К ЗАСТРОЙКЕ </w:t>
      </w:r>
      <w:r w:rsidR="006E4707" w:rsidRPr="00417D58">
        <w:rPr>
          <w:b w:val="0"/>
        </w:rPr>
        <w:t>ПЛОЩАДЕЙ ЗАЛЕГАНИЯ</w:t>
      </w:r>
      <w:r w:rsidR="00957515" w:rsidRPr="00417D58">
        <w:rPr>
          <w:b w:val="0"/>
        </w:rPr>
        <w:t xml:space="preserve"> ПОЛЕЗНЫХ ИСКОПАЕМЫХ</w:t>
      </w:r>
      <w:bookmarkEnd w:id="176"/>
    </w:p>
    <w:p w:rsidR="00965DA8" w:rsidRPr="00417D58" w:rsidRDefault="00965DA8" w:rsidP="00965DA8">
      <w:pPr>
        <w:pStyle w:val="a5"/>
        <w:ind w:left="885" w:firstLine="0"/>
      </w:pPr>
    </w:p>
    <w:p w:rsidR="00965DA8" w:rsidRPr="00417D58" w:rsidRDefault="00965DA8" w:rsidP="00965DA8">
      <w:pPr>
        <w:pStyle w:val="ConsPlusNormal"/>
        <w:ind w:firstLine="540"/>
        <w:jc w:val="both"/>
        <w:rPr>
          <w:rFonts w:ascii="Times New Roman" w:hAnsi="Times New Roman"/>
          <w:sz w:val="24"/>
          <w:szCs w:val="24"/>
        </w:rPr>
      </w:pPr>
      <w:r w:rsidRPr="00417D58">
        <w:rPr>
          <w:rFonts w:ascii="Times New Roman" w:hAnsi="Times New Roman"/>
          <w:sz w:val="24"/>
          <w:szCs w:val="24"/>
        </w:rPr>
        <w:t>Запрещается проектирование и строительство поселений, промышленных комплексов и других объектов до получения от соответствующей территориальной геологической организации данных об отсутствии полезных ископаемых в недрах под земельным участком намечаемой застройки.</w:t>
      </w:r>
    </w:p>
    <w:p w:rsidR="00965DA8" w:rsidRPr="00417D58" w:rsidRDefault="00965DA8" w:rsidP="00965DA8">
      <w:pPr>
        <w:pStyle w:val="ConsPlusNormal"/>
        <w:ind w:firstLine="540"/>
        <w:jc w:val="both"/>
        <w:rPr>
          <w:rFonts w:ascii="Times New Roman" w:hAnsi="Times New Roman"/>
          <w:sz w:val="24"/>
          <w:szCs w:val="24"/>
        </w:rPr>
      </w:pPr>
      <w:r w:rsidRPr="00417D58">
        <w:rPr>
          <w:rFonts w:ascii="Times New Roman" w:hAnsi="Times New Roman"/>
          <w:sz w:val="24"/>
          <w:szCs w:val="24"/>
        </w:rPr>
        <w:t>Застройку площадей залегания полезных ископаемых, а также размещение в местах их залегания подземных сооружений следует предусматривать с разрешения территориальных органов Федерального агентства по недропользованию и территориальных органов Федеральной службы по экологическому, технологическому и атомному надзору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965DA8" w:rsidRDefault="00965DA8" w:rsidP="00965DA8">
      <w:pPr>
        <w:pStyle w:val="ConsPlusNormal"/>
        <w:ind w:firstLine="540"/>
        <w:jc w:val="both"/>
        <w:rPr>
          <w:rFonts w:ascii="Times New Roman" w:hAnsi="Times New Roman"/>
          <w:sz w:val="24"/>
          <w:szCs w:val="24"/>
        </w:rPr>
      </w:pPr>
      <w:r w:rsidRPr="00417D58">
        <w:rPr>
          <w:rFonts w:ascii="Times New Roman" w:hAnsi="Times New Roman"/>
          <w:sz w:val="24"/>
          <w:szCs w:val="24"/>
        </w:rPr>
        <w:t xml:space="preserve">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w:t>
      </w:r>
      <w:r w:rsidRPr="00417D58">
        <w:rPr>
          <w:rFonts w:ascii="Times New Roman" w:hAnsi="Times New Roman"/>
          <w:sz w:val="24"/>
          <w:szCs w:val="24"/>
        </w:rPr>
        <w:lastRenderedPageBreak/>
        <w:t>документов Ростехнадзора, регламентирующих порядок застройки площадей залегания полезных ископаемых.</w:t>
      </w:r>
    </w:p>
    <w:p w:rsidR="006E4707" w:rsidRDefault="006E4707" w:rsidP="00146C36">
      <w:pPr>
        <w:pStyle w:val="ConsPlusNormal"/>
        <w:ind w:firstLine="0"/>
        <w:rPr>
          <w:rFonts w:ascii="Times New Roman" w:hAnsi="Times New Roman"/>
          <w:sz w:val="24"/>
          <w:szCs w:val="24"/>
        </w:rPr>
      </w:pPr>
    </w:p>
    <w:p w:rsidR="006E4707" w:rsidRDefault="007E029F" w:rsidP="007E029F">
      <w:pPr>
        <w:pStyle w:val="ConsPlusNormal"/>
        <w:ind w:firstLine="0"/>
        <w:jc w:val="center"/>
        <w:rPr>
          <w:rFonts w:ascii="Times New Roman" w:hAnsi="Times New Roman"/>
          <w:sz w:val="28"/>
          <w:szCs w:val="28"/>
        </w:rPr>
      </w:pPr>
      <w:r>
        <w:rPr>
          <w:rFonts w:ascii="Times New Roman" w:hAnsi="Times New Roman"/>
          <w:sz w:val="28"/>
          <w:szCs w:val="28"/>
        </w:rPr>
        <w:t>2</w:t>
      </w:r>
      <w:r w:rsidR="00940CD9">
        <w:rPr>
          <w:rFonts w:ascii="Times New Roman" w:hAnsi="Times New Roman"/>
          <w:sz w:val="28"/>
          <w:szCs w:val="28"/>
        </w:rPr>
        <w:t>1</w:t>
      </w:r>
      <w:r>
        <w:rPr>
          <w:rFonts w:ascii="Times New Roman" w:hAnsi="Times New Roman"/>
          <w:sz w:val="28"/>
          <w:szCs w:val="28"/>
        </w:rPr>
        <w:t xml:space="preserve">.4 </w:t>
      </w:r>
      <w:r w:rsidR="006E4707" w:rsidRPr="006A116C">
        <w:rPr>
          <w:rFonts w:ascii="Times New Roman" w:hAnsi="Times New Roman"/>
          <w:sz w:val="28"/>
          <w:szCs w:val="28"/>
        </w:rPr>
        <w:t>НОРМАТИВНЫЕ ТРЕБОВАНИЯ</w:t>
      </w:r>
      <w:r w:rsidR="006A116C" w:rsidRPr="006A116C">
        <w:rPr>
          <w:rFonts w:ascii="Times New Roman" w:hAnsi="Times New Roman"/>
          <w:sz w:val="28"/>
          <w:szCs w:val="28"/>
        </w:rPr>
        <w:t xml:space="preserve"> К ОБЕСПЕЧЕНИЮ ПРАВОВОГО РЕЖИМА ОСОБО ОХРАНЯЕМЫХ ПРИРОДНЫХ ТЕРРИТОРИ</w:t>
      </w:r>
      <w:r w:rsidR="006A116C">
        <w:rPr>
          <w:rFonts w:ascii="Times New Roman" w:hAnsi="Times New Roman"/>
          <w:sz w:val="28"/>
          <w:szCs w:val="28"/>
        </w:rPr>
        <w:t>Й</w:t>
      </w:r>
    </w:p>
    <w:p w:rsidR="007E029F" w:rsidRDefault="007E029F" w:rsidP="007E029F">
      <w:pPr>
        <w:pStyle w:val="ConsPlusNormal"/>
        <w:ind w:firstLine="0"/>
        <w:jc w:val="center"/>
        <w:rPr>
          <w:rFonts w:ascii="Times New Roman" w:hAnsi="Times New Roman"/>
          <w:sz w:val="28"/>
          <w:szCs w:val="28"/>
        </w:rPr>
      </w:pPr>
    </w:p>
    <w:p w:rsidR="006A116C" w:rsidRPr="006A116C" w:rsidRDefault="006A116C" w:rsidP="006A116C">
      <w:pPr>
        <w:pStyle w:val="ConsPlusNormal"/>
        <w:ind w:firstLine="709"/>
        <w:jc w:val="both"/>
        <w:rPr>
          <w:rFonts w:ascii="Times New Roman" w:hAnsi="Times New Roman"/>
          <w:sz w:val="24"/>
          <w:szCs w:val="24"/>
        </w:rPr>
      </w:pPr>
      <w:r w:rsidRPr="006A116C">
        <w:rPr>
          <w:rFonts w:ascii="Times New Roman" w:hAnsi="Times New Roman"/>
          <w:sz w:val="24"/>
          <w:szCs w:val="24"/>
        </w:rPr>
        <w:t xml:space="preserve">При планировке и застройке </w:t>
      </w:r>
      <w:r w:rsidR="00146C36">
        <w:rPr>
          <w:rFonts w:ascii="Times New Roman" w:hAnsi="Times New Roman"/>
          <w:sz w:val="24"/>
          <w:szCs w:val="24"/>
        </w:rPr>
        <w:t>поселений</w:t>
      </w:r>
      <w:r w:rsidRPr="006A116C">
        <w:rPr>
          <w:rFonts w:ascii="Times New Roman" w:hAnsi="Times New Roman"/>
          <w:sz w:val="24"/>
          <w:szCs w:val="24"/>
        </w:rPr>
        <w:t xml:space="preserve"> следует обеспечивать соблюдение установленных </w:t>
      </w:r>
      <w:r w:rsidR="0058501D">
        <w:rPr>
          <w:rFonts w:ascii="Times New Roman" w:hAnsi="Times New Roman"/>
          <w:sz w:val="24"/>
          <w:szCs w:val="24"/>
        </w:rPr>
        <w:t>Федеральным законом от 19.03.1995г. « 33-ФЗ «Об особо охраняемых природных территориях»</w:t>
      </w:r>
      <w:r w:rsidRPr="006A116C">
        <w:rPr>
          <w:rFonts w:ascii="Times New Roman" w:hAnsi="Times New Roman"/>
          <w:sz w:val="24"/>
          <w:szCs w:val="24"/>
        </w:rPr>
        <w:t xml:space="preserve"> режимных требований с учетом особенностей следующих категорий особо охраняемых природных территорий - государственных природных заповедников, государственных природных заказников, памятников природы, а также лечебно-оздоровительных местностей и курортов.</w:t>
      </w:r>
    </w:p>
    <w:p w:rsidR="006A116C" w:rsidRPr="006A116C" w:rsidRDefault="006A116C" w:rsidP="006A116C">
      <w:pPr>
        <w:pStyle w:val="ConsPlusNormal"/>
        <w:ind w:firstLine="709"/>
        <w:jc w:val="both"/>
        <w:rPr>
          <w:rFonts w:ascii="Times New Roman" w:hAnsi="Times New Roman"/>
          <w:sz w:val="24"/>
          <w:szCs w:val="24"/>
        </w:rPr>
      </w:pPr>
      <w:r w:rsidRPr="006A116C">
        <w:rPr>
          <w:rFonts w:ascii="Times New Roman" w:hAnsi="Times New Roman"/>
          <w:sz w:val="24"/>
          <w:szCs w:val="24"/>
        </w:rPr>
        <w:t>На прилегающих к природным заповедникам земельных участках следует предусматривать охранные зоны с установленным для них режимом деятельности.</w:t>
      </w:r>
    </w:p>
    <w:p w:rsidR="006A116C" w:rsidRPr="006C00AE" w:rsidRDefault="006A116C" w:rsidP="006C00AE">
      <w:pPr>
        <w:pStyle w:val="ConsPlusNormal"/>
        <w:ind w:firstLine="709"/>
        <w:jc w:val="both"/>
        <w:rPr>
          <w:rFonts w:ascii="Times New Roman" w:hAnsi="Times New Roman"/>
          <w:sz w:val="24"/>
          <w:szCs w:val="24"/>
        </w:rPr>
      </w:pPr>
      <w:r w:rsidRPr="006A116C">
        <w:rPr>
          <w:rFonts w:ascii="Times New Roman" w:hAnsi="Times New Roman"/>
          <w:sz w:val="24"/>
          <w:szCs w:val="24"/>
        </w:rPr>
        <w:t>Природный заповедник полностью исключается из хозяйственного использования. На выделенных участках частичного хозяйственного использования возможна деятельность, которая направлена на обеспечение жизнедеятельности граждан, проживающих на территории заповедника.</w:t>
      </w:r>
    </w:p>
    <w:p w:rsidR="00957515" w:rsidRPr="004515FB" w:rsidRDefault="00957515" w:rsidP="007E029F">
      <w:pPr>
        <w:pStyle w:val="a5"/>
        <w:ind w:firstLine="709"/>
        <w:jc w:val="center"/>
      </w:pPr>
    </w:p>
    <w:p w:rsidR="00774278" w:rsidRDefault="007E029F" w:rsidP="007E029F">
      <w:pPr>
        <w:pStyle w:val="2"/>
        <w:spacing w:before="0" w:after="0"/>
        <w:ind w:firstLine="0"/>
        <w:jc w:val="center"/>
        <w:rPr>
          <w:b w:val="0"/>
        </w:rPr>
      </w:pPr>
      <w:bookmarkStart w:id="177" w:name="_Toc491441166"/>
      <w:r>
        <w:rPr>
          <w:b w:val="0"/>
        </w:rPr>
        <w:t>2</w:t>
      </w:r>
      <w:r w:rsidR="00940CD9">
        <w:rPr>
          <w:b w:val="0"/>
        </w:rPr>
        <w:t>1</w:t>
      </w:r>
      <w:r>
        <w:rPr>
          <w:b w:val="0"/>
        </w:rPr>
        <w:t xml:space="preserve">.5 </w:t>
      </w:r>
      <w:r w:rsidR="00774278" w:rsidRPr="00957515">
        <w:rPr>
          <w:b w:val="0"/>
        </w:rPr>
        <w:t>У</w:t>
      </w:r>
      <w:r w:rsidR="00965DA8">
        <w:rPr>
          <w:b w:val="0"/>
        </w:rPr>
        <w:t>СЛОВИЯ РАЗМЕЩЕНИЯ ПРОМЫ</w:t>
      </w:r>
      <w:r w:rsidR="00957515" w:rsidRPr="00957515">
        <w:rPr>
          <w:b w:val="0"/>
        </w:rPr>
        <w:t>ШЛЕННЫХ ПРЕДПРИЯТИЙ В ЗАВИСИМОСТИ ОТ ПОТЕНЦИАЛА ЗАГРЯЗНЕНИЯ АТМОСФЕРЫ</w:t>
      </w:r>
      <w:r w:rsidR="00774278" w:rsidRPr="00957515">
        <w:rPr>
          <w:b w:val="0"/>
        </w:rPr>
        <w:t xml:space="preserve"> (ПЗА).</w:t>
      </w:r>
      <w:bookmarkEnd w:id="177"/>
    </w:p>
    <w:p w:rsidR="007E029F" w:rsidRPr="007E029F" w:rsidRDefault="007E029F" w:rsidP="007E029F">
      <w:pPr>
        <w:pStyle w:val="a5"/>
      </w:pPr>
    </w:p>
    <w:p w:rsidR="00774278" w:rsidRPr="004515FB" w:rsidRDefault="00774278" w:rsidP="004515FB">
      <w:pPr>
        <w:pStyle w:val="a5"/>
        <w:ind w:firstLine="709"/>
      </w:pPr>
      <w:r w:rsidRPr="004515FB">
        <w:t>На стадии выбора мест для размещения промышленных производств, трубопроводов необходимо учитывать потенциал загрязнения атмосферы. С учетом требований СанПиН 2.1.6.1032-01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417D58" w:rsidRDefault="00774278" w:rsidP="00417D58">
      <w:pPr>
        <w:pStyle w:val="a5"/>
        <w:ind w:firstLine="709"/>
      </w:pPr>
      <w:r w:rsidRPr="004515FB">
        <w:t xml:space="preserve">Условия размещения промышленных предприятий принимаются в соответствии с  </w:t>
      </w:r>
      <w:r w:rsidRPr="00417D58">
        <w:t xml:space="preserve">таблицей </w:t>
      </w:r>
      <w:r w:rsidR="00417D58" w:rsidRPr="00417D58">
        <w:t>2</w:t>
      </w:r>
      <w:r w:rsidR="00940CD9">
        <w:t>1</w:t>
      </w:r>
      <w:r w:rsidR="00417D58">
        <w:t>.2</w:t>
      </w:r>
      <w:r w:rsidRPr="00417D58">
        <w:t>.</w:t>
      </w:r>
      <w:bookmarkStart w:id="178" w:name="_Ref388430966"/>
    </w:p>
    <w:p w:rsidR="006C00AE" w:rsidRDefault="006C00AE" w:rsidP="00417D58">
      <w:pPr>
        <w:pStyle w:val="a5"/>
        <w:ind w:firstLine="709"/>
      </w:pPr>
    </w:p>
    <w:p w:rsidR="00774278" w:rsidRPr="004515FB" w:rsidRDefault="00774278" w:rsidP="00417D58">
      <w:pPr>
        <w:pStyle w:val="a5"/>
        <w:ind w:hanging="142"/>
      </w:pPr>
      <w:r w:rsidRPr="00417D58">
        <w:t xml:space="preserve">Таблица </w:t>
      </w:r>
      <w:bookmarkEnd w:id="178"/>
      <w:r w:rsidR="00417D58" w:rsidRPr="00417D58">
        <w:t>2</w:t>
      </w:r>
      <w:r w:rsidR="00940CD9">
        <w:t>1</w:t>
      </w:r>
      <w:r w:rsidR="00417D58" w:rsidRPr="00417D58">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31"/>
        <w:gridCol w:w="2869"/>
        <w:gridCol w:w="4970"/>
      </w:tblGrid>
      <w:tr w:rsidR="00774278" w:rsidRPr="004515FB" w:rsidTr="00417D58">
        <w:trPr>
          <w:tblHeader/>
        </w:trPr>
        <w:tc>
          <w:tcPr>
            <w:tcW w:w="1786" w:type="dxa"/>
          </w:tcPr>
          <w:p w:rsidR="00774278" w:rsidRPr="00417D58" w:rsidRDefault="00774278" w:rsidP="00417D58">
            <w:pPr>
              <w:jc w:val="center"/>
              <w:rPr>
                <w:rFonts w:eastAsia="TimesNewRomanPSMT"/>
              </w:rPr>
            </w:pPr>
            <w:r w:rsidRPr="00417D58">
              <w:rPr>
                <w:rFonts w:eastAsia="TimesNewRomanPSMT"/>
              </w:rPr>
              <w:t>Потенциал загрязнения атмосферы (ПЗА)</w:t>
            </w:r>
          </w:p>
        </w:tc>
        <w:tc>
          <w:tcPr>
            <w:tcW w:w="2999" w:type="dxa"/>
          </w:tcPr>
          <w:p w:rsidR="00774278" w:rsidRPr="00417D58" w:rsidRDefault="00774278" w:rsidP="00417D58">
            <w:pPr>
              <w:jc w:val="center"/>
              <w:rPr>
                <w:rFonts w:eastAsia="TimesNewRomanPSMT"/>
              </w:rPr>
            </w:pPr>
            <w:r w:rsidRPr="00417D58">
              <w:rPr>
                <w:rFonts w:eastAsia="TimesNewRomanPSMT"/>
              </w:rPr>
              <w:t>Способность атмосферы к самоочищению</w:t>
            </w:r>
          </w:p>
        </w:tc>
        <w:tc>
          <w:tcPr>
            <w:tcW w:w="5529" w:type="dxa"/>
          </w:tcPr>
          <w:p w:rsidR="00774278" w:rsidRPr="00417D58" w:rsidRDefault="00774278" w:rsidP="00417D58">
            <w:pPr>
              <w:jc w:val="both"/>
              <w:rPr>
                <w:rFonts w:eastAsia="TimesNewRomanPSMT"/>
              </w:rPr>
            </w:pPr>
            <w:r w:rsidRPr="00417D58">
              <w:rPr>
                <w:rFonts w:eastAsia="TimesNewRomanPSMT"/>
              </w:rPr>
              <w:t>Условия размещения промышленных предприятий</w:t>
            </w:r>
          </w:p>
        </w:tc>
      </w:tr>
      <w:tr w:rsidR="00774278" w:rsidRPr="004515FB" w:rsidTr="00417D58">
        <w:tc>
          <w:tcPr>
            <w:tcW w:w="1786" w:type="dxa"/>
          </w:tcPr>
          <w:p w:rsidR="00774278" w:rsidRPr="00417D58" w:rsidRDefault="00774278" w:rsidP="00417D58">
            <w:pPr>
              <w:jc w:val="both"/>
            </w:pPr>
            <w:r w:rsidRPr="00417D58">
              <w:t>Высокий</w:t>
            </w:r>
          </w:p>
        </w:tc>
        <w:tc>
          <w:tcPr>
            <w:tcW w:w="2999" w:type="dxa"/>
          </w:tcPr>
          <w:p w:rsidR="00774278" w:rsidRPr="00417D58" w:rsidRDefault="00774278" w:rsidP="00417D58">
            <w:pPr>
              <w:jc w:val="both"/>
            </w:pPr>
            <w:r w:rsidRPr="00417D58">
              <w:t>Зона с низкой самоочищающейся способностью</w:t>
            </w:r>
          </w:p>
        </w:tc>
        <w:tc>
          <w:tcPr>
            <w:tcW w:w="5529" w:type="dxa"/>
          </w:tcPr>
          <w:p w:rsidR="00774278" w:rsidRPr="00417D58" w:rsidRDefault="00774278" w:rsidP="00417D58">
            <w:pPr>
              <w:jc w:val="both"/>
            </w:pPr>
            <w:r w:rsidRPr="00417D58">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957515" w:rsidRDefault="00957515" w:rsidP="00957515">
      <w:pPr>
        <w:pStyle w:val="2"/>
        <w:spacing w:before="0" w:after="0"/>
        <w:ind w:left="709" w:firstLine="0"/>
      </w:pPr>
    </w:p>
    <w:p w:rsidR="00774278" w:rsidRDefault="007E029F" w:rsidP="007E029F">
      <w:pPr>
        <w:pStyle w:val="2"/>
        <w:spacing w:before="0" w:after="0"/>
        <w:ind w:firstLine="0"/>
        <w:jc w:val="center"/>
        <w:rPr>
          <w:b w:val="0"/>
        </w:rPr>
      </w:pPr>
      <w:bookmarkStart w:id="179" w:name="_Toc491441167"/>
      <w:r>
        <w:rPr>
          <w:b w:val="0"/>
        </w:rPr>
        <w:t>2</w:t>
      </w:r>
      <w:r w:rsidR="00940CD9">
        <w:rPr>
          <w:b w:val="0"/>
        </w:rPr>
        <w:t>1</w:t>
      </w:r>
      <w:r>
        <w:rPr>
          <w:b w:val="0"/>
        </w:rPr>
        <w:t xml:space="preserve">.6 </w:t>
      </w:r>
      <w:r w:rsidR="00774278" w:rsidRPr="00957515">
        <w:rPr>
          <w:b w:val="0"/>
        </w:rPr>
        <w:t>Н</w:t>
      </w:r>
      <w:r w:rsidR="00957515" w:rsidRPr="00957515">
        <w:rPr>
          <w:b w:val="0"/>
        </w:rPr>
        <w:t>ОРМАТИВНАЯ ПРОДОЛЖИТЕЛЬНОСТЬ ИНСОЛЯЦИИ ЖИЛЫХ И ОБЩЕСТВЕННЫХ ЗДАНИЙ</w:t>
      </w:r>
      <w:bookmarkEnd w:id="179"/>
    </w:p>
    <w:p w:rsidR="007E029F" w:rsidRPr="007E029F" w:rsidRDefault="007E029F" w:rsidP="007E029F">
      <w:pPr>
        <w:pStyle w:val="a5"/>
      </w:pPr>
    </w:p>
    <w:p w:rsidR="00774278" w:rsidRPr="004515FB" w:rsidRDefault="00774278" w:rsidP="004515FB">
      <w:pPr>
        <w:pStyle w:val="a5"/>
        <w:ind w:firstLine="709"/>
      </w:pPr>
      <w:r w:rsidRPr="004515FB">
        <w:t xml:space="preserve">При размещении новой или реконструкции существующей застройки на жилых территориях обеспечиваются нормы инсоляции, </w:t>
      </w:r>
      <w:r w:rsidR="006C00AE" w:rsidRPr="004515FB">
        <w:t>естественной освещенности помещений жилых и общественных зданий</w:t>
      </w:r>
      <w:r w:rsidR="006C00AE">
        <w:t>, а также</w:t>
      </w:r>
      <w:r w:rsidR="006C00AE" w:rsidRPr="004515FB">
        <w:t xml:space="preserve"> </w:t>
      </w:r>
      <w:r w:rsidRPr="004515FB">
        <w:t>солнцезащита помещений жилых и об</w:t>
      </w:r>
      <w:r w:rsidR="006C00AE">
        <w:t xml:space="preserve">щественных зданий и территорий </w:t>
      </w:r>
      <w:r w:rsidRPr="004515FB">
        <w:t>в соответствии с требованиями действующего законодательства.</w:t>
      </w:r>
    </w:p>
    <w:p w:rsidR="00774278" w:rsidRDefault="00774278" w:rsidP="004515FB">
      <w:pPr>
        <w:pStyle w:val="a5"/>
        <w:ind w:firstLine="709"/>
      </w:pPr>
      <w:r w:rsidRPr="004515FB">
        <w:lastRenderedPageBreak/>
        <w:t xml:space="preserve">В соответствии с СанПиН 2.2.1/2.1.1.1076-01, на территории </w:t>
      </w:r>
      <w:r w:rsidR="00752267">
        <w:t>Васильевского</w:t>
      </w:r>
      <w:r w:rsidR="006C00AE">
        <w:t xml:space="preserve"> сельсовета </w:t>
      </w:r>
      <w:r w:rsidRPr="004515FB">
        <w:t xml:space="preserve"> нормативная продолжительность инсоляции устанавливается на определенные календарные периоды с учетом географической широты местности.</w:t>
      </w:r>
    </w:p>
    <w:p w:rsidR="006E4707" w:rsidRPr="004515FB" w:rsidRDefault="006E4707" w:rsidP="007E029F">
      <w:pPr>
        <w:pStyle w:val="a5"/>
        <w:ind w:firstLine="709"/>
      </w:pPr>
    </w:p>
    <w:p w:rsidR="00774278" w:rsidRPr="00417D58" w:rsidRDefault="007E029F" w:rsidP="007E029F">
      <w:pPr>
        <w:pStyle w:val="11"/>
        <w:spacing w:before="0" w:after="0"/>
        <w:ind w:firstLine="709"/>
      </w:pPr>
      <w:bookmarkStart w:id="180" w:name="_Toc375679054"/>
      <w:bookmarkStart w:id="181" w:name="_Toc491441168"/>
      <w:r>
        <w:t>2</w:t>
      </w:r>
      <w:r w:rsidR="00940CD9">
        <w:t>2</w:t>
      </w:r>
      <w:r>
        <w:t xml:space="preserve">. </w:t>
      </w:r>
      <w:r w:rsidR="00774278" w:rsidRPr="00417D58">
        <w:t>Н</w:t>
      </w:r>
      <w:r w:rsidR="00957515" w:rsidRPr="00417D58">
        <w:t>ОРМАТИВНЫЕ ТРЕБОВАНИЯ К РАЗМЕЩЕНИЮ ОБЪЕКТОВ КАПИТАЛЬНОГО СТРОИТЕЛЬСТВА В ЗОНАХ С ОСОБЫМИ УСЛОВИЯМИ ИСПОЛЬЗОВАНИЯ ТЕРРИТОРИИ</w:t>
      </w:r>
      <w:bookmarkEnd w:id="180"/>
      <w:bookmarkEnd w:id="181"/>
    </w:p>
    <w:p w:rsidR="00957515" w:rsidRPr="00957515" w:rsidRDefault="00957515" w:rsidP="00957515">
      <w:pPr>
        <w:pStyle w:val="a5"/>
      </w:pPr>
    </w:p>
    <w:p w:rsidR="00774278" w:rsidRPr="004515FB" w:rsidRDefault="00774278" w:rsidP="004515FB">
      <w:pPr>
        <w:pStyle w:val="a5"/>
        <w:ind w:firstLine="709"/>
      </w:pPr>
      <w:r w:rsidRPr="004515FB">
        <w:t xml:space="preserve">При разработке документов территориального планирования и документов по планировке территорий в пределах </w:t>
      </w:r>
      <w:r w:rsidR="00752267">
        <w:t>Васильевского</w:t>
      </w:r>
      <w:r w:rsidR="006C00AE">
        <w:t xml:space="preserve"> сельсовета</w:t>
      </w:r>
      <w:r w:rsidRPr="004515FB">
        <w:t>, необходимо отображение зон с особыми условиями использования территории в соответствии с действующим законодательством.</w:t>
      </w:r>
    </w:p>
    <w:p w:rsidR="00774278" w:rsidRPr="004515FB" w:rsidRDefault="00774278" w:rsidP="004515FB">
      <w:pPr>
        <w:pStyle w:val="a5"/>
        <w:ind w:firstLine="709"/>
      </w:pPr>
      <w:r w:rsidRPr="004515FB">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74278" w:rsidRPr="004515FB" w:rsidRDefault="00774278" w:rsidP="004515FB">
      <w:pPr>
        <w:pStyle w:val="a5"/>
        <w:ind w:firstLine="709"/>
      </w:pPr>
      <w:r w:rsidRPr="004515FB">
        <w:t>Зоны с особыми условиями использования территорий образуются в целях обеспечения:</w:t>
      </w:r>
    </w:p>
    <w:p w:rsidR="00774278" w:rsidRPr="004515FB" w:rsidRDefault="006C00AE" w:rsidP="006C00AE">
      <w:pPr>
        <w:pStyle w:val="a2"/>
        <w:numPr>
          <w:ilvl w:val="0"/>
          <w:numId w:val="0"/>
        </w:numPr>
        <w:spacing w:after="0"/>
        <w:ind w:left="709"/>
      </w:pPr>
      <w:r>
        <w:t xml:space="preserve">- </w:t>
      </w:r>
      <w:r w:rsidR="00774278" w:rsidRPr="004515FB">
        <w:t>безопасности населения и создания необходимых условий для эксплуатации объектов промышленности, энергетики, особо радиационно-опасных и ядерно-опасных объектов, пунктов хранения ядерных материалов и радиоактивных веществ, транспортных и иных объектов;</w:t>
      </w:r>
    </w:p>
    <w:p w:rsidR="00774278" w:rsidRPr="004515FB" w:rsidRDefault="006C00AE" w:rsidP="006C00AE">
      <w:pPr>
        <w:pStyle w:val="a2"/>
        <w:numPr>
          <w:ilvl w:val="0"/>
          <w:numId w:val="0"/>
        </w:numPr>
        <w:spacing w:after="0"/>
        <w:ind w:left="709"/>
      </w:pPr>
      <w:r>
        <w:t>-</w:t>
      </w:r>
      <w:r w:rsidR="00774278" w:rsidRPr="004515FB">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774278" w:rsidRPr="004515FB" w:rsidRDefault="00774278" w:rsidP="004515FB">
      <w:pPr>
        <w:pStyle w:val="a5"/>
        <w:ind w:firstLine="709"/>
      </w:pPr>
      <w:r w:rsidRPr="004515FB">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774278" w:rsidRPr="004515FB" w:rsidRDefault="00774278" w:rsidP="004515FB">
      <w:pPr>
        <w:pStyle w:val="a5"/>
        <w:ind w:firstLine="709"/>
      </w:pPr>
      <w:r w:rsidRPr="004515FB">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774278" w:rsidRPr="004515FB" w:rsidRDefault="00774278" w:rsidP="004515FB">
      <w:pPr>
        <w:pStyle w:val="a5"/>
        <w:ind w:firstLine="709"/>
      </w:pPr>
      <w:r w:rsidRPr="004515FB">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774278" w:rsidRPr="004515FB" w:rsidRDefault="00774278" w:rsidP="004515FB">
      <w:pPr>
        <w:pStyle w:val="a5"/>
        <w:ind w:firstLine="709"/>
      </w:pPr>
      <w:r w:rsidRPr="004515FB">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774278" w:rsidRPr="004515FB" w:rsidRDefault="00774278" w:rsidP="004515FB">
      <w:pPr>
        <w:pStyle w:val="a5"/>
        <w:ind w:firstLine="709"/>
      </w:pPr>
      <w:r w:rsidRPr="004515FB">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774278" w:rsidRPr="004515FB" w:rsidRDefault="00774278" w:rsidP="004515FB">
      <w:pPr>
        <w:pStyle w:val="a5"/>
        <w:ind w:firstLine="709"/>
      </w:pPr>
      <w:r w:rsidRPr="004515FB">
        <w:t xml:space="preserve">Установление охранных зон особо охраняемых природных территорий, санитарной охраны,  санитарной охраны лечебно-оздоровительных местностей и курортов, осуществляются уполномоченными законодательством органами власти. В </w:t>
      </w:r>
      <w:r w:rsidRPr="004515FB">
        <w:lastRenderedPageBreak/>
        <w:t xml:space="preserve">градостроительной документации отображаются утвержденные охранные зоны особо охраняемых природных территорий. </w:t>
      </w:r>
    </w:p>
    <w:p w:rsidR="00774278" w:rsidRPr="004515FB" w:rsidRDefault="006C7134" w:rsidP="004515FB">
      <w:pPr>
        <w:pStyle w:val="a5"/>
        <w:ind w:firstLine="709"/>
      </w:pPr>
      <w:r>
        <w:t xml:space="preserve">В составе </w:t>
      </w:r>
      <w:r w:rsidR="00774278" w:rsidRPr="004515FB">
        <w:t>санитарной охраны выделяются зоны с различным режимом охраны:</w:t>
      </w:r>
    </w:p>
    <w:p w:rsidR="00774278" w:rsidRPr="004515FB" w:rsidRDefault="007E029F" w:rsidP="007E029F">
      <w:pPr>
        <w:pStyle w:val="a2"/>
        <w:numPr>
          <w:ilvl w:val="0"/>
          <w:numId w:val="0"/>
        </w:numPr>
        <w:spacing w:after="0"/>
        <w:ind w:left="709"/>
      </w:pPr>
      <w:r>
        <w:t xml:space="preserve">- </w:t>
      </w:r>
      <w:r w:rsidR="00774278" w:rsidRPr="004515FB">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774278" w:rsidRPr="004515FB" w:rsidRDefault="007E029F" w:rsidP="007E029F">
      <w:pPr>
        <w:pStyle w:val="a2"/>
        <w:numPr>
          <w:ilvl w:val="0"/>
          <w:numId w:val="0"/>
        </w:numPr>
        <w:spacing w:after="0"/>
        <w:ind w:left="709"/>
      </w:pPr>
      <w:r>
        <w:t xml:space="preserve">- </w:t>
      </w:r>
      <w:r w:rsidR="00774278" w:rsidRPr="004515FB">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774278" w:rsidRPr="004515FB" w:rsidRDefault="007E029F" w:rsidP="007E029F">
      <w:pPr>
        <w:pStyle w:val="a2"/>
        <w:numPr>
          <w:ilvl w:val="0"/>
          <w:numId w:val="0"/>
        </w:numPr>
        <w:spacing w:after="0"/>
        <w:ind w:left="709"/>
      </w:pPr>
      <w:r>
        <w:t xml:space="preserve">- </w:t>
      </w:r>
      <w:r w:rsidR="00774278" w:rsidRPr="004515FB">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774278" w:rsidRPr="004515FB" w:rsidRDefault="00774278" w:rsidP="004515FB">
      <w:pPr>
        <w:pStyle w:val="a5"/>
        <w:ind w:firstLine="709"/>
      </w:pPr>
      <w:r w:rsidRPr="004515FB">
        <w:t>Водоохранные зоны водных объектов и режимы ограничений для них устанавливаются,  в соответствии с Водным кодексом РФ.</w:t>
      </w:r>
    </w:p>
    <w:p w:rsidR="00774278" w:rsidRPr="004515FB" w:rsidRDefault="00774278" w:rsidP="004515FB">
      <w:pPr>
        <w:pStyle w:val="a5"/>
        <w:ind w:firstLine="709"/>
      </w:pPr>
      <w:r w:rsidRPr="004515FB">
        <w:t>В границах водоохранных зон запрещаются:</w:t>
      </w:r>
    </w:p>
    <w:p w:rsidR="00774278" w:rsidRPr="004515FB" w:rsidRDefault="00774278" w:rsidP="004515FB">
      <w:pPr>
        <w:pStyle w:val="a5"/>
        <w:ind w:firstLine="709"/>
      </w:pPr>
      <w:r w:rsidRPr="004515FB">
        <w:t>1) использование сточных вод для удобрения почв;</w:t>
      </w:r>
    </w:p>
    <w:p w:rsidR="00774278" w:rsidRPr="004515FB" w:rsidRDefault="006C7134" w:rsidP="004515FB">
      <w:pPr>
        <w:pStyle w:val="a5"/>
        <w:ind w:firstLine="709"/>
      </w:pPr>
      <w:r>
        <w:t>2) </w:t>
      </w:r>
      <w:r w:rsidR="00774278" w:rsidRPr="004515FB">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74278" w:rsidRPr="004515FB" w:rsidRDefault="006C7134" w:rsidP="004515FB">
      <w:pPr>
        <w:pStyle w:val="a5"/>
        <w:ind w:firstLine="709"/>
      </w:pPr>
      <w:r>
        <w:t>5</w:t>
      </w:r>
      <w:r w:rsidR="00774278" w:rsidRPr="004515FB">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74278" w:rsidRPr="004515FB" w:rsidRDefault="006C7134" w:rsidP="004515FB">
      <w:pPr>
        <w:pStyle w:val="a5"/>
        <w:ind w:firstLine="709"/>
      </w:pPr>
      <w:r>
        <w:t>6</w:t>
      </w:r>
      <w:r w:rsidR="00774278" w:rsidRPr="004515FB">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74278" w:rsidRPr="004515FB" w:rsidRDefault="006C7134" w:rsidP="004515FB">
      <w:pPr>
        <w:pStyle w:val="a5"/>
        <w:ind w:firstLine="709"/>
      </w:pPr>
      <w:r>
        <w:t>7</w:t>
      </w:r>
      <w:r w:rsidR="00774278" w:rsidRPr="004515FB">
        <w:t>) размещение специализированных хранилищ пестицидов и агрохимикатов, применение пестицидов и агрохимикатов;</w:t>
      </w:r>
    </w:p>
    <w:p w:rsidR="00774278" w:rsidRPr="004515FB" w:rsidRDefault="006C7134" w:rsidP="004515FB">
      <w:pPr>
        <w:pStyle w:val="a5"/>
        <w:ind w:firstLine="709"/>
      </w:pPr>
      <w:r>
        <w:t>8</w:t>
      </w:r>
      <w:r w:rsidR="00774278" w:rsidRPr="004515FB">
        <w:t>) сброс сточных, в том числе дренажных, вод;</w:t>
      </w:r>
    </w:p>
    <w:p w:rsidR="00774278" w:rsidRPr="004515FB" w:rsidRDefault="006C7134" w:rsidP="004515FB">
      <w:pPr>
        <w:pStyle w:val="a5"/>
        <w:ind w:firstLine="709"/>
      </w:pPr>
      <w:r>
        <w:t>9</w:t>
      </w:r>
      <w:r w:rsidR="00774278" w:rsidRPr="004515FB">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22" w:history="1">
        <w:r w:rsidR="00774278" w:rsidRPr="004515FB">
          <w:t>статьей 19.1</w:t>
        </w:r>
      </w:hyperlink>
      <w:r w:rsidR="00774278" w:rsidRPr="004515FB">
        <w:t xml:space="preserve"> Закона Российской Федерации от 21 февраля 1992 года N 2395-1 "О недрах").</w:t>
      </w:r>
    </w:p>
    <w:p w:rsidR="00774278" w:rsidRPr="004515FB" w:rsidRDefault="00774278" w:rsidP="004515FB">
      <w:pPr>
        <w:pStyle w:val="a5"/>
        <w:ind w:firstLine="709"/>
      </w:pPr>
      <w:r w:rsidRPr="004515FB">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w:t>
      </w:r>
      <w:r w:rsidRPr="004515FB">
        <w:lastRenderedPageBreak/>
        <w:t xml:space="preserve">нормативов допустимых сбросов загрязняющих веществ, иных веществ и микроорганизмов. </w:t>
      </w:r>
    </w:p>
    <w:p w:rsidR="00774278" w:rsidRPr="004515FB" w:rsidRDefault="00774278" w:rsidP="004515FB">
      <w:pPr>
        <w:pStyle w:val="a5"/>
        <w:ind w:firstLine="709"/>
      </w:pPr>
      <w:r w:rsidRPr="004515FB">
        <w:t>Под сооружениями, обеспечивающими охрану водных объектов от загрязнения, засорения, заиления и истощения вод, понимаются:</w:t>
      </w:r>
    </w:p>
    <w:p w:rsidR="00774278" w:rsidRPr="004515FB" w:rsidRDefault="00774278" w:rsidP="004515FB">
      <w:pPr>
        <w:pStyle w:val="a5"/>
        <w:ind w:firstLine="709"/>
      </w:pPr>
      <w:r w:rsidRPr="004515FB">
        <w:t>1) централизованные системы водоотведения (канализации), централизованные ливневые системы водоотведения;</w:t>
      </w:r>
    </w:p>
    <w:p w:rsidR="00774278" w:rsidRPr="004515FB" w:rsidRDefault="00774278" w:rsidP="004515FB">
      <w:pPr>
        <w:pStyle w:val="a5"/>
        <w:ind w:firstLine="709"/>
      </w:pPr>
      <w:r w:rsidRPr="004515FB">
        <w:t>2) сооружения и системы для отведения (сброса) сточных вод в централизованные системы водоотведения (в том числе дождевых, талых, поливомоечных и дренажных вод), если они предназначены для приема таких вод;</w:t>
      </w:r>
    </w:p>
    <w:p w:rsidR="00774278" w:rsidRPr="004515FB" w:rsidRDefault="00774278" w:rsidP="004515FB">
      <w:pPr>
        <w:pStyle w:val="a5"/>
        <w:ind w:firstLine="709"/>
      </w:pPr>
      <w:r w:rsidRPr="004515FB">
        <w:t>3) локальные очистные сооружения для очистки сточных во</w:t>
      </w:r>
      <w:r w:rsidR="007D14D0">
        <w:t>д (в том числе дождевых, талых</w:t>
      </w:r>
      <w:r w:rsidRPr="004515FB">
        <w:t>,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774278" w:rsidRPr="004515FB" w:rsidRDefault="00774278" w:rsidP="004515FB">
      <w:pPr>
        <w:pStyle w:val="a5"/>
        <w:ind w:firstLine="709"/>
      </w:pPr>
      <w:r w:rsidRPr="004515FB">
        <w:t>4) сооружения для сбора отходов производства и потребления, а также сооружения и системы для отведения (сброса) сточных вод (в том числе дождевых, талых, поливомоечных и дренажных вод) в приемники, изготовленные из водонепроницаемых материалов.</w:t>
      </w:r>
    </w:p>
    <w:p w:rsidR="00774278" w:rsidRPr="004515FB" w:rsidRDefault="00774278" w:rsidP="004515FB">
      <w:pPr>
        <w:pStyle w:val="a5"/>
        <w:ind w:firstLine="709"/>
      </w:pPr>
      <w:r w:rsidRPr="004515FB">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74278" w:rsidRPr="004515FB" w:rsidRDefault="00774278" w:rsidP="004515FB">
      <w:pPr>
        <w:pStyle w:val="a5"/>
        <w:ind w:firstLine="709"/>
      </w:pPr>
      <w:r w:rsidRPr="004515FB">
        <w:t>В границах прибрежных защитных полос наряду с установленными ограничениями для водоохранных зон, также запрещаются:</w:t>
      </w:r>
    </w:p>
    <w:p w:rsidR="00774278" w:rsidRPr="004515FB" w:rsidRDefault="00774278" w:rsidP="004515FB">
      <w:pPr>
        <w:pStyle w:val="a5"/>
        <w:ind w:firstLine="709"/>
      </w:pPr>
      <w:r w:rsidRPr="004515FB">
        <w:t>1) распашка земель;</w:t>
      </w:r>
    </w:p>
    <w:p w:rsidR="00774278" w:rsidRPr="004515FB" w:rsidRDefault="00774278" w:rsidP="004515FB">
      <w:pPr>
        <w:pStyle w:val="a5"/>
        <w:ind w:firstLine="709"/>
      </w:pPr>
      <w:r w:rsidRPr="004515FB">
        <w:t>2) размещение отвалов размываемых грунтов;</w:t>
      </w:r>
    </w:p>
    <w:p w:rsidR="00774278" w:rsidRPr="004515FB" w:rsidRDefault="00774278" w:rsidP="004515FB">
      <w:pPr>
        <w:pStyle w:val="a5"/>
        <w:ind w:firstLine="709"/>
      </w:pPr>
      <w:r w:rsidRPr="004515FB">
        <w:t>3) выпас сельскохо</w:t>
      </w:r>
      <w:r w:rsidR="007D14D0">
        <w:t>зяйственных животных</w:t>
      </w:r>
      <w:r w:rsidRPr="004515FB">
        <w:t>.</w:t>
      </w:r>
    </w:p>
    <w:p w:rsidR="00774278" w:rsidRPr="004515FB" w:rsidRDefault="00774278" w:rsidP="004515FB">
      <w:pPr>
        <w:pStyle w:val="a5"/>
        <w:ind w:firstLine="709"/>
      </w:pPr>
      <w:r w:rsidRPr="004515FB">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774278" w:rsidRPr="004515FB" w:rsidRDefault="00774278" w:rsidP="004515FB">
      <w:pPr>
        <w:pStyle w:val="a5"/>
        <w:ind w:firstLine="709"/>
      </w:pPr>
      <w:r w:rsidRPr="004515FB">
        <w:t xml:space="preserve">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 предусмотренных СанПиН 2.1.4.1110-02. </w:t>
      </w:r>
    </w:p>
    <w:p w:rsidR="00774278" w:rsidRPr="004515FB" w:rsidRDefault="00774278" w:rsidP="004515FB">
      <w:pPr>
        <w:pStyle w:val="a5"/>
        <w:ind w:firstLine="709"/>
      </w:pPr>
      <w:r w:rsidRPr="004515FB">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774278" w:rsidRPr="004515FB" w:rsidRDefault="00774278" w:rsidP="004515FB">
      <w:pPr>
        <w:pStyle w:val="S2"/>
        <w:spacing w:before="0" w:after="0"/>
        <w:ind w:firstLine="709"/>
      </w:pPr>
      <w:r w:rsidRPr="004515FB">
        <w:t>В пределах второго пояса ЗСО подземных источников водоснабжения не допускается:</w:t>
      </w:r>
    </w:p>
    <w:p w:rsidR="00774278" w:rsidRPr="004515FB" w:rsidRDefault="007E029F" w:rsidP="007E029F">
      <w:pPr>
        <w:pStyle w:val="a2"/>
        <w:numPr>
          <w:ilvl w:val="0"/>
          <w:numId w:val="0"/>
        </w:numPr>
        <w:spacing w:after="0"/>
        <w:ind w:left="709"/>
      </w:pPr>
      <w:r>
        <w:t>- </w:t>
      </w:r>
      <w:r w:rsidR="00774278" w:rsidRPr="004515F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74278" w:rsidRPr="004515FB" w:rsidRDefault="007E029F" w:rsidP="007E029F">
      <w:pPr>
        <w:pStyle w:val="a2"/>
        <w:numPr>
          <w:ilvl w:val="0"/>
          <w:numId w:val="0"/>
        </w:numPr>
        <w:spacing w:after="0"/>
        <w:ind w:left="709"/>
      </w:pPr>
      <w:r>
        <w:t xml:space="preserve">- </w:t>
      </w:r>
      <w:r w:rsidR="00774278" w:rsidRPr="004515FB">
        <w:t>применение удобрений и ядохимикатов;</w:t>
      </w:r>
    </w:p>
    <w:p w:rsidR="00774278" w:rsidRPr="004515FB" w:rsidRDefault="007E029F" w:rsidP="007E029F">
      <w:pPr>
        <w:pStyle w:val="a2"/>
        <w:numPr>
          <w:ilvl w:val="0"/>
          <w:numId w:val="0"/>
        </w:numPr>
        <w:spacing w:after="0"/>
        <w:ind w:left="709"/>
      </w:pPr>
      <w:r>
        <w:t xml:space="preserve">- </w:t>
      </w:r>
      <w:r w:rsidR="00774278" w:rsidRPr="004515FB">
        <w:t>рубка леса главного пользования и реконструкции.</w:t>
      </w:r>
    </w:p>
    <w:p w:rsidR="00774278" w:rsidRPr="004515FB" w:rsidRDefault="00774278" w:rsidP="004515FB">
      <w:pPr>
        <w:pStyle w:val="a5"/>
        <w:ind w:firstLine="709"/>
      </w:pPr>
      <w:r w:rsidRPr="004515FB">
        <w:t xml:space="preserve">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w:t>
      </w:r>
      <w:r w:rsidRPr="004515FB">
        <w:lastRenderedPageBreak/>
        <w:t>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74278" w:rsidRPr="004515FB" w:rsidRDefault="00774278" w:rsidP="004515FB">
      <w:pPr>
        <w:pStyle w:val="a5"/>
        <w:ind w:firstLine="709"/>
      </w:pPr>
      <w:r w:rsidRPr="004515FB">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w:t>
      </w:r>
      <w:r w:rsidR="007D14D0">
        <w:t>ышленных стоков, шлак</w:t>
      </w:r>
      <w:r w:rsidRPr="004515FB">
        <w:t>охранилищ и других объектов, обусловливающих опасность химического загрязнения подземных вод.</w:t>
      </w:r>
    </w:p>
    <w:p w:rsidR="00774278" w:rsidRPr="004515FB" w:rsidRDefault="00774278" w:rsidP="004515FB">
      <w:pPr>
        <w:pStyle w:val="a5"/>
        <w:ind w:firstLine="709"/>
      </w:pPr>
      <w:r w:rsidRPr="004515FB">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774278" w:rsidRPr="004515FB" w:rsidRDefault="00774278" w:rsidP="004515FB">
      <w:pPr>
        <w:pStyle w:val="a5"/>
        <w:ind w:firstLine="709"/>
      </w:pPr>
      <w:r w:rsidRPr="004515FB">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774278" w:rsidRPr="004515FB" w:rsidRDefault="00774278" w:rsidP="004515FB">
      <w:pPr>
        <w:pStyle w:val="a5"/>
        <w:ind w:firstLine="709"/>
      </w:pPr>
      <w:r w:rsidRPr="004515FB">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774278" w:rsidRPr="004515FB" w:rsidRDefault="00774278" w:rsidP="004515FB">
      <w:pPr>
        <w:pStyle w:val="S2"/>
        <w:spacing w:before="0" w:after="0"/>
        <w:ind w:firstLine="709"/>
      </w:pPr>
      <w:r w:rsidRPr="004515FB">
        <w:t xml:space="preserve">В пределах второго пояса ЗСО поверхностных источников водоснабжения не допускается: </w:t>
      </w:r>
    </w:p>
    <w:p w:rsidR="00774278" w:rsidRPr="004515FB" w:rsidRDefault="007E029F" w:rsidP="007E029F">
      <w:pPr>
        <w:pStyle w:val="a2"/>
        <w:numPr>
          <w:ilvl w:val="0"/>
          <w:numId w:val="0"/>
        </w:numPr>
        <w:spacing w:after="0"/>
        <w:ind w:left="709"/>
      </w:pPr>
      <w:r>
        <w:t>- </w:t>
      </w:r>
      <w:r w:rsidR="00774278" w:rsidRPr="004515F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74278" w:rsidRPr="004515FB" w:rsidRDefault="007E029F" w:rsidP="007E029F">
      <w:pPr>
        <w:pStyle w:val="a2"/>
        <w:numPr>
          <w:ilvl w:val="0"/>
          <w:numId w:val="0"/>
        </w:numPr>
        <w:spacing w:after="0"/>
        <w:ind w:left="709"/>
      </w:pPr>
      <w:r>
        <w:t xml:space="preserve">- </w:t>
      </w:r>
      <w:r w:rsidR="00774278" w:rsidRPr="004515FB">
        <w:t>применение удобрений и ядохимикатов;</w:t>
      </w:r>
    </w:p>
    <w:p w:rsidR="00774278" w:rsidRPr="004515FB" w:rsidRDefault="007E029F" w:rsidP="007E029F">
      <w:pPr>
        <w:pStyle w:val="a2"/>
        <w:numPr>
          <w:ilvl w:val="0"/>
          <w:numId w:val="0"/>
        </w:numPr>
        <w:spacing w:after="0"/>
        <w:ind w:left="709"/>
      </w:pPr>
      <w:r>
        <w:t xml:space="preserve">- </w:t>
      </w:r>
      <w:r w:rsidR="00774278" w:rsidRPr="004515FB">
        <w:t>рубка леса главного пользования и реконструкции.</w:t>
      </w:r>
    </w:p>
    <w:p w:rsidR="00774278" w:rsidRPr="004515FB" w:rsidRDefault="00774278" w:rsidP="004515FB">
      <w:pPr>
        <w:pStyle w:val="a5"/>
        <w:ind w:firstLine="709"/>
      </w:pPr>
      <w:r w:rsidRPr="004515FB">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774278" w:rsidRPr="004515FB" w:rsidRDefault="00774278" w:rsidP="004515FB">
      <w:pPr>
        <w:pStyle w:val="a5"/>
        <w:ind w:firstLine="709"/>
      </w:pPr>
      <w:r w:rsidRPr="004515FB">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74278" w:rsidRPr="004515FB" w:rsidRDefault="00774278" w:rsidP="004515FB">
      <w:pPr>
        <w:pStyle w:val="a5"/>
        <w:ind w:firstLine="709"/>
      </w:pPr>
      <w:r w:rsidRPr="004515FB">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774278" w:rsidRPr="004515FB" w:rsidRDefault="00774278" w:rsidP="004515FB">
      <w:pPr>
        <w:pStyle w:val="a5"/>
        <w:ind w:firstLine="709"/>
      </w:pPr>
      <w:r w:rsidRPr="004515FB">
        <w:t>В пределах второго и третьего поясов ЗСО поверхностных источников водоснабжения все работы, в том числе добыча песка, гравия в пределах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774278" w:rsidRPr="004515FB" w:rsidRDefault="00774278" w:rsidP="004515FB">
      <w:pPr>
        <w:pStyle w:val="a5"/>
        <w:ind w:firstLine="709"/>
      </w:pPr>
      <w:r w:rsidRPr="004515FB">
        <w:t>В пределах санитарно - защитной полосы водоводов должны отсутствовать источники загрязнения почвы и грунтовых вод.</w:t>
      </w:r>
    </w:p>
    <w:p w:rsidR="00774278" w:rsidRDefault="00774278" w:rsidP="004515FB">
      <w:pPr>
        <w:pStyle w:val="a5"/>
        <w:ind w:firstLine="709"/>
      </w:pPr>
      <w:r w:rsidRPr="004515FB">
        <w:t xml:space="preserve">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w:t>
      </w:r>
      <w:r w:rsidRPr="004515FB">
        <w:lastRenderedPageBreak/>
        <w:t>магистральных водоводов по территории промышленных и сельскохозяйственных предприятий.</w:t>
      </w:r>
    </w:p>
    <w:p w:rsidR="00957515" w:rsidRPr="004515FB" w:rsidRDefault="00957515" w:rsidP="004515FB">
      <w:pPr>
        <w:pStyle w:val="a5"/>
        <w:ind w:firstLine="709"/>
      </w:pPr>
    </w:p>
    <w:p w:rsidR="00774278" w:rsidRDefault="007E029F" w:rsidP="007E029F">
      <w:pPr>
        <w:pStyle w:val="11"/>
        <w:spacing w:before="0" w:after="0"/>
        <w:ind w:firstLine="709"/>
      </w:pPr>
      <w:bookmarkStart w:id="182" w:name="_Toc491441169"/>
      <w:r>
        <w:t>2</w:t>
      </w:r>
      <w:r w:rsidR="00940CD9">
        <w:t>3</w:t>
      </w:r>
      <w:r w:rsidR="00277C83">
        <w:t>. </w:t>
      </w:r>
      <w:r w:rsidR="00774278" w:rsidRPr="004515FB">
        <w:t>Н</w:t>
      </w:r>
      <w:r w:rsidR="00957515">
        <w:t>ОРМАТИВНЫЕ ТРЕБОВАНИЯ К ОХРАНЕ ОБЪЕКТОВ КУЛЬТУРНОГО НАСЛЕДИЯ ПРИ ГРАДОСТРОИТЕЛЬНОМ ПРОЕКТИРОВАНИИ</w:t>
      </w:r>
      <w:bookmarkEnd w:id="182"/>
    </w:p>
    <w:p w:rsidR="007E029F" w:rsidRPr="007E029F" w:rsidRDefault="007E029F" w:rsidP="007E029F">
      <w:pPr>
        <w:pStyle w:val="a5"/>
      </w:pPr>
    </w:p>
    <w:p w:rsidR="00321C4A" w:rsidRPr="00321C4A" w:rsidRDefault="00321C4A" w:rsidP="00321C4A">
      <w:pPr>
        <w:pStyle w:val="ConsPlusNormal"/>
        <w:ind w:firstLine="709"/>
        <w:jc w:val="both"/>
        <w:rPr>
          <w:rFonts w:ascii="Times New Roman" w:hAnsi="Times New Roman"/>
          <w:sz w:val="24"/>
          <w:szCs w:val="24"/>
        </w:rPr>
      </w:pPr>
      <w:r w:rsidRPr="00321C4A">
        <w:rPr>
          <w:rFonts w:ascii="Times New Roman" w:hAnsi="Times New Roman"/>
          <w:sz w:val="24"/>
          <w:szCs w:val="24"/>
        </w:rPr>
        <w:t>При планировке и застройке сельских поселений следует соблюдать требования законодательства по охране объектов культурного наследия (памятников истории и культуры), предусматривать решения, обеспечивающие их сохранение, использование их градостроительного потенциала. К объектам культурного наследия относятся: памятники архитектуры с их территориями, объекты археологического наследия, ансамбли, в том числе фрагменты исторических планировок и застроек поселений, произведения ландшафтной и садово-парковой архитектуры, достопримечательные места.</w:t>
      </w:r>
    </w:p>
    <w:p w:rsidR="00321C4A" w:rsidRPr="00321C4A" w:rsidRDefault="00321C4A" w:rsidP="00321C4A">
      <w:pPr>
        <w:pStyle w:val="ConsPlusNormal"/>
        <w:ind w:firstLine="709"/>
        <w:jc w:val="both"/>
        <w:rPr>
          <w:rFonts w:ascii="Times New Roman" w:hAnsi="Times New Roman"/>
          <w:sz w:val="24"/>
          <w:szCs w:val="24"/>
        </w:rPr>
      </w:pPr>
      <w:r w:rsidRPr="00321C4A">
        <w:rPr>
          <w:rFonts w:ascii="Times New Roman" w:hAnsi="Times New Roman"/>
          <w:sz w:val="24"/>
          <w:szCs w:val="24"/>
        </w:rPr>
        <w:t>В градостроительной документации необходимо устанавливать зоны охраны объектов культурного наследия (охранные зоны, зоны регулирования застройки, зоны охраняемого природного ландшафта), границы которых определяются на основе историко-культурных исследований, оформленных в виде историко-культурного опорного плана. Границы зон охраны и режимы использования их территорий после положительного заключения государственной историко-культурной экспертизы утверждаются в соответствии с действующим законодательством.</w:t>
      </w:r>
    </w:p>
    <w:p w:rsidR="00321C4A" w:rsidRPr="00321C4A" w:rsidRDefault="00321C4A" w:rsidP="00321C4A">
      <w:pPr>
        <w:pStyle w:val="ConsPlusNormal"/>
        <w:ind w:firstLine="709"/>
        <w:jc w:val="both"/>
        <w:rPr>
          <w:rFonts w:ascii="Times New Roman" w:hAnsi="Times New Roman"/>
          <w:sz w:val="24"/>
          <w:szCs w:val="24"/>
        </w:rPr>
      </w:pPr>
      <w:r w:rsidRPr="00321C4A">
        <w:rPr>
          <w:rFonts w:ascii="Times New Roman" w:hAnsi="Times New Roman"/>
          <w:sz w:val="24"/>
          <w:szCs w:val="24"/>
        </w:rPr>
        <w:t>Утвержденные границы и режимы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321C4A" w:rsidRPr="00321C4A" w:rsidRDefault="00321C4A" w:rsidP="00321C4A">
      <w:pPr>
        <w:pStyle w:val="ConsPlusNormal"/>
        <w:ind w:firstLine="709"/>
        <w:jc w:val="both"/>
        <w:rPr>
          <w:rFonts w:ascii="Times New Roman" w:hAnsi="Times New Roman"/>
          <w:sz w:val="24"/>
          <w:szCs w:val="24"/>
        </w:rPr>
      </w:pPr>
      <w:r w:rsidRPr="00321C4A">
        <w:rPr>
          <w:rFonts w:ascii="Times New Roman" w:hAnsi="Times New Roman"/>
          <w:sz w:val="24"/>
          <w:szCs w:val="24"/>
        </w:rPr>
        <w:t>При планировке и застройке сельских поселений запрещается предусматривать снос, перемещения и другие изменения состояния объектов культурного наследия. Предложения по изменению состояния памятников следует представлять в соответствии с действующим законодательством.</w:t>
      </w:r>
    </w:p>
    <w:p w:rsidR="00321C4A" w:rsidRPr="00321C4A" w:rsidRDefault="00321C4A" w:rsidP="00321C4A">
      <w:pPr>
        <w:pStyle w:val="ConsPlusNormal"/>
        <w:ind w:firstLine="709"/>
        <w:jc w:val="both"/>
        <w:rPr>
          <w:rFonts w:ascii="Times New Roman" w:hAnsi="Times New Roman"/>
          <w:sz w:val="24"/>
          <w:szCs w:val="24"/>
        </w:rPr>
      </w:pPr>
      <w:r w:rsidRPr="00321C4A">
        <w:rPr>
          <w:rFonts w:ascii="Times New Roman" w:hAnsi="Times New Roman"/>
          <w:sz w:val="24"/>
          <w:szCs w:val="24"/>
        </w:rPr>
        <w:t xml:space="preserve">В комплексных проектах реконструкции необходимо предусматривать мероприятия по сохранению ценной исторической и природной среды. Не допускаются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 В сложных условиях доступности памятников </w:t>
      </w:r>
      <w:r w:rsidR="00F772A8">
        <w:rPr>
          <w:rFonts w:ascii="Times New Roman" w:hAnsi="Times New Roman"/>
          <w:sz w:val="24"/>
          <w:szCs w:val="24"/>
        </w:rPr>
        <w:t>п</w:t>
      </w:r>
      <w:r w:rsidRPr="00321C4A">
        <w:rPr>
          <w:rFonts w:ascii="Times New Roman" w:hAnsi="Times New Roman"/>
          <w:sz w:val="24"/>
          <w:szCs w:val="24"/>
        </w:rPr>
        <w:t>о возможности необходимо устраивать обзорные точки для МН.</w:t>
      </w:r>
    </w:p>
    <w:p w:rsidR="00321C4A" w:rsidRPr="000448D9" w:rsidRDefault="00321C4A" w:rsidP="007E029F">
      <w:pPr>
        <w:pStyle w:val="ConsPlusNormal"/>
        <w:ind w:firstLine="709"/>
        <w:jc w:val="both"/>
        <w:rPr>
          <w:rFonts w:ascii="Times New Roman" w:hAnsi="Times New Roman"/>
        </w:rPr>
      </w:pPr>
      <w:r w:rsidRPr="000448D9">
        <w:rPr>
          <w:rFonts w:ascii="Times New Roman" w:hAnsi="Times New Roman"/>
          <w:u w:val="single"/>
        </w:rPr>
        <w:t>Примечание</w:t>
      </w:r>
      <w:r w:rsidR="000448D9">
        <w:rPr>
          <w:rFonts w:ascii="Times New Roman" w:hAnsi="Times New Roman"/>
        </w:rPr>
        <w:t>.</w:t>
      </w:r>
      <w:r w:rsidRPr="000448D9">
        <w:rPr>
          <w:rFonts w:ascii="Times New Roman" w:hAnsi="Times New Roman"/>
        </w:rPr>
        <w:t xml:space="preserve"> Требования режимов охраны и использования, установленные положениями о каждом конкретном заповеднике (заповедной территории), должны распространяться на ансамбли и комплексы памятников истории и культуры, исторические центры, площади, улицы, памятные места, природные и искусственные ландшафты, памятники садово-паркового искусства, представляющие особую историческую, археологическую и архитектурную ценность и объявленные в установленном порядке государственными историко-архитектурными заповедниками или историко-культурными заповедными территориями (местами).</w:t>
      </w:r>
    </w:p>
    <w:p w:rsidR="00321C4A" w:rsidRPr="00321C4A" w:rsidRDefault="00321C4A" w:rsidP="00321C4A">
      <w:pPr>
        <w:pStyle w:val="ConsPlusNormal"/>
        <w:ind w:firstLine="709"/>
        <w:jc w:val="both"/>
        <w:rPr>
          <w:rFonts w:ascii="Times New Roman" w:hAnsi="Times New Roman"/>
          <w:sz w:val="24"/>
          <w:szCs w:val="24"/>
        </w:rPr>
      </w:pPr>
      <w:r w:rsidRPr="00321C4A">
        <w:rPr>
          <w:rFonts w:ascii="Times New Roman" w:hAnsi="Times New Roman"/>
          <w:sz w:val="24"/>
          <w:szCs w:val="24"/>
        </w:rPr>
        <w:t>При комплексной реконструкции сложившейся застройки и в других сложных градостроительных условиях при соответствующем обосновании необходимо уточнять требования настоящего раздела заданием на проектирование по согласованию с местными органами архитектуры и градостроительства, органами государственного санитарно-эпидемиологического и природоохранного надзора и государственной противопожарной службы. При этом необходимо обеспечивать улучшение санитарно-гигиенических и экологических условий проживания населения, обеспечение доступности для МН, а также снижение пожарной опасности застройки.</w:t>
      </w:r>
    </w:p>
    <w:p w:rsidR="00321C4A" w:rsidRPr="00321C4A" w:rsidRDefault="00321C4A" w:rsidP="00321C4A">
      <w:pPr>
        <w:pStyle w:val="ConsPlusNormal"/>
        <w:ind w:firstLine="709"/>
        <w:jc w:val="both"/>
        <w:rPr>
          <w:rFonts w:ascii="Times New Roman" w:hAnsi="Times New Roman"/>
          <w:sz w:val="24"/>
          <w:szCs w:val="24"/>
        </w:rPr>
      </w:pPr>
      <w:r w:rsidRPr="00321C4A">
        <w:rPr>
          <w:rFonts w:ascii="Times New Roman" w:hAnsi="Times New Roman"/>
          <w:sz w:val="24"/>
          <w:szCs w:val="24"/>
        </w:rPr>
        <w:t xml:space="preserve">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 в соответствии с </w:t>
      </w:r>
      <w:r w:rsidRPr="00321C4A">
        <w:rPr>
          <w:rFonts w:ascii="Times New Roman" w:hAnsi="Times New Roman"/>
          <w:sz w:val="24"/>
          <w:szCs w:val="24"/>
        </w:rPr>
        <w:lastRenderedPageBreak/>
        <w:t>настоящим разделом.</w:t>
      </w:r>
    </w:p>
    <w:p w:rsidR="00321C4A" w:rsidRPr="00321C4A" w:rsidRDefault="00321C4A" w:rsidP="00321C4A">
      <w:pPr>
        <w:pStyle w:val="ConsPlusNormal"/>
        <w:ind w:firstLine="709"/>
        <w:jc w:val="both"/>
        <w:rPr>
          <w:rFonts w:ascii="Times New Roman" w:hAnsi="Times New Roman"/>
          <w:sz w:val="24"/>
          <w:szCs w:val="24"/>
        </w:rPr>
      </w:pPr>
      <w:r w:rsidRPr="00321C4A">
        <w:rPr>
          <w:rFonts w:ascii="Times New Roman" w:hAnsi="Times New Roman"/>
          <w:sz w:val="24"/>
          <w:szCs w:val="24"/>
        </w:rPr>
        <w:t>В исторических зонах надстройка мансардных этажей предусматривается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321C4A" w:rsidRPr="00321C4A" w:rsidRDefault="00321C4A" w:rsidP="00321C4A">
      <w:pPr>
        <w:pStyle w:val="ConsPlusNormal"/>
        <w:ind w:firstLine="709"/>
        <w:jc w:val="both"/>
        <w:rPr>
          <w:rFonts w:ascii="Times New Roman" w:hAnsi="Times New Roman"/>
          <w:sz w:val="24"/>
          <w:szCs w:val="24"/>
        </w:rPr>
      </w:pPr>
      <w:r w:rsidRPr="00321C4A">
        <w:rPr>
          <w:rFonts w:ascii="Times New Roman" w:hAnsi="Times New Roman"/>
          <w:sz w:val="24"/>
          <w:szCs w:val="24"/>
        </w:rPr>
        <w:t>Расстояния от памятников истории и культуры до транспортных и инженерных коммуникаций следует принимать, м, не менее:</w:t>
      </w:r>
    </w:p>
    <w:p w:rsidR="00321C4A" w:rsidRPr="00321C4A" w:rsidRDefault="007E029F" w:rsidP="00321C4A">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21C4A" w:rsidRPr="00321C4A">
        <w:rPr>
          <w:rFonts w:ascii="Times New Roman" w:hAnsi="Times New Roman" w:cs="Times New Roman"/>
          <w:sz w:val="24"/>
          <w:szCs w:val="24"/>
        </w:rPr>
        <w:t xml:space="preserve"> - в условиях сложного рельефа ......................... 100;</w:t>
      </w:r>
    </w:p>
    <w:p w:rsidR="00321C4A" w:rsidRPr="00321C4A" w:rsidRDefault="007E029F" w:rsidP="00321C4A">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21C4A" w:rsidRPr="00321C4A">
        <w:rPr>
          <w:rFonts w:ascii="Times New Roman" w:hAnsi="Times New Roman" w:cs="Times New Roman"/>
          <w:sz w:val="24"/>
          <w:szCs w:val="24"/>
        </w:rPr>
        <w:t>- на плоском рельефе ...............................</w:t>
      </w:r>
      <w:r w:rsidR="00F772A8">
        <w:rPr>
          <w:rFonts w:ascii="Times New Roman" w:hAnsi="Times New Roman" w:cs="Times New Roman"/>
          <w:sz w:val="24"/>
          <w:szCs w:val="24"/>
        </w:rPr>
        <w:t>........</w:t>
      </w:r>
      <w:r w:rsidR="00321C4A" w:rsidRPr="00321C4A">
        <w:rPr>
          <w:rFonts w:ascii="Times New Roman" w:hAnsi="Times New Roman" w:cs="Times New Roman"/>
          <w:sz w:val="24"/>
          <w:szCs w:val="24"/>
        </w:rPr>
        <w:t>... 50;</w:t>
      </w:r>
    </w:p>
    <w:p w:rsidR="00321C4A" w:rsidRPr="00321C4A" w:rsidRDefault="00321C4A" w:rsidP="00321C4A">
      <w:pPr>
        <w:pStyle w:val="ConsPlusNonformat"/>
        <w:ind w:firstLine="709"/>
        <w:jc w:val="both"/>
        <w:rPr>
          <w:rFonts w:ascii="Times New Roman" w:hAnsi="Times New Roman" w:cs="Times New Roman"/>
          <w:sz w:val="24"/>
          <w:szCs w:val="24"/>
        </w:rPr>
      </w:pPr>
      <w:r w:rsidRPr="00321C4A">
        <w:rPr>
          <w:rFonts w:ascii="Times New Roman" w:hAnsi="Times New Roman" w:cs="Times New Roman"/>
          <w:sz w:val="24"/>
          <w:szCs w:val="24"/>
        </w:rPr>
        <w:t xml:space="preserve">    - до сетей водопровода, канализации и теплоснабжения</w:t>
      </w:r>
    </w:p>
    <w:p w:rsidR="00321C4A" w:rsidRPr="00321C4A" w:rsidRDefault="00321C4A" w:rsidP="00321C4A">
      <w:pPr>
        <w:pStyle w:val="ConsPlusNonformat"/>
        <w:ind w:firstLine="709"/>
        <w:jc w:val="both"/>
        <w:rPr>
          <w:rFonts w:ascii="Times New Roman" w:hAnsi="Times New Roman" w:cs="Times New Roman"/>
          <w:sz w:val="24"/>
          <w:szCs w:val="24"/>
        </w:rPr>
      </w:pPr>
      <w:r w:rsidRPr="00321C4A">
        <w:rPr>
          <w:rFonts w:ascii="Times New Roman" w:hAnsi="Times New Roman" w:cs="Times New Roman"/>
          <w:sz w:val="24"/>
          <w:szCs w:val="24"/>
        </w:rPr>
        <w:t>(кроме разводящих) ..........................................</w:t>
      </w:r>
      <w:r w:rsidR="00F772A8">
        <w:rPr>
          <w:rFonts w:ascii="Times New Roman" w:hAnsi="Times New Roman" w:cs="Times New Roman"/>
          <w:sz w:val="24"/>
          <w:szCs w:val="24"/>
        </w:rPr>
        <w:t>....</w:t>
      </w:r>
      <w:r w:rsidRPr="00321C4A">
        <w:rPr>
          <w:rFonts w:ascii="Times New Roman" w:hAnsi="Times New Roman" w:cs="Times New Roman"/>
          <w:sz w:val="24"/>
          <w:szCs w:val="24"/>
        </w:rPr>
        <w:t>.. 15;</w:t>
      </w:r>
    </w:p>
    <w:p w:rsidR="00321C4A" w:rsidRPr="00321C4A" w:rsidRDefault="00321C4A" w:rsidP="00321C4A">
      <w:pPr>
        <w:pStyle w:val="ConsPlusNonformat"/>
        <w:ind w:firstLine="709"/>
        <w:jc w:val="both"/>
        <w:rPr>
          <w:rFonts w:ascii="Times New Roman" w:hAnsi="Times New Roman" w:cs="Times New Roman"/>
          <w:sz w:val="24"/>
          <w:szCs w:val="24"/>
        </w:rPr>
      </w:pPr>
      <w:r w:rsidRPr="00321C4A">
        <w:rPr>
          <w:rFonts w:ascii="Times New Roman" w:hAnsi="Times New Roman" w:cs="Times New Roman"/>
          <w:sz w:val="24"/>
          <w:szCs w:val="24"/>
        </w:rPr>
        <w:t xml:space="preserve">    - до других подзе</w:t>
      </w:r>
      <w:r w:rsidR="00F772A8">
        <w:rPr>
          <w:rFonts w:ascii="Times New Roman" w:hAnsi="Times New Roman" w:cs="Times New Roman"/>
          <w:sz w:val="24"/>
          <w:szCs w:val="24"/>
        </w:rPr>
        <w:t>мных инженерных сетей ..</w:t>
      </w:r>
      <w:r w:rsidRPr="00321C4A">
        <w:rPr>
          <w:rFonts w:ascii="Times New Roman" w:hAnsi="Times New Roman" w:cs="Times New Roman"/>
          <w:sz w:val="24"/>
          <w:szCs w:val="24"/>
        </w:rPr>
        <w:t>.... 5.</w:t>
      </w:r>
    </w:p>
    <w:p w:rsidR="00321C4A" w:rsidRPr="00321C4A" w:rsidRDefault="00321C4A" w:rsidP="00321C4A">
      <w:pPr>
        <w:pStyle w:val="ConsPlusNormal"/>
        <w:ind w:firstLine="709"/>
        <w:jc w:val="both"/>
        <w:rPr>
          <w:rFonts w:ascii="Times New Roman" w:hAnsi="Times New Roman"/>
          <w:sz w:val="24"/>
          <w:szCs w:val="24"/>
        </w:rPr>
      </w:pPr>
      <w:r w:rsidRPr="00321C4A">
        <w:rPr>
          <w:rFonts w:ascii="Times New Roman" w:hAnsi="Times New Roman"/>
          <w:sz w:val="24"/>
          <w:szCs w:val="24"/>
        </w:rPr>
        <w:t>В условиях реконструкции указанные расстояния до инженерных сетей следует принимать, м, не менее: до водонесущих сетей - 5; неводонесущих - 2. При этом необходимо обеспечивать проведение необходимых технических мероприятий при производстве строительных работ.</w:t>
      </w:r>
    </w:p>
    <w:p w:rsidR="00957515" w:rsidRPr="004515FB" w:rsidRDefault="00957515" w:rsidP="004515FB">
      <w:pPr>
        <w:pStyle w:val="a5"/>
        <w:ind w:firstLine="709"/>
      </w:pPr>
    </w:p>
    <w:bookmarkEnd w:id="1"/>
    <w:bookmarkEnd w:id="4"/>
    <w:bookmarkEnd w:id="5"/>
    <w:p w:rsidR="00774278" w:rsidRPr="00C92D70" w:rsidRDefault="00774278" w:rsidP="000448D9">
      <w:pPr>
        <w:pStyle w:val="a5"/>
        <w:ind w:firstLine="0"/>
      </w:pPr>
    </w:p>
    <w:sectPr w:rsidR="00774278" w:rsidRPr="00C92D70" w:rsidSect="00134981">
      <w:headerReference w:type="even" r:id="rId123"/>
      <w:footerReference w:type="even" r:id="rId124"/>
      <w:pgSz w:w="11906" w:h="16838" w:code="9"/>
      <w:pgMar w:top="851" w:right="851" w:bottom="851" w:left="1701"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0C2" w:rsidRDefault="002060C2">
      <w:r>
        <w:separator/>
      </w:r>
    </w:p>
    <w:p w:rsidR="002060C2" w:rsidRDefault="002060C2"/>
  </w:endnote>
  <w:endnote w:type="continuationSeparator" w:id="0">
    <w:p w:rsidR="002060C2" w:rsidRDefault="002060C2">
      <w:r>
        <w:continuationSeparator/>
      </w:r>
    </w:p>
    <w:p w:rsidR="002060C2" w:rsidRDefault="002060C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8"/>
    <w:family w:val="auto"/>
    <w:notTrueType/>
    <w:pitch w:val="default"/>
    <w:sig w:usb0="00000003" w:usb1="080F0000" w:usb2="00000010" w:usb3="00000000" w:csb0="001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371" w:rsidRDefault="00732B1D">
    <w:pPr>
      <w:rPr>
        <w:lang w:val="en-US"/>
      </w:rPr>
    </w:pPr>
    <w:fldSimple w:instr=" PAGE   \* MERGEFORMAT ">
      <w:r w:rsidR="00C06371">
        <w:rPr>
          <w:noProof/>
        </w:rPr>
        <w:t>4</w:t>
      </w:r>
    </w:fldSimple>
  </w:p>
  <w:p w:rsidR="00C06371" w:rsidRDefault="00C0637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371" w:rsidRDefault="00C06371" w:rsidP="005735DF">
    <w:pPr>
      <w:pStyle w:val="afff"/>
      <w:tabs>
        <w:tab w:val="clear" w:pos="4677"/>
        <w:tab w:val="clear" w:pos="9355"/>
      </w:tabs>
      <w:ind w:right="-144"/>
      <w:rPr>
        <w:color w:val="0070C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371" w:rsidRPr="00F43A39" w:rsidRDefault="00C06371" w:rsidP="00F0374D">
    <w:pPr>
      <w:pStyle w:val="FooterOdd"/>
      <w:spacing w:after="0" w:line="240" w:lineRule="auto"/>
      <w:jc w:val="center"/>
      <w:rPr>
        <w:rFonts w:ascii="Times New Roman" w:hAnsi="Times New Roman"/>
        <w:sz w:val="22"/>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371" w:rsidRDefault="00C06371" w:rsidP="005735DF">
    <w:pPr>
      <w:pStyle w:val="afff"/>
      <w:tabs>
        <w:tab w:val="clear" w:pos="4677"/>
        <w:tab w:val="clear" w:pos="9355"/>
      </w:tabs>
      <w:ind w:right="-144"/>
      <w:rPr>
        <w:color w:val="0070C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371" w:rsidRDefault="00732B1D">
    <w:pPr>
      <w:rPr>
        <w:lang w:val="en-US"/>
      </w:rPr>
    </w:pPr>
    <w:fldSimple w:instr=" PAGE   \* MERGEFORMAT ">
      <w:r w:rsidR="00C06371">
        <w:rPr>
          <w:noProof/>
        </w:rPr>
        <w:t>20</w:t>
      </w:r>
    </w:fldSimple>
  </w:p>
  <w:p w:rsidR="00C06371" w:rsidRDefault="00C0637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0C2" w:rsidRDefault="002060C2">
      <w:r>
        <w:separator/>
      </w:r>
    </w:p>
    <w:p w:rsidR="002060C2" w:rsidRDefault="002060C2"/>
  </w:footnote>
  <w:footnote w:type="continuationSeparator" w:id="0">
    <w:p w:rsidR="002060C2" w:rsidRDefault="002060C2">
      <w:r>
        <w:continuationSeparator/>
      </w:r>
    </w:p>
    <w:p w:rsidR="002060C2" w:rsidRDefault="002060C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371" w:rsidRDefault="00C06371" w:rsidP="00B24B41">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tblPr>
    <w:tblGrid>
      <w:gridCol w:w="9462"/>
    </w:tblGrid>
    <w:tr w:rsidR="00C06371">
      <w:trPr>
        <w:trHeight w:val="274"/>
      </w:trPr>
      <w:tc>
        <w:tcPr>
          <w:tcW w:w="9745" w:type="dxa"/>
          <w:tcBorders>
            <w:top w:val="nil"/>
            <w:left w:val="nil"/>
            <w:bottom w:val="single" w:sz="4" w:space="0" w:color="auto"/>
            <w:right w:val="nil"/>
          </w:tcBorders>
        </w:tcPr>
        <w:p w:rsidR="00C06371" w:rsidRDefault="00C06371">
          <w:pPr>
            <w:jc w:val="right"/>
            <w:rPr>
              <w:rFonts w:ascii="Arial" w:hAnsi="Arial" w:cs="Arial"/>
              <w:b/>
              <w:i/>
              <w:sz w:val="20"/>
              <w:szCs w:val="20"/>
            </w:rPr>
          </w:pPr>
          <w:r>
            <w:rPr>
              <w:rFonts w:ascii="Arial" w:hAnsi="Arial" w:cs="Arial"/>
              <w:b/>
              <w:i/>
              <w:sz w:val="20"/>
              <w:szCs w:val="20"/>
            </w:rPr>
            <w:t>Руководство по эксплуатации</w:t>
          </w:r>
        </w:p>
      </w:tc>
    </w:tr>
  </w:tbl>
  <w:p w:rsidR="00C06371" w:rsidRDefault="00C06371"/>
  <w:p w:rsidR="00C06371" w:rsidRDefault="00C0637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371" w:rsidRPr="00EB58A4" w:rsidRDefault="00C06371" w:rsidP="00EB58A4">
    <w:pPr>
      <w:pStyle w:val="aff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371" w:rsidRPr="00B916E5" w:rsidRDefault="00C06371" w:rsidP="00B916E5">
    <w:pPr>
      <w:pStyle w:val="afff"/>
      <w:tabs>
        <w:tab w:val="clear" w:pos="4677"/>
        <w:tab w:val="clear" w:pos="9355"/>
        <w:tab w:val="left" w:pos="4820"/>
      </w:tabs>
      <w:ind w:right="139"/>
      <w:jc w:val="right"/>
      <w:rPr>
        <w:color w:val="0070C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371" w:rsidRDefault="00C06371" w:rsidP="00B24B41">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tblPr>
    <w:tblGrid>
      <w:gridCol w:w="9462"/>
    </w:tblGrid>
    <w:tr w:rsidR="00C06371">
      <w:trPr>
        <w:trHeight w:val="274"/>
      </w:trPr>
      <w:tc>
        <w:tcPr>
          <w:tcW w:w="9745" w:type="dxa"/>
          <w:tcBorders>
            <w:top w:val="nil"/>
            <w:left w:val="nil"/>
            <w:bottom w:val="single" w:sz="4" w:space="0" w:color="auto"/>
            <w:right w:val="nil"/>
          </w:tcBorders>
        </w:tcPr>
        <w:p w:rsidR="00C06371" w:rsidRDefault="00C06371">
          <w:pPr>
            <w:jc w:val="right"/>
            <w:rPr>
              <w:rFonts w:ascii="Arial" w:hAnsi="Arial" w:cs="Arial"/>
              <w:b/>
              <w:i/>
              <w:sz w:val="20"/>
              <w:szCs w:val="20"/>
            </w:rPr>
          </w:pPr>
          <w:r>
            <w:rPr>
              <w:rFonts w:ascii="Arial" w:hAnsi="Arial" w:cs="Arial"/>
              <w:b/>
              <w:i/>
              <w:sz w:val="20"/>
              <w:szCs w:val="20"/>
            </w:rPr>
            <w:t>Руководство по эксплуатации</w:t>
          </w:r>
        </w:p>
      </w:tc>
    </w:tr>
  </w:tbl>
  <w:p w:rsidR="00C06371" w:rsidRDefault="00C06371"/>
  <w:p w:rsidR="00C06371" w:rsidRDefault="00C0637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77AFA74"/>
    <w:lvl w:ilvl="0">
      <w:start w:val="1"/>
      <w:numFmt w:val="bullet"/>
      <w:pStyle w:val="1"/>
      <w:lvlText w:val=""/>
      <w:lvlJc w:val="left"/>
      <w:pPr>
        <w:tabs>
          <w:tab w:val="num" w:pos="360"/>
        </w:tabs>
        <w:ind w:left="360" w:hanging="360"/>
      </w:pPr>
      <w:rPr>
        <w:rFonts w:ascii="Symbol" w:hAnsi="Symbol" w:hint="default"/>
      </w:rPr>
    </w:lvl>
  </w:abstractNum>
  <w:abstractNum w:abstractNumId="1">
    <w:nsid w:val="00000017"/>
    <w:multiLevelType w:val="singleLevel"/>
    <w:tmpl w:val="00000017"/>
    <w:name w:val="WW8Num72"/>
    <w:lvl w:ilvl="0">
      <w:numFmt w:val="bullet"/>
      <w:lvlText w:val="–"/>
      <w:lvlJc w:val="left"/>
      <w:pPr>
        <w:tabs>
          <w:tab w:val="num" w:pos="579"/>
        </w:tabs>
        <w:ind w:left="579" w:hanging="360"/>
      </w:pPr>
      <w:rPr>
        <w:rFonts w:ascii="Times New Roman" w:hAnsi="Times New Roman"/>
      </w:rPr>
    </w:lvl>
  </w:abstractNum>
  <w:abstractNum w:abstractNumId="2">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3">
    <w:nsid w:val="03F87A01"/>
    <w:multiLevelType w:val="multilevel"/>
    <w:tmpl w:val="7C1A828E"/>
    <w:lvl w:ilvl="0">
      <w:start w:val="13"/>
      <w:numFmt w:val="decimal"/>
      <w:lvlText w:val="%1"/>
      <w:lvlJc w:val="left"/>
      <w:pPr>
        <w:ind w:left="525" w:hanging="525"/>
      </w:pPr>
      <w:rPr>
        <w:rFonts w:hint="default"/>
      </w:rPr>
    </w:lvl>
    <w:lvl w:ilvl="1">
      <w:start w:val="1"/>
      <w:numFmt w:val="decimal"/>
      <w:lvlText w:val="%1.%2"/>
      <w:lvlJc w:val="left"/>
      <w:pPr>
        <w:ind w:left="1660"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88924E6"/>
    <w:multiLevelType w:val="multilevel"/>
    <w:tmpl w:val="AD1C9E28"/>
    <w:lvl w:ilvl="0">
      <w:start w:val="1"/>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B2F3C3C"/>
    <w:multiLevelType w:val="hybridMultilevel"/>
    <w:tmpl w:val="121C13A2"/>
    <w:lvl w:ilvl="0" w:tplc="93D24AFC">
      <w:start w:val="21"/>
      <w:numFmt w:val="decimal"/>
      <w:lvlText w:val="%1."/>
      <w:lvlJc w:val="left"/>
      <w:pPr>
        <w:ind w:left="900" w:hanging="375"/>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8">
    <w:nsid w:val="0CC50587"/>
    <w:multiLevelType w:val="multilevel"/>
    <w:tmpl w:val="58F88570"/>
    <w:lvl w:ilvl="0">
      <w:start w:val="15"/>
      <w:numFmt w:val="decimal"/>
      <w:lvlText w:val="%1"/>
      <w:lvlJc w:val="left"/>
      <w:pPr>
        <w:ind w:left="525" w:hanging="525"/>
      </w:pPr>
      <w:rPr>
        <w:rFonts w:hint="default"/>
      </w:rPr>
    </w:lvl>
    <w:lvl w:ilvl="1">
      <w:start w:val="6"/>
      <w:numFmt w:val="decimal"/>
      <w:lvlText w:val="%1.%2"/>
      <w:lvlJc w:val="left"/>
      <w:pPr>
        <w:ind w:left="1093" w:hanging="52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9">
    <w:nsid w:val="11D01AF6"/>
    <w:multiLevelType w:val="multilevel"/>
    <w:tmpl w:val="22E64390"/>
    <w:lvl w:ilvl="0">
      <w:start w:val="10"/>
      <w:numFmt w:val="decimal"/>
      <w:lvlText w:val="%1"/>
      <w:lvlJc w:val="left"/>
      <w:pPr>
        <w:ind w:left="525" w:hanging="525"/>
      </w:pPr>
      <w:rPr>
        <w:rFonts w:hint="default"/>
      </w:rPr>
    </w:lvl>
    <w:lvl w:ilvl="1">
      <w:start w:val="5"/>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3746CA7"/>
    <w:multiLevelType w:val="multilevel"/>
    <w:tmpl w:val="3B4EB3D6"/>
    <w:lvl w:ilvl="0">
      <w:start w:val="2"/>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140D69B7"/>
    <w:multiLevelType w:val="multilevel"/>
    <w:tmpl w:val="E4320D30"/>
    <w:lvl w:ilvl="0">
      <w:start w:val="12"/>
      <w:numFmt w:val="decimal"/>
      <w:lvlText w:val="%1"/>
      <w:lvlJc w:val="left"/>
      <w:pPr>
        <w:ind w:left="525" w:hanging="525"/>
      </w:pPr>
      <w:rPr>
        <w:rFonts w:hint="default"/>
      </w:rPr>
    </w:lvl>
    <w:lvl w:ilvl="1">
      <w:start w:val="2"/>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16877320"/>
    <w:multiLevelType w:val="multilevel"/>
    <w:tmpl w:val="A1C8ECB4"/>
    <w:lvl w:ilvl="0">
      <w:start w:val="15"/>
      <w:numFmt w:val="decimal"/>
      <w:lvlText w:val="%1"/>
      <w:lvlJc w:val="left"/>
      <w:pPr>
        <w:ind w:left="667" w:hanging="525"/>
      </w:pPr>
      <w:rPr>
        <w:rFonts w:hint="default"/>
      </w:rPr>
    </w:lvl>
    <w:lvl w:ilvl="1">
      <w:start w:val="9"/>
      <w:numFmt w:val="decimal"/>
      <w:lvlText w:val="%1.%2"/>
      <w:lvlJc w:val="left"/>
      <w:pPr>
        <w:ind w:left="1760" w:hanging="525"/>
      </w:pPr>
      <w:rPr>
        <w:rFonts w:hint="default"/>
      </w:rPr>
    </w:lvl>
    <w:lvl w:ilvl="2">
      <w:start w:val="1"/>
      <w:numFmt w:val="decimal"/>
      <w:lvlText w:val="%1.%2.%3"/>
      <w:lvlJc w:val="left"/>
      <w:pPr>
        <w:ind w:left="3048" w:hanging="720"/>
      </w:pPr>
      <w:rPr>
        <w:rFonts w:hint="default"/>
      </w:rPr>
    </w:lvl>
    <w:lvl w:ilvl="3">
      <w:start w:val="1"/>
      <w:numFmt w:val="decimal"/>
      <w:lvlText w:val="%1.%2.%3.%4"/>
      <w:lvlJc w:val="left"/>
      <w:pPr>
        <w:ind w:left="4501" w:hanging="1080"/>
      </w:pPr>
      <w:rPr>
        <w:rFonts w:hint="default"/>
      </w:rPr>
    </w:lvl>
    <w:lvl w:ilvl="4">
      <w:start w:val="1"/>
      <w:numFmt w:val="decimal"/>
      <w:lvlText w:val="%1.%2.%3.%4.%5"/>
      <w:lvlJc w:val="left"/>
      <w:pPr>
        <w:ind w:left="5594" w:hanging="1080"/>
      </w:pPr>
      <w:rPr>
        <w:rFonts w:hint="default"/>
      </w:rPr>
    </w:lvl>
    <w:lvl w:ilvl="5">
      <w:start w:val="1"/>
      <w:numFmt w:val="decimal"/>
      <w:lvlText w:val="%1.%2.%3.%4.%5.%6"/>
      <w:lvlJc w:val="left"/>
      <w:pPr>
        <w:ind w:left="7047" w:hanging="1440"/>
      </w:pPr>
      <w:rPr>
        <w:rFonts w:hint="default"/>
      </w:rPr>
    </w:lvl>
    <w:lvl w:ilvl="6">
      <w:start w:val="1"/>
      <w:numFmt w:val="decimal"/>
      <w:lvlText w:val="%1.%2.%3.%4.%5.%6.%7"/>
      <w:lvlJc w:val="left"/>
      <w:pPr>
        <w:ind w:left="8140" w:hanging="1440"/>
      </w:pPr>
      <w:rPr>
        <w:rFonts w:hint="default"/>
      </w:rPr>
    </w:lvl>
    <w:lvl w:ilvl="7">
      <w:start w:val="1"/>
      <w:numFmt w:val="decimal"/>
      <w:lvlText w:val="%1.%2.%3.%4.%5.%6.%7.%8"/>
      <w:lvlJc w:val="left"/>
      <w:pPr>
        <w:ind w:left="9593" w:hanging="1800"/>
      </w:pPr>
      <w:rPr>
        <w:rFonts w:hint="default"/>
      </w:rPr>
    </w:lvl>
    <w:lvl w:ilvl="8">
      <w:start w:val="1"/>
      <w:numFmt w:val="decimal"/>
      <w:lvlText w:val="%1.%2.%3.%4.%5.%6.%7.%8.%9"/>
      <w:lvlJc w:val="left"/>
      <w:pPr>
        <w:ind w:left="11046" w:hanging="2160"/>
      </w:pPr>
      <w:rPr>
        <w:rFonts w:hint="default"/>
      </w:rPr>
    </w:lvl>
  </w:abstractNum>
  <w:abstractNum w:abstractNumId="13">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4">
    <w:nsid w:val="1D347840"/>
    <w:multiLevelType w:val="multilevel"/>
    <w:tmpl w:val="C7DCEBFE"/>
    <w:lvl w:ilvl="0">
      <w:start w:val="12"/>
      <w:numFmt w:val="decimal"/>
      <w:lvlText w:val="%1."/>
      <w:lvlJc w:val="left"/>
      <w:pPr>
        <w:ind w:left="1226" w:hanging="375"/>
      </w:pPr>
      <w:rPr>
        <w:rFonts w:hint="default"/>
      </w:rPr>
    </w:lvl>
    <w:lvl w:ilvl="1">
      <w:start w:val="1"/>
      <w:numFmt w:val="decimal"/>
      <w:isLgl/>
      <w:lvlText w:val="%1.%2"/>
      <w:lvlJc w:val="left"/>
      <w:pPr>
        <w:ind w:left="3503" w:hanging="525"/>
      </w:pPr>
      <w:rPr>
        <w:rFonts w:hint="default"/>
      </w:rPr>
    </w:lvl>
    <w:lvl w:ilvl="2">
      <w:start w:val="1"/>
      <w:numFmt w:val="decimal"/>
      <w:isLgl/>
      <w:lvlText w:val="%1.%2.%3"/>
      <w:lvlJc w:val="left"/>
      <w:pPr>
        <w:ind w:left="2663" w:hanging="720"/>
      </w:pPr>
      <w:rPr>
        <w:rFonts w:hint="default"/>
      </w:rPr>
    </w:lvl>
    <w:lvl w:ilvl="3">
      <w:start w:val="1"/>
      <w:numFmt w:val="decimal"/>
      <w:isLgl/>
      <w:lvlText w:val="%1.%2.%3.%4"/>
      <w:lvlJc w:val="left"/>
      <w:pPr>
        <w:ind w:left="3732" w:hanging="1080"/>
      </w:pPr>
      <w:rPr>
        <w:rFonts w:hint="default"/>
      </w:rPr>
    </w:lvl>
    <w:lvl w:ilvl="4">
      <w:start w:val="1"/>
      <w:numFmt w:val="decimal"/>
      <w:isLgl/>
      <w:lvlText w:val="%1.%2.%3.%4.%5"/>
      <w:lvlJc w:val="left"/>
      <w:pPr>
        <w:ind w:left="4441" w:hanging="1080"/>
      </w:pPr>
      <w:rPr>
        <w:rFonts w:hint="default"/>
      </w:rPr>
    </w:lvl>
    <w:lvl w:ilvl="5">
      <w:start w:val="1"/>
      <w:numFmt w:val="decimal"/>
      <w:isLgl/>
      <w:lvlText w:val="%1.%2.%3.%4.%5.%6"/>
      <w:lvlJc w:val="left"/>
      <w:pPr>
        <w:ind w:left="5510" w:hanging="1440"/>
      </w:pPr>
      <w:rPr>
        <w:rFonts w:hint="default"/>
      </w:rPr>
    </w:lvl>
    <w:lvl w:ilvl="6">
      <w:start w:val="1"/>
      <w:numFmt w:val="decimal"/>
      <w:isLgl/>
      <w:lvlText w:val="%1.%2.%3.%4.%5.%6.%7"/>
      <w:lvlJc w:val="left"/>
      <w:pPr>
        <w:ind w:left="6219" w:hanging="1440"/>
      </w:pPr>
      <w:rPr>
        <w:rFonts w:hint="default"/>
      </w:rPr>
    </w:lvl>
    <w:lvl w:ilvl="7">
      <w:start w:val="1"/>
      <w:numFmt w:val="decimal"/>
      <w:isLgl/>
      <w:lvlText w:val="%1.%2.%3.%4.%5.%6.%7.%8"/>
      <w:lvlJc w:val="left"/>
      <w:pPr>
        <w:ind w:left="7288" w:hanging="1800"/>
      </w:pPr>
      <w:rPr>
        <w:rFonts w:hint="default"/>
      </w:rPr>
    </w:lvl>
    <w:lvl w:ilvl="8">
      <w:start w:val="1"/>
      <w:numFmt w:val="decimal"/>
      <w:isLgl/>
      <w:lvlText w:val="%1.%2.%3.%4.%5.%6.%7.%8.%9"/>
      <w:lvlJc w:val="left"/>
      <w:pPr>
        <w:ind w:left="8357" w:hanging="2160"/>
      </w:pPr>
      <w:rPr>
        <w:rFonts w:hint="default"/>
      </w:rPr>
    </w:lvl>
  </w:abstractNum>
  <w:abstractNum w:abstractNumId="15">
    <w:nsid w:val="1F523288"/>
    <w:multiLevelType w:val="multilevel"/>
    <w:tmpl w:val="A2C00FFA"/>
    <w:lvl w:ilvl="0">
      <w:start w:val="3"/>
      <w:numFmt w:val="decimal"/>
      <w:lvlText w:val="%1"/>
      <w:lvlJc w:val="left"/>
      <w:pPr>
        <w:ind w:left="375" w:hanging="375"/>
      </w:pPr>
      <w:rPr>
        <w:rFonts w:hint="default"/>
      </w:rPr>
    </w:lvl>
    <w:lvl w:ilvl="1">
      <w:start w:val="1"/>
      <w:numFmt w:val="decimal"/>
      <w:lvlText w:val="%1.%2"/>
      <w:lvlJc w:val="left"/>
      <w:pPr>
        <w:ind w:left="2502"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nsid w:val="22D212DA"/>
    <w:multiLevelType w:val="multilevel"/>
    <w:tmpl w:val="EFF89A2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291B1E79"/>
    <w:multiLevelType w:val="hybridMultilevel"/>
    <w:tmpl w:val="797020EE"/>
    <w:lvl w:ilvl="0" w:tplc="2BDA948C">
      <w:start w:val="1"/>
      <w:numFmt w:val="bullet"/>
      <w:pStyle w:val="S0"/>
      <w:lvlText w:val=""/>
      <w:lvlJc w:val="left"/>
      <w:pPr>
        <w:ind w:left="1259" w:hanging="360"/>
      </w:pPr>
      <w:rPr>
        <w:rFonts w:ascii="Symbol" w:hAnsi="Symbol" w:hint="default"/>
        <w:color w:val="auto"/>
      </w:rPr>
    </w:lvl>
    <w:lvl w:ilvl="1" w:tplc="04190003">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8">
    <w:nsid w:val="2C557F61"/>
    <w:multiLevelType w:val="hybridMultilevel"/>
    <w:tmpl w:val="6764E6CE"/>
    <w:lvl w:ilvl="0" w:tplc="AE6E26D6">
      <w:start w:val="1"/>
      <w:numFmt w:val="decimal"/>
      <w:pStyle w:val="a1"/>
      <w:lvlText w:val="%1"/>
      <w:lvlJc w:val="left"/>
      <w:pPr>
        <w:tabs>
          <w:tab w:val="num" w:pos="340"/>
        </w:tabs>
        <w:ind w:firstLine="57"/>
      </w:pPr>
      <w:rPr>
        <w:rFonts w:cs="Times New Roman" w:hint="default"/>
      </w:rPr>
    </w:lvl>
    <w:lvl w:ilvl="1" w:tplc="42FAC1C8" w:tentative="1">
      <w:start w:val="1"/>
      <w:numFmt w:val="lowerLetter"/>
      <w:lvlText w:val="%2."/>
      <w:lvlJc w:val="left"/>
      <w:pPr>
        <w:tabs>
          <w:tab w:val="num" w:pos="1440"/>
        </w:tabs>
        <w:ind w:left="1440" w:hanging="360"/>
      </w:pPr>
      <w:rPr>
        <w:rFonts w:cs="Times New Roman"/>
      </w:rPr>
    </w:lvl>
    <w:lvl w:ilvl="2" w:tplc="A68E3CB8" w:tentative="1">
      <w:start w:val="1"/>
      <w:numFmt w:val="lowerRoman"/>
      <w:lvlText w:val="%3."/>
      <w:lvlJc w:val="right"/>
      <w:pPr>
        <w:tabs>
          <w:tab w:val="num" w:pos="2160"/>
        </w:tabs>
        <w:ind w:left="2160" w:hanging="180"/>
      </w:pPr>
      <w:rPr>
        <w:rFonts w:cs="Times New Roman"/>
      </w:rPr>
    </w:lvl>
    <w:lvl w:ilvl="3" w:tplc="BF54A924" w:tentative="1">
      <w:start w:val="1"/>
      <w:numFmt w:val="decimal"/>
      <w:lvlText w:val="%4."/>
      <w:lvlJc w:val="left"/>
      <w:pPr>
        <w:tabs>
          <w:tab w:val="num" w:pos="2880"/>
        </w:tabs>
        <w:ind w:left="2880" w:hanging="360"/>
      </w:pPr>
      <w:rPr>
        <w:rFonts w:cs="Times New Roman"/>
      </w:rPr>
    </w:lvl>
    <w:lvl w:ilvl="4" w:tplc="54E8DC54" w:tentative="1">
      <w:start w:val="1"/>
      <w:numFmt w:val="lowerLetter"/>
      <w:lvlText w:val="%5."/>
      <w:lvlJc w:val="left"/>
      <w:pPr>
        <w:tabs>
          <w:tab w:val="num" w:pos="3600"/>
        </w:tabs>
        <w:ind w:left="3600" w:hanging="360"/>
      </w:pPr>
      <w:rPr>
        <w:rFonts w:cs="Times New Roman"/>
      </w:rPr>
    </w:lvl>
    <w:lvl w:ilvl="5" w:tplc="31D8A7EC" w:tentative="1">
      <w:start w:val="1"/>
      <w:numFmt w:val="lowerRoman"/>
      <w:lvlText w:val="%6."/>
      <w:lvlJc w:val="right"/>
      <w:pPr>
        <w:tabs>
          <w:tab w:val="num" w:pos="4320"/>
        </w:tabs>
        <w:ind w:left="4320" w:hanging="180"/>
      </w:pPr>
      <w:rPr>
        <w:rFonts w:cs="Times New Roman"/>
      </w:rPr>
    </w:lvl>
    <w:lvl w:ilvl="6" w:tplc="8C68F6E4" w:tentative="1">
      <w:start w:val="1"/>
      <w:numFmt w:val="decimal"/>
      <w:lvlText w:val="%7."/>
      <w:lvlJc w:val="left"/>
      <w:pPr>
        <w:tabs>
          <w:tab w:val="num" w:pos="5040"/>
        </w:tabs>
        <w:ind w:left="5040" w:hanging="360"/>
      </w:pPr>
      <w:rPr>
        <w:rFonts w:cs="Times New Roman"/>
      </w:rPr>
    </w:lvl>
    <w:lvl w:ilvl="7" w:tplc="493E532A" w:tentative="1">
      <w:start w:val="1"/>
      <w:numFmt w:val="lowerLetter"/>
      <w:lvlText w:val="%8."/>
      <w:lvlJc w:val="left"/>
      <w:pPr>
        <w:tabs>
          <w:tab w:val="num" w:pos="5760"/>
        </w:tabs>
        <w:ind w:left="5760" w:hanging="360"/>
      </w:pPr>
      <w:rPr>
        <w:rFonts w:cs="Times New Roman"/>
      </w:rPr>
    </w:lvl>
    <w:lvl w:ilvl="8" w:tplc="F300EAD0" w:tentative="1">
      <w:start w:val="1"/>
      <w:numFmt w:val="lowerRoman"/>
      <w:lvlText w:val="%9."/>
      <w:lvlJc w:val="right"/>
      <w:pPr>
        <w:tabs>
          <w:tab w:val="num" w:pos="6480"/>
        </w:tabs>
        <w:ind w:left="6480" w:hanging="180"/>
      </w:pPr>
      <w:rPr>
        <w:rFonts w:cs="Times New Roman"/>
      </w:rPr>
    </w:lvl>
  </w:abstractNum>
  <w:abstractNum w:abstractNumId="19">
    <w:nsid w:val="303D3F2F"/>
    <w:multiLevelType w:val="multilevel"/>
    <w:tmpl w:val="39BE9E02"/>
    <w:lvl w:ilvl="0">
      <w:start w:val="20"/>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2620FFB"/>
    <w:multiLevelType w:val="multilevel"/>
    <w:tmpl w:val="6B8A15C0"/>
    <w:lvl w:ilvl="0">
      <w:start w:val="5"/>
      <w:numFmt w:val="decimal"/>
      <w:lvlText w:val="%1"/>
      <w:lvlJc w:val="left"/>
      <w:pPr>
        <w:ind w:left="375" w:hanging="375"/>
      </w:pPr>
      <w:rPr>
        <w:rFonts w:hint="default"/>
      </w:rPr>
    </w:lvl>
    <w:lvl w:ilvl="1">
      <w:start w:val="6"/>
      <w:numFmt w:val="decimal"/>
      <w:lvlText w:val="%1.%2"/>
      <w:lvlJc w:val="left"/>
      <w:pPr>
        <w:ind w:left="2502" w:hanging="375"/>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092" w:hanging="144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1">
    <w:nsid w:val="372E21F7"/>
    <w:multiLevelType w:val="multilevel"/>
    <w:tmpl w:val="63CA9B0E"/>
    <w:lvl w:ilvl="0">
      <w:start w:val="2"/>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3">
    <w:nsid w:val="38EB4A7A"/>
    <w:multiLevelType w:val="multilevel"/>
    <w:tmpl w:val="E22EC4E6"/>
    <w:lvl w:ilvl="0">
      <w:start w:val="8"/>
      <w:numFmt w:val="decimal"/>
      <w:lvlText w:val="%1"/>
      <w:lvlJc w:val="left"/>
      <w:pPr>
        <w:ind w:left="375" w:hanging="375"/>
      </w:pPr>
      <w:rPr>
        <w:rFonts w:hint="default"/>
      </w:rPr>
    </w:lvl>
    <w:lvl w:ilvl="1">
      <w:start w:val="7"/>
      <w:numFmt w:val="decimal"/>
      <w:lvlText w:val="%1.%2"/>
      <w:lvlJc w:val="left"/>
      <w:pPr>
        <w:ind w:left="846" w:hanging="375"/>
      </w:pPr>
      <w:rPr>
        <w:rFonts w:hint="default"/>
      </w:rPr>
    </w:lvl>
    <w:lvl w:ilvl="2">
      <w:start w:val="1"/>
      <w:numFmt w:val="decimal"/>
      <w:lvlText w:val="%1.%2.%3"/>
      <w:lvlJc w:val="left"/>
      <w:pPr>
        <w:ind w:left="1662" w:hanging="720"/>
      </w:pPr>
      <w:rPr>
        <w:rFonts w:hint="default"/>
      </w:rPr>
    </w:lvl>
    <w:lvl w:ilvl="3">
      <w:start w:val="1"/>
      <w:numFmt w:val="decimal"/>
      <w:lvlText w:val="%1.%2.%3.%4"/>
      <w:lvlJc w:val="left"/>
      <w:pPr>
        <w:ind w:left="2493" w:hanging="1080"/>
      </w:pPr>
      <w:rPr>
        <w:rFonts w:hint="default"/>
      </w:rPr>
    </w:lvl>
    <w:lvl w:ilvl="4">
      <w:start w:val="1"/>
      <w:numFmt w:val="decimal"/>
      <w:lvlText w:val="%1.%2.%3.%4.%5"/>
      <w:lvlJc w:val="left"/>
      <w:pPr>
        <w:ind w:left="2964" w:hanging="1080"/>
      </w:pPr>
      <w:rPr>
        <w:rFonts w:hint="default"/>
      </w:rPr>
    </w:lvl>
    <w:lvl w:ilvl="5">
      <w:start w:val="1"/>
      <w:numFmt w:val="decimal"/>
      <w:lvlText w:val="%1.%2.%3.%4.%5.%6"/>
      <w:lvlJc w:val="left"/>
      <w:pPr>
        <w:ind w:left="3795" w:hanging="1440"/>
      </w:pPr>
      <w:rPr>
        <w:rFonts w:hint="default"/>
      </w:rPr>
    </w:lvl>
    <w:lvl w:ilvl="6">
      <w:start w:val="1"/>
      <w:numFmt w:val="decimal"/>
      <w:lvlText w:val="%1.%2.%3.%4.%5.%6.%7"/>
      <w:lvlJc w:val="left"/>
      <w:pPr>
        <w:ind w:left="4266" w:hanging="1440"/>
      </w:pPr>
      <w:rPr>
        <w:rFonts w:hint="default"/>
      </w:rPr>
    </w:lvl>
    <w:lvl w:ilvl="7">
      <w:start w:val="1"/>
      <w:numFmt w:val="decimal"/>
      <w:lvlText w:val="%1.%2.%3.%4.%5.%6.%7.%8"/>
      <w:lvlJc w:val="left"/>
      <w:pPr>
        <w:ind w:left="5097" w:hanging="1800"/>
      </w:pPr>
      <w:rPr>
        <w:rFonts w:hint="default"/>
      </w:rPr>
    </w:lvl>
    <w:lvl w:ilvl="8">
      <w:start w:val="1"/>
      <w:numFmt w:val="decimal"/>
      <w:lvlText w:val="%1.%2.%3.%4.%5.%6.%7.%8.%9"/>
      <w:lvlJc w:val="left"/>
      <w:pPr>
        <w:ind w:left="5928" w:hanging="2160"/>
      </w:pPr>
      <w:rPr>
        <w:rFonts w:hint="default"/>
      </w:rPr>
    </w:lvl>
  </w:abstractNum>
  <w:abstractNum w:abstractNumId="24">
    <w:nsid w:val="3AD71385"/>
    <w:multiLevelType w:val="multilevel"/>
    <w:tmpl w:val="112C2F9E"/>
    <w:lvl w:ilvl="0">
      <w:start w:val="10"/>
      <w:numFmt w:val="decimal"/>
      <w:lvlText w:val="%1"/>
      <w:lvlJc w:val="left"/>
      <w:pPr>
        <w:ind w:left="525" w:hanging="525"/>
      </w:pPr>
      <w:rPr>
        <w:rFonts w:hint="default"/>
      </w:rPr>
    </w:lvl>
    <w:lvl w:ilvl="1">
      <w:start w:val="5"/>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3D8B4D04"/>
    <w:multiLevelType w:val="multilevel"/>
    <w:tmpl w:val="B59E1EA2"/>
    <w:lvl w:ilvl="0">
      <w:start w:val="8"/>
      <w:numFmt w:val="decimal"/>
      <w:lvlText w:val="%1"/>
      <w:lvlJc w:val="left"/>
      <w:pPr>
        <w:ind w:left="735" w:hanging="360"/>
      </w:pPr>
      <w:rPr>
        <w:rFonts w:hint="default"/>
      </w:rPr>
    </w:lvl>
    <w:lvl w:ilvl="1">
      <w:start w:val="5"/>
      <w:numFmt w:val="decimal"/>
      <w:isLgl/>
      <w:lvlText w:val="%1.%2"/>
      <w:lvlJc w:val="left"/>
      <w:pPr>
        <w:ind w:left="1146" w:hanging="67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743" w:hanging="1080"/>
      </w:pPr>
      <w:rPr>
        <w:rFonts w:hint="default"/>
      </w:rPr>
    </w:lvl>
    <w:lvl w:ilvl="4">
      <w:start w:val="1"/>
      <w:numFmt w:val="decimal"/>
      <w:isLgl/>
      <w:lvlText w:val="%1.%2.%3.%4.%5"/>
      <w:lvlJc w:val="left"/>
      <w:pPr>
        <w:ind w:left="1839"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391" w:hanging="1440"/>
      </w:pPr>
      <w:rPr>
        <w:rFonts w:hint="default"/>
      </w:rPr>
    </w:lvl>
    <w:lvl w:ilvl="7">
      <w:start w:val="1"/>
      <w:numFmt w:val="decimal"/>
      <w:isLgl/>
      <w:lvlText w:val="%1.%2.%3.%4.%5.%6.%7.%8"/>
      <w:lvlJc w:val="left"/>
      <w:pPr>
        <w:ind w:left="2847" w:hanging="1800"/>
      </w:pPr>
      <w:rPr>
        <w:rFonts w:hint="default"/>
      </w:rPr>
    </w:lvl>
    <w:lvl w:ilvl="8">
      <w:start w:val="1"/>
      <w:numFmt w:val="decimal"/>
      <w:isLgl/>
      <w:lvlText w:val="%1.%2.%3.%4.%5.%6.%7.%8.%9"/>
      <w:lvlJc w:val="left"/>
      <w:pPr>
        <w:ind w:left="3303" w:hanging="2160"/>
      </w:pPr>
      <w:rPr>
        <w:rFonts w:hint="default"/>
      </w:rPr>
    </w:lvl>
  </w:abstractNum>
  <w:abstractNum w:abstractNumId="26">
    <w:nsid w:val="3D911A42"/>
    <w:multiLevelType w:val="multilevel"/>
    <w:tmpl w:val="EAFA172E"/>
    <w:lvl w:ilvl="0">
      <w:start w:val="1"/>
      <w:numFmt w:val="decimal"/>
      <w:suff w:val="space"/>
      <w:lvlText w:val="%1"/>
      <w:lvlJc w:val="left"/>
      <w:pPr>
        <w:ind w:firstLine="567"/>
      </w:pPr>
      <w:rPr>
        <w:rFonts w:cs="Times New Roman" w:hint="default"/>
      </w:rPr>
    </w:lvl>
    <w:lvl w:ilvl="1">
      <w:start w:val="1"/>
      <w:numFmt w:val="decimal"/>
      <w:suff w:val="space"/>
      <w:lvlText w:val="%1.%2"/>
      <w:lvlJc w:val="left"/>
      <w:pPr>
        <w:ind w:left="141" w:firstLine="567"/>
      </w:pPr>
      <w:rPr>
        <w:rFonts w:cs="Times New Roman" w:hint="default"/>
        <w:i w:val="0"/>
        <w:color w:val="000000"/>
      </w:rPr>
    </w:lvl>
    <w:lvl w:ilvl="2">
      <w:start w:val="1"/>
      <w:numFmt w:val="decimal"/>
      <w:suff w:val="space"/>
      <w:lvlText w:val="%1.%2.%3"/>
      <w:lvlJc w:val="left"/>
      <w:pPr>
        <w:ind w:left="1" w:firstLine="567"/>
      </w:pPr>
      <w:rPr>
        <w:rFonts w:cs="Times New Roman" w:hint="default"/>
        <w:b w:val="0"/>
      </w:rPr>
    </w:lvl>
    <w:lvl w:ilvl="3">
      <w:start w:val="1"/>
      <w:numFmt w:val="decimal"/>
      <w:pStyle w:val="4"/>
      <w:suff w:val="space"/>
      <w:lvlText w:val="%1.%2.%3.%4"/>
      <w:lvlJc w:val="left"/>
      <w:pPr>
        <w:ind w:left="426" w:firstLine="567"/>
      </w:pPr>
      <w:rPr>
        <w:rFonts w:cs="Times New Roman" w:hint="default"/>
      </w:rPr>
    </w:lvl>
    <w:lvl w:ilvl="4">
      <w:start w:val="1"/>
      <w:numFmt w:val="decimal"/>
      <w:pStyle w:val="5"/>
      <w:suff w:val="space"/>
      <w:lvlText w:val="%1.%2.%3.%4.%5"/>
      <w:lvlJc w:val="left"/>
      <w:pPr>
        <w:ind w:firstLine="567"/>
      </w:pPr>
      <w:rPr>
        <w:rFonts w:cs="Times New Roman" w:hint="default"/>
      </w:rPr>
    </w:lvl>
    <w:lvl w:ilvl="5">
      <w:start w:val="1"/>
      <w:numFmt w:val="decimal"/>
      <w:pStyle w:val="6"/>
      <w:suff w:val="space"/>
      <w:lvlText w:val="%1.%2.%3.%4.%5.%6"/>
      <w:lvlJc w:val="left"/>
      <w:pPr>
        <w:ind w:firstLine="567"/>
      </w:pPr>
      <w:rPr>
        <w:rFonts w:cs="Times New Roman" w:hint="default"/>
      </w:rPr>
    </w:lvl>
    <w:lvl w:ilvl="6">
      <w:start w:val="1"/>
      <w:numFmt w:val="decimal"/>
      <w:pStyle w:val="7"/>
      <w:suff w:val="space"/>
      <w:lvlText w:val="%1.%2.%3.%4.%5.%6.%7"/>
      <w:lvlJc w:val="left"/>
      <w:pPr>
        <w:ind w:firstLine="567"/>
      </w:pPr>
      <w:rPr>
        <w:rFonts w:cs="Times New Roman" w:hint="default"/>
      </w:rPr>
    </w:lvl>
    <w:lvl w:ilvl="7">
      <w:start w:val="1"/>
      <w:numFmt w:val="decimal"/>
      <w:pStyle w:val="8"/>
      <w:suff w:val="space"/>
      <w:lvlText w:val="%1.%2.%3.%4.%5.%6.%7.%8"/>
      <w:lvlJc w:val="left"/>
      <w:pPr>
        <w:ind w:firstLine="567"/>
      </w:pPr>
      <w:rPr>
        <w:rFonts w:cs="Times New Roman" w:hint="default"/>
      </w:rPr>
    </w:lvl>
    <w:lvl w:ilvl="8">
      <w:start w:val="1"/>
      <w:numFmt w:val="decimal"/>
      <w:pStyle w:val="9"/>
      <w:suff w:val="space"/>
      <w:lvlText w:val="%1.%2.%3.%4.%5.%6.%7.%8.%9"/>
      <w:lvlJc w:val="left"/>
      <w:pPr>
        <w:ind w:firstLine="567"/>
      </w:pPr>
      <w:rPr>
        <w:rFonts w:cs="Times New Roman" w:hint="default"/>
      </w:rPr>
    </w:lvl>
  </w:abstractNum>
  <w:abstractNum w:abstractNumId="27">
    <w:nsid w:val="43333B83"/>
    <w:multiLevelType w:val="hybridMultilevel"/>
    <w:tmpl w:val="0E74D41C"/>
    <w:lvl w:ilvl="0" w:tplc="DC7E60AC">
      <w:start w:val="2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4716F25"/>
    <w:multiLevelType w:val="multilevel"/>
    <w:tmpl w:val="54CEF264"/>
    <w:lvl w:ilvl="0">
      <w:start w:val="10"/>
      <w:numFmt w:val="decimal"/>
      <w:lvlText w:val="%1"/>
      <w:lvlJc w:val="left"/>
      <w:pPr>
        <w:ind w:left="525" w:hanging="525"/>
      </w:pPr>
      <w:rPr>
        <w:rFonts w:hint="default"/>
      </w:rPr>
    </w:lvl>
    <w:lvl w:ilvl="1">
      <w:start w:val="1"/>
      <w:numFmt w:val="decimal"/>
      <w:lvlText w:val="%1.%2"/>
      <w:lvlJc w:val="left"/>
      <w:pPr>
        <w:ind w:left="2652"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7B4106D"/>
    <w:multiLevelType w:val="multilevel"/>
    <w:tmpl w:val="AD0AF9F0"/>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0">
    <w:nsid w:val="49643F15"/>
    <w:multiLevelType w:val="hybridMultilevel"/>
    <w:tmpl w:val="51220E92"/>
    <w:styleLink w:val="1ai"/>
    <w:lvl w:ilvl="0" w:tplc="0419000F">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4F65195B"/>
    <w:multiLevelType w:val="multilevel"/>
    <w:tmpl w:val="16A8B17E"/>
    <w:lvl w:ilvl="0">
      <w:start w:val="1"/>
      <w:numFmt w:val="decimal"/>
      <w:suff w:val="space"/>
      <w:lvlText w:val="%1)"/>
      <w:lvlJc w:val="left"/>
      <w:pPr>
        <w:ind w:left="-141" w:firstLine="567"/>
      </w:pPr>
      <w:rPr>
        <w:rFonts w:cs="Times New Roman" w:hint="default"/>
      </w:rPr>
    </w:lvl>
    <w:lvl w:ilvl="1">
      <w:start w:val="1"/>
      <w:numFmt w:val="bullet"/>
      <w:suff w:val="space"/>
      <w:lvlText w:val="–"/>
      <w:lvlJc w:val="left"/>
      <w:pPr>
        <w:ind w:left="143" w:firstLine="567"/>
      </w:pPr>
      <w:rPr>
        <w:rFonts w:ascii="Times New Roman" w:hAnsi="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hint="default"/>
      </w:rPr>
    </w:lvl>
    <w:lvl w:ilvl="4">
      <w:start w:val="1"/>
      <w:numFmt w:val="bullet"/>
      <w:suff w:val="space"/>
      <w:lvlText w:val="–"/>
      <w:lvlJc w:val="left"/>
      <w:pPr>
        <w:ind w:left="143" w:firstLine="567"/>
      </w:pPr>
      <w:rPr>
        <w:rFonts w:ascii="Times New Roman" w:hAnsi="Times New Roman" w:hint="default"/>
      </w:rPr>
    </w:lvl>
    <w:lvl w:ilvl="5">
      <w:start w:val="1"/>
      <w:numFmt w:val="bullet"/>
      <w:suff w:val="space"/>
      <w:lvlText w:val="–"/>
      <w:lvlJc w:val="left"/>
      <w:pPr>
        <w:ind w:left="143" w:firstLine="567"/>
      </w:pPr>
      <w:rPr>
        <w:rFonts w:ascii="Times New Roman" w:hAnsi="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hint="default"/>
      </w:rPr>
    </w:lvl>
    <w:lvl w:ilvl="8">
      <w:start w:val="1"/>
      <w:numFmt w:val="bullet"/>
      <w:suff w:val="space"/>
      <w:lvlText w:val=""/>
      <w:lvlJc w:val="left"/>
      <w:pPr>
        <w:ind w:left="143" w:firstLine="567"/>
      </w:pPr>
      <w:rPr>
        <w:rFonts w:ascii="Symbol" w:hAnsi="Symbol" w:hint="default"/>
      </w:rPr>
    </w:lvl>
  </w:abstractNum>
  <w:abstractNum w:abstractNumId="33">
    <w:nsid w:val="5C754A4D"/>
    <w:multiLevelType w:val="multilevel"/>
    <w:tmpl w:val="5718AB1A"/>
    <w:lvl w:ilvl="0">
      <w:start w:val="1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CB41D83"/>
    <w:multiLevelType w:val="multilevel"/>
    <w:tmpl w:val="E4CE4834"/>
    <w:lvl w:ilvl="0">
      <w:start w:val="6"/>
      <w:numFmt w:val="decimal"/>
      <w:lvlText w:val="%1"/>
      <w:lvlJc w:val="left"/>
      <w:pPr>
        <w:ind w:left="375" w:hanging="375"/>
      </w:pPr>
      <w:rPr>
        <w:rFonts w:hint="default"/>
      </w:rPr>
    </w:lvl>
    <w:lvl w:ilvl="1">
      <w:start w:val="1"/>
      <w:numFmt w:val="decimal"/>
      <w:lvlText w:val="%1.%2"/>
      <w:lvlJc w:val="left"/>
      <w:pPr>
        <w:ind w:left="1318" w:hanging="375"/>
      </w:pPr>
      <w:rPr>
        <w:rFonts w:hint="default"/>
      </w:rPr>
    </w:lvl>
    <w:lvl w:ilvl="2">
      <w:start w:val="1"/>
      <w:numFmt w:val="decimal"/>
      <w:lvlText w:val="%1.%2.%3"/>
      <w:lvlJc w:val="left"/>
      <w:pPr>
        <w:ind w:left="2606" w:hanging="720"/>
      </w:pPr>
      <w:rPr>
        <w:rFonts w:hint="default"/>
      </w:rPr>
    </w:lvl>
    <w:lvl w:ilvl="3">
      <w:start w:val="1"/>
      <w:numFmt w:val="decimal"/>
      <w:lvlText w:val="%1.%2.%3.%4"/>
      <w:lvlJc w:val="left"/>
      <w:pPr>
        <w:ind w:left="3909" w:hanging="1080"/>
      </w:pPr>
      <w:rPr>
        <w:rFonts w:hint="default"/>
      </w:rPr>
    </w:lvl>
    <w:lvl w:ilvl="4">
      <w:start w:val="1"/>
      <w:numFmt w:val="decimal"/>
      <w:lvlText w:val="%1.%2.%3.%4.%5"/>
      <w:lvlJc w:val="left"/>
      <w:pPr>
        <w:ind w:left="4852" w:hanging="1080"/>
      </w:pPr>
      <w:rPr>
        <w:rFonts w:hint="default"/>
      </w:rPr>
    </w:lvl>
    <w:lvl w:ilvl="5">
      <w:start w:val="1"/>
      <w:numFmt w:val="decimal"/>
      <w:lvlText w:val="%1.%2.%3.%4.%5.%6"/>
      <w:lvlJc w:val="left"/>
      <w:pPr>
        <w:ind w:left="6155" w:hanging="1440"/>
      </w:pPr>
      <w:rPr>
        <w:rFonts w:hint="default"/>
      </w:rPr>
    </w:lvl>
    <w:lvl w:ilvl="6">
      <w:start w:val="1"/>
      <w:numFmt w:val="decimal"/>
      <w:lvlText w:val="%1.%2.%3.%4.%5.%6.%7"/>
      <w:lvlJc w:val="left"/>
      <w:pPr>
        <w:ind w:left="7098" w:hanging="1440"/>
      </w:pPr>
      <w:rPr>
        <w:rFonts w:hint="default"/>
      </w:rPr>
    </w:lvl>
    <w:lvl w:ilvl="7">
      <w:start w:val="1"/>
      <w:numFmt w:val="decimal"/>
      <w:lvlText w:val="%1.%2.%3.%4.%5.%6.%7.%8"/>
      <w:lvlJc w:val="left"/>
      <w:pPr>
        <w:ind w:left="8401" w:hanging="1800"/>
      </w:pPr>
      <w:rPr>
        <w:rFonts w:hint="default"/>
      </w:rPr>
    </w:lvl>
    <w:lvl w:ilvl="8">
      <w:start w:val="1"/>
      <w:numFmt w:val="decimal"/>
      <w:lvlText w:val="%1.%2.%3.%4.%5.%6.%7.%8.%9"/>
      <w:lvlJc w:val="left"/>
      <w:pPr>
        <w:ind w:left="9704" w:hanging="2160"/>
      </w:pPr>
      <w:rPr>
        <w:rFonts w:hint="default"/>
      </w:rPr>
    </w:lvl>
  </w:abstractNum>
  <w:abstractNum w:abstractNumId="35">
    <w:nsid w:val="636D237D"/>
    <w:multiLevelType w:val="multilevel"/>
    <w:tmpl w:val="6970579A"/>
    <w:lvl w:ilvl="0">
      <w:start w:val="1"/>
      <w:numFmt w:val="bullet"/>
      <w:pStyle w:val="a2"/>
      <w:suff w:val="space"/>
      <w:lvlText w:val="–"/>
      <w:lvlJc w:val="left"/>
      <w:pPr>
        <w:ind w:left="1" w:firstLine="567"/>
      </w:pPr>
      <w:rPr>
        <w:rFonts w:ascii="Times New Roman" w:hAnsi="Times New Roman" w:hint="default"/>
      </w:rPr>
    </w:lvl>
    <w:lvl w:ilvl="1">
      <w:start w:val="1"/>
      <w:numFmt w:val="bullet"/>
      <w:suff w:val="space"/>
      <w:lvlText w:val="–"/>
      <w:lvlJc w:val="left"/>
      <w:pPr>
        <w:ind w:left="-710" w:firstLine="567"/>
      </w:pPr>
      <w:rPr>
        <w:rFonts w:ascii="Times New Roman" w:hAnsi="Times New Roman" w:hint="default"/>
      </w:rPr>
    </w:lvl>
    <w:lvl w:ilvl="2">
      <w:start w:val="1"/>
      <w:numFmt w:val="bullet"/>
      <w:suff w:val="space"/>
      <w:lvlText w:val=""/>
      <w:lvlJc w:val="left"/>
      <w:pPr>
        <w:ind w:left="-710" w:firstLine="567"/>
      </w:pPr>
      <w:rPr>
        <w:rFonts w:ascii="Symbol" w:hAnsi="Symbol" w:hint="default"/>
      </w:rPr>
    </w:lvl>
    <w:lvl w:ilvl="3">
      <w:start w:val="1"/>
      <w:numFmt w:val="bullet"/>
      <w:suff w:val="space"/>
      <w:lvlText w:val="–"/>
      <w:lvlJc w:val="left"/>
      <w:pPr>
        <w:ind w:left="-710" w:firstLine="567"/>
      </w:pPr>
      <w:rPr>
        <w:rFonts w:ascii="Times New Roman" w:hAnsi="Times New Roman" w:hint="default"/>
      </w:rPr>
    </w:lvl>
    <w:lvl w:ilvl="4">
      <w:start w:val="1"/>
      <w:numFmt w:val="bullet"/>
      <w:suff w:val="space"/>
      <w:lvlText w:val="–"/>
      <w:lvlJc w:val="left"/>
      <w:pPr>
        <w:ind w:left="-710" w:firstLine="567"/>
      </w:pPr>
      <w:rPr>
        <w:rFonts w:ascii="Times New Roman" w:hAnsi="Times New Roman" w:hint="default"/>
      </w:rPr>
    </w:lvl>
    <w:lvl w:ilvl="5">
      <w:start w:val="1"/>
      <w:numFmt w:val="bullet"/>
      <w:suff w:val="space"/>
      <w:lvlText w:val="–"/>
      <w:lvlJc w:val="left"/>
      <w:pPr>
        <w:ind w:left="-710" w:firstLine="567"/>
      </w:pPr>
      <w:rPr>
        <w:rFonts w:ascii="Times New Roman" w:hAnsi="Times New Roman" w:hint="default"/>
      </w:rPr>
    </w:lvl>
    <w:lvl w:ilvl="6">
      <w:start w:val="1"/>
      <w:numFmt w:val="bullet"/>
      <w:suff w:val="space"/>
      <w:lvlText w:val=""/>
      <w:lvlJc w:val="left"/>
      <w:pPr>
        <w:ind w:left="-710" w:firstLine="567"/>
      </w:pPr>
      <w:rPr>
        <w:rFonts w:ascii="Symbol" w:hAnsi="Symbol" w:hint="default"/>
      </w:rPr>
    </w:lvl>
    <w:lvl w:ilvl="7">
      <w:start w:val="1"/>
      <w:numFmt w:val="bullet"/>
      <w:suff w:val="space"/>
      <w:lvlText w:val="–"/>
      <w:lvlJc w:val="left"/>
      <w:pPr>
        <w:ind w:left="-710" w:firstLine="567"/>
      </w:pPr>
      <w:rPr>
        <w:rFonts w:ascii="Times New Roman" w:hAnsi="Times New Roman" w:hint="default"/>
      </w:rPr>
    </w:lvl>
    <w:lvl w:ilvl="8">
      <w:start w:val="1"/>
      <w:numFmt w:val="bullet"/>
      <w:suff w:val="space"/>
      <w:lvlText w:val=""/>
      <w:lvlJc w:val="left"/>
      <w:pPr>
        <w:ind w:left="-710" w:firstLine="567"/>
      </w:pPr>
      <w:rPr>
        <w:rFonts w:ascii="Symbol" w:hAnsi="Symbol" w:hint="default"/>
      </w:rPr>
    </w:lvl>
  </w:abstractNum>
  <w:abstractNum w:abstractNumId="36">
    <w:nsid w:val="67FD2040"/>
    <w:multiLevelType w:val="multilevel"/>
    <w:tmpl w:val="CDBC52F2"/>
    <w:lvl w:ilvl="0">
      <w:start w:val="9"/>
      <w:numFmt w:val="decimal"/>
      <w:lvlText w:val="%1"/>
      <w:lvlJc w:val="left"/>
      <w:pPr>
        <w:ind w:left="375" w:hanging="375"/>
      </w:pPr>
      <w:rPr>
        <w:rFonts w:hint="default"/>
      </w:rPr>
    </w:lvl>
    <w:lvl w:ilvl="1">
      <w:start w:val="1"/>
      <w:numFmt w:val="decimal"/>
      <w:lvlText w:val="%1.%2"/>
      <w:lvlJc w:val="left"/>
      <w:pPr>
        <w:ind w:left="1693" w:hanging="375"/>
      </w:pPr>
      <w:rPr>
        <w:rFonts w:hint="default"/>
      </w:rPr>
    </w:lvl>
    <w:lvl w:ilvl="2">
      <w:start w:val="1"/>
      <w:numFmt w:val="decimal"/>
      <w:lvlText w:val="%1.%2.%3"/>
      <w:lvlJc w:val="left"/>
      <w:pPr>
        <w:ind w:left="3356" w:hanging="720"/>
      </w:pPr>
      <w:rPr>
        <w:rFonts w:hint="default"/>
      </w:rPr>
    </w:lvl>
    <w:lvl w:ilvl="3">
      <w:start w:val="1"/>
      <w:numFmt w:val="decimal"/>
      <w:lvlText w:val="%1.%2.%3.%4"/>
      <w:lvlJc w:val="left"/>
      <w:pPr>
        <w:ind w:left="5034" w:hanging="1080"/>
      </w:pPr>
      <w:rPr>
        <w:rFonts w:hint="default"/>
      </w:rPr>
    </w:lvl>
    <w:lvl w:ilvl="4">
      <w:start w:val="1"/>
      <w:numFmt w:val="decimal"/>
      <w:lvlText w:val="%1.%2.%3.%4.%5"/>
      <w:lvlJc w:val="left"/>
      <w:pPr>
        <w:ind w:left="6352" w:hanging="1080"/>
      </w:pPr>
      <w:rPr>
        <w:rFonts w:hint="default"/>
      </w:rPr>
    </w:lvl>
    <w:lvl w:ilvl="5">
      <w:start w:val="1"/>
      <w:numFmt w:val="decimal"/>
      <w:lvlText w:val="%1.%2.%3.%4.%5.%6"/>
      <w:lvlJc w:val="left"/>
      <w:pPr>
        <w:ind w:left="8030" w:hanging="1440"/>
      </w:pPr>
      <w:rPr>
        <w:rFonts w:hint="default"/>
      </w:rPr>
    </w:lvl>
    <w:lvl w:ilvl="6">
      <w:start w:val="1"/>
      <w:numFmt w:val="decimal"/>
      <w:lvlText w:val="%1.%2.%3.%4.%5.%6.%7"/>
      <w:lvlJc w:val="left"/>
      <w:pPr>
        <w:ind w:left="9348" w:hanging="1440"/>
      </w:pPr>
      <w:rPr>
        <w:rFonts w:hint="default"/>
      </w:rPr>
    </w:lvl>
    <w:lvl w:ilvl="7">
      <w:start w:val="1"/>
      <w:numFmt w:val="decimal"/>
      <w:lvlText w:val="%1.%2.%3.%4.%5.%6.%7.%8"/>
      <w:lvlJc w:val="left"/>
      <w:pPr>
        <w:ind w:left="11026" w:hanging="1800"/>
      </w:pPr>
      <w:rPr>
        <w:rFonts w:hint="default"/>
      </w:rPr>
    </w:lvl>
    <w:lvl w:ilvl="8">
      <w:start w:val="1"/>
      <w:numFmt w:val="decimal"/>
      <w:lvlText w:val="%1.%2.%3.%4.%5.%6.%7.%8.%9"/>
      <w:lvlJc w:val="left"/>
      <w:pPr>
        <w:ind w:left="12704" w:hanging="2160"/>
      </w:pPr>
      <w:rPr>
        <w:rFonts w:hint="default"/>
      </w:rPr>
    </w:lvl>
  </w:abstractNum>
  <w:abstractNum w:abstractNumId="37">
    <w:nsid w:val="6C8324F9"/>
    <w:multiLevelType w:val="multilevel"/>
    <w:tmpl w:val="3A6A73F4"/>
    <w:lvl w:ilvl="0">
      <w:start w:val="2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pStyle w:val="a3"/>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39">
    <w:nsid w:val="7C133024"/>
    <w:multiLevelType w:val="multilevel"/>
    <w:tmpl w:val="1152FC64"/>
    <w:lvl w:ilvl="0">
      <w:start w:val="19"/>
      <w:numFmt w:val="decimal"/>
      <w:lvlText w:val="%1."/>
      <w:lvlJc w:val="left"/>
      <w:pPr>
        <w:ind w:left="942" w:hanging="375"/>
      </w:pPr>
      <w:rPr>
        <w:rFonts w:hint="default"/>
      </w:rPr>
    </w:lvl>
    <w:lvl w:ilvl="1">
      <w:start w:val="1"/>
      <w:numFmt w:val="decimal"/>
      <w:isLgl/>
      <w:lvlText w:val="%1.%2"/>
      <w:lvlJc w:val="left"/>
      <w:pPr>
        <w:ind w:left="1660" w:hanging="52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0"/>
  </w:num>
  <w:num w:numId="2">
    <w:abstractNumId w:val="26"/>
  </w:num>
  <w:num w:numId="3">
    <w:abstractNumId w:val="13"/>
  </w:num>
  <w:num w:numId="4">
    <w:abstractNumId w:val="18"/>
  </w:num>
  <w:num w:numId="5">
    <w:abstractNumId w:val="38"/>
  </w:num>
  <w:num w:numId="6">
    <w:abstractNumId w:val="35"/>
  </w:num>
  <w:num w:numId="7">
    <w:abstractNumId w:val="2"/>
  </w:num>
  <w:num w:numId="8">
    <w:abstractNumId w:val="5"/>
  </w:num>
  <w:num w:numId="9">
    <w:abstractNumId w:val="31"/>
  </w:num>
  <w:num w:numId="10">
    <w:abstractNumId w:val="30"/>
  </w:num>
  <w:num w:numId="11">
    <w:abstractNumId w:val="22"/>
  </w:num>
  <w:num w:numId="12">
    <w:abstractNumId w:val="6"/>
  </w:num>
  <w:num w:numId="13">
    <w:abstractNumId w:val="17"/>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15"/>
  </w:num>
  <w:num w:numId="17">
    <w:abstractNumId w:val="21"/>
  </w:num>
  <w:num w:numId="18">
    <w:abstractNumId w:val="10"/>
  </w:num>
  <w:num w:numId="19">
    <w:abstractNumId w:val="4"/>
  </w:num>
  <w:num w:numId="20">
    <w:abstractNumId w:val="16"/>
  </w:num>
  <w:num w:numId="21">
    <w:abstractNumId w:val="20"/>
  </w:num>
  <w:num w:numId="22">
    <w:abstractNumId w:val="34"/>
  </w:num>
  <w:num w:numId="23">
    <w:abstractNumId w:val="25"/>
  </w:num>
  <w:num w:numId="24">
    <w:abstractNumId w:val="36"/>
  </w:num>
  <w:num w:numId="25">
    <w:abstractNumId w:val="28"/>
  </w:num>
  <w:num w:numId="26">
    <w:abstractNumId w:val="24"/>
  </w:num>
  <w:num w:numId="27">
    <w:abstractNumId w:val="14"/>
  </w:num>
  <w:num w:numId="28">
    <w:abstractNumId w:val="33"/>
  </w:num>
  <w:num w:numId="29">
    <w:abstractNumId w:val="8"/>
  </w:num>
  <w:num w:numId="30">
    <w:abstractNumId w:val="12"/>
  </w:num>
  <w:num w:numId="31">
    <w:abstractNumId w:val="39"/>
  </w:num>
  <w:num w:numId="32">
    <w:abstractNumId w:val="19"/>
  </w:num>
  <w:num w:numId="33">
    <w:abstractNumId w:val="7"/>
  </w:num>
  <w:num w:numId="34">
    <w:abstractNumId w:val="27"/>
  </w:num>
  <w:num w:numId="35">
    <w:abstractNumId w:val="37"/>
  </w:num>
  <w:num w:numId="36">
    <w:abstractNumId w:val="23"/>
  </w:num>
  <w:num w:numId="37">
    <w:abstractNumId w:val="9"/>
  </w:num>
  <w:num w:numId="38">
    <w:abstractNumId w:val="11"/>
  </w:num>
  <w:num w:numId="39">
    <w:abstractNumId w:val="3"/>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008"/>
  <w:doNotTrackMoves/>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23142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DFE"/>
    <w:rsid w:val="00000B35"/>
    <w:rsid w:val="00003A82"/>
    <w:rsid w:val="00003AE1"/>
    <w:rsid w:val="00003C9C"/>
    <w:rsid w:val="0000429F"/>
    <w:rsid w:val="00004AEE"/>
    <w:rsid w:val="00004F6B"/>
    <w:rsid w:val="00005870"/>
    <w:rsid w:val="00005C13"/>
    <w:rsid w:val="00005E8B"/>
    <w:rsid w:val="00006609"/>
    <w:rsid w:val="00007380"/>
    <w:rsid w:val="000073DB"/>
    <w:rsid w:val="00010B22"/>
    <w:rsid w:val="0001146C"/>
    <w:rsid w:val="00011906"/>
    <w:rsid w:val="00012DAB"/>
    <w:rsid w:val="0001337E"/>
    <w:rsid w:val="000156B1"/>
    <w:rsid w:val="00015D9E"/>
    <w:rsid w:val="0001600D"/>
    <w:rsid w:val="00016A31"/>
    <w:rsid w:val="0001750F"/>
    <w:rsid w:val="00017BB3"/>
    <w:rsid w:val="00020246"/>
    <w:rsid w:val="00021250"/>
    <w:rsid w:val="0002165B"/>
    <w:rsid w:val="000226C8"/>
    <w:rsid w:val="00022AF7"/>
    <w:rsid w:val="00023516"/>
    <w:rsid w:val="000235F3"/>
    <w:rsid w:val="0002428E"/>
    <w:rsid w:val="00024BAA"/>
    <w:rsid w:val="0002536E"/>
    <w:rsid w:val="000261B5"/>
    <w:rsid w:val="00026C35"/>
    <w:rsid w:val="00026E79"/>
    <w:rsid w:val="00026EB7"/>
    <w:rsid w:val="000279A7"/>
    <w:rsid w:val="0003073B"/>
    <w:rsid w:val="00031576"/>
    <w:rsid w:val="000341B1"/>
    <w:rsid w:val="00034582"/>
    <w:rsid w:val="00035328"/>
    <w:rsid w:val="00035A56"/>
    <w:rsid w:val="0003697F"/>
    <w:rsid w:val="00036D87"/>
    <w:rsid w:val="00041CD9"/>
    <w:rsid w:val="00042840"/>
    <w:rsid w:val="000429E7"/>
    <w:rsid w:val="00043157"/>
    <w:rsid w:val="0004379B"/>
    <w:rsid w:val="0004395B"/>
    <w:rsid w:val="00043A9B"/>
    <w:rsid w:val="000442D9"/>
    <w:rsid w:val="000448D9"/>
    <w:rsid w:val="000449C8"/>
    <w:rsid w:val="00045B7A"/>
    <w:rsid w:val="000463AC"/>
    <w:rsid w:val="000465CD"/>
    <w:rsid w:val="00046A62"/>
    <w:rsid w:val="00046C8F"/>
    <w:rsid w:val="0004737F"/>
    <w:rsid w:val="000474CE"/>
    <w:rsid w:val="00047571"/>
    <w:rsid w:val="00047B3B"/>
    <w:rsid w:val="00047C95"/>
    <w:rsid w:val="00047DDC"/>
    <w:rsid w:val="00050126"/>
    <w:rsid w:val="0005090F"/>
    <w:rsid w:val="00051B6C"/>
    <w:rsid w:val="0005277A"/>
    <w:rsid w:val="00052946"/>
    <w:rsid w:val="00053300"/>
    <w:rsid w:val="0005436B"/>
    <w:rsid w:val="00055B62"/>
    <w:rsid w:val="00056C06"/>
    <w:rsid w:val="00056EC5"/>
    <w:rsid w:val="00060D76"/>
    <w:rsid w:val="00060D7A"/>
    <w:rsid w:val="00060F0E"/>
    <w:rsid w:val="000615A0"/>
    <w:rsid w:val="00062331"/>
    <w:rsid w:val="00062938"/>
    <w:rsid w:val="00062D09"/>
    <w:rsid w:val="000630D2"/>
    <w:rsid w:val="00063346"/>
    <w:rsid w:val="000635A0"/>
    <w:rsid w:val="00064FF6"/>
    <w:rsid w:val="00065319"/>
    <w:rsid w:val="0006540C"/>
    <w:rsid w:val="000655B4"/>
    <w:rsid w:val="000663B3"/>
    <w:rsid w:val="000665F6"/>
    <w:rsid w:val="000666D0"/>
    <w:rsid w:val="00066990"/>
    <w:rsid w:val="00067623"/>
    <w:rsid w:val="00070CA8"/>
    <w:rsid w:val="0007106B"/>
    <w:rsid w:val="00071324"/>
    <w:rsid w:val="000714B1"/>
    <w:rsid w:val="000719CB"/>
    <w:rsid w:val="00071DDC"/>
    <w:rsid w:val="000729D3"/>
    <w:rsid w:val="000731ED"/>
    <w:rsid w:val="000739D9"/>
    <w:rsid w:val="00075E92"/>
    <w:rsid w:val="00076595"/>
    <w:rsid w:val="000777DB"/>
    <w:rsid w:val="000779F7"/>
    <w:rsid w:val="00080CF2"/>
    <w:rsid w:val="00082DEC"/>
    <w:rsid w:val="000848F3"/>
    <w:rsid w:val="00085213"/>
    <w:rsid w:val="00085699"/>
    <w:rsid w:val="00085AE3"/>
    <w:rsid w:val="00085B66"/>
    <w:rsid w:val="00090420"/>
    <w:rsid w:val="000910F5"/>
    <w:rsid w:val="00092E82"/>
    <w:rsid w:val="000930D8"/>
    <w:rsid w:val="00094A5C"/>
    <w:rsid w:val="00094C76"/>
    <w:rsid w:val="000A06F3"/>
    <w:rsid w:val="000A0B0A"/>
    <w:rsid w:val="000A0FCD"/>
    <w:rsid w:val="000A116B"/>
    <w:rsid w:val="000A4DFD"/>
    <w:rsid w:val="000A70F9"/>
    <w:rsid w:val="000A78C5"/>
    <w:rsid w:val="000B00C5"/>
    <w:rsid w:val="000B2F7B"/>
    <w:rsid w:val="000B374B"/>
    <w:rsid w:val="000B4ACA"/>
    <w:rsid w:val="000B5FA8"/>
    <w:rsid w:val="000B680D"/>
    <w:rsid w:val="000B6E0C"/>
    <w:rsid w:val="000B70C3"/>
    <w:rsid w:val="000B7C19"/>
    <w:rsid w:val="000C00C3"/>
    <w:rsid w:val="000C1AD7"/>
    <w:rsid w:val="000C1C1B"/>
    <w:rsid w:val="000C2441"/>
    <w:rsid w:val="000C247A"/>
    <w:rsid w:val="000C2ACE"/>
    <w:rsid w:val="000C2F7F"/>
    <w:rsid w:val="000C2FB3"/>
    <w:rsid w:val="000C37EC"/>
    <w:rsid w:val="000C4A01"/>
    <w:rsid w:val="000C591F"/>
    <w:rsid w:val="000C6F87"/>
    <w:rsid w:val="000C754B"/>
    <w:rsid w:val="000C7F10"/>
    <w:rsid w:val="000D0D0A"/>
    <w:rsid w:val="000D15CD"/>
    <w:rsid w:val="000D1B7F"/>
    <w:rsid w:val="000D1C87"/>
    <w:rsid w:val="000D1D2D"/>
    <w:rsid w:val="000D3CC1"/>
    <w:rsid w:val="000D517B"/>
    <w:rsid w:val="000D54C5"/>
    <w:rsid w:val="000D56DF"/>
    <w:rsid w:val="000D577D"/>
    <w:rsid w:val="000D61EB"/>
    <w:rsid w:val="000E1ED4"/>
    <w:rsid w:val="000E3537"/>
    <w:rsid w:val="000E4151"/>
    <w:rsid w:val="000E4BC0"/>
    <w:rsid w:val="000E6683"/>
    <w:rsid w:val="000E69D5"/>
    <w:rsid w:val="000E6ABC"/>
    <w:rsid w:val="000E79E1"/>
    <w:rsid w:val="000F12A8"/>
    <w:rsid w:val="000F1969"/>
    <w:rsid w:val="000F1FD5"/>
    <w:rsid w:val="000F2217"/>
    <w:rsid w:val="000F24F6"/>
    <w:rsid w:val="000F2747"/>
    <w:rsid w:val="000F2AE4"/>
    <w:rsid w:val="000F3EAE"/>
    <w:rsid w:val="000F4D29"/>
    <w:rsid w:val="000F6424"/>
    <w:rsid w:val="000F6E27"/>
    <w:rsid w:val="000F7561"/>
    <w:rsid w:val="000F7E9B"/>
    <w:rsid w:val="00101841"/>
    <w:rsid w:val="00101AA8"/>
    <w:rsid w:val="0010274A"/>
    <w:rsid w:val="00103102"/>
    <w:rsid w:val="00103CEF"/>
    <w:rsid w:val="00104760"/>
    <w:rsid w:val="00104B6E"/>
    <w:rsid w:val="00105B42"/>
    <w:rsid w:val="00105BCC"/>
    <w:rsid w:val="0010631B"/>
    <w:rsid w:val="001065BF"/>
    <w:rsid w:val="00106E37"/>
    <w:rsid w:val="001119E1"/>
    <w:rsid w:val="00113A35"/>
    <w:rsid w:val="00113F86"/>
    <w:rsid w:val="001148AB"/>
    <w:rsid w:val="001155FF"/>
    <w:rsid w:val="00115FC2"/>
    <w:rsid w:val="0012029C"/>
    <w:rsid w:val="00121251"/>
    <w:rsid w:val="001213C5"/>
    <w:rsid w:val="00121A2B"/>
    <w:rsid w:val="001220CA"/>
    <w:rsid w:val="00122F40"/>
    <w:rsid w:val="00123902"/>
    <w:rsid w:val="0012529D"/>
    <w:rsid w:val="0012714A"/>
    <w:rsid w:val="0012774F"/>
    <w:rsid w:val="00127B63"/>
    <w:rsid w:val="00127F10"/>
    <w:rsid w:val="00127FA9"/>
    <w:rsid w:val="0013108B"/>
    <w:rsid w:val="00131899"/>
    <w:rsid w:val="00134981"/>
    <w:rsid w:val="00134A1A"/>
    <w:rsid w:val="00134B13"/>
    <w:rsid w:val="001350E4"/>
    <w:rsid w:val="001353F2"/>
    <w:rsid w:val="0013595A"/>
    <w:rsid w:val="001359E3"/>
    <w:rsid w:val="00140133"/>
    <w:rsid w:val="001402EA"/>
    <w:rsid w:val="00140DC1"/>
    <w:rsid w:val="00141BCF"/>
    <w:rsid w:val="00143940"/>
    <w:rsid w:val="0014409A"/>
    <w:rsid w:val="00144486"/>
    <w:rsid w:val="00144D04"/>
    <w:rsid w:val="001455A3"/>
    <w:rsid w:val="001455FE"/>
    <w:rsid w:val="00146C36"/>
    <w:rsid w:val="00146E64"/>
    <w:rsid w:val="00147B7C"/>
    <w:rsid w:val="001507C0"/>
    <w:rsid w:val="00150A9C"/>
    <w:rsid w:val="00150B4D"/>
    <w:rsid w:val="00150E13"/>
    <w:rsid w:val="001517BF"/>
    <w:rsid w:val="00152856"/>
    <w:rsid w:val="00152955"/>
    <w:rsid w:val="00153663"/>
    <w:rsid w:val="00153835"/>
    <w:rsid w:val="00153CA7"/>
    <w:rsid w:val="00154F95"/>
    <w:rsid w:val="001550F2"/>
    <w:rsid w:val="00155193"/>
    <w:rsid w:val="00155A9E"/>
    <w:rsid w:val="001564C9"/>
    <w:rsid w:val="00156AAE"/>
    <w:rsid w:val="00157637"/>
    <w:rsid w:val="001630C0"/>
    <w:rsid w:val="00164329"/>
    <w:rsid w:val="0016677F"/>
    <w:rsid w:val="00166B04"/>
    <w:rsid w:val="00166E12"/>
    <w:rsid w:val="00167428"/>
    <w:rsid w:val="00167ADB"/>
    <w:rsid w:val="0017005F"/>
    <w:rsid w:val="00170DC5"/>
    <w:rsid w:val="00171AB2"/>
    <w:rsid w:val="001736A5"/>
    <w:rsid w:val="00174AE4"/>
    <w:rsid w:val="00174D83"/>
    <w:rsid w:val="00174DBB"/>
    <w:rsid w:val="0017744D"/>
    <w:rsid w:val="00177589"/>
    <w:rsid w:val="001805FC"/>
    <w:rsid w:val="00180876"/>
    <w:rsid w:val="00181BE5"/>
    <w:rsid w:val="001820AC"/>
    <w:rsid w:val="00182E2C"/>
    <w:rsid w:val="00183CF3"/>
    <w:rsid w:val="001842A7"/>
    <w:rsid w:val="00184743"/>
    <w:rsid w:val="00185252"/>
    <w:rsid w:val="0018580E"/>
    <w:rsid w:val="0018618B"/>
    <w:rsid w:val="0018718B"/>
    <w:rsid w:val="001916D3"/>
    <w:rsid w:val="00191A34"/>
    <w:rsid w:val="00191D7E"/>
    <w:rsid w:val="00191E7C"/>
    <w:rsid w:val="001934FE"/>
    <w:rsid w:val="00193BF8"/>
    <w:rsid w:val="001949CF"/>
    <w:rsid w:val="00194D74"/>
    <w:rsid w:val="00195CA6"/>
    <w:rsid w:val="00196982"/>
    <w:rsid w:val="001A09A4"/>
    <w:rsid w:val="001A0CAF"/>
    <w:rsid w:val="001A156C"/>
    <w:rsid w:val="001A35AA"/>
    <w:rsid w:val="001A3F33"/>
    <w:rsid w:val="001A489F"/>
    <w:rsid w:val="001A59BE"/>
    <w:rsid w:val="001A5C58"/>
    <w:rsid w:val="001A5E2F"/>
    <w:rsid w:val="001A6730"/>
    <w:rsid w:val="001A69C0"/>
    <w:rsid w:val="001A6FC0"/>
    <w:rsid w:val="001A715D"/>
    <w:rsid w:val="001B23A2"/>
    <w:rsid w:val="001B2A2A"/>
    <w:rsid w:val="001B2C98"/>
    <w:rsid w:val="001B417F"/>
    <w:rsid w:val="001B43E3"/>
    <w:rsid w:val="001B5595"/>
    <w:rsid w:val="001B66A5"/>
    <w:rsid w:val="001B6C91"/>
    <w:rsid w:val="001B6D23"/>
    <w:rsid w:val="001B6F68"/>
    <w:rsid w:val="001B7546"/>
    <w:rsid w:val="001B7C67"/>
    <w:rsid w:val="001C082C"/>
    <w:rsid w:val="001C09D1"/>
    <w:rsid w:val="001C0DCD"/>
    <w:rsid w:val="001C11CF"/>
    <w:rsid w:val="001C2A0E"/>
    <w:rsid w:val="001C2FD7"/>
    <w:rsid w:val="001C4596"/>
    <w:rsid w:val="001C4741"/>
    <w:rsid w:val="001C655D"/>
    <w:rsid w:val="001C7693"/>
    <w:rsid w:val="001C76FB"/>
    <w:rsid w:val="001C7BDA"/>
    <w:rsid w:val="001C7F50"/>
    <w:rsid w:val="001D3228"/>
    <w:rsid w:val="001D3DE8"/>
    <w:rsid w:val="001D5604"/>
    <w:rsid w:val="001D64D8"/>
    <w:rsid w:val="001D678D"/>
    <w:rsid w:val="001D67AF"/>
    <w:rsid w:val="001E0154"/>
    <w:rsid w:val="001E1B4A"/>
    <w:rsid w:val="001E23CE"/>
    <w:rsid w:val="001E52ED"/>
    <w:rsid w:val="001E6842"/>
    <w:rsid w:val="001E7852"/>
    <w:rsid w:val="001E7A60"/>
    <w:rsid w:val="001F0F52"/>
    <w:rsid w:val="001F1D6D"/>
    <w:rsid w:val="001F2AA3"/>
    <w:rsid w:val="001F2F3A"/>
    <w:rsid w:val="001F316A"/>
    <w:rsid w:val="001F406B"/>
    <w:rsid w:val="001F4CFA"/>
    <w:rsid w:val="001F4E60"/>
    <w:rsid w:val="001F529E"/>
    <w:rsid w:val="001F5DFE"/>
    <w:rsid w:val="001F6E35"/>
    <w:rsid w:val="001F6EF3"/>
    <w:rsid w:val="001F7579"/>
    <w:rsid w:val="001F7815"/>
    <w:rsid w:val="002006EC"/>
    <w:rsid w:val="00202A3F"/>
    <w:rsid w:val="00203177"/>
    <w:rsid w:val="00203FD3"/>
    <w:rsid w:val="002044C0"/>
    <w:rsid w:val="00205278"/>
    <w:rsid w:val="00205408"/>
    <w:rsid w:val="002060C2"/>
    <w:rsid w:val="002067ED"/>
    <w:rsid w:val="00206BA7"/>
    <w:rsid w:val="00206D75"/>
    <w:rsid w:val="00207DFC"/>
    <w:rsid w:val="00210005"/>
    <w:rsid w:val="002117AC"/>
    <w:rsid w:val="00212645"/>
    <w:rsid w:val="00212C69"/>
    <w:rsid w:val="002144FE"/>
    <w:rsid w:val="002156B4"/>
    <w:rsid w:val="00216D30"/>
    <w:rsid w:val="00220CBB"/>
    <w:rsid w:val="0022120F"/>
    <w:rsid w:val="002215F4"/>
    <w:rsid w:val="00221D12"/>
    <w:rsid w:val="00222653"/>
    <w:rsid w:val="00222BE3"/>
    <w:rsid w:val="0022304F"/>
    <w:rsid w:val="00223764"/>
    <w:rsid w:val="0022401A"/>
    <w:rsid w:val="00224EDA"/>
    <w:rsid w:val="002254F2"/>
    <w:rsid w:val="002254FB"/>
    <w:rsid w:val="00225709"/>
    <w:rsid w:val="00225B6A"/>
    <w:rsid w:val="00225D7D"/>
    <w:rsid w:val="00226CA0"/>
    <w:rsid w:val="002272E6"/>
    <w:rsid w:val="00227793"/>
    <w:rsid w:val="00227F62"/>
    <w:rsid w:val="00231C5C"/>
    <w:rsid w:val="00231FC4"/>
    <w:rsid w:val="002362D1"/>
    <w:rsid w:val="00237643"/>
    <w:rsid w:val="002379F6"/>
    <w:rsid w:val="0024071D"/>
    <w:rsid w:val="002428D7"/>
    <w:rsid w:val="00242BD8"/>
    <w:rsid w:val="00243718"/>
    <w:rsid w:val="00243F82"/>
    <w:rsid w:val="00243FFF"/>
    <w:rsid w:val="002448D9"/>
    <w:rsid w:val="00246BE4"/>
    <w:rsid w:val="00247955"/>
    <w:rsid w:val="00247BC4"/>
    <w:rsid w:val="00250B2D"/>
    <w:rsid w:val="002519FF"/>
    <w:rsid w:val="00252CF5"/>
    <w:rsid w:val="00253055"/>
    <w:rsid w:val="002535B1"/>
    <w:rsid w:val="00253F50"/>
    <w:rsid w:val="00254D19"/>
    <w:rsid w:val="00254F71"/>
    <w:rsid w:val="002552E0"/>
    <w:rsid w:val="002572CF"/>
    <w:rsid w:val="0025752E"/>
    <w:rsid w:val="00257E7A"/>
    <w:rsid w:val="00257F57"/>
    <w:rsid w:val="00260009"/>
    <w:rsid w:val="00260056"/>
    <w:rsid w:val="002612B5"/>
    <w:rsid w:val="00261B57"/>
    <w:rsid w:val="00263996"/>
    <w:rsid w:val="00263C3D"/>
    <w:rsid w:val="00264850"/>
    <w:rsid w:val="00264DA1"/>
    <w:rsid w:val="00265862"/>
    <w:rsid w:val="00265A4B"/>
    <w:rsid w:val="0026639C"/>
    <w:rsid w:val="0026680C"/>
    <w:rsid w:val="00270174"/>
    <w:rsid w:val="002703D4"/>
    <w:rsid w:val="00270C88"/>
    <w:rsid w:val="002711F1"/>
    <w:rsid w:val="0027265F"/>
    <w:rsid w:val="002737C4"/>
    <w:rsid w:val="00273EBB"/>
    <w:rsid w:val="0027487E"/>
    <w:rsid w:val="002749C6"/>
    <w:rsid w:val="00275B20"/>
    <w:rsid w:val="00275F9D"/>
    <w:rsid w:val="002768B4"/>
    <w:rsid w:val="002771F3"/>
    <w:rsid w:val="00277271"/>
    <w:rsid w:val="00277C83"/>
    <w:rsid w:val="00277F81"/>
    <w:rsid w:val="002808F9"/>
    <w:rsid w:val="00281B91"/>
    <w:rsid w:val="0028213E"/>
    <w:rsid w:val="00282675"/>
    <w:rsid w:val="00282992"/>
    <w:rsid w:val="00282E02"/>
    <w:rsid w:val="0028349A"/>
    <w:rsid w:val="0028501C"/>
    <w:rsid w:val="002858A7"/>
    <w:rsid w:val="002901F0"/>
    <w:rsid w:val="0029073D"/>
    <w:rsid w:val="00290B3D"/>
    <w:rsid w:val="00290CA0"/>
    <w:rsid w:val="00291814"/>
    <w:rsid w:val="0029211D"/>
    <w:rsid w:val="002927BE"/>
    <w:rsid w:val="00292E04"/>
    <w:rsid w:val="002941C5"/>
    <w:rsid w:val="002948C4"/>
    <w:rsid w:val="00295DA8"/>
    <w:rsid w:val="0029750B"/>
    <w:rsid w:val="002979BC"/>
    <w:rsid w:val="00297C68"/>
    <w:rsid w:val="002A0981"/>
    <w:rsid w:val="002A0C75"/>
    <w:rsid w:val="002A0D4D"/>
    <w:rsid w:val="002A16D5"/>
    <w:rsid w:val="002A1E1D"/>
    <w:rsid w:val="002A2010"/>
    <w:rsid w:val="002A217B"/>
    <w:rsid w:val="002A2341"/>
    <w:rsid w:val="002A27C2"/>
    <w:rsid w:val="002A2A56"/>
    <w:rsid w:val="002A34D1"/>
    <w:rsid w:val="002A52D8"/>
    <w:rsid w:val="002A5CEA"/>
    <w:rsid w:val="002B025E"/>
    <w:rsid w:val="002B0E18"/>
    <w:rsid w:val="002B1014"/>
    <w:rsid w:val="002B20E3"/>
    <w:rsid w:val="002B2488"/>
    <w:rsid w:val="002B2A56"/>
    <w:rsid w:val="002B3846"/>
    <w:rsid w:val="002B3D9E"/>
    <w:rsid w:val="002B4123"/>
    <w:rsid w:val="002B516A"/>
    <w:rsid w:val="002B5340"/>
    <w:rsid w:val="002B5653"/>
    <w:rsid w:val="002B5FE0"/>
    <w:rsid w:val="002B6E3C"/>
    <w:rsid w:val="002B6E80"/>
    <w:rsid w:val="002C07BF"/>
    <w:rsid w:val="002C0EF5"/>
    <w:rsid w:val="002C24DE"/>
    <w:rsid w:val="002C2A51"/>
    <w:rsid w:val="002C2D84"/>
    <w:rsid w:val="002C3702"/>
    <w:rsid w:val="002C4AE5"/>
    <w:rsid w:val="002C505C"/>
    <w:rsid w:val="002C50F3"/>
    <w:rsid w:val="002C5EDA"/>
    <w:rsid w:val="002C658E"/>
    <w:rsid w:val="002C6CCB"/>
    <w:rsid w:val="002D083D"/>
    <w:rsid w:val="002D13A4"/>
    <w:rsid w:val="002D159E"/>
    <w:rsid w:val="002D2582"/>
    <w:rsid w:val="002D2CBA"/>
    <w:rsid w:val="002D2FC9"/>
    <w:rsid w:val="002D34EC"/>
    <w:rsid w:val="002D36EE"/>
    <w:rsid w:val="002D4F3A"/>
    <w:rsid w:val="002D5CBE"/>
    <w:rsid w:val="002D6A85"/>
    <w:rsid w:val="002E0395"/>
    <w:rsid w:val="002E06DF"/>
    <w:rsid w:val="002E1342"/>
    <w:rsid w:val="002E1D2B"/>
    <w:rsid w:val="002E2986"/>
    <w:rsid w:val="002E29D7"/>
    <w:rsid w:val="002E2CDD"/>
    <w:rsid w:val="002E51CF"/>
    <w:rsid w:val="002E5AD8"/>
    <w:rsid w:val="002E5D93"/>
    <w:rsid w:val="002E64DC"/>
    <w:rsid w:val="002E6A61"/>
    <w:rsid w:val="002E7CD6"/>
    <w:rsid w:val="002F1B7E"/>
    <w:rsid w:val="002F2C8A"/>
    <w:rsid w:val="002F2E40"/>
    <w:rsid w:val="002F424A"/>
    <w:rsid w:val="002F5810"/>
    <w:rsid w:val="002F5D6D"/>
    <w:rsid w:val="002F5E4E"/>
    <w:rsid w:val="002F709D"/>
    <w:rsid w:val="002F7557"/>
    <w:rsid w:val="002F782E"/>
    <w:rsid w:val="0030003C"/>
    <w:rsid w:val="00300CA1"/>
    <w:rsid w:val="00301928"/>
    <w:rsid w:val="00301ACF"/>
    <w:rsid w:val="00301DFE"/>
    <w:rsid w:val="0030366E"/>
    <w:rsid w:val="003048DF"/>
    <w:rsid w:val="00304E95"/>
    <w:rsid w:val="003054BD"/>
    <w:rsid w:val="003062F7"/>
    <w:rsid w:val="00306AD2"/>
    <w:rsid w:val="0031153C"/>
    <w:rsid w:val="00311FFA"/>
    <w:rsid w:val="00313A83"/>
    <w:rsid w:val="00313DF5"/>
    <w:rsid w:val="0031409D"/>
    <w:rsid w:val="00316108"/>
    <w:rsid w:val="00316340"/>
    <w:rsid w:val="003164AF"/>
    <w:rsid w:val="0031658A"/>
    <w:rsid w:val="00317422"/>
    <w:rsid w:val="00320AF5"/>
    <w:rsid w:val="00320CA4"/>
    <w:rsid w:val="003214FD"/>
    <w:rsid w:val="00321C4A"/>
    <w:rsid w:val="003221D9"/>
    <w:rsid w:val="00322289"/>
    <w:rsid w:val="00322313"/>
    <w:rsid w:val="003236DA"/>
    <w:rsid w:val="0032385A"/>
    <w:rsid w:val="003238B4"/>
    <w:rsid w:val="003238F8"/>
    <w:rsid w:val="00324057"/>
    <w:rsid w:val="00325459"/>
    <w:rsid w:val="00325A4F"/>
    <w:rsid w:val="003274B6"/>
    <w:rsid w:val="00327765"/>
    <w:rsid w:val="00330954"/>
    <w:rsid w:val="00331490"/>
    <w:rsid w:val="003331AD"/>
    <w:rsid w:val="0033379F"/>
    <w:rsid w:val="0033426F"/>
    <w:rsid w:val="00334EB1"/>
    <w:rsid w:val="00335691"/>
    <w:rsid w:val="0033582E"/>
    <w:rsid w:val="00335B4A"/>
    <w:rsid w:val="003362D4"/>
    <w:rsid w:val="00336460"/>
    <w:rsid w:val="00336892"/>
    <w:rsid w:val="003414F3"/>
    <w:rsid w:val="00342D75"/>
    <w:rsid w:val="00342E1B"/>
    <w:rsid w:val="003433BE"/>
    <w:rsid w:val="00344362"/>
    <w:rsid w:val="00344565"/>
    <w:rsid w:val="003448BC"/>
    <w:rsid w:val="00345DC9"/>
    <w:rsid w:val="00346E35"/>
    <w:rsid w:val="003472F0"/>
    <w:rsid w:val="00347B9C"/>
    <w:rsid w:val="00350911"/>
    <w:rsid w:val="00350B25"/>
    <w:rsid w:val="003524B5"/>
    <w:rsid w:val="003525CC"/>
    <w:rsid w:val="00353285"/>
    <w:rsid w:val="00353C5C"/>
    <w:rsid w:val="00354796"/>
    <w:rsid w:val="00354ED8"/>
    <w:rsid w:val="00355821"/>
    <w:rsid w:val="00355E50"/>
    <w:rsid w:val="00355F27"/>
    <w:rsid w:val="00356225"/>
    <w:rsid w:val="0035736D"/>
    <w:rsid w:val="00357E2E"/>
    <w:rsid w:val="0036067B"/>
    <w:rsid w:val="00360BD3"/>
    <w:rsid w:val="00361371"/>
    <w:rsid w:val="00364176"/>
    <w:rsid w:val="00365750"/>
    <w:rsid w:val="00366F37"/>
    <w:rsid w:val="0037074E"/>
    <w:rsid w:val="00371412"/>
    <w:rsid w:val="00371DFC"/>
    <w:rsid w:val="00374A5C"/>
    <w:rsid w:val="00375053"/>
    <w:rsid w:val="003752BD"/>
    <w:rsid w:val="003755FE"/>
    <w:rsid w:val="003759B8"/>
    <w:rsid w:val="00376E2A"/>
    <w:rsid w:val="003805F4"/>
    <w:rsid w:val="00380F25"/>
    <w:rsid w:val="00381E9B"/>
    <w:rsid w:val="00382DBE"/>
    <w:rsid w:val="003839D3"/>
    <w:rsid w:val="00383A0A"/>
    <w:rsid w:val="00384315"/>
    <w:rsid w:val="00385BA2"/>
    <w:rsid w:val="00385BF3"/>
    <w:rsid w:val="00386151"/>
    <w:rsid w:val="00386230"/>
    <w:rsid w:val="00386B4C"/>
    <w:rsid w:val="00386FED"/>
    <w:rsid w:val="00387117"/>
    <w:rsid w:val="00390B3E"/>
    <w:rsid w:val="00392560"/>
    <w:rsid w:val="003931FB"/>
    <w:rsid w:val="00394740"/>
    <w:rsid w:val="00394C34"/>
    <w:rsid w:val="003954E2"/>
    <w:rsid w:val="00396E67"/>
    <w:rsid w:val="003A1119"/>
    <w:rsid w:val="003A12A7"/>
    <w:rsid w:val="003A12C3"/>
    <w:rsid w:val="003A225C"/>
    <w:rsid w:val="003A26C3"/>
    <w:rsid w:val="003A2871"/>
    <w:rsid w:val="003A2B91"/>
    <w:rsid w:val="003A36B3"/>
    <w:rsid w:val="003A44B7"/>
    <w:rsid w:val="003A45FF"/>
    <w:rsid w:val="003A4687"/>
    <w:rsid w:val="003A4EDB"/>
    <w:rsid w:val="003A5E01"/>
    <w:rsid w:val="003A602C"/>
    <w:rsid w:val="003A642B"/>
    <w:rsid w:val="003A6B1A"/>
    <w:rsid w:val="003A78CC"/>
    <w:rsid w:val="003B147D"/>
    <w:rsid w:val="003B18D8"/>
    <w:rsid w:val="003B2B5A"/>
    <w:rsid w:val="003B3781"/>
    <w:rsid w:val="003B5233"/>
    <w:rsid w:val="003B6658"/>
    <w:rsid w:val="003B6A1A"/>
    <w:rsid w:val="003B6BE1"/>
    <w:rsid w:val="003B6C81"/>
    <w:rsid w:val="003B7982"/>
    <w:rsid w:val="003C015B"/>
    <w:rsid w:val="003C2176"/>
    <w:rsid w:val="003C2358"/>
    <w:rsid w:val="003C2ED8"/>
    <w:rsid w:val="003C3D68"/>
    <w:rsid w:val="003C4E2C"/>
    <w:rsid w:val="003C51AD"/>
    <w:rsid w:val="003C690B"/>
    <w:rsid w:val="003C737A"/>
    <w:rsid w:val="003C75E4"/>
    <w:rsid w:val="003D0AFC"/>
    <w:rsid w:val="003D1709"/>
    <w:rsid w:val="003D2832"/>
    <w:rsid w:val="003D2DE1"/>
    <w:rsid w:val="003D2DE2"/>
    <w:rsid w:val="003D2DF2"/>
    <w:rsid w:val="003D4A84"/>
    <w:rsid w:val="003D4DFD"/>
    <w:rsid w:val="003D6D77"/>
    <w:rsid w:val="003D6DD4"/>
    <w:rsid w:val="003D7462"/>
    <w:rsid w:val="003D7C7C"/>
    <w:rsid w:val="003E1402"/>
    <w:rsid w:val="003E1558"/>
    <w:rsid w:val="003E1DBD"/>
    <w:rsid w:val="003E3546"/>
    <w:rsid w:val="003E3D5C"/>
    <w:rsid w:val="003E592B"/>
    <w:rsid w:val="003E657D"/>
    <w:rsid w:val="003E6BEE"/>
    <w:rsid w:val="003F0298"/>
    <w:rsid w:val="003F0645"/>
    <w:rsid w:val="003F0E7F"/>
    <w:rsid w:val="003F11F6"/>
    <w:rsid w:val="003F151B"/>
    <w:rsid w:val="003F170B"/>
    <w:rsid w:val="003F1C6A"/>
    <w:rsid w:val="003F309A"/>
    <w:rsid w:val="003F32A6"/>
    <w:rsid w:val="003F33C2"/>
    <w:rsid w:val="003F3FC4"/>
    <w:rsid w:val="003F4DBB"/>
    <w:rsid w:val="003F55EE"/>
    <w:rsid w:val="003F5693"/>
    <w:rsid w:val="003F67AB"/>
    <w:rsid w:val="0040009F"/>
    <w:rsid w:val="00400792"/>
    <w:rsid w:val="00401118"/>
    <w:rsid w:val="00401BCB"/>
    <w:rsid w:val="00401DCC"/>
    <w:rsid w:val="00402530"/>
    <w:rsid w:val="00403810"/>
    <w:rsid w:val="00403ED8"/>
    <w:rsid w:val="00404DA0"/>
    <w:rsid w:val="0041008E"/>
    <w:rsid w:val="004105C3"/>
    <w:rsid w:val="00410F86"/>
    <w:rsid w:val="004113EC"/>
    <w:rsid w:val="00411476"/>
    <w:rsid w:val="004118F5"/>
    <w:rsid w:val="004129E5"/>
    <w:rsid w:val="0041351B"/>
    <w:rsid w:val="00413B65"/>
    <w:rsid w:val="00413F08"/>
    <w:rsid w:val="00415450"/>
    <w:rsid w:val="004161BC"/>
    <w:rsid w:val="00416ECE"/>
    <w:rsid w:val="00417B53"/>
    <w:rsid w:val="00417D58"/>
    <w:rsid w:val="00420ED3"/>
    <w:rsid w:val="00421A97"/>
    <w:rsid w:val="00425A15"/>
    <w:rsid w:val="0042665E"/>
    <w:rsid w:val="00427422"/>
    <w:rsid w:val="00427723"/>
    <w:rsid w:val="00427BA4"/>
    <w:rsid w:val="004307FE"/>
    <w:rsid w:val="00430992"/>
    <w:rsid w:val="00430DDF"/>
    <w:rsid w:val="00431996"/>
    <w:rsid w:val="00432A5E"/>
    <w:rsid w:val="00432B72"/>
    <w:rsid w:val="00433C2F"/>
    <w:rsid w:val="0043442E"/>
    <w:rsid w:val="0043562C"/>
    <w:rsid w:val="00436F47"/>
    <w:rsid w:val="00437E8A"/>
    <w:rsid w:val="00437FE2"/>
    <w:rsid w:val="00441AF6"/>
    <w:rsid w:val="00443A49"/>
    <w:rsid w:val="0044473A"/>
    <w:rsid w:val="0044532A"/>
    <w:rsid w:val="0044573D"/>
    <w:rsid w:val="00445821"/>
    <w:rsid w:val="004466EA"/>
    <w:rsid w:val="004479C8"/>
    <w:rsid w:val="00447A48"/>
    <w:rsid w:val="004510E5"/>
    <w:rsid w:val="004515FB"/>
    <w:rsid w:val="00452820"/>
    <w:rsid w:val="00452D66"/>
    <w:rsid w:val="004530E3"/>
    <w:rsid w:val="00453AF5"/>
    <w:rsid w:val="004549B1"/>
    <w:rsid w:val="00455135"/>
    <w:rsid w:val="00455883"/>
    <w:rsid w:val="00457904"/>
    <w:rsid w:val="00460178"/>
    <w:rsid w:val="004603B5"/>
    <w:rsid w:val="004609A7"/>
    <w:rsid w:val="004613D2"/>
    <w:rsid w:val="00461925"/>
    <w:rsid w:val="00462558"/>
    <w:rsid w:val="00464CF5"/>
    <w:rsid w:val="004656DB"/>
    <w:rsid w:val="0046607E"/>
    <w:rsid w:val="0046676F"/>
    <w:rsid w:val="00466B48"/>
    <w:rsid w:val="00467DAE"/>
    <w:rsid w:val="004701E4"/>
    <w:rsid w:val="00470AF5"/>
    <w:rsid w:val="00470CE3"/>
    <w:rsid w:val="0047296C"/>
    <w:rsid w:val="00473541"/>
    <w:rsid w:val="004743BC"/>
    <w:rsid w:val="00474437"/>
    <w:rsid w:val="00474674"/>
    <w:rsid w:val="00476CD7"/>
    <w:rsid w:val="00476E9B"/>
    <w:rsid w:val="004772F9"/>
    <w:rsid w:val="00477CF8"/>
    <w:rsid w:val="00481C03"/>
    <w:rsid w:val="00482C8F"/>
    <w:rsid w:val="0048430A"/>
    <w:rsid w:val="00484608"/>
    <w:rsid w:val="0048477F"/>
    <w:rsid w:val="004848E5"/>
    <w:rsid w:val="00486034"/>
    <w:rsid w:val="00486DB9"/>
    <w:rsid w:val="00493167"/>
    <w:rsid w:val="00493783"/>
    <w:rsid w:val="00494314"/>
    <w:rsid w:val="00494F50"/>
    <w:rsid w:val="0049624F"/>
    <w:rsid w:val="0049634F"/>
    <w:rsid w:val="004976E3"/>
    <w:rsid w:val="00497D71"/>
    <w:rsid w:val="00497D9D"/>
    <w:rsid w:val="00497E92"/>
    <w:rsid w:val="004A005C"/>
    <w:rsid w:val="004A5EDD"/>
    <w:rsid w:val="004A6B51"/>
    <w:rsid w:val="004A7F72"/>
    <w:rsid w:val="004B0AF9"/>
    <w:rsid w:val="004B1531"/>
    <w:rsid w:val="004B275E"/>
    <w:rsid w:val="004B418B"/>
    <w:rsid w:val="004B67C3"/>
    <w:rsid w:val="004B69B8"/>
    <w:rsid w:val="004C0587"/>
    <w:rsid w:val="004C134D"/>
    <w:rsid w:val="004C144E"/>
    <w:rsid w:val="004C154B"/>
    <w:rsid w:val="004C17A0"/>
    <w:rsid w:val="004C313B"/>
    <w:rsid w:val="004C45D9"/>
    <w:rsid w:val="004C6C80"/>
    <w:rsid w:val="004C6E68"/>
    <w:rsid w:val="004C768F"/>
    <w:rsid w:val="004C797F"/>
    <w:rsid w:val="004D0073"/>
    <w:rsid w:val="004D027D"/>
    <w:rsid w:val="004D0B20"/>
    <w:rsid w:val="004D239D"/>
    <w:rsid w:val="004D27E2"/>
    <w:rsid w:val="004D436F"/>
    <w:rsid w:val="004D44AC"/>
    <w:rsid w:val="004D61FD"/>
    <w:rsid w:val="004D648C"/>
    <w:rsid w:val="004D65AD"/>
    <w:rsid w:val="004D74E0"/>
    <w:rsid w:val="004D751A"/>
    <w:rsid w:val="004D75EB"/>
    <w:rsid w:val="004D7F20"/>
    <w:rsid w:val="004E048B"/>
    <w:rsid w:val="004E2BF7"/>
    <w:rsid w:val="004E2DDF"/>
    <w:rsid w:val="004E3760"/>
    <w:rsid w:val="004E465A"/>
    <w:rsid w:val="004E59F0"/>
    <w:rsid w:val="004E5B2F"/>
    <w:rsid w:val="004E62F0"/>
    <w:rsid w:val="004E6798"/>
    <w:rsid w:val="004E6955"/>
    <w:rsid w:val="004E703E"/>
    <w:rsid w:val="004E7B9E"/>
    <w:rsid w:val="004F157D"/>
    <w:rsid w:val="004F1FD8"/>
    <w:rsid w:val="004F240F"/>
    <w:rsid w:val="004F25E9"/>
    <w:rsid w:val="004F2881"/>
    <w:rsid w:val="004F2BE0"/>
    <w:rsid w:val="004F4508"/>
    <w:rsid w:val="004F49B4"/>
    <w:rsid w:val="004F4FE9"/>
    <w:rsid w:val="004F5580"/>
    <w:rsid w:val="004F7418"/>
    <w:rsid w:val="00500EB0"/>
    <w:rsid w:val="005019D6"/>
    <w:rsid w:val="00502EB2"/>
    <w:rsid w:val="00503A8F"/>
    <w:rsid w:val="0050524A"/>
    <w:rsid w:val="00505BF1"/>
    <w:rsid w:val="00507144"/>
    <w:rsid w:val="0051037F"/>
    <w:rsid w:val="0051179B"/>
    <w:rsid w:val="00511BD5"/>
    <w:rsid w:val="00511F2F"/>
    <w:rsid w:val="00513359"/>
    <w:rsid w:val="00513F95"/>
    <w:rsid w:val="005162D5"/>
    <w:rsid w:val="00517E8A"/>
    <w:rsid w:val="00520806"/>
    <w:rsid w:val="00520865"/>
    <w:rsid w:val="005212F7"/>
    <w:rsid w:val="00521CD7"/>
    <w:rsid w:val="00521D34"/>
    <w:rsid w:val="00522422"/>
    <w:rsid w:val="00523A6F"/>
    <w:rsid w:val="00523CFE"/>
    <w:rsid w:val="00524CF3"/>
    <w:rsid w:val="005251DE"/>
    <w:rsid w:val="00525D41"/>
    <w:rsid w:val="00525E69"/>
    <w:rsid w:val="00526772"/>
    <w:rsid w:val="00526A18"/>
    <w:rsid w:val="00527656"/>
    <w:rsid w:val="0052795F"/>
    <w:rsid w:val="0053099E"/>
    <w:rsid w:val="005310FA"/>
    <w:rsid w:val="0053316C"/>
    <w:rsid w:val="005346D7"/>
    <w:rsid w:val="00534870"/>
    <w:rsid w:val="005353C9"/>
    <w:rsid w:val="00535A27"/>
    <w:rsid w:val="00536623"/>
    <w:rsid w:val="00536849"/>
    <w:rsid w:val="00536B56"/>
    <w:rsid w:val="00537FB0"/>
    <w:rsid w:val="0054040A"/>
    <w:rsid w:val="00540D84"/>
    <w:rsid w:val="005439FD"/>
    <w:rsid w:val="00543D6F"/>
    <w:rsid w:val="00544B87"/>
    <w:rsid w:val="00545215"/>
    <w:rsid w:val="005458E9"/>
    <w:rsid w:val="00552F66"/>
    <w:rsid w:val="0055426D"/>
    <w:rsid w:val="0055658B"/>
    <w:rsid w:val="00557207"/>
    <w:rsid w:val="00557798"/>
    <w:rsid w:val="00560A72"/>
    <w:rsid w:val="00560D7A"/>
    <w:rsid w:val="005618E0"/>
    <w:rsid w:val="00561D67"/>
    <w:rsid w:val="00562855"/>
    <w:rsid w:val="005628A0"/>
    <w:rsid w:val="00562E17"/>
    <w:rsid w:val="0056454E"/>
    <w:rsid w:val="00564758"/>
    <w:rsid w:val="005648C9"/>
    <w:rsid w:val="00565166"/>
    <w:rsid w:val="0056725E"/>
    <w:rsid w:val="00570BD7"/>
    <w:rsid w:val="005735DF"/>
    <w:rsid w:val="00573640"/>
    <w:rsid w:val="00575151"/>
    <w:rsid w:val="005756A3"/>
    <w:rsid w:val="005763CC"/>
    <w:rsid w:val="00576460"/>
    <w:rsid w:val="00577842"/>
    <w:rsid w:val="00577D43"/>
    <w:rsid w:val="00582383"/>
    <w:rsid w:val="00582DE0"/>
    <w:rsid w:val="00582F72"/>
    <w:rsid w:val="00583B40"/>
    <w:rsid w:val="005842A3"/>
    <w:rsid w:val="0058501D"/>
    <w:rsid w:val="005854B5"/>
    <w:rsid w:val="00585522"/>
    <w:rsid w:val="005860DC"/>
    <w:rsid w:val="00586336"/>
    <w:rsid w:val="00586558"/>
    <w:rsid w:val="00587F6C"/>
    <w:rsid w:val="00590006"/>
    <w:rsid w:val="005902E7"/>
    <w:rsid w:val="00590BBA"/>
    <w:rsid w:val="00590DB7"/>
    <w:rsid w:val="005918E3"/>
    <w:rsid w:val="00591AF8"/>
    <w:rsid w:val="00592520"/>
    <w:rsid w:val="00592C2B"/>
    <w:rsid w:val="0059334F"/>
    <w:rsid w:val="0059339B"/>
    <w:rsid w:val="00593908"/>
    <w:rsid w:val="0059488C"/>
    <w:rsid w:val="005959D6"/>
    <w:rsid w:val="00596125"/>
    <w:rsid w:val="005962D0"/>
    <w:rsid w:val="0059640F"/>
    <w:rsid w:val="005A0EB0"/>
    <w:rsid w:val="005A1091"/>
    <w:rsid w:val="005A11B5"/>
    <w:rsid w:val="005A1709"/>
    <w:rsid w:val="005A21B5"/>
    <w:rsid w:val="005A4C1B"/>
    <w:rsid w:val="005A53F3"/>
    <w:rsid w:val="005A645D"/>
    <w:rsid w:val="005A672E"/>
    <w:rsid w:val="005A72B0"/>
    <w:rsid w:val="005A784B"/>
    <w:rsid w:val="005B0314"/>
    <w:rsid w:val="005B059B"/>
    <w:rsid w:val="005B1648"/>
    <w:rsid w:val="005B373F"/>
    <w:rsid w:val="005B4BB2"/>
    <w:rsid w:val="005B54ED"/>
    <w:rsid w:val="005B6118"/>
    <w:rsid w:val="005C00B6"/>
    <w:rsid w:val="005C1891"/>
    <w:rsid w:val="005C1917"/>
    <w:rsid w:val="005C1B4A"/>
    <w:rsid w:val="005C1DC6"/>
    <w:rsid w:val="005C2F29"/>
    <w:rsid w:val="005C3D97"/>
    <w:rsid w:val="005C3DC1"/>
    <w:rsid w:val="005C41A4"/>
    <w:rsid w:val="005C4589"/>
    <w:rsid w:val="005C5F73"/>
    <w:rsid w:val="005C60E3"/>
    <w:rsid w:val="005C7217"/>
    <w:rsid w:val="005C772C"/>
    <w:rsid w:val="005C7903"/>
    <w:rsid w:val="005C7C75"/>
    <w:rsid w:val="005D07D3"/>
    <w:rsid w:val="005D0866"/>
    <w:rsid w:val="005D2A2A"/>
    <w:rsid w:val="005D38C8"/>
    <w:rsid w:val="005D4597"/>
    <w:rsid w:val="005D51A0"/>
    <w:rsid w:val="005D5272"/>
    <w:rsid w:val="005D5833"/>
    <w:rsid w:val="005D59BA"/>
    <w:rsid w:val="005D663B"/>
    <w:rsid w:val="005D67E7"/>
    <w:rsid w:val="005D68D0"/>
    <w:rsid w:val="005D6D3F"/>
    <w:rsid w:val="005D6E31"/>
    <w:rsid w:val="005D7B7D"/>
    <w:rsid w:val="005D7E82"/>
    <w:rsid w:val="005D7EC2"/>
    <w:rsid w:val="005E0B48"/>
    <w:rsid w:val="005E1648"/>
    <w:rsid w:val="005E1FC2"/>
    <w:rsid w:val="005E2B8C"/>
    <w:rsid w:val="005E5E3A"/>
    <w:rsid w:val="005E63BC"/>
    <w:rsid w:val="005E688E"/>
    <w:rsid w:val="005E794F"/>
    <w:rsid w:val="005E7D98"/>
    <w:rsid w:val="005F0133"/>
    <w:rsid w:val="005F23AD"/>
    <w:rsid w:val="005F34F3"/>
    <w:rsid w:val="005F3896"/>
    <w:rsid w:val="005F3F6B"/>
    <w:rsid w:val="005F4F83"/>
    <w:rsid w:val="005F5784"/>
    <w:rsid w:val="005F6555"/>
    <w:rsid w:val="005F6DA5"/>
    <w:rsid w:val="005F7F57"/>
    <w:rsid w:val="00600A9A"/>
    <w:rsid w:val="00600D8F"/>
    <w:rsid w:val="006025F8"/>
    <w:rsid w:val="00602791"/>
    <w:rsid w:val="00605202"/>
    <w:rsid w:val="00606D13"/>
    <w:rsid w:val="00607888"/>
    <w:rsid w:val="00607C69"/>
    <w:rsid w:val="0061003C"/>
    <w:rsid w:val="00611970"/>
    <w:rsid w:val="0061260A"/>
    <w:rsid w:val="00613D39"/>
    <w:rsid w:val="00614A8B"/>
    <w:rsid w:val="00617171"/>
    <w:rsid w:val="006174D6"/>
    <w:rsid w:val="006209FE"/>
    <w:rsid w:val="00620AB2"/>
    <w:rsid w:val="00620AE7"/>
    <w:rsid w:val="0062230C"/>
    <w:rsid w:val="006229F5"/>
    <w:rsid w:val="00623F28"/>
    <w:rsid w:val="006242FB"/>
    <w:rsid w:val="00624C09"/>
    <w:rsid w:val="00625E0B"/>
    <w:rsid w:val="00625F2B"/>
    <w:rsid w:val="00626282"/>
    <w:rsid w:val="00626E93"/>
    <w:rsid w:val="006274A2"/>
    <w:rsid w:val="00631610"/>
    <w:rsid w:val="00631A0C"/>
    <w:rsid w:val="00632666"/>
    <w:rsid w:val="00632D87"/>
    <w:rsid w:val="00632DF9"/>
    <w:rsid w:val="0063379F"/>
    <w:rsid w:val="0063382E"/>
    <w:rsid w:val="006346BD"/>
    <w:rsid w:val="00634B84"/>
    <w:rsid w:val="00635133"/>
    <w:rsid w:val="006359C3"/>
    <w:rsid w:val="00635C3B"/>
    <w:rsid w:val="00637781"/>
    <w:rsid w:val="00637AB0"/>
    <w:rsid w:val="00637EE6"/>
    <w:rsid w:val="0064018F"/>
    <w:rsid w:val="00640F97"/>
    <w:rsid w:val="006411C7"/>
    <w:rsid w:val="0064254E"/>
    <w:rsid w:val="00643FC6"/>
    <w:rsid w:val="00644AC3"/>
    <w:rsid w:val="00644BFF"/>
    <w:rsid w:val="00645118"/>
    <w:rsid w:val="006463BB"/>
    <w:rsid w:val="00646B05"/>
    <w:rsid w:val="0065096A"/>
    <w:rsid w:val="00651C55"/>
    <w:rsid w:val="00653801"/>
    <w:rsid w:val="00653885"/>
    <w:rsid w:val="00653ED9"/>
    <w:rsid w:val="00655153"/>
    <w:rsid w:val="006552F1"/>
    <w:rsid w:val="00655506"/>
    <w:rsid w:val="006604F1"/>
    <w:rsid w:val="0066080A"/>
    <w:rsid w:val="00660962"/>
    <w:rsid w:val="00660EE2"/>
    <w:rsid w:val="0066119C"/>
    <w:rsid w:val="0066129A"/>
    <w:rsid w:val="00661378"/>
    <w:rsid w:val="00663678"/>
    <w:rsid w:val="00663F3A"/>
    <w:rsid w:val="00665A24"/>
    <w:rsid w:val="00667874"/>
    <w:rsid w:val="00671453"/>
    <w:rsid w:val="0067214A"/>
    <w:rsid w:val="00673CF3"/>
    <w:rsid w:val="00674260"/>
    <w:rsid w:val="00674D21"/>
    <w:rsid w:val="00675660"/>
    <w:rsid w:val="00677025"/>
    <w:rsid w:val="0068019A"/>
    <w:rsid w:val="00681900"/>
    <w:rsid w:val="006823E4"/>
    <w:rsid w:val="00682496"/>
    <w:rsid w:val="00682B2D"/>
    <w:rsid w:val="006842D6"/>
    <w:rsid w:val="00684C8C"/>
    <w:rsid w:val="00685830"/>
    <w:rsid w:val="00685FF6"/>
    <w:rsid w:val="00686A36"/>
    <w:rsid w:val="00686E1F"/>
    <w:rsid w:val="006872C9"/>
    <w:rsid w:val="00687548"/>
    <w:rsid w:val="0068791B"/>
    <w:rsid w:val="006879B4"/>
    <w:rsid w:val="00687BAE"/>
    <w:rsid w:val="006902EF"/>
    <w:rsid w:val="006905B8"/>
    <w:rsid w:val="00691F31"/>
    <w:rsid w:val="0069205C"/>
    <w:rsid w:val="00692EEE"/>
    <w:rsid w:val="00693989"/>
    <w:rsid w:val="00694507"/>
    <w:rsid w:val="00694B0B"/>
    <w:rsid w:val="0069531D"/>
    <w:rsid w:val="006965AC"/>
    <w:rsid w:val="00696E57"/>
    <w:rsid w:val="006978A4"/>
    <w:rsid w:val="006A0A43"/>
    <w:rsid w:val="006A116C"/>
    <w:rsid w:val="006A2EFF"/>
    <w:rsid w:val="006A3A58"/>
    <w:rsid w:val="006A40E4"/>
    <w:rsid w:val="006A42FC"/>
    <w:rsid w:val="006A45F1"/>
    <w:rsid w:val="006A48E5"/>
    <w:rsid w:val="006A533E"/>
    <w:rsid w:val="006A5567"/>
    <w:rsid w:val="006A56B2"/>
    <w:rsid w:val="006A5CD2"/>
    <w:rsid w:val="006A6046"/>
    <w:rsid w:val="006A771B"/>
    <w:rsid w:val="006A7D00"/>
    <w:rsid w:val="006B03F0"/>
    <w:rsid w:val="006B0855"/>
    <w:rsid w:val="006B1B2A"/>
    <w:rsid w:val="006B1B4C"/>
    <w:rsid w:val="006B28E5"/>
    <w:rsid w:val="006B2D6D"/>
    <w:rsid w:val="006B2D8E"/>
    <w:rsid w:val="006B43B9"/>
    <w:rsid w:val="006B476B"/>
    <w:rsid w:val="006B52A4"/>
    <w:rsid w:val="006B54AF"/>
    <w:rsid w:val="006B6669"/>
    <w:rsid w:val="006C00AE"/>
    <w:rsid w:val="006C0572"/>
    <w:rsid w:val="006C2689"/>
    <w:rsid w:val="006C3067"/>
    <w:rsid w:val="006C3A2E"/>
    <w:rsid w:val="006C4A81"/>
    <w:rsid w:val="006C54CB"/>
    <w:rsid w:val="006C7134"/>
    <w:rsid w:val="006D01D9"/>
    <w:rsid w:val="006D0CA5"/>
    <w:rsid w:val="006D1153"/>
    <w:rsid w:val="006D12DC"/>
    <w:rsid w:val="006D1BB1"/>
    <w:rsid w:val="006D28E9"/>
    <w:rsid w:val="006D3207"/>
    <w:rsid w:val="006D35D1"/>
    <w:rsid w:val="006D3725"/>
    <w:rsid w:val="006D374C"/>
    <w:rsid w:val="006D44DE"/>
    <w:rsid w:val="006D46CF"/>
    <w:rsid w:val="006D58AB"/>
    <w:rsid w:val="006D6166"/>
    <w:rsid w:val="006D7275"/>
    <w:rsid w:val="006D73F2"/>
    <w:rsid w:val="006D778C"/>
    <w:rsid w:val="006D7B06"/>
    <w:rsid w:val="006D7C3B"/>
    <w:rsid w:val="006D7F14"/>
    <w:rsid w:val="006E0D7D"/>
    <w:rsid w:val="006E1E70"/>
    <w:rsid w:val="006E22A1"/>
    <w:rsid w:val="006E24FF"/>
    <w:rsid w:val="006E3AC4"/>
    <w:rsid w:val="006E4707"/>
    <w:rsid w:val="006E5A2D"/>
    <w:rsid w:val="006E6609"/>
    <w:rsid w:val="006E6B25"/>
    <w:rsid w:val="006E7A27"/>
    <w:rsid w:val="006E7C8C"/>
    <w:rsid w:val="006F207A"/>
    <w:rsid w:val="006F3034"/>
    <w:rsid w:val="006F36C7"/>
    <w:rsid w:val="006F40F1"/>
    <w:rsid w:val="006F42CB"/>
    <w:rsid w:val="006F4913"/>
    <w:rsid w:val="006F50DA"/>
    <w:rsid w:val="006F5169"/>
    <w:rsid w:val="006F5AC0"/>
    <w:rsid w:val="006F74BC"/>
    <w:rsid w:val="00700389"/>
    <w:rsid w:val="00700481"/>
    <w:rsid w:val="007004C9"/>
    <w:rsid w:val="00700AA9"/>
    <w:rsid w:val="00700BE2"/>
    <w:rsid w:val="00701290"/>
    <w:rsid w:val="007026D1"/>
    <w:rsid w:val="007028DE"/>
    <w:rsid w:val="0070344A"/>
    <w:rsid w:val="00703D7B"/>
    <w:rsid w:val="00705AC1"/>
    <w:rsid w:val="0070619E"/>
    <w:rsid w:val="00706774"/>
    <w:rsid w:val="0070746B"/>
    <w:rsid w:val="00707C72"/>
    <w:rsid w:val="00707D80"/>
    <w:rsid w:val="00707F5C"/>
    <w:rsid w:val="007100C9"/>
    <w:rsid w:val="00710257"/>
    <w:rsid w:val="00710C24"/>
    <w:rsid w:val="00712677"/>
    <w:rsid w:val="0071446A"/>
    <w:rsid w:val="0071595C"/>
    <w:rsid w:val="0072046B"/>
    <w:rsid w:val="00720813"/>
    <w:rsid w:val="00720DB1"/>
    <w:rsid w:val="007224E5"/>
    <w:rsid w:val="00722D0A"/>
    <w:rsid w:val="00724822"/>
    <w:rsid w:val="007256CB"/>
    <w:rsid w:val="007267AF"/>
    <w:rsid w:val="007277F9"/>
    <w:rsid w:val="00727B0C"/>
    <w:rsid w:val="00730801"/>
    <w:rsid w:val="007311A9"/>
    <w:rsid w:val="00731E86"/>
    <w:rsid w:val="00731E95"/>
    <w:rsid w:val="00732B1D"/>
    <w:rsid w:val="00733A46"/>
    <w:rsid w:val="00733CBE"/>
    <w:rsid w:val="007342F7"/>
    <w:rsid w:val="007347CD"/>
    <w:rsid w:val="007366DC"/>
    <w:rsid w:val="007374EC"/>
    <w:rsid w:val="007403F1"/>
    <w:rsid w:val="00740C19"/>
    <w:rsid w:val="00740CF4"/>
    <w:rsid w:val="00740E21"/>
    <w:rsid w:val="00742E14"/>
    <w:rsid w:val="0074351C"/>
    <w:rsid w:val="00744855"/>
    <w:rsid w:val="007452F6"/>
    <w:rsid w:val="007454FD"/>
    <w:rsid w:val="00746041"/>
    <w:rsid w:val="007466B9"/>
    <w:rsid w:val="007477C0"/>
    <w:rsid w:val="00747E0E"/>
    <w:rsid w:val="00751874"/>
    <w:rsid w:val="007521B8"/>
    <w:rsid w:val="00752267"/>
    <w:rsid w:val="00752303"/>
    <w:rsid w:val="0075269D"/>
    <w:rsid w:val="00753A9D"/>
    <w:rsid w:val="007542D0"/>
    <w:rsid w:val="0075469A"/>
    <w:rsid w:val="00754DE9"/>
    <w:rsid w:val="00755419"/>
    <w:rsid w:val="007557C6"/>
    <w:rsid w:val="00757AA9"/>
    <w:rsid w:val="00757ABF"/>
    <w:rsid w:val="00760583"/>
    <w:rsid w:val="007606F1"/>
    <w:rsid w:val="007609B8"/>
    <w:rsid w:val="00760A9D"/>
    <w:rsid w:val="007611DE"/>
    <w:rsid w:val="00763EF6"/>
    <w:rsid w:val="00764265"/>
    <w:rsid w:val="0076516B"/>
    <w:rsid w:val="00765F91"/>
    <w:rsid w:val="00766928"/>
    <w:rsid w:val="00766C46"/>
    <w:rsid w:val="00767848"/>
    <w:rsid w:val="00770841"/>
    <w:rsid w:val="00771761"/>
    <w:rsid w:val="0077245E"/>
    <w:rsid w:val="00772C8D"/>
    <w:rsid w:val="007734BF"/>
    <w:rsid w:val="00773A87"/>
    <w:rsid w:val="00774278"/>
    <w:rsid w:val="00775354"/>
    <w:rsid w:val="007755DE"/>
    <w:rsid w:val="00776EDD"/>
    <w:rsid w:val="0077782C"/>
    <w:rsid w:val="007778C7"/>
    <w:rsid w:val="00780603"/>
    <w:rsid w:val="007808A8"/>
    <w:rsid w:val="007812D6"/>
    <w:rsid w:val="0078151F"/>
    <w:rsid w:val="00781986"/>
    <w:rsid w:val="00782B06"/>
    <w:rsid w:val="00782EFB"/>
    <w:rsid w:val="00783817"/>
    <w:rsid w:val="00783A7F"/>
    <w:rsid w:val="00783EB5"/>
    <w:rsid w:val="00784157"/>
    <w:rsid w:val="0078428F"/>
    <w:rsid w:val="00786562"/>
    <w:rsid w:val="00786E6B"/>
    <w:rsid w:val="00791E6F"/>
    <w:rsid w:val="0079637B"/>
    <w:rsid w:val="007964B8"/>
    <w:rsid w:val="007A078A"/>
    <w:rsid w:val="007A0D82"/>
    <w:rsid w:val="007A1417"/>
    <w:rsid w:val="007A2359"/>
    <w:rsid w:val="007A23A9"/>
    <w:rsid w:val="007A23DC"/>
    <w:rsid w:val="007A3397"/>
    <w:rsid w:val="007A3406"/>
    <w:rsid w:val="007A4155"/>
    <w:rsid w:val="007A467A"/>
    <w:rsid w:val="007A506F"/>
    <w:rsid w:val="007A59A9"/>
    <w:rsid w:val="007A68F9"/>
    <w:rsid w:val="007A6B2A"/>
    <w:rsid w:val="007B0615"/>
    <w:rsid w:val="007B2021"/>
    <w:rsid w:val="007B2216"/>
    <w:rsid w:val="007B2799"/>
    <w:rsid w:val="007B3255"/>
    <w:rsid w:val="007B3965"/>
    <w:rsid w:val="007B4026"/>
    <w:rsid w:val="007B47B2"/>
    <w:rsid w:val="007B4F9A"/>
    <w:rsid w:val="007B50B0"/>
    <w:rsid w:val="007B50CC"/>
    <w:rsid w:val="007B52D6"/>
    <w:rsid w:val="007B6616"/>
    <w:rsid w:val="007B6B6B"/>
    <w:rsid w:val="007B7623"/>
    <w:rsid w:val="007C0B22"/>
    <w:rsid w:val="007C0D84"/>
    <w:rsid w:val="007C128D"/>
    <w:rsid w:val="007C164E"/>
    <w:rsid w:val="007C18AD"/>
    <w:rsid w:val="007C1EF2"/>
    <w:rsid w:val="007C2771"/>
    <w:rsid w:val="007C2856"/>
    <w:rsid w:val="007C3042"/>
    <w:rsid w:val="007C3732"/>
    <w:rsid w:val="007C436B"/>
    <w:rsid w:val="007C452A"/>
    <w:rsid w:val="007C486F"/>
    <w:rsid w:val="007C4D63"/>
    <w:rsid w:val="007C5029"/>
    <w:rsid w:val="007C5309"/>
    <w:rsid w:val="007C5A37"/>
    <w:rsid w:val="007C5BEE"/>
    <w:rsid w:val="007C7E61"/>
    <w:rsid w:val="007D0E78"/>
    <w:rsid w:val="007D14D0"/>
    <w:rsid w:val="007D1CA4"/>
    <w:rsid w:val="007D2A2D"/>
    <w:rsid w:val="007D469B"/>
    <w:rsid w:val="007D564B"/>
    <w:rsid w:val="007D576F"/>
    <w:rsid w:val="007D5FA2"/>
    <w:rsid w:val="007D6CE1"/>
    <w:rsid w:val="007D7605"/>
    <w:rsid w:val="007D7717"/>
    <w:rsid w:val="007E029F"/>
    <w:rsid w:val="007E079D"/>
    <w:rsid w:val="007E0C73"/>
    <w:rsid w:val="007E1093"/>
    <w:rsid w:val="007E1C14"/>
    <w:rsid w:val="007E3812"/>
    <w:rsid w:val="007E4621"/>
    <w:rsid w:val="007E4F36"/>
    <w:rsid w:val="007E5AC7"/>
    <w:rsid w:val="007E5FD5"/>
    <w:rsid w:val="007E76A7"/>
    <w:rsid w:val="007F2E05"/>
    <w:rsid w:val="007F3F65"/>
    <w:rsid w:val="007F461C"/>
    <w:rsid w:val="007F4770"/>
    <w:rsid w:val="007F5927"/>
    <w:rsid w:val="007F68A5"/>
    <w:rsid w:val="007F6A35"/>
    <w:rsid w:val="007F78CB"/>
    <w:rsid w:val="00800105"/>
    <w:rsid w:val="00801659"/>
    <w:rsid w:val="00802293"/>
    <w:rsid w:val="008024E5"/>
    <w:rsid w:val="008025DB"/>
    <w:rsid w:val="00802E98"/>
    <w:rsid w:val="008030B5"/>
    <w:rsid w:val="008030D1"/>
    <w:rsid w:val="0080314C"/>
    <w:rsid w:val="008042CE"/>
    <w:rsid w:val="00805E7B"/>
    <w:rsid w:val="00807064"/>
    <w:rsid w:val="008107C5"/>
    <w:rsid w:val="008112B0"/>
    <w:rsid w:val="0081199E"/>
    <w:rsid w:val="008123EF"/>
    <w:rsid w:val="00812439"/>
    <w:rsid w:val="008124BD"/>
    <w:rsid w:val="0081423E"/>
    <w:rsid w:val="008145B1"/>
    <w:rsid w:val="00814F07"/>
    <w:rsid w:val="0081556D"/>
    <w:rsid w:val="0081635E"/>
    <w:rsid w:val="008163FE"/>
    <w:rsid w:val="008223C2"/>
    <w:rsid w:val="00822517"/>
    <w:rsid w:val="00822B7E"/>
    <w:rsid w:val="00822DE4"/>
    <w:rsid w:val="00824D83"/>
    <w:rsid w:val="008256D5"/>
    <w:rsid w:val="008273AA"/>
    <w:rsid w:val="0082762F"/>
    <w:rsid w:val="0083018E"/>
    <w:rsid w:val="00830754"/>
    <w:rsid w:val="00831648"/>
    <w:rsid w:val="00831994"/>
    <w:rsid w:val="00831F87"/>
    <w:rsid w:val="008320F2"/>
    <w:rsid w:val="008329AF"/>
    <w:rsid w:val="00833162"/>
    <w:rsid w:val="008339CB"/>
    <w:rsid w:val="00833B6B"/>
    <w:rsid w:val="00834C61"/>
    <w:rsid w:val="00835422"/>
    <w:rsid w:val="00835573"/>
    <w:rsid w:val="008364EB"/>
    <w:rsid w:val="00837B6B"/>
    <w:rsid w:val="00840E37"/>
    <w:rsid w:val="0084131A"/>
    <w:rsid w:val="00842EA1"/>
    <w:rsid w:val="0084344A"/>
    <w:rsid w:val="00844450"/>
    <w:rsid w:val="00844F9D"/>
    <w:rsid w:val="0084652E"/>
    <w:rsid w:val="00847559"/>
    <w:rsid w:val="00847BE2"/>
    <w:rsid w:val="00850377"/>
    <w:rsid w:val="00850ADE"/>
    <w:rsid w:val="00850F01"/>
    <w:rsid w:val="008518CB"/>
    <w:rsid w:val="00852744"/>
    <w:rsid w:val="008527FC"/>
    <w:rsid w:val="00853160"/>
    <w:rsid w:val="00854E66"/>
    <w:rsid w:val="00855EE3"/>
    <w:rsid w:val="0085613C"/>
    <w:rsid w:val="008561D8"/>
    <w:rsid w:val="008606B8"/>
    <w:rsid w:val="0086077C"/>
    <w:rsid w:val="008616E8"/>
    <w:rsid w:val="00862E3D"/>
    <w:rsid w:val="00863812"/>
    <w:rsid w:val="00863992"/>
    <w:rsid w:val="00864D3A"/>
    <w:rsid w:val="00865574"/>
    <w:rsid w:val="008667E6"/>
    <w:rsid w:val="00866AD1"/>
    <w:rsid w:val="00867096"/>
    <w:rsid w:val="00867373"/>
    <w:rsid w:val="00870FB7"/>
    <w:rsid w:val="0087148B"/>
    <w:rsid w:val="00873056"/>
    <w:rsid w:val="00873AD1"/>
    <w:rsid w:val="00873F18"/>
    <w:rsid w:val="00874F27"/>
    <w:rsid w:val="0087567B"/>
    <w:rsid w:val="00876837"/>
    <w:rsid w:val="00876B5D"/>
    <w:rsid w:val="0087709A"/>
    <w:rsid w:val="008773D5"/>
    <w:rsid w:val="008774C3"/>
    <w:rsid w:val="008776F6"/>
    <w:rsid w:val="00877C9E"/>
    <w:rsid w:val="0088157B"/>
    <w:rsid w:val="00882095"/>
    <w:rsid w:val="008831D3"/>
    <w:rsid w:val="00884BC1"/>
    <w:rsid w:val="00884E6B"/>
    <w:rsid w:val="008850EF"/>
    <w:rsid w:val="008852A9"/>
    <w:rsid w:val="00885C3B"/>
    <w:rsid w:val="00885CDD"/>
    <w:rsid w:val="00886B73"/>
    <w:rsid w:val="00887446"/>
    <w:rsid w:val="008877B8"/>
    <w:rsid w:val="008908D0"/>
    <w:rsid w:val="00890F53"/>
    <w:rsid w:val="008915FB"/>
    <w:rsid w:val="008924AB"/>
    <w:rsid w:val="0089270B"/>
    <w:rsid w:val="00893815"/>
    <w:rsid w:val="0089554D"/>
    <w:rsid w:val="00896DB6"/>
    <w:rsid w:val="00896DE6"/>
    <w:rsid w:val="008977C5"/>
    <w:rsid w:val="008A0D1C"/>
    <w:rsid w:val="008A2DEF"/>
    <w:rsid w:val="008A3370"/>
    <w:rsid w:val="008A3A89"/>
    <w:rsid w:val="008A3C95"/>
    <w:rsid w:val="008A42E6"/>
    <w:rsid w:val="008A4E46"/>
    <w:rsid w:val="008A6279"/>
    <w:rsid w:val="008A7322"/>
    <w:rsid w:val="008A7A19"/>
    <w:rsid w:val="008A7F9D"/>
    <w:rsid w:val="008B1B56"/>
    <w:rsid w:val="008B1EFE"/>
    <w:rsid w:val="008B3196"/>
    <w:rsid w:val="008B325C"/>
    <w:rsid w:val="008B37FF"/>
    <w:rsid w:val="008B3F81"/>
    <w:rsid w:val="008B4262"/>
    <w:rsid w:val="008B4A26"/>
    <w:rsid w:val="008B6121"/>
    <w:rsid w:val="008B6465"/>
    <w:rsid w:val="008B6A66"/>
    <w:rsid w:val="008C00FF"/>
    <w:rsid w:val="008C07A8"/>
    <w:rsid w:val="008C16F9"/>
    <w:rsid w:val="008C3299"/>
    <w:rsid w:val="008C4499"/>
    <w:rsid w:val="008C490E"/>
    <w:rsid w:val="008C5934"/>
    <w:rsid w:val="008C5F56"/>
    <w:rsid w:val="008C6F69"/>
    <w:rsid w:val="008D0CBB"/>
    <w:rsid w:val="008D175C"/>
    <w:rsid w:val="008D1C6C"/>
    <w:rsid w:val="008D1DA1"/>
    <w:rsid w:val="008D20E7"/>
    <w:rsid w:val="008D28B3"/>
    <w:rsid w:val="008D2E2F"/>
    <w:rsid w:val="008D2F4B"/>
    <w:rsid w:val="008D600E"/>
    <w:rsid w:val="008D6036"/>
    <w:rsid w:val="008D66D2"/>
    <w:rsid w:val="008D6A40"/>
    <w:rsid w:val="008D6EEB"/>
    <w:rsid w:val="008D7563"/>
    <w:rsid w:val="008D7DA7"/>
    <w:rsid w:val="008E07E5"/>
    <w:rsid w:val="008E1D41"/>
    <w:rsid w:val="008E22BD"/>
    <w:rsid w:val="008E2C7D"/>
    <w:rsid w:val="008E4B81"/>
    <w:rsid w:val="008E5D4A"/>
    <w:rsid w:val="008E6196"/>
    <w:rsid w:val="008E64A3"/>
    <w:rsid w:val="008E6B7C"/>
    <w:rsid w:val="008E6F78"/>
    <w:rsid w:val="008E789F"/>
    <w:rsid w:val="008F0582"/>
    <w:rsid w:val="008F0C3C"/>
    <w:rsid w:val="008F14D8"/>
    <w:rsid w:val="008F1A69"/>
    <w:rsid w:val="008F1B86"/>
    <w:rsid w:val="008F1BA2"/>
    <w:rsid w:val="008F23E2"/>
    <w:rsid w:val="008F3700"/>
    <w:rsid w:val="008F3AC5"/>
    <w:rsid w:val="008F3F17"/>
    <w:rsid w:val="008F47BD"/>
    <w:rsid w:val="008F5FF8"/>
    <w:rsid w:val="008F778D"/>
    <w:rsid w:val="0090099C"/>
    <w:rsid w:val="00901862"/>
    <w:rsid w:val="0090251D"/>
    <w:rsid w:val="00903233"/>
    <w:rsid w:val="009043B0"/>
    <w:rsid w:val="00904B98"/>
    <w:rsid w:val="00904CF1"/>
    <w:rsid w:val="00906A52"/>
    <w:rsid w:val="009119EA"/>
    <w:rsid w:val="00911F95"/>
    <w:rsid w:val="009128F0"/>
    <w:rsid w:val="00913C51"/>
    <w:rsid w:val="0091402C"/>
    <w:rsid w:val="00917D5C"/>
    <w:rsid w:val="00917F37"/>
    <w:rsid w:val="0092028C"/>
    <w:rsid w:val="00920DBC"/>
    <w:rsid w:val="009217C0"/>
    <w:rsid w:val="00922537"/>
    <w:rsid w:val="0092266A"/>
    <w:rsid w:val="00922747"/>
    <w:rsid w:val="009229F1"/>
    <w:rsid w:val="0092353C"/>
    <w:rsid w:val="00923CCA"/>
    <w:rsid w:val="0092445E"/>
    <w:rsid w:val="00924765"/>
    <w:rsid w:val="00924C59"/>
    <w:rsid w:val="00924CC3"/>
    <w:rsid w:val="00924E92"/>
    <w:rsid w:val="00925184"/>
    <w:rsid w:val="00927581"/>
    <w:rsid w:val="00927EB9"/>
    <w:rsid w:val="00927F1B"/>
    <w:rsid w:val="009302A9"/>
    <w:rsid w:val="00931446"/>
    <w:rsid w:val="00931591"/>
    <w:rsid w:val="0093174F"/>
    <w:rsid w:val="00932306"/>
    <w:rsid w:val="00932B37"/>
    <w:rsid w:val="00933BFC"/>
    <w:rsid w:val="00935372"/>
    <w:rsid w:val="009358EA"/>
    <w:rsid w:val="00935EB6"/>
    <w:rsid w:val="00936719"/>
    <w:rsid w:val="00936BD2"/>
    <w:rsid w:val="00936CAB"/>
    <w:rsid w:val="00937331"/>
    <w:rsid w:val="00937E58"/>
    <w:rsid w:val="00940CD9"/>
    <w:rsid w:val="0094129B"/>
    <w:rsid w:val="00941BC5"/>
    <w:rsid w:val="00941F42"/>
    <w:rsid w:val="009432DD"/>
    <w:rsid w:val="00943642"/>
    <w:rsid w:val="00943A0A"/>
    <w:rsid w:val="00944540"/>
    <w:rsid w:val="00945282"/>
    <w:rsid w:val="0094533A"/>
    <w:rsid w:val="0094657A"/>
    <w:rsid w:val="00946A7D"/>
    <w:rsid w:val="00947060"/>
    <w:rsid w:val="00947580"/>
    <w:rsid w:val="00947735"/>
    <w:rsid w:val="009479FB"/>
    <w:rsid w:val="00947BC6"/>
    <w:rsid w:val="00947D7D"/>
    <w:rsid w:val="00947FDF"/>
    <w:rsid w:val="00950316"/>
    <w:rsid w:val="00951730"/>
    <w:rsid w:val="00952839"/>
    <w:rsid w:val="00952D7B"/>
    <w:rsid w:val="009533F6"/>
    <w:rsid w:val="0095404D"/>
    <w:rsid w:val="00954760"/>
    <w:rsid w:val="009548C9"/>
    <w:rsid w:val="0095563C"/>
    <w:rsid w:val="009556E1"/>
    <w:rsid w:val="00955A45"/>
    <w:rsid w:val="00955AE1"/>
    <w:rsid w:val="009560DF"/>
    <w:rsid w:val="00956750"/>
    <w:rsid w:val="00957196"/>
    <w:rsid w:val="009572E5"/>
    <w:rsid w:val="00957515"/>
    <w:rsid w:val="009578EA"/>
    <w:rsid w:val="00957B40"/>
    <w:rsid w:val="00957CAC"/>
    <w:rsid w:val="00960312"/>
    <w:rsid w:val="00961D23"/>
    <w:rsid w:val="009626E5"/>
    <w:rsid w:val="0096541C"/>
    <w:rsid w:val="00965854"/>
    <w:rsid w:val="00965DA8"/>
    <w:rsid w:val="00966273"/>
    <w:rsid w:val="00966CE8"/>
    <w:rsid w:val="00970EBF"/>
    <w:rsid w:val="00971DFA"/>
    <w:rsid w:val="0097290B"/>
    <w:rsid w:val="0097350B"/>
    <w:rsid w:val="00973851"/>
    <w:rsid w:val="009739EB"/>
    <w:rsid w:val="00973F11"/>
    <w:rsid w:val="009742D4"/>
    <w:rsid w:val="009743AD"/>
    <w:rsid w:val="00977160"/>
    <w:rsid w:val="009776CF"/>
    <w:rsid w:val="009801DD"/>
    <w:rsid w:val="00983066"/>
    <w:rsid w:val="00983F24"/>
    <w:rsid w:val="00984785"/>
    <w:rsid w:val="00985431"/>
    <w:rsid w:val="009857EA"/>
    <w:rsid w:val="0098754B"/>
    <w:rsid w:val="009926BB"/>
    <w:rsid w:val="00994018"/>
    <w:rsid w:val="0099633B"/>
    <w:rsid w:val="00996E59"/>
    <w:rsid w:val="009A04B6"/>
    <w:rsid w:val="009A1F2F"/>
    <w:rsid w:val="009A2806"/>
    <w:rsid w:val="009A2DB8"/>
    <w:rsid w:val="009A4AC0"/>
    <w:rsid w:val="009A5642"/>
    <w:rsid w:val="009B109E"/>
    <w:rsid w:val="009B1F18"/>
    <w:rsid w:val="009B3FCC"/>
    <w:rsid w:val="009B5A5E"/>
    <w:rsid w:val="009B6215"/>
    <w:rsid w:val="009B7C05"/>
    <w:rsid w:val="009B7ECD"/>
    <w:rsid w:val="009C02F0"/>
    <w:rsid w:val="009C088B"/>
    <w:rsid w:val="009C0A87"/>
    <w:rsid w:val="009C0D94"/>
    <w:rsid w:val="009C1AC6"/>
    <w:rsid w:val="009C3F0C"/>
    <w:rsid w:val="009C41CA"/>
    <w:rsid w:val="009C4647"/>
    <w:rsid w:val="009C513D"/>
    <w:rsid w:val="009C7A0F"/>
    <w:rsid w:val="009D035F"/>
    <w:rsid w:val="009D137B"/>
    <w:rsid w:val="009D1978"/>
    <w:rsid w:val="009D24CD"/>
    <w:rsid w:val="009D281F"/>
    <w:rsid w:val="009D2B81"/>
    <w:rsid w:val="009D2FBB"/>
    <w:rsid w:val="009D41E7"/>
    <w:rsid w:val="009D4658"/>
    <w:rsid w:val="009D4E89"/>
    <w:rsid w:val="009D5999"/>
    <w:rsid w:val="009D6662"/>
    <w:rsid w:val="009E2B46"/>
    <w:rsid w:val="009E3CAF"/>
    <w:rsid w:val="009E42BF"/>
    <w:rsid w:val="009E46D3"/>
    <w:rsid w:val="009E4995"/>
    <w:rsid w:val="009E6D60"/>
    <w:rsid w:val="009F0DB5"/>
    <w:rsid w:val="009F1D01"/>
    <w:rsid w:val="009F26D4"/>
    <w:rsid w:val="009F2D1D"/>
    <w:rsid w:val="009F34C1"/>
    <w:rsid w:val="009F378D"/>
    <w:rsid w:val="009F3C8E"/>
    <w:rsid w:val="009F429D"/>
    <w:rsid w:val="009F4C12"/>
    <w:rsid w:val="009F4E60"/>
    <w:rsid w:val="009F51FF"/>
    <w:rsid w:val="009F5583"/>
    <w:rsid w:val="009F590A"/>
    <w:rsid w:val="009F5E43"/>
    <w:rsid w:val="009F5E98"/>
    <w:rsid w:val="009F637F"/>
    <w:rsid w:val="00A0000E"/>
    <w:rsid w:val="00A01319"/>
    <w:rsid w:val="00A01461"/>
    <w:rsid w:val="00A01E86"/>
    <w:rsid w:val="00A0244C"/>
    <w:rsid w:val="00A030E4"/>
    <w:rsid w:val="00A03444"/>
    <w:rsid w:val="00A04C3F"/>
    <w:rsid w:val="00A04D5F"/>
    <w:rsid w:val="00A07186"/>
    <w:rsid w:val="00A07D10"/>
    <w:rsid w:val="00A1019E"/>
    <w:rsid w:val="00A10F45"/>
    <w:rsid w:val="00A11B16"/>
    <w:rsid w:val="00A12920"/>
    <w:rsid w:val="00A13C08"/>
    <w:rsid w:val="00A14CB9"/>
    <w:rsid w:val="00A1539C"/>
    <w:rsid w:val="00A17ABB"/>
    <w:rsid w:val="00A20750"/>
    <w:rsid w:val="00A20C1B"/>
    <w:rsid w:val="00A21183"/>
    <w:rsid w:val="00A24A17"/>
    <w:rsid w:val="00A25006"/>
    <w:rsid w:val="00A25A9F"/>
    <w:rsid w:val="00A25D80"/>
    <w:rsid w:val="00A262AC"/>
    <w:rsid w:val="00A26338"/>
    <w:rsid w:val="00A27B43"/>
    <w:rsid w:val="00A27B68"/>
    <w:rsid w:val="00A30059"/>
    <w:rsid w:val="00A30293"/>
    <w:rsid w:val="00A307A6"/>
    <w:rsid w:val="00A30A71"/>
    <w:rsid w:val="00A31578"/>
    <w:rsid w:val="00A3239D"/>
    <w:rsid w:val="00A32D9B"/>
    <w:rsid w:val="00A33B4F"/>
    <w:rsid w:val="00A34F00"/>
    <w:rsid w:val="00A34F7C"/>
    <w:rsid w:val="00A358AA"/>
    <w:rsid w:val="00A35BB9"/>
    <w:rsid w:val="00A35C84"/>
    <w:rsid w:val="00A37776"/>
    <w:rsid w:val="00A37935"/>
    <w:rsid w:val="00A40BE5"/>
    <w:rsid w:val="00A40CD0"/>
    <w:rsid w:val="00A41C00"/>
    <w:rsid w:val="00A426B0"/>
    <w:rsid w:val="00A42A0D"/>
    <w:rsid w:val="00A44301"/>
    <w:rsid w:val="00A44ECA"/>
    <w:rsid w:val="00A451DF"/>
    <w:rsid w:val="00A4568A"/>
    <w:rsid w:val="00A460B8"/>
    <w:rsid w:val="00A46FBB"/>
    <w:rsid w:val="00A473E3"/>
    <w:rsid w:val="00A47FA3"/>
    <w:rsid w:val="00A50BA7"/>
    <w:rsid w:val="00A51F29"/>
    <w:rsid w:val="00A5335D"/>
    <w:rsid w:val="00A538DE"/>
    <w:rsid w:val="00A544D5"/>
    <w:rsid w:val="00A55979"/>
    <w:rsid w:val="00A56260"/>
    <w:rsid w:val="00A571F1"/>
    <w:rsid w:val="00A5745D"/>
    <w:rsid w:val="00A5748E"/>
    <w:rsid w:val="00A57968"/>
    <w:rsid w:val="00A61262"/>
    <w:rsid w:val="00A612CF"/>
    <w:rsid w:val="00A61508"/>
    <w:rsid w:val="00A61963"/>
    <w:rsid w:val="00A61B26"/>
    <w:rsid w:val="00A62C63"/>
    <w:rsid w:val="00A62D3D"/>
    <w:rsid w:val="00A63284"/>
    <w:rsid w:val="00A63A8B"/>
    <w:rsid w:val="00A63EB0"/>
    <w:rsid w:val="00A64333"/>
    <w:rsid w:val="00A64A1A"/>
    <w:rsid w:val="00A65FED"/>
    <w:rsid w:val="00A66635"/>
    <w:rsid w:val="00A66DCC"/>
    <w:rsid w:val="00A713CA"/>
    <w:rsid w:val="00A71829"/>
    <w:rsid w:val="00A719B1"/>
    <w:rsid w:val="00A731ED"/>
    <w:rsid w:val="00A73710"/>
    <w:rsid w:val="00A73ED1"/>
    <w:rsid w:val="00A7487A"/>
    <w:rsid w:val="00A752C6"/>
    <w:rsid w:val="00A763AB"/>
    <w:rsid w:val="00A770ED"/>
    <w:rsid w:val="00A777F4"/>
    <w:rsid w:val="00A77A90"/>
    <w:rsid w:val="00A80C08"/>
    <w:rsid w:val="00A81444"/>
    <w:rsid w:val="00A815C0"/>
    <w:rsid w:val="00A81C30"/>
    <w:rsid w:val="00A81FD8"/>
    <w:rsid w:val="00A82AFD"/>
    <w:rsid w:val="00A82B33"/>
    <w:rsid w:val="00A8405B"/>
    <w:rsid w:val="00A84314"/>
    <w:rsid w:val="00A85016"/>
    <w:rsid w:val="00A85244"/>
    <w:rsid w:val="00A8627C"/>
    <w:rsid w:val="00A866EF"/>
    <w:rsid w:val="00A871D0"/>
    <w:rsid w:val="00A905D7"/>
    <w:rsid w:val="00A90F7A"/>
    <w:rsid w:val="00A920B3"/>
    <w:rsid w:val="00A92ECB"/>
    <w:rsid w:val="00A938E2"/>
    <w:rsid w:val="00A9523D"/>
    <w:rsid w:val="00A96716"/>
    <w:rsid w:val="00A96FF5"/>
    <w:rsid w:val="00A97902"/>
    <w:rsid w:val="00AA070B"/>
    <w:rsid w:val="00AA12D3"/>
    <w:rsid w:val="00AA2ECE"/>
    <w:rsid w:val="00AA37BB"/>
    <w:rsid w:val="00AA389C"/>
    <w:rsid w:val="00AA3DC7"/>
    <w:rsid w:val="00AA5241"/>
    <w:rsid w:val="00AA5443"/>
    <w:rsid w:val="00AA5CF1"/>
    <w:rsid w:val="00AA61F3"/>
    <w:rsid w:val="00AA70E4"/>
    <w:rsid w:val="00AB00D0"/>
    <w:rsid w:val="00AB19C5"/>
    <w:rsid w:val="00AB20F4"/>
    <w:rsid w:val="00AB23BF"/>
    <w:rsid w:val="00AB3232"/>
    <w:rsid w:val="00AB4295"/>
    <w:rsid w:val="00AB57C2"/>
    <w:rsid w:val="00AC01E2"/>
    <w:rsid w:val="00AC0C97"/>
    <w:rsid w:val="00AC1905"/>
    <w:rsid w:val="00AC20F3"/>
    <w:rsid w:val="00AC25FC"/>
    <w:rsid w:val="00AC40B4"/>
    <w:rsid w:val="00AC5C19"/>
    <w:rsid w:val="00AC5D07"/>
    <w:rsid w:val="00AC5FAE"/>
    <w:rsid w:val="00AC6B37"/>
    <w:rsid w:val="00AC6C1C"/>
    <w:rsid w:val="00AC7615"/>
    <w:rsid w:val="00AC7F56"/>
    <w:rsid w:val="00AD0A0F"/>
    <w:rsid w:val="00AD0A68"/>
    <w:rsid w:val="00AD0EB7"/>
    <w:rsid w:val="00AD0F17"/>
    <w:rsid w:val="00AD18AC"/>
    <w:rsid w:val="00AD2637"/>
    <w:rsid w:val="00AD2CD0"/>
    <w:rsid w:val="00AD3260"/>
    <w:rsid w:val="00AD3A17"/>
    <w:rsid w:val="00AD4CC0"/>
    <w:rsid w:val="00AD66E9"/>
    <w:rsid w:val="00AD6F44"/>
    <w:rsid w:val="00AD7270"/>
    <w:rsid w:val="00AD7B08"/>
    <w:rsid w:val="00AE0690"/>
    <w:rsid w:val="00AE14B6"/>
    <w:rsid w:val="00AE2745"/>
    <w:rsid w:val="00AE2886"/>
    <w:rsid w:val="00AE2BD6"/>
    <w:rsid w:val="00AE2D5B"/>
    <w:rsid w:val="00AE2FB5"/>
    <w:rsid w:val="00AE35BC"/>
    <w:rsid w:val="00AE4E47"/>
    <w:rsid w:val="00AE57CC"/>
    <w:rsid w:val="00AE5FB4"/>
    <w:rsid w:val="00AE6F44"/>
    <w:rsid w:val="00AE7F53"/>
    <w:rsid w:val="00AF0F12"/>
    <w:rsid w:val="00AF1490"/>
    <w:rsid w:val="00AF20D1"/>
    <w:rsid w:val="00AF2423"/>
    <w:rsid w:val="00AF25ED"/>
    <w:rsid w:val="00AF4024"/>
    <w:rsid w:val="00AF4416"/>
    <w:rsid w:val="00AF4C39"/>
    <w:rsid w:val="00AF4ED4"/>
    <w:rsid w:val="00AF52F0"/>
    <w:rsid w:val="00AF5DA0"/>
    <w:rsid w:val="00AF7061"/>
    <w:rsid w:val="00B0072E"/>
    <w:rsid w:val="00B01B18"/>
    <w:rsid w:val="00B02716"/>
    <w:rsid w:val="00B0299E"/>
    <w:rsid w:val="00B03BF0"/>
    <w:rsid w:val="00B03C57"/>
    <w:rsid w:val="00B05D27"/>
    <w:rsid w:val="00B06CB7"/>
    <w:rsid w:val="00B07841"/>
    <w:rsid w:val="00B07AC6"/>
    <w:rsid w:val="00B07ACE"/>
    <w:rsid w:val="00B07EC6"/>
    <w:rsid w:val="00B112EA"/>
    <w:rsid w:val="00B1165B"/>
    <w:rsid w:val="00B15390"/>
    <w:rsid w:val="00B1633C"/>
    <w:rsid w:val="00B16CE3"/>
    <w:rsid w:val="00B16F3F"/>
    <w:rsid w:val="00B17479"/>
    <w:rsid w:val="00B174FD"/>
    <w:rsid w:val="00B17595"/>
    <w:rsid w:val="00B20138"/>
    <w:rsid w:val="00B21549"/>
    <w:rsid w:val="00B21D0F"/>
    <w:rsid w:val="00B22306"/>
    <w:rsid w:val="00B22DBE"/>
    <w:rsid w:val="00B234B2"/>
    <w:rsid w:val="00B24B41"/>
    <w:rsid w:val="00B24D27"/>
    <w:rsid w:val="00B25078"/>
    <w:rsid w:val="00B25764"/>
    <w:rsid w:val="00B25911"/>
    <w:rsid w:val="00B26806"/>
    <w:rsid w:val="00B30A06"/>
    <w:rsid w:val="00B31A55"/>
    <w:rsid w:val="00B325BB"/>
    <w:rsid w:val="00B325DD"/>
    <w:rsid w:val="00B35107"/>
    <w:rsid w:val="00B3568D"/>
    <w:rsid w:val="00B36A94"/>
    <w:rsid w:val="00B36B42"/>
    <w:rsid w:val="00B36C91"/>
    <w:rsid w:val="00B37C1B"/>
    <w:rsid w:val="00B37C78"/>
    <w:rsid w:val="00B40090"/>
    <w:rsid w:val="00B404C7"/>
    <w:rsid w:val="00B41A46"/>
    <w:rsid w:val="00B422FB"/>
    <w:rsid w:val="00B43205"/>
    <w:rsid w:val="00B439D9"/>
    <w:rsid w:val="00B43B59"/>
    <w:rsid w:val="00B45424"/>
    <w:rsid w:val="00B458E9"/>
    <w:rsid w:val="00B45AF6"/>
    <w:rsid w:val="00B4682A"/>
    <w:rsid w:val="00B46DFA"/>
    <w:rsid w:val="00B47150"/>
    <w:rsid w:val="00B47464"/>
    <w:rsid w:val="00B501BD"/>
    <w:rsid w:val="00B511C4"/>
    <w:rsid w:val="00B518B5"/>
    <w:rsid w:val="00B52A55"/>
    <w:rsid w:val="00B532A2"/>
    <w:rsid w:val="00B54673"/>
    <w:rsid w:val="00B555DD"/>
    <w:rsid w:val="00B56F1B"/>
    <w:rsid w:val="00B5791B"/>
    <w:rsid w:val="00B64025"/>
    <w:rsid w:val="00B647C1"/>
    <w:rsid w:val="00B655AA"/>
    <w:rsid w:val="00B66DEC"/>
    <w:rsid w:val="00B66F59"/>
    <w:rsid w:val="00B67369"/>
    <w:rsid w:val="00B70234"/>
    <w:rsid w:val="00B71700"/>
    <w:rsid w:val="00B71F59"/>
    <w:rsid w:val="00B7248A"/>
    <w:rsid w:val="00B72A70"/>
    <w:rsid w:val="00B73E89"/>
    <w:rsid w:val="00B74ACB"/>
    <w:rsid w:val="00B74C84"/>
    <w:rsid w:val="00B74F48"/>
    <w:rsid w:val="00B7502D"/>
    <w:rsid w:val="00B75D8A"/>
    <w:rsid w:val="00B76093"/>
    <w:rsid w:val="00B76178"/>
    <w:rsid w:val="00B76DB9"/>
    <w:rsid w:val="00B778EF"/>
    <w:rsid w:val="00B808CB"/>
    <w:rsid w:val="00B825D1"/>
    <w:rsid w:val="00B82631"/>
    <w:rsid w:val="00B83F85"/>
    <w:rsid w:val="00B84DE1"/>
    <w:rsid w:val="00B851E7"/>
    <w:rsid w:val="00B86480"/>
    <w:rsid w:val="00B916E5"/>
    <w:rsid w:val="00B92FA0"/>
    <w:rsid w:val="00B9357E"/>
    <w:rsid w:val="00B93715"/>
    <w:rsid w:val="00B93746"/>
    <w:rsid w:val="00B93897"/>
    <w:rsid w:val="00B95493"/>
    <w:rsid w:val="00B9682F"/>
    <w:rsid w:val="00B96C88"/>
    <w:rsid w:val="00BA0DF3"/>
    <w:rsid w:val="00BA19EA"/>
    <w:rsid w:val="00BA1DF1"/>
    <w:rsid w:val="00BA3ADC"/>
    <w:rsid w:val="00BA48C7"/>
    <w:rsid w:val="00BA4C75"/>
    <w:rsid w:val="00BA57B9"/>
    <w:rsid w:val="00BA5C29"/>
    <w:rsid w:val="00BA6064"/>
    <w:rsid w:val="00BA6371"/>
    <w:rsid w:val="00BA64CA"/>
    <w:rsid w:val="00BA7754"/>
    <w:rsid w:val="00BA77F9"/>
    <w:rsid w:val="00BB063A"/>
    <w:rsid w:val="00BB064A"/>
    <w:rsid w:val="00BB176C"/>
    <w:rsid w:val="00BB40FE"/>
    <w:rsid w:val="00BB63AD"/>
    <w:rsid w:val="00BB71A3"/>
    <w:rsid w:val="00BC1D0A"/>
    <w:rsid w:val="00BC28CC"/>
    <w:rsid w:val="00BC2AC4"/>
    <w:rsid w:val="00BC38CF"/>
    <w:rsid w:val="00BC50E8"/>
    <w:rsid w:val="00BC62BB"/>
    <w:rsid w:val="00BC6B65"/>
    <w:rsid w:val="00BC6ECA"/>
    <w:rsid w:val="00BC7260"/>
    <w:rsid w:val="00BC7AF3"/>
    <w:rsid w:val="00BD01F2"/>
    <w:rsid w:val="00BD0DE9"/>
    <w:rsid w:val="00BD2381"/>
    <w:rsid w:val="00BD2844"/>
    <w:rsid w:val="00BD2D2C"/>
    <w:rsid w:val="00BD37E4"/>
    <w:rsid w:val="00BD42E5"/>
    <w:rsid w:val="00BD44EF"/>
    <w:rsid w:val="00BD4FCF"/>
    <w:rsid w:val="00BD6797"/>
    <w:rsid w:val="00BD7077"/>
    <w:rsid w:val="00BD7B59"/>
    <w:rsid w:val="00BE003A"/>
    <w:rsid w:val="00BE00F1"/>
    <w:rsid w:val="00BE23B8"/>
    <w:rsid w:val="00BE2C66"/>
    <w:rsid w:val="00BE2DC0"/>
    <w:rsid w:val="00BE5699"/>
    <w:rsid w:val="00BE61F5"/>
    <w:rsid w:val="00BE7BF9"/>
    <w:rsid w:val="00BF04AF"/>
    <w:rsid w:val="00BF18C0"/>
    <w:rsid w:val="00BF4D26"/>
    <w:rsid w:val="00BF5679"/>
    <w:rsid w:val="00BF634C"/>
    <w:rsid w:val="00BF6E36"/>
    <w:rsid w:val="00C016E7"/>
    <w:rsid w:val="00C0635C"/>
    <w:rsid w:val="00C06371"/>
    <w:rsid w:val="00C074BF"/>
    <w:rsid w:val="00C100DD"/>
    <w:rsid w:val="00C103C2"/>
    <w:rsid w:val="00C122D8"/>
    <w:rsid w:val="00C130B3"/>
    <w:rsid w:val="00C13570"/>
    <w:rsid w:val="00C142BE"/>
    <w:rsid w:val="00C1458B"/>
    <w:rsid w:val="00C14645"/>
    <w:rsid w:val="00C15170"/>
    <w:rsid w:val="00C1546C"/>
    <w:rsid w:val="00C15BC4"/>
    <w:rsid w:val="00C16314"/>
    <w:rsid w:val="00C16AB6"/>
    <w:rsid w:val="00C16CF8"/>
    <w:rsid w:val="00C16F66"/>
    <w:rsid w:val="00C16FB2"/>
    <w:rsid w:val="00C17AD3"/>
    <w:rsid w:val="00C21442"/>
    <w:rsid w:val="00C21476"/>
    <w:rsid w:val="00C215A5"/>
    <w:rsid w:val="00C217D3"/>
    <w:rsid w:val="00C21F8E"/>
    <w:rsid w:val="00C23453"/>
    <w:rsid w:val="00C23B34"/>
    <w:rsid w:val="00C25041"/>
    <w:rsid w:val="00C2659E"/>
    <w:rsid w:val="00C27DBA"/>
    <w:rsid w:val="00C31A08"/>
    <w:rsid w:val="00C323A3"/>
    <w:rsid w:val="00C33A65"/>
    <w:rsid w:val="00C347B0"/>
    <w:rsid w:val="00C34ADD"/>
    <w:rsid w:val="00C34D5B"/>
    <w:rsid w:val="00C365E0"/>
    <w:rsid w:val="00C368F1"/>
    <w:rsid w:val="00C3764C"/>
    <w:rsid w:val="00C41530"/>
    <w:rsid w:val="00C41BFC"/>
    <w:rsid w:val="00C41F3D"/>
    <w:rsid w:val="00C445F1"/>
    <w:rsid w:val="00C44704"/>
    <w:rsid w:val="00C449C5"/>
    <w:rsid w:val="00C44C2B"/>
    <w:rsid w:val="00C45328"/>
    <w:rsid w:val="00C4660F"/>
    <w:rsid w:val="00C47BE4"/>
    <w:rsid w:val="00C5081F"/>
    <w:rsid w:val="00C529E2"/>
    <w:rsid w:val="00C537E3"/>
    <w:rsid w:val="00C53C43"/>
    <w:rsid w:val="00C541DA"/>
    <w:rsid w:val="00C543ED"/>
    <w:rsid w:val="00C555EE"/>
    <w:rsid w:val="00C56145"/>
    <w:rsid w:val="00C609FB"/>
    <w:rsid w:val="00C61C23"/>
    <w:rsid w:val="00C62C92"/>
    <w:rsid w:val="00C63412"/>
    <w:rsid w:val="00C6371D"/>
    <w:rsid w:val="00C63EE1"/>
    <w:rsid w:val="00C643EF"/>
    <w:rsid w:val="00C644A7"/>
    <w:rsid w:val="00C644CE"/>
    <w:rsid w:val="00C649A9"/>
    <w:rsid w:val="00C64A8B"/>
    <w:rsid w:val="00C650D2"/>
    <w:rsid w:val="00C654A5"/>
    <w:rsid w:val="00C65742"/>
    <w:rsid w:val="00C66E9A"/>
    <w:rsid w:val="00C67246"/>
    <w:rsid w:val="00C67348"/>
    <w:rsid w:val="00C7079A"/>
    <w:rsid w:val="00C70A55"/>
    <w:rsid w:val="00C7163D"/>
    <w:rsid w:val="00C72093"/>
    <w:rsid w:val="00C72E4B"/>
    <w:rsid w:val="00C74332"/>
    <w:rsid w:val="00C744F3"/>
    <w:rsid w:val="00C74883"/>
    <w:rsid w:val="00C74B9B"/>
    <w:rsid w:val="00C754D2"/>
    <w:rsid w:val="00C756C8"/>
    <w:rsid w:val="00C7575A"/>
    <w:rsid w:val="00C775B1"/>
    <w:rsid w:val="00C775E5"/>
    <w:rsid w:val="00C77CE1"/>
    <w:rsid w:val="00C81EF2"/>
    <w:rsid w:val="00C821FA"/>
    <w:rsid w:val="00C82261"/>
    <w:rsid w:val="00C83B96"/>
    <w:rsid w:val="00C84DFF"/>
    <w:rsid w:val="00C85533"/>
    <w:rsid w:val="00C8567B"/>
    <w:rsid w:val="00C8609A"/>
    <w:rsid w:val="00C86731"/>
    <w:rsid w:val="00C87A78"/>
    <w:rsid w:val="00C92643"/>
    <w:rsid w:val="00C92D70"/>
    <w:rsid w:val="00C92E1C"/>
    <w:rsid w:val="00C92E22"/>
    <w:rsid w:val="00C932DC"/>
    <w:rsid w:val="00C9621B"/>
    <w:rsid w:val="00C9788A"/>
    <w:rsid w:val="00C9788F"/>
    <w:rsid w:val="00CA08EA"/>
    <w:rsid w:val="00CA0CF0"/>
    <w:rsid w:val="00CA2349"/>
    <w:rsid w:val="00CA357F"/>
    <w:rsid w:val="00CA3874"/>
    <w:rsid w:val="00CA4518"/>
    <w:rsid w:val="00CA4D00"/>
    <w:rsid w:val="00CA53B6"/>
    <w:rsid w:val="00CA6015"/>
    <w:rsid w:val="00CA6D77"/>
    <w:rsid w:val="00CA6DB2"/>
    <w:rsid w:val="00CA714F"/>
    <w:rsid w:val="00CA763A"/>
    <w:rsid w:val="00CB05A6"/>
    <w:rsid w:val="00CB0812"/>
    <w:rsid w:val="00CB1D58"/>
    <w:rsid w:val="00CB1F9F"/>
    <w:rsid w:val="00CB214B"/>
    <w:rsid w:val="00CB277A"/>
    <w:rsid w:val="00CB3486"/>
    <w:rsid w:val="00CB3592"/>
    <w:rsid w:val="00CB384F"/>
    <w:rsid w:val="00CB7764"/>
    <w:rsid w:val="00CB7D12"/>
    <w:rsid w:val="00CC000A"/>
    <w:rsid w:val="00CC01F3"/>
    <w:rsid w:val="00CC1127"/>
    <w:rsid w:val="00CC1A02"/>
    <w:rsid w:val="00CC2387"/>
    <w:rsid w:val="00CC3013"/>
    <w:rsid w:val="00CC4354"/>
    <w:rsid w:val="00CC51B8"/>
    <w:rsid w:val="00CC538B"/>
    <w:rsid w:val="00CC6196"/>
    <w:rsid w:val="00CC6AD2"/>
    <w:rsid w:val="00CC6BE3"/>
    <w:rsid w:val="00CC7F6C"/>
    <w:rsid w:val="00CD06C5"/>
    <w:rsid w:val="00CD1C29"/>
    <w:rsid w:val="00CD238E"/>
    <w:rsid w:val="00CD259D"/>
    <w:rsid w:val="00CD27E4"/>
    <w:rsid w:val="00CD27ED"/>
    <w:rsid w:val="00CD29B2"/>
    <w:rsid w:val="00CD36D4"/>
    <w:rsid w:val="00CD4EFF"/>
    <w:rsid w:val="00CD559A"/>
    <w:rsid w:val="00CD5E3F"/>
    <w:rsid w:val="00CD606D"/>
    <w:rsid w:val="00CD6618"/>
    <w:rsid w:val="00CD6EFA"/>
    <w:rsid w:val="00CD77B4"/>
    <w:rsid w:val="00CE08BE"/>
    <w:rsid w:val="00CE1733"/>
    <w:rsid w:val="00CE37BA"/>
    <w:rsid w:val="00CE403C"/>
    <w:rsid w:val="00CE4CC7"/>
    <w:rsid w:val="00CE61B0"/>
    <w:rsid w:val="00CE63C9"/>
    <w:rsid w:val="00CE6FBA"/>
    <w:rsid w:val="00CE7D27"/>
    <w:rsid w:val="00CE7ECF"/>
    <w:rsid w:val="00CF0A61"/>
    <w:rsid w:val="00CF0D45"/>
    <w:rsid w:val="00CF1736"/>
    <w:rsid w:val="00CF1ECD"/>
    <w:rsid w:val="00CF2B49"/>
    <w:rsid w:val="00CF34A1"/>
    <w:rsid w:val="00CF3F79"/>
    <w:rsid w:val="00CF5885"/>
    <w:rsid w:val="00CF5E90"/>
    <w:rsid w:val="00CF7332"/>
    <w:rsid w:val="00D0052B"/>
    <w:rsid w:val="00D0091E"/>
    <w:rsid w:val="00D00D0F"/>
    <w:rsid w:val="00D027DA"/>
    <w:rsid w:val="00D0354B"/>
    <w:rsid w:val="00D043B3"/>
    <w:rsid w:val="00D044EC"/>
    <w:rsid w:val="00D07A5A"/>
    <w:rsid w:val="00D1009E"/>
    <w:rsid w:val="00D10672"/>
    <w:rsid w:val="00D11AAC"/>
    <w:rsid w:val="00D1239B"/>
    <w:rsid w:val="00D1401D"/>
    <w:rsid w:val="00D14AE7"/>
    <w:rsid w:val="00D14FF8"/>
    <w:rsid w:val="00D15196"/>
    <w:rsid w:val="00D1632A"/>
    <w:rsid w:val="00D16B73"/>
    <w:rsid w:val="00D17392"/>
    <w:rsid w:val="00D1760C"/>
    <w:rsid w:val="00D2081E"/>
    <w:rsid w:val="00D20951"/>
    <w:rsid w:val="00D22281"/>
    <w:rsid w:val="00D2313E"/>
    <w:rsid w:val="00D23393"/>
    <w:rsid w:val="00D2371F"/>
    <w:rsid w:val="00D23C19"/>
    <w:rsid w:val="00D23E8A"/>
    <w:rsid w:val="00D241D1"/>
    <w:rsid w:val="00D24B4E"/>
    <w:rsid w:val="00D26C7E"/>
    <w:rsid w:val="00D26D57"/>
    <w:rsid w:val="00D26EBD"/>
    <w:rsid w:val="00D2738D"/>
    <w:rsid w:val="00D30001"/>
    <w:rsid w:val="00D32801"/>
    <w:rsid w:val="00D32D28"/>
    <w:rsid w:val="00D3479A"/>
    <w:rsid w:val="00D35510"/>
    <w:rsid w:val="00D3643D"/>
    <w:rsid w:val="00D41897"/>
    <w:rsid w:val="00D42202"/>
    <w:rsid w:val="00D422F9"/>
    <w:rsid w:val="00D42DA0"/>
    <w:rsid w:val="00D42F56"/>
    <w:rsid w:val="00D440C5"/>
    <w:rsid w:val="00D448B7"/>
    <w:rsid w:val="00D45272"/>
    <w:rsid w:val="00D45A3E"/>
    <w:rsid w:val="00D47E64"/>
    <w:rsid w:val="00D51313"/>
    <w:rsid w:val="00D51DE5"/>
    <w:rsid w:val="00D534C4"/>
    <w:rsid w:val="00D540C1"/>
    <w:rsid w:val="00D54613"/>
    <w:rsid w:val="00D553BF"/>
    <w:rsid w:val="00D575C6"/>
    <w:rsid w:val="00D617E3"/>
    <w:rsid w:val="00D61A1C"/>
    <w:rsid w:val="00D620F0"/>
    <w:rsid w:val="00D62A1A"/>
    <w:rsid w:val="00D62D51"/>
    <w:rsid w:val="00D63F64"/>
    <w:rsid w:val="00D640D3"/>
    <w:rsid w:val="00D64E75"/>
    <w:rsid w:val="00D65F2A"/>
    <w:rsid w:val="00D7284B"/>
    <w:rsid w:val="00D73599"/>
    <w:rsid w:val="00D73EFE"/>
    <w:rsid w:val="00D760D4"/>
    <w:rsid w:val="00D766AC"/>
    <w:rsid w:val="00D76ABB"/>
    <w:rsid w:val="00D77238"/>
    <w:rsid w:val="00D7768E"/>
    <w:rsid w:val="00D77AD5"/>
    <w:rsid w:val="00D77C4D"/>
    <w:rsid w:val="00D77E1A"/>
    <w:rsid w:val="00D8054F"/>
    <w:rsid w:val="00D8066D"/>
    <w:rsid w:val="00D81D9D"/>
    <w:rsid w:val="00D8296E"/>
    <w:rsid w:val="00D84254"/>
    <w:rsid w:val="00D849D4"/>
    <w:rsid w:val="00D84FDA"/>
    <w:rsid w:val="00D860CB"/>
    <w:rsid w:val="00D8622C"/>
    <w:rsid w:val="00D8757C"/>
    <w:rsid w:val="00D87DE5"/>
    <w:rsid w:val="00D91A2F"/>
    <w:rsid w:val="00D9222D"/>
    <w:rsid w:val="00D92F27"/>
    <w:rsid w:val="00D930C5"/>
    <w:rsid w:val="00D94BE0"/>
    <w:rsid w:val="00D955EA"/>
    <w:rsid w:val="00D960D8"/>
    <w:rsid w:val="00D97358"/>
    <w:rsid w:val="00D97D47"/>
    <w:rsid w:val="00DA054D"/>
    <w:rsid w:val="00DA0F9C"/>
    <w:rsid w:val="00DA26B4"/>
    <w:rsid w:val="00DA3B88"/>
    <w:rsid w:val="00DA3BCB"/>
    <w:rsid w:val="00DA3CE0"/>
    <w:rsid w:val="00DA4C3F"/>
    <w:rsid w:val="00DA593B"/>
    <w:rsid w:val="00DA6042"/>
    <w:rsid w:val="00DA684E"/>
    <w:rsid w:val="00DA6EC6"/>
    <w:rsid w:val="00DA7378"/>
    <w:rsid w:val="00DA741A"/>
    <w:rsid w:val="00DA79A2"/>
    <w:rsid w:val="00DB05D1"/>
    <w:rsid w:val="00DB0729"/>
    <w:rsid w:val="00DB0F0E"/>
    <w:rsid w:val="00DB221E"/>
    <w:rsid w:val="00DB38D3"/>
    <w:rsid w:val="00DB4243"/>
    <w:rsid w:val="00DB4AD4"/>
    <w:rsid w:val="00DB5588"/>
    <w:rsid w:val="00DB5C67"/>
    <w:rsid w:val="00DB6776"/>
    <w:rsid w:val="00DB6952"/>
    <w:rsid w:val="00DB6DB9"/>
    <w:rsid w:val="00DB72A8"/>
    <w:rsid w:val="00DC0286"/>
    <w:rsid w:val="00DC07C9"/>
    <w:rsid w:val="00DC09A2"/>
    <w:rsid w:val="00DC0D6D"/>
    <w:rsid w:val="00DC1066"/>
    <w:rsid w:val="00DC15B4"/>
    <w:rsid w:val="00DC1FF5"/>
    <w:rsid w:val="00DC2687"/>
    <w:rsid w:val="00DC3A00"/>
    <w:rsid w:val="00DC3F88"/>
    <w:rsid w:val="00DC484F"/>
    <w:rsid w:val="00DC5923"/>
    <w:rsid w:val="00DC5C5A"/>
    <w:rsid w:val="00DC644B"/>
    <w:rsid w:val="00DC6F04"/>
    <w:rsid w:val="00DC7CE2"/>
    <w:rsid w:val="00DD06D7"/>
    <w:rsid w:val="00DD1775"/>
    <w:rsid w:val="00DD27D4"/>
    <w:rsid w:val="00DD337E"/>
    <w:rsid w:val="00DD3CBE"/>
    <w:rsid w:val="00DD4527"/>
    <w:rsid w:val="00DD49F8"/>
    <w:rsid w:val="00DD5964"/>
    <w:rsid w:val="00DD5D4C"/>
    <w:rsid w:val="00DD74AA"/>
    <w:rsid w:val="00DD7A07"/>
    <w:rsid w:val="00DE0492"/>
    <w:rsid w:val="00DE1177"/>
    <w:rsid w:val="00DE1275"/>
    <w:rsid w:val="00DE1342"/>
    <w:rsid w:val="00DE1461"/>
    <w:rsid w:val="00DE43E9"/>
    <w:rsid w:val="00DE44AF"/>
    <w:rsid w:val="00DE477E"/>
    <w:rsid w:val="00DE5332"/>
    <w:rsid w:val="00DE6277"/>
    <w:rsid w:val="00DE6D8F"/>
    <w:rsid w:val="00DE75CE"/>
    <w:rsid w:val="00DE7E4B"/>
    <w:rsid w:val="00DF1BB3"/>
    <w:rsid w:val="00DF28E6"/>
    <w:rsid w:val="00DF2B0A"/>
    <w:rsid w:val="00DF3E60"/>
    <w:rsid w:val="00DF431A"/>
    <w:rsid w:val="00E00BAD"/>
    <w:rsid w:val="00E00CAD"/>
    <w:rsid w:val="00E02155"/>
    <w:rsid w:val="00E021F1"/>
    <w:rsid w:val="00E03D40"/>
    <w:rsid w:val="00E054BC"/>
    <w:rsid w:val="00E061AA"/>
    <w:rsid w:val="00E072BE"/>
    <w:rsid w:val="00E0734B"/>
    <w:rsid w:val="00E073A2"/>
    <w:rsid w:val="00E07910"/>
    <w:rsid w:val="00E07A8E"/>
    <w:rsid w:val="00E105F5"/>
    <w:rsid w:val="00E10704"/>
    <w:rsid w:val="00E12842"/>
    <w:rsid w:val="00E13A87"/>
    <w:rsid w:val="00E141F3"/>
    <w:rsid w:val="00E20A52"/>
    <w:rsid w:val="00E20A82"/>
    <w:rsid w:val="00E21649"/>
    <w:rsid w:val="00E219BA"/>
    <w:rsid w:val="00E2268B"/>
    <w:rsid w:val="00E24BB5"/>
    <w:rsid w:val="00E24F8A"/>
    <w:rsid w:val="00E24FC3"/>
    <w:rsid w:val="00E253E6"/>
    <w:rsid w:val="00E25A71"/>
    <w:rsid w:val="00E27C3A"/>
    <w:rsid w:val="00E27C62"/>
    <w:rsid w:val="00E27F70"/>
    <w:rsid w:val="00E30086"/>
    <w:rsid w:val="00E308C2"/>
    <w:rsid w:val="00E3163A"/>
    <w:rsid w:val="00E32445"/>
    <w:rsid w:val="00E33541"/>
    <w:rsid w:val="00E340F0"/>
    <w:rsid w:val="00E34EF2"/>
    <w:rsid w:val="00E35DAF"/>
    <w:rsid w:val="00E3640B"/>
    <w:rsid w:val="00E370EB"/>
    <w:rsid w:val="00E40682"/>
    <w:rsid w:val="00E40ECA"/>
    <w:rsid w:val="00E40F11"/>
    <w:rsid w:val="00E41FA5"/>
    <w:rsid w:val="00E42901"/>
    <w:rsid w:val="00E429BC"/>
    <w:rsid w:val="00E435CD"/>
    <w:rsid w:val="00E43DE7"/>
    <w:rsid w:val="00E44E1D"/>
    <w:rsid w:val="00E46CC1"/>
    <w:rsid w:val="00E472EE"/>
    <w:rsid w:val="00E504A5"/>
    <w:rsid w:val="00E52220"/>
    <w:rsid w:val="00E5271D"/>
    <w:rsid w:val="00E52EC8"/>
    <w:rsid w:val="00E53989"/>
    <w:rsid w:val="00E54337"/>
    <w:rsid w:val="00E5460C"/>
    <w:rsid w:val="00E54A6F"/>
    <w:rsid w:val="00E550A8"/>
    <w:rsid w:val="00E550B0"/>
    <w:rsid w:val="00E5589A"/>
    <w:rsid w:val="00E56F29"/>
    <w:rsid w:val="00E5782E"/>
    <w:rsid w:val="00E57CA2"/>
    <w:rsid w:val="00E62618"/>
    <w:rsid w:val="00E62BF9"/>
    <w:rsid w:val="00E63022"/>
    <w:rsid w:val="00E63DC7"/>
    <w:rsid w:val="00E6481F"/>
    <w:rsid w:val="00E64BD6"/>
    <w:rsid w:val="00E6500E"/>
    <w:rsid w:val="00E65064"/>
    <w:rsid w:val="00E65541"/>
    <w:rsid w:val="00E65B13"/>
    <w:rsid w:val="00E65EED"/>
    <w:rsid w:val="00E66518"/>
    <w:rsid w:val="00E667DF"/>
    <w:rsid w:val="00E6741E"/>
    <w:rsid w:val="00E678CD"/>
    <w:rsid w:val="00E70D53"/>
    <w:rsid w:val="00E72356"/>
    <w:rsid w:val="00E724D3"/>
    <w:rsid w:val="00E72B35"/>
    <w:rsid w:val="00E753D5"/>
    <w:rsid w:val="00E75D19"/>
    <w:rsid w:val="00E76C7C"/>
    <w:rsid w:val="00E77309"/>
    <w:rsid w:val="00E7758C"/>
    <w:rsid w:val="00E778F7"/>
    <w:rsid w:val="00E80349"/>
    <w:rsid w:val="00E810DD"/>
    <w:rsid w:val="00E827F3"/>
    <w:rsid w:val="00E8297B"/>
    <w:rsid w:val="00E83103"/>
    <w:rsid w:val="00E833DE"/>
    <w:rsid w:val="00E839C0"/>
    <w:rsid w:val="00E83E2C"/>
    <w:rsid w:val="00E90710"/>
    <w:rsid w:val="00E907B5"/>
    <w:rsid w:val="00E90E5C"/>
    <w:rsid w:val="00E917C5"/>
    <w:rsid w:val="00E91931"/>
    <w:rsid w:val="00E93E2A"/>
    <w:rsid w:val="00E9443F"/>
    <w:rsid w:val="00E9469D"/>
    <w:rsid w:val="00E94A91"/>
    <w:rsid w:val="00E95D98"/>
    <w:rsid w:val="00E970ED"/>
    <w:rsid w:val="00E979E7"/>
    <w:rsid w:val="00EA29A2"/>
    <w:rsid w:val="00EA66BC"/>
    <w:rsid w:val="00EA7DF0"/>
    <w:rsid w:val="00EB0754"/>
    <w:rsid w:val="00EB07DB"/>
    <w:rsid w:val="00EB0C4D"/>
    <w:rsid w:val="00EB0D34"/>
    <w:rsid w:val="00EB2C52"/>
    <w:rsid w:val="00EB31E2"/>
    <w:rsid w:val="00EB4614"/>
    <w:rsid w:val="00EB58A4"/>
    <w:rsid w:val="00EB5A65"/>
    <w:rsid w:val="00EB6954"/>
    <w:rsid w:val="00EB6973"/>
    <w:rsid w:val="00EB6EDF"/>
    <w:rsid w:val="00EB733D"/>
    <w:rsid w:val="00EB7A24"/>
    <w:rsid w:val="00EB7DAD"/>
    <w:rsid w:val="00EC020C"/>
    <w:rsid w:val="00EC22DD"/>
    <w:rsid w:val="00EC34A3"/>
    <w:rsid w:val="00EC3790"/>
    <w:rsid w:val="00EC4611"/>
    <w:rsid w:val="00EC62F9"/>
    <w:rsid w:val="00EC7017"/>
    <w:rsid w:val="00EC7C33"/>
    <w:rsid w:val="00EC7D82"/>
    <w:rsid w:val="00EC7DC0"/>
    <w:rsid w:val="00ED03B0"/>
    <w:rsid w:val="00ED0982"/>
    <w:rsid w:val="00ED10EE"/>
    <w:rsid w:val="00ED11AB"/>
    <w:rsid w:val="00ED2A89"/>
    <w:rsid w:val="00ED329A"/>
    <w:rsid w:val="00ED496D"/>
    <w:rsid w:val="00ED4B17"/>
    <w:rsid w:val="00ED52F8"/>
    <w:rsid w:val="00ED7099"/>
    <w:rsid w:val="00EE0494"/>
    <w:rsid w:val="00EE1A2C"/>
    <w:rsid w:val="00EE1ED2"/>
    <w:rsid w:val="00EE3070"/>
    <w:rsid w:val="00EE3506"/>
    <w:rsid w:val="00EE3A53"/>
    <w:rsid w:val="00EE47D1"/>
    <w:rsid w:val="00EE5FED"/>
    <w:rsid w:val="00EE61BE"/>
    <w:rsid w:val="00EE63A0"/>
    <w:rsid w:val="00EE66D8"/>
    <w:rsid w:val="00EE7D2E"/>
    <w:rsid w:val="00EF013B"/>
    <w:rsid w:val="00EF1618"/>
    <w:rsid w:val="00EF1BF1"/>
    <w:rsid w:val="00EF1C4E"/>
    <w:rsid w:val="00EF3BE7"/>
    <w:rsid w:val="00EF4210"/>
    <w:rsid w:val="00EF5777"/>
    <w:rsid w:val="00EF6874"/>
    <w:rsid w:val="00EF6A78"/>
    <w:rsid w:val="00EF6E2B"/>
    <w:rsid w:val="00EF705D"/>
    <w:rsid w:val="00F017B5"/>
    <w:rsid w:val="00F01B7F"/>
    <w:rsid w:val="00F02ADA"/>
    <w:rsid w:val="00F0374D"/>
    <w:rsid w:val="00F067FA"/>
    <w:rsid w:val="00F0729F"/>
    <w:rsid w:val="00F07A42"/>
    <w:rsid w:val="00F10962"/>
    <w:rsid w:val="00F13077"/>
    <w:rsid w:val="00F132C5"/>
    <w:rsid w:val="00F13327"/>
    <w:rsid w:val="00F1479E"/>
    <w:rsid w:val="00F14E2E"/>
    <w:rsid w:val="00F1529F"/>
    <w:rsid w:val="00F159BF"/>
    <w:rsid w:val="00F15B42"/>
    <w:rsid w:val="00F16739"/>
    <w:rsid w:val="00F16825"/>
    <w:rsid w:val="00F17068"/>
    <w:rsid w:val="00F17239"/>
    <w:rsid w:val="00F17B3A"/>
    <w:rsid w:val="00F205DD"/>
    <w:rsid w:val="00F20648"/>
    <w:rsid w:val="00F2297A"/>
    <w:rsid w:val="00F22A89"/>
    <w:rsid w:val="00F23BA8"/>
    <w:rsid w:val="00F24AA3"/>
    <w:rsid w:val="00F25ED4"/>
    <w:rsid w:val="00F2723F"/>
    <w:rsid w:val="00F27609"/>
    <w:rsid w:val="00F31BB3"/>
    <w:rsid w:val="00F32003"/>
    <w:rsid w:val="00F32BE6"/>
    <w:rsid w:val="00F34943"/>
    <w:rsid w:val="00F34C43"/>
    <w:rsid w:val="00F36F05"/>
    <w:rsid w:val="00F3763C"/>
    <w:rsid w:val="00F37760"/>
    <w:rsid w:val="00F40352"/>
    <w:rsid w:val="00F412BF"/>
    <w:rsid w:val="00F41A1A"/>
    <w:rsid w:val="00F42FC5"/>
    <w:rsid w:val="00F434B5"/>
    <w:rsid w:val="00F43770"/>
    <w:rsid w:val="00F43A39"/>
    <w:rsid w:val="00F43C72"/>
    <w:rsid w:val="00F43DFC"/>
    <w:rsid w:val="00F44D2D"/>
    <w:rsid w:val="00F473D1"/>
    <w:rsid w:val="00F474AD"/>
    <w:rsid w:val="00F475E8"/>
    <w:rsid w:val="00F477BD"/>
    <w:rsid w:val="00F47BDA"/>
    <w:rsid w:val="00F50BBA"/>
    <w:rsid w:val="00F51586"/>
    <w:rsid w:val="00F51EA7"/>
    <w:rsid w:val="00F5339E"/>
    <w:rsid w:val="00F53A2E"/>
    <w:rsid w:val="00F53F84"/>
    <w:rsid w:val="00F54299"/>
    <w:rsid w:val="00F547C1"/>
    <w:rsid w:val="00F547C8"/>
    <w:rsid w:val="00F54F06"/>
    <w:rsid w:val="00F5550C"/>
    <w:rsid w:val="00F57553"/>
    <w:rsid w:val="00F579C2"/>
    <w:rsid w:val="00F60930"/>
    <w:rsid w:val="00F61695"/>
    <w:rsid w:val="00F62428"/>
    <w:rsid w:val="00F62AA2"/>
    <w:rsid w:val="00F630B8"/>
    <w:rsid w:val="00F63881"/>
    <w:rsid w:val="00F6396C"/>
    <w:rsid w:val="00F63B09"/>
    <w:rsid w:val="00F641C8"/>
    <w:rsid w:val="00F64314"/>
    <w:rsid w:val="00F645C9"/>
    <w:rsid w:val="00F64D19"/>
    <w:rsid w:val="00F65DEE"/>
    <w:rsid w:val="00F65E8B"/>
    <w:rsid w:val="00F670A1"/>
    <w:rsid w:val="00F672FD"/>
    <w:rsid w:val="00F677F9"/>
    <w:rsid w:val="00F70799"/>
    <w:rsid w:val="00F714FA"/>
    <w:rsid w:val="00F71749"/>
    <w:rsid w:val="00F71BED"/>
    <w:rsid w:val="00F72151"/>
    <w:rsid w:val="00F73715"/>
    <w:rsid w:val="00F746F5"/>
    <w:rsid w:val="00F749F0"/>
    <w:rsid w:val="00F769D9"/>
    <w:rsid w:val="00F76E54"/>
    <w:rsid w:val="00F772A8"/>
    <w:rsid w:val="00F777CA"/>
    <w:rsid w:val="00F80346"/>
    <w:rsid w:val="00F805F6"/>
    <w:rsid w:val="00F80ABB"/>
    <w:rsid w:val="00F849DA"/>
    <w:rsid w:val="00F867F1"/>
    <w:rsid w:val="00F87C66"/>
    <w:rsid w:val="00F87E3F"/>
    <w:rsid w:val="00F91B0D"/>
    <w:rsid w:val="00F9308F"/>
    <w:rsid w:val="00F930C6"/>
    <w:rsid w:val="00F940C9"/>
    <w:rsid w:val="00F94216"/>
    <w:rsid w:val="00F95050"/>
    <w:rsid w:val="00F95BBF"/>
    <w:rsid w:val="00F96F91"/>
    <w:rsid w:val="00F9782A"/>
    <w:rsid w:val="00F97EFD"/>
    <w:rsid w:val="00FA0119"/>
    <w:rsid w:val="00FA10AF"/>
    <w:rsid w:val="00FA4F13"/>
    <w:rsid w:val="00FA56A7"/>
    <w:rsid w:val="00FA576B"/>
    <w:rsid w:val="00FA5C3A"/>
    <w:rsid w:val="00FA674B"/>
    <w:rsid w:val="00FA69B8"/>
    <w:rsid w:val="00FA733A"/>
    <w:rsid w:val="00FA7631"/>
    <w:rsid w:val="00FA7A88"/>
    <w:rsid w:val="00FA7B8D"/>
    <w:rsid w:val="00FB0377"/>
    <w:rsid w:val="00FB05FB"/>
    <w:rsid w:val="00FB0E1F"/>
    <w:rsid w:val="00FB119E"/>
    <w:rsid w:val="00FB15C5"/>
    <w:rsid w:val="00FB16CD"/>
    <w:rsid w:val="00FB1804"/>
    <w:rsid w:val="00FB226F"/>
    <w:rsid w:val="00FB285F"/>
    <w:rsid w:val="00FB4413"/>
    <w:rsid w:val="00FB4DB5"/>
    <w:rsid w:val="00FB61AB"/>
    <w:rsid w:val="00FB6415"/>
    <w:rsid w:val="00FB7784"/>
    <w:rsid w:val="00FC0CFE"/>
    <w:rsid w:val="00FC0D0E"/>
    <w:rsid w:val="00FC1DE1"/>
    <w:rsid w:val="00FC2176"/>
    <w:rsid w:val="00FC2491"/>
    <w:rsid w:val="00FC2AAF"/>
    <w:rsid w:val="00FC329C"/>
    <w:rsid w:val="00FC3C79"/>
    <w:rsid w:val="00FC43BC"/>
    <w:rsid w:val="00FC4927"/>
    <w:rsid w:val="00FC4CBF"/>
    <w:rsid w:val="00FC783E"/>
    <w:rsid w:val="00FD04C9"/>
    <w:rsid w:val="00FD0648"/>
    <w:rsid w:val="00FD10FC"/>
    <w:rsid w:val="00FD1DA8"/>
    <w:rsid w:val="00FD3FB7"/>
    <w:rsid w:val="00FD5928"/>
    <w:rsid w:val="00FD6430"/>
    <w:rsid w:val="00FD71F9"/>
    <w:rsid w:val="00FD7AD7"/>
    <w:rsid w:val="00FD7C1C"/>
    <w:rsid w:val="00FD7CE6"/>
    <w:rsid w:val="00FE0460"/>
    <w:rsid w:val="00FE0B63"/>
    <w:rsid w:val="00FE1B2A"/>
    <w:rsid w:val="00FE3187"/>
    <w:rsid w:val="00FE3463"/>
    <w:rsid w:val="00FE39C8"/>
    <w:rsid w:val="00FE482E"/>
    <w:rsid w:val="00FE5365"/>
    <w:rsid w:val="00FF23B0"/>
    <w:rsid w:val="00FF2550"/>
    <w:rsid w:val="00FF25F5"/>
    <w:rsid w:val="00FF2A49"/>
    <w:rsid w:val="00FF2E5A"/>
    <w:rsid w:val="00FF4502"/>
    <w:rsid w:val="00FF4F70"/>
    <w:rsid w:val="00FF55CB"/>
    <w:rsid w:val="00FF6256"/>
    <w:rsid w:val="00FF6CD5"/>
    <w:rsid w:val="00FF70C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4">
    <w:name w:val="Normal"/>
    <w:qFormat/>
    <w:rsid w:val="00E5271D"/>
    <w:rPr>
      <w:sz w:val="24"/>
      <w:szCs w:val="24"/>
    </w:rPr>
  </w:style>
  <w:style w:type="paragraph" w:styleId="11">
    <w:name w:val="heading 1"/>
    <w:aliases w:val="Заголовок 1 Знак Знак,Заголовок 1 Знак Знак Знак"/>
    <w:basedOn w:val="a4"/>
    <w:next w:val="a5"/>
    <w:link w:val="12"/>
    <w:uiPriority w:val="99"/>
    <w:qFormat/>
    <w:rsid w:val="00936BD2"/>
    <w:pPr>
      <w:keepNext/>
      <w:tabs>
        <w:tab w:val="left" w:pos="851"/>
      </w:tabs>
      <w:spacing w:before="240" w:after="120"/>
      <w:ind w:firstLine="567"/>
      <w:jc w:val="both"/>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
    <w:basedOn w:val="a4"/>
    <w:next w:val="a5"/>
    <w:link w:val="20"/>
    <w:qFormat/>
    <w:rsid w:val="00936BD2"/>
    <w:pPr>
      <w:keepNext/>
      <w:tabs>
        <w:tab w:val="left" w:pos="1134"/>
        <w:tab w:val="left" w:pos="1276"/>
      </w:tabs>
      <w:spacing w:before="180" w:after="60"/>
      <w:ind w:firstLine="567"/>
      <w:jc w:val="both"/>
      <w:outlineLvl w:val="1"/>
    </w:pPr>
    <w:rPr>
      <w:b/>
      <w:bCs/>
      <w:iCs/>
      <w:sz w:val="28"/>
      <w:szCs w:val="28"/>
    </w:rPr>
  </w:style>
  <w:style w:type="paragraph" w:styleId="3">
    <w:name w:val="heading 3"/>
    <w:aliases w:val="Знак3 Знак,Знак3,Знак3 Знак Знак Знак,Знак,ПодЗаголовок, Знак3, Знак3 Знак Знак Знак"/>
    <w:basedOn w:val="a4"/>
    <w:next w:val="a5"/>
    <w:link w:val="30"/>
    <w:uiPriority w:val="99"/>
    <w:qFormat/>
    <w:rsid w:val="00191D7E"/>
    <w:pPr>
      <w:keepNext/>
      <w:tabs>
        <w:tab w:val="left" w:pos="1276"/>
      </w:tabs>
      <w:spacing w:before="120" w:after="120"/>
      <w:ind w:left="1" w:firstLine="567"/>
      <w:outlineLvl w:val="2"/>
    </w:pPr>
    <w:rPr>
      <w:b/>
      <w:sz w:val="26"/>
      <w:szCs w:val="20"/>
      <w:lang/>
    </w:rPr>
  </w:style>
  <w:style w:type="paragraph" w:styleId="4">
    <w:name w:val="heading 4"/>
    <w:basedOn w:val="a4"/>
    <w:next w:val="a5"/>
    <w:link w:val="40"/>
    <w:qFormat/>
    <w:rsid w:val="00854E66"/>
    <w:pPr>
      <w:keepNext/>
      <w:numPr>
        <w:ilvl w:val="3"/>
        <w:numId w:val="2"/>
      </w:numPr>
      <w:tabs>
        <w:tab w:val="left" w:pos="1418"/>
      </w:tabs>
      <w:spacing w:before="120" w:after="60"/>
      <w:outlineLvl w:val="3"/>
    </w:pPr>
    <w:rPr>
      <w:b/>
      <w:bCs/>
    </w:rPr>
  </w:style>
  <w:style w:type="paragraph" w:styleId="5">
    <w:name w:val="heading 5"/>
    <w:basedOn w:val="a4"/>
    <w:next w:val="a4"/>
    <w:link w:val="50"/>
    <w:uiPriority w:val="9"/>
    <w:qFormat/>
    <w:rsid w:val="00707D80"/>
    <w:pPr>
      <w:numPr>
        <w:ilvl w:val="4"/>
        <w:numId w:val="2"/>
      </w:numPr>
      <w:tabs>
        <w:tab w:val="left" w:pos="1701"/>
      </w:tabs>
      <w:spacing w:before="240" w:after="60"/>
      <w:outlineLvl w:val="4"/>
    </w:pPr>
    <w:rPr>
      <w:b/>
      <w:bCs/>
      <w:iCs/>
      <w:sz w:val="22"/>
      <w:szCs w:val="22"/>
    </w:rPr>
  </w:style>
  <w:style w:type="paragraph" w:styleId="6">
    <w:name w:val="heading 6"/>
    <w:basedOn w:val="a4"/>
    <w:next w:val="a4"/>
    <w:link w:val="60"/>
    <w:qFormat/>
    <w:rsid w:val="00707D80"/>
    <w:pPr>
      <w:numPr>
        <w:ilvl w:val="5"/>
        <w:numId w:val="2"/>
      </w:numPr>
      <w:spacing w:before="240" w:after="60"/>
      <w:outlineLvl w:val="5"/>
    </w:pPr>
    <w:rPr>
      <w:b/>
      <w:bCs/>
      <w:sz w:val="22"/>
      <w:szCs w:val="22"/>
    </w:rPr>
  </w:style>
  <w:style w:type="paragraph" w:styleId="7">
    <w:name w:val="heading 7"/>
    <w:aliases w:val="Заголовок x.x"/>
    <w:basedOn w:val="a4"/>
    <w:next w:val="a4"/>
    <w:link w:val="70"/>
    <w:qFormat/>
    <w:rsid w:val="00707D80"/>
    <w:pPr>
      <w:numPr>
        <w:ilvl w:val="6"/>
        <w:numId w:val="2"/>
      </w:numPr>
      <w:spacing w:before="240" w:after="60"/>
      <w:outlineLvl w:val="6"/>
    </w:pPr>
  </w:style>
  <w:style w:type="paragraph" w:styleId="8">
    <w:name w:val="heading 8"/>
    <w:basedOn w:val="a4"/>
    <w:next w:val="a4"/>
    <w:link w:val="80"/>
    <w:qFormat/>
    <w:rsid w:val="00707D80"/>
    <w:pPr>
      <w:numPr>
        <w:ilvl w:val="7"/>
        <w:numId w:val="2"/>
      </w:numPr>
      <w:spacing w:before="240" w:after="60"/>
      <w:outlineLvl w:val="7"/>
    </w:pPr>
    <w:rPr>
      <w:i/>
      <w:iCs/>
    </w:rPr>
  </w:style>
  <w:style w:type="paragraph" w:styleId="9">
    <w:name w:val="heading 9"/>
    <w:basedOn w:val="a4"/>
    <w:next w:val="a4"/>
    <w:link w:val="90"/>
    <w:qFormat/>
    <w:rsid w:val="00707D80"/>
    <w:pPr>
      <w:numPr>
        <w:ilvl w:val="8"/>
        <w:numId w:val="2"/>
      </w:numPr>
      <w:spacing w:before="240" w:after="60"/>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locked/>
    <w:rsid w:val="00936BD2"/>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6"/>
    <w:link w:val="2"/>
    <w:locked/>
    <w:rsid w:val="00936BD2"/>
    <w:rPr>
      <w:b/>
      <w:bCs/>
      <w:iCs/>
      <w:sz w:val="28"/>
      <w:szCs w:val="28"/>
    </w:rPr>
  </w:style>
  <w:style w:type="character" w:customStyle="1" w:styleId="Heading3Char">
    <w:name w:val="Heading 3 Char"/>
    <w:aliases w:val="Знак3 Знак Char,Знак3 Char,Знак3 Знак Знак Знак Char,Знак Char,ПодЗаголовок Char"/>
    <w:basedOn w:val="a6"/>
    <w:link w:val="3"/>
    <w:uiPriority w:val="99"/>
    <w:semiHidden/>
    <w:locked/>
    <w:rsid w:val="00DF28E6"/>
    <w:rPr>
      <w:rFonts w:ascii="Cambria" w:hAnsi="Cambria" w:cs="Times New Roman"/>
      <w:b/>
      <w:bCs/>
      <w:sz w:val="26"/>
      <w:szCs w:val="26"/>
    </w:rPr>
  </w:style>
  <w:style w:type="character" w:customStyle="1" w:styleId="40">
    <w:name w:val="Заголовок 4 Знак"/>
    <w:basedOn w:val="a6"/>
    <w:link w:val="4"/>
    <w:locked/>
    <w:rsid w:val="008C5934"/>
    <w:rPr>
      <w:b/>
      <w:bCs/>
      <w:sz w:val="24"/>
      <w:szCs w:val="24"/>
    </w:rPr>
  </w:style>
  <w:style w:type="character" w:customStyle="1" w:styleId="50">
    <w:name w:val="Заголовок 5 Знак"/>
    <w:basedOn w:val="a6"/>
    <w:link w:val="5"/>
    <w:uiPriority w:val="9"/>
    <w:locked/>
    <w:rsid w:val="00A01E86"/>
    <w:rPr>
      <w:b/>
      <w:bCs/>
      <w:iCs/>
      <w:sz w:val="22"/>
      <w:szCs w:val="22"/>
    </w:rPr>
  </w:style>
  <w:style w:type="character" w:customStyle="1" w:styleId="60">
    <w:name w:val="Заголовок 6 Знак"/>
    <w:basedOn w:val="a6"/>
    <w:link w:val="6"/>
    <w:locked/>
    <w:rsid w:val="008C5934"/>
    <w:rPr>
      <w:b/>
      <w:bCs/>
      <w:sz w:val="22"/>
      <w:szCs w:val="22"/>
    </w:rPr>
  </w:style>
  <w:style w:type="character" w:customStyle="1" w:styleId="70">
    <w:name w:val="Заголовок 7 Знак"/>
    <w:aliases w:val="Заголовок x.x Знак"/>
    <w:basedOn w:val="a6"/>
    <w:link w:val="7"/>
    <w:locked/>
    <w:rsid w:val="005C3DC1"/>
    <w:rPr>
      <w:sz w:val="24"/>
      <w:szCs w:val="24"/>
    </w:rPr>
  </w:style>
  <w:style w:type="character" w:customStyle="1" w:styleId="80">
    <w:name w:val="Заголовок 8 Знак"/>
    <w:basedOn w:val="a6"/>
    <w:link w:val="8"/>
    <w:locked/>
    <w:rsid w:val="008C5934"/>
    <w:rPr>
      <w:i/>
      <w:iCs/>
      <w:sz w:val="24"/>
      <w:szCs w:val="24"/>
    </w:rPr>
  </w:style>
  <w:style w:type="character" w:customStyle="1" w:styleId="90">
    <w:name w:val="Заголовок 9 Знак"/>
    <w:basedOn w:val="a6"/>
    <w:link w:val="9"/>
    <w:locked/>
    <w:rsid w:val="008C5934"/>
    <w:rPr>
      <w:rFonts w:ascii="Arial" w:hAnsi="Arial"/>
      <w:sz w:val="22"/>
      <w:szCs w:val="22"/>
    </w:rPr>
  </w:style>
  <w:style w:type="paragraph" w:customStyle="1" w:styleId="a5">
    <w:name w:val="Абзац"/>
    <w:basedOn w:val="a4"/>
    <w:link w:val="a9"/>
    <w:uiPriority w:val="99"/>
    <w:qFormat/>
    <w:rsid w:val="00D23393"/>
    <w:pPr>
      <w:ind w:firstLine="567"/>
      <w:jc w:val="both"/>
    </w:pPr>
    <w:rPr>
      <w:szCs w:val="20"/>
      <w:lang/>
    </w:rPr>
  </w:style>
  <w:style w:type="character" w:customStyle="1" w:styleId="a9">
    <w:name w:val="Абзац Знак"/>
    <w:link w:val="a5"/>
    <w:uiPriority w:val="99"/>
    <w:locked/>
    <w:rsid w:val="00D23393"/>
    <w:rPr>
      <w:sz w:val="24"/>
    </w:rPr>
  </w:style>
  <w:style w:type="paragraph" w:styleId="a2">
    <w:name w:val="List"/>
    <w:basedOn w:val="a4"/>
    <w:link w:val="aa"/>
    <w:rsid w:val="006E7A27"/>
    <w:pPr>
      <w:numPr>
        <w:numId w:val="6"/>
      </w:numPr>
      <w:tabs>
        <w:tab w:val="left" w:pos="709"/>
      </w:tabs>
      <w:spacing w:after="60"/>
      <w:ind w:left="0"/>
      <w:jc w:val="both"/>
    </w:pPr>
    <w:rPr>
      <w:lang/>
    </w:rPr>
  </w:style>
  <w:style w:type="character" w:customStyle="1" w:styleId="aa">
    <w:name w:val="Список Знак"/>
    <w:link w:val="a2"/>
    <w:locked/>
    <w:rsid w:val="006E7A27"/>
    <w:rPr>
      <w:sz w:val="24"/>
      <w:szCs w:val="24"/>
    </w:rPr>
  </w:style>
  <w:style w:type="paragraph" w:styleId="31">
    <w:name w:val="toc 3"/>
    <w:basedOn w:val="a4"/>
    <w:next w:val="a4"/>
    <w:autoRedefine/>
    <w:uiPriority w:val="39"/>
    <w:rsid w:val="00B03BF0"/>
    <w:pPr>
      <w:tabs>
        <w:tab w:val="right" w:leader="dot" w:pos="9639"/>
      </w:tabs>
    </w:pPr>
    <w:rPr>
      <w:iCs/>
      <w:noProof/>
      <w:sz w:val="20"/>
      <w:szCs w:val="20"/>
    </w:rPr>
  </w:style>
  <w:style w:type="paragraph" w:customStyle="1" w:styleId="a">
    <w:name w:val="Список нумерованный"/>
    <w:basedOn w:val="a4"/>
    <w:uiPriority w:val="99"/>
    <w:rsid w:val="0054040A"/>
    <w:pPr>
      <w:numPr>
        <w:numId w:val="7"/>
      </w:numPr>
      <w:spacing w:before="120"/>
      <w:jc w:val="both"/>
    </w:pPr>
  </w:style>
  <w:style w:type="paragraph" w:customStyle="1" w:styleId="ab">
    <w:name w:val="Табличный"/>
    <w:basedOn w:val="a4"/>
    <w:uiPriority w:val="99"/>
    <w:rsid w:val="00707D80"/>
    <w:pPr>
      <w:keepNext/>
      <w:widowControl w:val="0"/>
      <w:spacing w:before="60" w:after="60"/>
      <w:jc w:val="center"/>
    </w:pPr>
    <w:rPr>
      <w:b/>
      <w:sz w:val="22"/>
      <w:szCs w:val="20"/>
    </w:rPr>
  </w:style>
  <w:style w:type="paragraph" w:customStyle="1" w:styleId="ac">
    <w:name w:val="Содержание"/>
    <w:basedOn w:val="a4"/>
    <w:uiPriority w:val="99"/>
    <w:rsid w:val="00707D80"/>
    <w:pPr>
      <w:widowControl w:val="0"/>
      <w:spacing w:before="240" w:after="240"/>
      <w:jc w:val="center"/>
    </w:pPr>
    <w:rPr>
      <w:b/>
      <w:caps/>
      <w:szCs w:val="20"/>
    </w:rPr>
  </w:style>
  <w:style w:type="paragraph" w:styleId="ad">
    <w:name w:val="Balloon Text"/>
    <w:aliases w:val="Знак5"/>
    <w:basedOn w:val="a4"/>
    <w:link w:val="ae"/>
    <w:uiPriority w:val="99"/>
    <w:rsid w:val="00707D80"/>
    <w:pPr>
      <w:widowControl w:val="0"/>
      <w:suppressAutoHyphens/>
      <w:jc w:val="both"/>
    </w:pPr>
    <w:rPr>
      <w:rFonts w:ascii="Tahoma" w:hAnsi="Tahoma"/>
      <w:sz w:val="16"/>
      <w:szCs w:val="16"/>
    </w:rPr>
  </w:style>
  <w:style w:type="character" w:customStyle="1" w:styleId="ae">
    <w:name w:val="Текст выноски Знак"/>
    <w:aliases w:val="Знак5 Знак"/>
    <w:basedOn w:val="a6"/>
    <w:link w:val="ad"/>
    <w:uiPriority w:val="99"/>
    <w:locked/>
    <w:rsid w:val="00A01E86"/>
    <w:rPr>
      <w:rFonts w:ascii="Tahoma" w:hAnsi="Tahoma" w:cs="Times New Roman"/>
      <w:sz w:val="16"/>
    </w:rPr>
  </w:style>
  <w:style w:type="paragraph" w:styleId="13">
    <w:name w:val="toc 1"/>
    <w:basedOn w:val="a4"/>
    <w:next w:val="a4"/>
    <w:uiPriority w:val="39"/>
    <w:qFormat/>
    <w:rsid w:val="00707D80"/>
    <w:pPr>
      <w:spacing w:before="120" w:after="120"/>
    </w:pPr>
    <w:rPr>
      <w:b/>
      <w:bCs/>
      <w:caps/>
      <w:sz w:val="20"/>
      <w:szCs w:val="20"/>
    </w:rPr>
  </w:style>
  <w:style w:type="paragraph" w:styleId="21">
    <w:name w:val="toc 2"/>
    <w:basedOn w:val="a4"/>
    <w:next w:val="a4"/>
    <w:autoRedefine/>
    <w:uiPriority w:val="39"/>
    <w:qFormat/>
    <w:rsid w:val="000E4BC0"/>
    <w:pPr>
      <w:tabs>
        <w:tab w:val="left" w:pos="480"/>
        <w:tab w:val="right" w:leader="dot" w:pos="9639"/>
      </w:tabs>
      <w:jc w:val="both"/>
    </w:pPr>
    <w:rPr>
      <w:smallCaps/>
      <w:noProof/>
      <w:sz w:val="20"/>
      <w:szCs w:val="20"/>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2"/>
    <w:qFormat/>
    <w:rsid w:val="00707D80"/>
    <w:pPr>
      <w:spacing w:before="120" w:after="120"/>
      <w:jc w:val="center"/>
    </w:pPr>
    <w:rPr>
      <w:b/>
      <w:sz w:val="22"/>
      <w:szCs w:val="20"/>
      <w:lang/>
    </w:rPr>
  </w:style>
  <w:style w:type="paragraph" w:customStyle="1" w:styleId="af0">
    <w:name w:val="Название таблицы"/>
    <w:basedOn w:val="af"/>
    <w:uiPriority w:val="99"/>
    <w:rsid w:val="00BC62BB"/>
    <w:pPr>
      <w:keepNext/>
      <w:spacing w:after="0"/>
      <w:jc w:val="left"/>
    </w:pPr>
    <w:rPr>
      <w:szCs w:val="22"/>
    </w:rPr>
  </w:style>
  <w:style w:type="paragraph" w:customStyle="1" w:styleId="af1">
    <w:name w:val="Табличный_заголовки"/>
    <w:basedOn w:val="a4"/>
    <w:rsid w:val="00707D80"/>
    <w:pPr>
      <w:keepNext/>
      <w:keepLines/>
      <w:jc w:val="center"/>
    </w:pPr>
    <w:rPr>
      <w:b/>
      <w:sz w:val="22"/>
      <w:szCs w:val="22"/>
    </w:rPr>
  </w:style>
  <w:style w:type="paragraph" w:customStyle="1" w:styleId="af2">
    <w:name w:val="Табличный_центр"/>
    <w:basedOn w:val="a4"/>
    <w:rsid w:val="00707D80"/>
    <w:pPr>
      <w:jc w:val="center"/>
    </w:pPr>
    <w:rPr>
      <w:sz w:val="22"/>
      <w:szCs w:val="22"/>
    </w:rPr>
  </w:style>
  <w:style w:type="paragraph" w:customStyle="1" w:styleId="1">
    <w:name w:val="Список 1)"/>
    <w:basedOn w:val="a4"/>
    <w:rsid w:val="00E072BE"/>
    <w:pPr>
      <w:numPr>
        <w:numId w:val="1"/>
      </w:numPr>
      <w:tabs>
        <w:tab w:val="clear" w:pos="360"/>
      </w:tabs>
      <w:spacing w:after="60"/>
      <w:ind w:left="-141" w:firstLine="567"/>
      <w:jc w:val="both"/>
    </w:pPr>
  </w:style>
  <w:style w:type="paragraph" w:customStyle="1" w:styleId="a1">
    <w:name w:val="Табличный_нумерованный"/>
    <w:basedOn w:val="a4"/>
    <w:link w:val="af3"/>
    <w:uiPriority w:val="99"/>
    <w:rsid w:val="00301DFE"/>
    <w:pPr>
      <w:numPr>
        <w:numId w:val="4"/>
      </w:numPr>
    </w:pPr>
    <w:rPr>
      <w:sz w:val="22"/>
      <w:szCs w:val="22"/>
      <w:lang/>
    </w:rPr>
  </w:style>
  <w:style w:type="character" w:customStyle="1" w:styleId="af3">
    <w:name w:val="Табличный_нумерованный Знак"/>
    <w:link w:val="a1"/>
    <w:uiPriority w:val="99"/>
    <w:locked/>
    <w:rsid w:val="00F5339E"/>
    <w:rPr>
      <w:sz w:val="22"/>
      <w:szCs w:val="22"/>
    </w:rPr>
  </w:style>
  <w:style w:type="paragraph" w:styleId="41">
    <w:name w:val="toc 4"/>
    <w:basedOn w:val="a4"/>
    <w:next w:val="a4"/>
    <w:autoRedefine/>
    <w:uiPriority w:val="39"/>
    <w:rsid w:val="00707D80"/>
    <w:pPr>
      <w:ind w:left="720"/>
    </w:pPr>
    <w:rPr>
      <w:sz w:val="18"/>
      <w:szCs w:val="18"/>
    </w:rPr>
  </w:style>
  <w:style w:type="paragraph" w:styleId="51">
    <w:name w:val="toc 5"/>
    <w:basedOn w:val="a4"/>
    <w:next w:val="a4"/>
    <w:autoRedefine/>
    <w:uiPriority w:val="39"/>
    <w:rsid w:val="00707D80"/>
    <w:pPr>
      <w:ind w:left="960"/>
    </w:pPr>
    <w:rPr>
      <w:sz w:val="18"/>
      <w:szCs w:val="18"/>
    </w:rPr>
  </w:style>
  <w:style w:type="paragraph" w:styleId="61">
    <w:name w:val="toc 6"/>
    <w:basedOn w:val="a4"/>
    <w:next w:val="a4"/>
    <w:autoRedefine/>
    <w:uiPriority w:val="39"/>
    <w:rsid w:val="00707D80"/>
    <w:pPr>
      <w:ind w:left="1200"/>
    </w:pPr>
    <w:rPr>
      <w:sz w:val="18"/>
      <w:szCs w:val="18"/>
    </w:rPr>
  </w:style>
  <w:style w:type="paragraph" w:styleId="71">
    <w:name w:val="toc 7"/>
    <w:basedOn w:val="a4"/>
    <w:next w:val="a4"/>
    <w:autoRedefine/>
    <w:uiPriority w:val="39"/>
    <w:rsid w:val="00707D80"/>
    <w:pPr>
      <w:ind w:left="1440"/>
    </w:pPr>
    <w:rPr>
      <w:sz w:val="18"/>
      <w:szCs w:val="18"/>
    </w:rPr>
  </w:style>
  <w:style w:type="paragraph" w:styleId="81">
    <w:name w:val="toc 8"/>
    <w:basedOn w:val="a4"/>
    <w:next w:val="a4"/>
    <w:autoRedefine/>
    <w:uiPriority w:val="39"/>
    <w:rsid w:val="00707D80"/>
    <w:pPr>
      <w:ind w:left="1680"/>
    </w:pPr>
    <w:rPr>
      <w:sz w:val="18"/>
      <w:szCs w:val="18"/>
    </w:rPr>
  </w:style>
  <w:style w:type="paragraph" w:styleId="91">
    <w:name w:val="toc 9"/>
    <w:basedOn w:val="a4"/>
    <w:next w:val="a4"/>
    <w:autoRedefine/>
    <w:uiPriority w:val="39"/>
    <w:rsid w:val="00707D80"/>
    <w:pPr>
      <w:ind w:left="1920"/>
    </w:pPr>
    <w:rPr>
      <w:sz w:val="18"/>
      <w:szCs w:val="18"/>
    </w:rPr>
  </w:style>
  <w:style w:type="paragraph" w:styleId="af4">
    <w:name w:val="toa heading"/>
    <w:basedOn w:val="a4"/>
    <w:next w:val="a4"/>
    <w:uiPriority w:val="99"/>
    <w:semiHidden/>
    <w:rsid w:val="00707D80"/>
    <w:pPr>
      <w:spacing w:before="40" w:after="20"/>
      <w:jc w:val="center"/>
    </w:pPr>
    <w:rPr>
      <w:b/>
      <w:sz w:val="22"/>
      <w:szCs w:val="20"/>
    </w:rPr>
  </w:style>
  <w:style w:type="paragraph" w:styleId="af5">
    <w:name w:val="annotation text"/>
    <w:basedOn w:val="a4"/>
    <w:link w:val="af6"/>
    <w:uiPriority w:val="99"/>
    <w:semiHidden/>
    <w:rsid w:val="00707D80"/>
    <w:rPr>
      <w:sz w:val="20"/>
      <w:szCs w:val="20"/>
    </w:rPr>
  </w:style>
  <w:style w:type="character" w:customStyle="1" w:styleId="af6">
    <w:name w:val="Текст примечания Знак"/>
    <w:basedOn w:val="a6"/>
    <w:link w:val="af5"/>
    <w:uiPriority w:val="99"/>
    <w:semiHidden/>
    <w:locked/>
    <w:rsid w:val="00F24AA3"/>
    <w:rPr>
      <w:rFonts w:cs="Times New Roman"/>
    </w:rPr>
  </w:style>
  <w:style w:type="paragraph" w:styleId="af7">
    <w:name w:val="annotation subject"/>
    <w:basedOn w:val="af5"/>
    <w:next w:val="af5"/>
    <w:link w:val="af8"/>
    <w:uiPriority w:val="99"/>
    <w:semiHidden/>
    <w:rsid w:val="00707D80"/>
    <w:pPr>
      <w:ind w:firstLine="284"/>
      <w:jc w:val="both"/>
    </w:pPr>
    <w:rPr>
      <w:b/>
      <w:bCs/>
    </w:rPr>
  </w:style>
  <w:style w:type="character" w:customStyle="1" w:styleId="af8">
    <w:name w:val="Тема примечания Знак"/>
    <w:basedOn w:val="af6"/>
    <w:link w:val="af7"/>
    <w:uiPriority w:val="99"/>
    <w:semiHidden/>
    <w:locked/>
    <w:rsid w:val="008C5934"/>
    <w:rPr>
      <w:b/>
    </w:rPr>
  </w:style>
  <w:style w:type="paragraph" w:customStyle="1" w:styleId="a3">
    <w:name w:val="Требования"/>
    <w:basedOn w:val="a4"/>
    <w:uiPriority w:val="99"/>
    <w:rsid w:val="008E6F78"/>
    <w:pPr>
      <w:numPr>
        <w:ilvl w:val="1"/>
        <w:numId w:val="5"/>
      </w:numPr>
      <w:spacing w:before="120" w:after="60"/>
      <w:ind w:left="0" w:firstLine="567"/>
      <w:jc w:val="both"/>
      <w:outlineLvl w:val="1"/>
    </w:pPr>
    <w:rPr>
      <w:bCs/>
      <w:i/>
      <w:iCs/>
    </w:rPr>
  </w:style>
  <w:style w:type="paragraph" w:customStyle="1" w:styleId="a0">
    <w:name w:val="Список а)"/>
    <w:basedOn w:val="a2"/>
    <w:uiPriority w:val="99"/>
    <w:rsid w:val="0054040A"/>
    <w:pPr>
      <w:numPr>
        <w:numId w:val="3"/>
      </w:numPr>
      <w:ind w:firstLine="0"/>
    </w:pPr>
  </w:style>
  <w:style w:type="paragraph" w:styleId="af9">
    <w:name w:val="Document Map"/>
    <w:basedOn w:val="a4"/>
    <w:link w:val="afa"/>
    <w:uiPriority w:val="99"/>
    <w:semiHidden/>
    <w:rsid w:val="00707D80"/>
    <w:pPr>
      <w:widowControl w:val="0"/>
      <w:shd w:val="clear" w:color="auto" w:fill="000080"/>
      <w:suppressAutoHyphens/>
      <w:jc w:val="both"/>
    </w:pPr>
    <w:rPr>
      <w:rFonts w:ascii="Tahoma" w:hAnsi="Tahoma"/>
      <w:szCs w:val="20"/>
    </w:rPr>
  </w:style>
  <w:style w:type="character" w:customStyle="1" w:styleId="afa">
    <w:name w:val="Схема документа Знак"/>
    <w:basedOn w:val="a6"/>
    <w:link w:val="af9"/>
    <w:uiPriority w:val="99"/>
    <w:semiHidden/>
    <w:locked/>
    <w:rsid w:val="008C5934"/>
    <w:rPr>
      <w:rFonts w:ascii="Tahoma" w:hAnsi="Tahoma" w:cs="Times New Roman"/>
      <w:sz w:val="24"/>
      <w:shd w:val="clear" w:color="auto" w:fill="000080"/>
    </w:rPr>
  </w:style>
  <w:style w:type="character" w:styleId="afb">
    <w:name w:val="annotation reference"/>
    <w:basedOn w:val="a6"/>
    <w:uiPriority w:val="99"/>
    <w:semiHidden/>
    <w:rsid w:val="00707D80"/>
    <w:rPr>
      <w:rFonts w:cs="Times New Roman"/>
      <w:sz w:val="16"/>
    </w:rPr>
  </w:style>
  <w:style w:type="paragraph" w:customStyle="1" w:styleId="afc">
    <w:name w:val="Табличный_слева"/>
    <w:basedOn w:val="a4"/>
    <w:rsid w:val="00301DFE"/>
    <w:rPr>
      <w:sz w:val="22"/>
      <w:szCs w:val="22"/>
    </w:rPr>
  </w:style>
  <w:style w:type="paragraph" w:customStyle="1" w:styleId="14">
    <w:name w:val="Обычный 1"/>
    <w:basedOn w:val="a4"/>
    <w:next w:val="a4"/>
    <w:uiPriority w:val="99"/>
    <w:semiHidden/>
    <w:rsid w:val="00707D80"/>
    <w:pPr>
      <w:tabs>
        <w:tab w:val="num" w:pos="360"/>
      </w:tabs>
      <w:spacing w:before="120"/>
      <w:ind w:left="360" w:hanging="360"/>
      <w:jc w:val="both"/>
    </w:pPr>
    <w:rPr>
      <w:szCs w:val="20"/>
    </w:rPr>
  </w:style>
  <w:style w:type="table" w:styleId="afd">
    <w:name w:val="Table Grid"/>
    <w:basedOn w:val="a7"/>
    <w:uiPriority w:val="9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Обычный влево"/>
    <w:basedOn w:val="14"/>
    <w:uiPriority w:val="99"/>
    <w:rsid w:val="0084131A"/>
    <w:pPr>
      <w:tabs>
        <w:tab w:val="clear" w:pos="360"/>
      </w:tabs>
      <w:spacing w:before="0"/>
      <w:ind w:left="0" w:firstLine="0"/>
      <w:jc w:val="left"/>
    </w:pPr>
  </w:style>
  <w:style w:type="paragraph" w:customStyle="1" w:styleId="aff">
    <w:name w:val="Табличный_по ширине"/>
    <w:basedOn w:val="afc"/>
    <w:uiPriority w:val="99"/>
    <w:rsid w:val="009A4AC0"/>
    <w:pPr>
      <w:jc w:val="both"/>
    </w:pPr>
  </w:style>
  <w:style w:type="paragraph" w:customStyle="1" w:styleId="100">
    <w:name w:val="Табличный_центр_10"/>
    <w:basedOn w:val="a4"/>
    <w:uiPriority w:val="99"/>
    <w:rsid w:val="00947735"/>
    <w:pPr>
      <w:jc w:val="center"/>
    </w:pPr>
    <w:rPr>
      <w:sz w:val="20"/>
    </w:rPr>
  </w:style>
  <w:style w:type="paragraph" w:customStyle="1" w:styleId="101">
    <w:name w:val="Табличный_слева_10"/>
    <w:basedOn w:val="a4"/>
    <w:uiPriority w:val="99"/>
    <w:rsid w:val="00947735"/>
    <w:rPr>
      <w:sz w:val="20"/>
    </w:rPr>
  </w:style>
  <w:style w:type="paragraph" w:customStyle="1" w:styleId="102">
    <w:name w:val="Табличный_по ширине_10"/>
    <w:basedOn w:val="a4"/>
    <w:uiPriority w:val="99"/>
    <w:rsid w:val="00947735"/>
    <w:pPr>
      <w:jc w:val="both"/>
    </w:pPr>
    <w:rPr>
      <w:sz w:val="20"/>
    </w:rPr>
  </w:style>
  <w:style w:type="paragraph" w:customStyle="1" w:styleId="10">
    <w:name w:val="Табличный_нумерованный_10"/>
    <w:basedOn w:val="a4"/>
    <w:uiPriority w:val="99"/>
    <w:rsid w:val="00947735"/>
    <w:pPr>
      <w:numPr>
        <w:numId w:val="8"/>
      </w:numPr>
    </w:pPr>
    <w:rPr>
      <w:sz w:val="20"/>
    </w:rPr>
  </w:style>
  <w:style w:type="paragraph" w:customStyle="1" w:styleId="103">
    <w:name w:val="Табличный_заголовки_10"/>
    <w:basedOn w:val="a5"/>
    <w:uiPriority w:val="99"/>
    <w:rsid w:val="00947735"/>
    <w:pPr>
      <w:jc w:val="center"/>
    </w:pPr>
    <w:rPr>
      <w:b/>
      <w:sz w:val="20"/>
    </w:rPr>
  </w:style>
  <w:style w:type="paragraph" w:styleId="aff0">
    <w:name w:val="List Paragraph"/>
    <w:basedOn w:val="a4"/>
    <w:uiPriority w:val="99"/>
    <w:qFormat/>
    <w:rsid w:val="007C0B22"/>
    <w:pPr>
      <w:spacing w:line="360" w:lineRule="auto"/>
      <w:ind w:left="708" w:firstLine="680"/>
      <w:jc w:val="both"/>
    </w:pPr>
  </w:style>
  <w:style w:type="paragraph" w:styleId="aff1">
    <w:name w:val="Title"/>
    <w:basedOn w:val="a4"/>
    <w:next w:val="a4"/>
    <w:link w:val="aff2"/>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2">
    <w:name w:val="Название Знак"/>
    <w:basedOn w:val="a6"/>
    <w:link w:val="aff1"/>
    <w:uiPriority w:val="99"/>
    <w:locked/>
    <w:rsid w:val="00C45328"/>
    <w:rPr>
      <w:rFonts w:ascii="Cambria" w:hAnsi="Cambria" w:cs="Times New Roman"/>
      <w:i/>
      <w:color w:val="243F60"/>
      <w:sz w:val="60"/>
    </w:rPr>
  </w:style>
  <w:style w:type="paragraph" w:styleId="aff3">
    <w:name w:val="Subtitle"/>
    <w:basedOn w:val="a4"/>
    <w:next w:val="a4"/>
    <w:link w:val="aff4"/>
    <w:uiPriority w:val="99"/>
    <w:qFormat/>
    <w:rsid w:val="00C45328"/>
    <w:pPr>
      <w:spacing w:before="200" w:after="900" w:line="360" w:lineRule="auto"/>
      <w:ind w:firstLine="680"/>
      <w:jc w:val="right"/>
    </w:pPr>
    <w:rPr>
      <w:i/>
      <w:iCs/>
    </w:rPr>
  </w:style>
  <w:style w:type="character" w:customStyle="1" w:styleId="aff4">
    <w:name w:val="Подзаголовок Знак"/>
    <w:basedOn w:val="a6"/>
    <w:link w:val="aff3"/>
    <w:uiPriority w:val="99"/>
    <w:locked/>
    <w:rsid w:val="00C45328"/>
    <w:rPr>
      <w:rFonts w:cs="Times New Roman"/>
      <w:i/>
      <w:sz w:val="24"/>
    </w:rPr>
  </w:style>
  <w:style w:type="character" w:styleId="aff5">
    <w:name w:val="Strong"/>
    <w:basedOn w:val="a6"/>
    <w:uiPriority w:val="99"/>
    <w:qFormat/>
    <w:rsid w:val="00C45328"/>
    <w:rPr>
      <w:rFonts w:cs="Times New Roman"/>
      <w:b/>
      <w:spacing w:val="0"/>
    </w:rPr>
  </w:style>
  <w:style w:type="character" w:styleId="aff6">
    <w:name w:val="Emphasis"/>
    <w:basedOn w:val="a6"/>
    <w:uiPriority w:val="99"/>
    <w:qFormat/>
    <w:rsid w:val="00C45328"/>
    <w:rPr>
      <w:rFonts w:cs="Times New Roman"/>
      <w:b/>
      <w:i/>
      <w:color w:val="5A5A5A"/>
    </w:rPr>
  </w:style>
  <w:style w:type="paragraph" w:styleId="aff7">
    <w:name w:val="No Spacing"/>
    <w:basedOn w:val="a4"/>
    <w:uiPriority w:val="99"/>
    <w:qFormat/>
    <w:rsid w:val="00C45328"/>
    <w:pPr>
      <w:spacing w:line="360" w:lineRule="auto"/>
      <w:ind w:firstLine="680"/>
      <w:jc w:val="both"/>
    </w:pPr>
  </w:style>
  <w:style w:type="paragraph" w:styleId="23">
    <w:name w:val="Quote"/>
    <w:basedOn w:val="a4"/>
    <w:next w:val="a4"/>
    <w:link w:val="24"/>
    <w:uiPriority w:val="99"/>
    <w:qFormat/>
    <w:rsid w:val="00C45328"/>
    <w:pPr>
      <w:spacing w:line="360" w:lineRule="auto"/>
      <w:ind w:firstLine="680"/>
      <w:jc w:val="both"/>
    </w:pPr>
    <w:rPr>
      <w:rFonts w:ascii="Cambria" w:hAnsi="Cambria"/>
      <w:i/>
      <w:iCs/>
      <w:color w:val="5A5A5A"/>
    </w:rPr>
  </w:style>
  <w:style w:type="character" w:customStyle="1" w:styleId="24">
    <w:name w:val="Цитата 2 Знак"/>
    <w:basedOn w:val="a6"/>
    <w:link w:val="23"/>
    <w:uiPriority w:val="99"/>
    <w:locked/>
    <w:rsid w:val="00C45328"/>
    <w:rPr>
      <w:rFonts w:ascii="Cambria" w:hAnsi="Cambria" w:cs="Times New Roman"/>
      <w:i/>
      <w:color w:val="5A5A5A"/>
      <w:sz w:val="24"/>
    </w:rPr>
  </w:style>
  <w:style w:type="paragraph" w:styleId="aff8">
    <w:name w:val="Intense Quote"/>
    <w:basedOn w:val="a4"/>
    <w:next w:val="a4"/>
    <w:link w:val="aff9"/>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9">
    <w:name w:val="Выделенная цитата Знак"/>
    <w:basedOn w:val="a6"/>
    <w:link w:val="aff8"/>
    <w:uiPriority w:val="99"/>
    <w:locked/>
    <w:rsid w:val="00C45328"/>
    <w:rPr>
      <w:rFonts w:ascii="Cambria" w:hAnsi="Cambria" w:cs="Times New Roman"/>
      <w:i/>
      <w:color w:val="F4F4F4"/>
      <w:sz w:val="24"/>
      <w:shd w:val="clear" w:color="auto" w:fill="4F81BD"/>
    </w:rPr>
  </w:style>
  <w:style w:type="character" w:styleId="affa">
    <w:name w:val="Subtle Emphasis"/>
    <w:basedOn w:val="a6"/>
    <w:uiPriority w:val="99"/>
    <w:qFormat/>
    <w:rsid w:val="00C45328"/>
    <w:rPr>
      <w:rFonts w:cs="Times New Roman"/>
      <w:i/>
      <w:color w:val="5A5A5A"/>
    </w:rPr>
  </w:style>
  <w:style w:type="character" w:styleId="affb">
    <w:name w:val="Intense Emphasis"/>
    <w:basedOn w:val="a6"/>
    <w:uiPriority w:val="99"/>
    <w:qFormat/>
    <w:rsid w:val="00C45328"/>
    <w:rPr>
      <w:rFonts w:cs="Times New Roman"/>
      <w:b/>
      <w:i/>
      <w:color w:val="4F81BD"/>
      <w:sz w:val="22"/>
    </w:rPr>
  </w:style>
  <w:style w:type="character" w:styleId="affc">
    <w:name w:val="Subtle Reference"/>
    <w:basedOn w:val="a6"/>
    <w:uiPriority w:val="99"/>
    <w:qFormat/>
    <w:rsid w:val="00C45328"/>
    <w:rPr>
      <w:rFonts w:cs="Times New Roman"/>
      <w:color w:val="auto"/>
      <w:u w:val="single" w:color="9BBB59"/>
    </w:rPr>
  </w:style>
  <w:style w:type="character" w:styleId="affd">
    <w:name w:val="Intense Reference"/>
    <w:basedOn w:val="a6"/>
    <w:uiPriority w:val="99"/>
    <w:qFormat/>
    <w:rsid w:val="00C45328"/>
    <w:rPr>
      <w:rFonts w:cs="Times New Roman"/>
      <w:b/>
      <w:color w:val="76923C"/>
      <w:u w:val="single" w:color="9BBB59"/>
    </w:rPr>
  </w:style>
  <w:style w:type="character" w:styleId="affe">
    <w:name w:val="Book Title"/>
    <w:basedOn w:val="a6"/>
    <w:uiPriority w:val="99"/>
    <w:qFormat/>
    <w:rsid w:val="00C45328"/>
    <w:rPr>
      <w:rFonts w:ascii="Cambria" w:hAnsi="Cambria" w:cs="Times New Roman"/>
      <w:b/>
      <w:i/>
      <w:color w:val="auto"/>
    </w:rPr>
  </w:style>
  <w:style w:type="paragraph" w:styleId="afff">
    <w:name w:val="header"/>
    <w:aliases w:val="Знак4,Знак8,ВерхКолонтитул"/>
    <w:basedOn w:val="a4"/>
    <w:link w:val="afff0"/>
    <w:uiPriority w:val="99"/>
    <w:rsid w:val="00C45328"/>
    <w:pPr>
      <w:tabs>
        <w:tab w:val="center" w:pos="4677"/>
        <w:tab w:val="right" w:pos="9355"/>
      </w:tabs>
      <w:ind w:firstLine="680"/>
      <w:jc w:val="both"/>
    </w:pPr>
  </w:style>
  <w:style w:type="character" w:customStyle="1" w:styleId="afff0">
    <w:name w:val="Верхний колонтитул Знак"/>
    <w:aliases w:val="Знак4 Знак,Знак8 Знак,ВерхКолонтитул Знак"/>
    <w:basedOn w:val="a6"/>
    <w:link w:val="afff"/>
    <w:uiPriority w:val="99"/>
    <w:locked/>
    <w:rsid w:val="00C45328"/>
    <w:rPr>
      <w:rFonts w:cs="Times New Roman"/>
      <w:sz w:val="24"/>
    </w:rPr>
  </w:style>
  <w:style w:type="paragraph" w:styleId="afff1">
    <w:name w:val="footer"/>
    <w:aliases w:val="Знак6,Знак61,Знак14"/>
    <w:basedOn w:val="a4"/>
    <w:link w:val="afff2"/>
    <w:uiPriority w:val="99"/>
    <w:rsid w:val="00C45328"/>
    <w:pPr>
      <w:tabs>
        <w:tab w:val="center" w:pos="4677"/>
        <w:tab w:val="right" w:pos="9355"/>
      </w:tabs>
      <w:ind w:firstLine="680"/>
      <w:jc w:val="both"/>
    </w:pPr>
    <w:rPr>
      <w:szCs w:val="20"/>
      <w:lang/>
    </w:rPr>
  </w:style>
  <w:style w:type="character" w:customStyle="1" w:styleId="FooterChar">
    <w:name w:val="Footer Char"/>
    <w:aliases w:val="Знак6 Char,Знак61 Char,Знак14 Char"/>
    <w:basedOn w:val="a6"/>
    <w:link w:val="afff1"/>
    <w:uiPriority w:val="99"/>
    <w:semiHidden/>
    <w:locked/>
    <w:rsid w:val="00DF28E6"/>
    <w:rPr>
      <w:rFonts w:cs="Times New Roman"/>
      <w:sz w:val="24"/>
      <w:szCs w:val="24"/>
    </w:rPr>
  </w:style>
  <w:style w:type="character" w:customStyle="1" w:styleId="afff2">
    <w:name w:val="Нижний колонтитул Знак"/>
    <w:aliases w:val="Знак6 Знак,Знак61 Знак,Знак14 Знак"/>
    <w:link w:val="afff1"/>
    <w:uiPriority w:val="99"/>
    <w:locked/>
    <w:rsid w:val="00C45328"/>
    <w:rPr>
      <w:sz w:val="24"/>
    </w:rPr>
  </w:style>
  <w:style w:type="paragraph" w:styleId="afff3">
    <w:name w:val="List Bullet"/>
    <w:basedOn w:val="a4"/>
    <w:uiPriority w:val="99"/>
    <w:rsid w:val="00C45328"/>
    <w:pPr>
      <w:spacing w:line="360" w:lineRule="auto"/>
      <w:ind w:left="1571" w:hanging="360"/>
      <w:contextualSpacing/>
      <w:jc w:val="both"/>
    </w:pPr>
  </w:style>
  <w:style w:type="character" w:styleId="afff4">
    <w:name w:val="FollowedHyperlink"/>
    <w:basedOn w:val="a6"/>
    <w:uiPriority w:val="99"/>
    <w:rsid w:val="00C45328"/>
    <w:rPr>
      <w:rFonts w:cs="Times New Roman"/>
      <w:color w:val="800080"/>
      <w:u w:val="single"/>
    </w:rPr>
  </w:style>
  <w:style w:type="paragraph" w:styleId="afff5">
    <w:name w:val="TOC Heading"/>
    <w:basedOn w:val="11"/>
    <w:next w:val="a4"/>
    <w:uiPriority w:val="99"/>
    <w:qFormat/>
    <w:rsid w:val="00C45328"/>
    <w:pPr>
      <w:keepNext w:val="0"/>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6">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4"/>
    <w:link w:val="afff7"/>
    <w:uiPriority w:val="99"/>
    <w:rsid w:val="00C45328"/>
    <w:pPr>
      <w:spacing w:after="120" w:line="360" w:lineRule="auto"/>
      <w:ind w:firstLine="709"/>
      <w:jc w:val="both"/>
    </w:pPr>
  </w:style>
  <w:style w:type="character" w:customStyle="1" w:styleId="afff7">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6"/>
    <w:uiPriority w:val="99"/>
    <w:locked/>
    <w:rsid w:val="00C45328"/>
    <w:rPr>
      <w:rFonts w:cs="Times New Roman"/>
      <w:sz w:val="24"/>
    </w:rPr>
  </w:style>
  <w:style w:type="character" w:styleId="afff8">
    <w:name w:val="Hyperlink"/>
    <w:basedOn w:val="a6"/>
    <w:uiPriority w:val="99"/>
    <w:rsid w:val="00C45328"/>
    <w:rPr>
      <w:rFonts w:cs="Times New Roman"/>
      <w:color w:val="0000FF"/>
      <w:u w:val="single"/>
    </w:rPr>
  </w:style>
  <w:style w:type="paragraph" w:styleId="afff9">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ffa"/>
    <w:uiPriority w:val="99"/>
    <w:rsid w:val="00C45328"/>
    <w:pPr>
      <w:spacing w:before="120" w:after="120" w:line="360" w:lineRule="auto"/>
      <w:jc w:val="both"/>
    </w:pPr>
    <w:rPr>
      <w:rFonts w:ascii="Arial" w:hAnsi="Arial"/>
      <w:sz w:val="20"/>
      <w:szCs w:val="20"/>
    </w:rPr>
  </w:style>
  <w:style w:type="character" w:customStyle="1" w:styleId="afffa">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9"/>
    <w:uiPriority w:val="99"/>
    <w:locked/>
    <w:rsid w:val="00C45328"/>
    <w:rPr>
      <w:rFonts w:ascii="Arial" w:hAnsi="Arial" w:cs="Times New Roman"/>
    </w:rPr>
  </w:style>
  <w:style w:type="character" w:styleId="afffb">
    <w:name w:val="footnote reference"/>
    <w:aliases w:val="Знак сноски-FN,Знак сноски 1,Ciae niinee-FN,Referencia nota al pie,Ссылка на сноску 45,Appel note de bas de page"/>
    <w:basedOn w:val="a6"/>
    <w:uiPriority w:val="99"/>
    <w:rsid w:val="00C45328"/>
    <w:rPr>
      <w:rFonts w:cs="Times New Roman"/>
      <w:vertAlign w:val="superscript"/>
    </w:rPr>
  </w:style>
  <w:style w:type="paragraph" w:styleId="afffc">
    <w:name w:val="Normal (Web)"/>
    <w:basedOn w:val="a4"/>
    <w:uiPriority w:val="99"/>
    <w:rsid w:val="00F31BB3"/>
    <w:pPr>
      <w:tabs>
        <w:tab w:val="num" w:pos="0"/>
      </w:tabs>
      <w:spacing w:before="100" w:beforeAutospacing="1" w:after="100" w:afterAutospacing="1"/>
    </w:pPr>
    <w:rPr>
      <w:bCs/>
      <w:color w:val="000000"/>
      <w:kern w:val="24"/>
      <w:lang w:eastAsia="ar-SA"/>
    </w:rPr>
  </w:style>
  <w:style w:type="paragraph" w:styleId="afffd">
    <w:name w:val="Body Text Indent"/>
    <w:aliases w:val="Основной текст 1,Основной текст 11"/>
    <w:basedOn w:val="a4"/>
    <w:link w:val="afffe"/>
    <w:uiPriority w:val="99"/>
    <w:rsid w:val="00CB3486"/>
    <w:pPr>
      <w:spacing w:line="360" w:lineRule="auto"/>
      <w:ind w:firstLine="708"/>
      <w:jc w:val="both"/>
    </w:pPr>
  </w:style>
  <w:style w:type="character" w:customStyle="1" w:styleId="afffe">
    <w:name w:val="Основной текст с отступом Знак"/>
    <w:aliases w:val="Основной текст 1 Знак,Основной текст 11 Знак"/>
    <w:basedOn w:val="a6"/>
    <w:link w:val="afffd"/>
    <w:uiPriority w:val="99"/>
    <w:locked/>
    <w:rsid w:val="00CB3486"/>
    <w:rPr>
      <w:rFonts w:cs="Times New Roman"/>
      <w:sz w:val="24"/>
    </w:rPr>
  </w:style>
  <w:style w:type="paragraph" w:styleId="25">
    <w:name w:val="Body Text 2"/>
    <w:aliases w:val="Знак1"/>
    <w:basedOn w:val="a4"/>
    <w:link w:val="26"/>
    <w:uiPriority w:val="99"/>
    <w:rsid w:val="00CB3486"/>
    <w:pPr>
      <w:spacing w:line="360" w:lineRule="auto"/>
      <w:ind w:firstLine="680"/>
      <w:jc w:val="center"/>
    </w:pPr>
    <w:rPr>
      <w:b/>
      <w:bCs/>
      <w:caps/>
    </w:rPr>
  </w:style>
  <w:style w:type="character" w:customStyle="1" w:styleId="26">
    <w:name w:val="Основной текст 2 Знак"/>
    <w:aliases w:val="Знак1 Знак1"/>
    <w:basedOn w:val="a6"/>
    <w:link w:val="25"/>
    <w:uiPriority w:val="99"/>
    <w:locked/>
    <w:rsid w:val="00CB3486"/>
    <w:rPr>
      <w:rFonts w:cs="Times New Roman"/>
      <w:b/>
      <w:caps/>
      <w:sz w:val="24"/>
    </w:rPr>
  </w:style>
  <w:style w:type="character" w:styleId="affff">
    <w:name w:val="page number"/>
    <w:basedOn w:val="a6"/>
    <w:uiPriority w:val="99"/>
    <w:rsid w:val="00CB3486"/>
    <w:rPr>
      <w:rFonts w:cs="Times New Roman"/>
    </w:rPr>
  </w:style>
  <w:style w:type="paragraph" w:styleId="27">
    <w:name w:val="Body Text Indent 2"/>
    <w:basedOn w:val="a4"/>
    <w:link w:val="28"/>
    <w:uiPriority w:val="99"/>
    <w:rsid w:val="00CB3486"/>
    <w:pPr>
      <w:spacing w:after="120" w:line="480" w:lineRule="auto"/>
      <w:ind w:left="283" w:firstLine="680"/>
      <w:jc w:val="both"/>
    </w:pPr>
  </w:style>
  <w:style w:type="character" w:customStyle="1" w:styleId="28">
    <w:name w:val="Основной текст с отступом 2 Знак"/>
    <w:basedOn w:val="a6"/>
    <w:link w:val="27"/>
    <w:uiPriority w:val="99"/>
    <w:locked/>
    <w:rsid w:val="00CB3486"/>
    <w:rPr>
      <w:rFonts w:cs="Times New Roman"/>
      <w:sz w:val="24"/>
    </w:rPr>
  </w:style>
  <w:style w:type="paragraph" w:styleId="32">
    <w:name w:val="Body Text 3"/>
    <w:basedOn w:val="a4"/>
    <w:link w:val="33"/>
    <w:uiPriority w:val="99"/>
    <w:rsid w:val="00CB3486"/>
    <w:pPr>
      <w:spacing w:after="120" w:line="360" w:lineRule="auto"/>
      <w:ind w:firstLine="680"/>
      <w:jc w:val="both"/>
    </w:pPr>
    <w:rPr>
      <w:sz w:val="16"/>
      <w:szCs w:val="16"/>
    </w:rPr>
  </w:style>
  <w:style w:type="character" w:customStyle="1" w:styleId="33">
    <w:name w:val="Основной текст 3 Знак"/>
    <w:basedOn w:val="a6"/>
    <w:link w:val="32"/>
    <w:uiPriority w:val="99"/>
    <w:locked/>
    <w:rsid w:val="00CB3486"/>
    <w:rPr>
      <w:rFonts w:cs="Times New Roman"/>
      <w:sz w:val="16"/>
    </w:rPr>
  </w:style>
  <w:style w:type="paragraph" w:styleId="34">
    <w:name w:val="Body Text Indent 3"/>
    <w:basedOn w:val="a4"/>
    <w:link w:val="35"/>
    <w:uiPriority w:val="99"/>
    <w:rsid w:val="00CB3486"/>
    <w:pPr>
      <w:spacing w:line="360" w:lineRule="auto"/>
      <w:ind w:left="708" w:firstLine="709"/>
      <w:jc w:val="both"/>
    </w:pPr>
    <w:rPr>
      <w:sz w:val="28"/>
      <w:szCs w:val="28"/>
    </w:rPr>
  </w:style>
  <w:style w:type="character" w:customStyle="1" w:styleId="35">
    <w:name w:val="Основной текст с отступом 3 Знак"/>
    <w:basedOn w:val="a6"/>
    <w:link w:val="34"/>
    <w:uiPriority w:val="99"/>
    <w:locked/>
    <w:rsid w:val="00CB3486"/>
    <w:rPr>
      <w:rFonts w:cs="Times New Roman"/>
      <w:sz w:val="28"/>
    </w:rPr>
  </w:style>
  <w:style w:type="paragraph" w:styleId="affff0">
    <w:name w:val="Block Text"/>
    <w:basedOn w:val="a4"/>
    <w:uiPriority w:val="99"/>
    <w:rsid w:val="00CB3486"/>
    <w:pPr>
      <w:spacing w:line="360" w:lineRule="auto"/>
      <w:ind w:left="526" w:right="43" w:firstLine="709"/>
      <w:jc w:val="both"/>
    </w:pPr>
    <w:rPr>
      <w:sz w:val="28"/>
      <w:szCs w:val="28"/>
    </w:rPr>
  </w:style>
  <w:style w:type="character" w:styleId="affff1">
    <w:name w:val="line number"/>
    <w:basedOn w:val="a6"/>
    <w:uiPriority w:val="99"/>
    <w:rsid w:val="00CB3486"/>
    <w:rPr>
      <w:rFonts w:cs="Times New Roman"/>
      <w:sz w:val="18"/>
    </w:rPr>
  </w:style>
  <w:style w:type="paragraph" w:styleId="29">
    <w:name w:val="List 2"/>
    <w:basedOn w:val="a2"/>
    <w:uiPriority w:val="99"/>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2"/>
    <w:uiPriority w:val="99"/>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2"/>
    <w:uiPriority w:val="99"/>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2"/>
    <w:uiPriority w:val="99"/>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3"/>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3"/>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3"/>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3"/>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2">
    <w:name w:val="List Continue"/>
    <w:basedOn w:val="a2"/>
    <w:uiPriority w:val="99"/>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2"/>
    <w:uiPriority w:val="99"/>
    <w:rsid w:val="00CB3486"/>
    <w:pPr>
      <w:ind w:left="2160"/>
    </w:pPr>
  </w:style>
  <w:style w:type="paragraph" w:styleId="38">
    <w:name w:val="List Continue 3"/>
    <w:basedOn w:val="affff2"/>
    <w:uiPriority w:val="99"/>
    <w:rsid w:val="00CB3486"/>
    <w:pPr>
      <w:ind w:left="2520"/>
    </w:pPr>
  </w:style>
  <w:style w:type="paragraph" w:styleId="44">
    <w:name w:val="List Continue 4"/>
    <w:basedOn w:val="affff2"/>
    <w:uiPriority w:val="99"/>
    <w:rsid w:val="00CB3486"/>
    <w:pPr>
      <w:ind w:left="2880"/>
    </w:pPr>
  </w:style>
  <w:style w:type="paragraph" w:styleId="54">
    <w:name w:val="List Continue 5"/>
    <w:basedOn w:val="affff2"/>
    <w:uiPriority w:val="99"/>
    <w:rsid w:val="00CB3486"/>
    <w:pPr>
      <w:ind w:left="3240"/>
    </w:pPr>
  </w:style>
  <w:style w:type="paragraph" w:styleId="affff3">
    <w:name w:val="List Number"/>
    <w:basedOn w:val="a4"/>
    <w:uiPriority w:val="99"/>
    <w:rsid w:val="00CB3486"/>
    <w:pPr>
      <w:spacing w:before="100" w:beforeAutospacing="1" w:after="100" w:afterAutospacing="1" w:line="360" w:lineRule="auto"/>
      <w:ind w:firstLine="709"/>
      <w:jc w:val="both"/>
    </w:pPr>
    <w:rPr>
      <w:sz w:val="28"/>
      <w:szCs w:val="28"/>
    </w:rPr>
  </w:style>
  <w:style w:type="paragraph" w:styleId="2c">
    <w:name w:val="List Number 2"/>
    <w:basedOn w:val="affff3"/>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3"/>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3"/>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3"/>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4">
    <w:name w:val="Message Header"/>
    <w:basedOn w:val="afff6"/>
    <w:link w:val="affff5"/>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5">
    <w:name w:val="Шапка Знак"/>
    <w:basedOn w:val="a6"/>
    <w:link w:val="affff4"/>
    <w:uiPriority w:val="99"/>
    <w:locked/>
    <w:rsid w:val="00CB3486"/>
    <w:rPr>
      <w:rFonts w:ascii="Arial" w:hAnsi="Arial" w:cs="Times New Roman"/>
      <w:sz w:val="22"/>
      <w:lang w:eastAsia="en-US"/>
    </w:rPr>
  </w:style>
  <w:style w:type="paragraph" w:styleId="affff6">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6"/>
    <w:link w:val="HTML"/>
    <w:uiPriority w:val="99"/>
    <w:locked/>
    <w:rsid w:val="00CB3486"/>
    <w:rPr>
      <w:rFonts w:ascii="Arial" w:hAnsi="Arial" w:cs="Times New Roman"/>
      <w:i/>
      <w:spacing w:val="-5"/>
      <w:lang w:eastAsia="en-US"/>
    </w:rPr>
  </w:style>
  <w:style w:type="paragraph" w:styleId="affff7">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basedOn w:val="a6"/>
    <w:uiPriority w:val="99"/>
    <w:rsid w:val="00CB3486"/>
    <w:rPr>
      <w:rFonts w:cs="Times New Roman"/>
      <w:lang w:val="ru-RU"/>
    </w:rPr>
  </w:style>
  <w:style w:type="paragraph" w:styleId="affff8">
    <w:name w:val="Date"/>
    <w:basedOn w:val="a4"/>
    <w:next w:val="a4"/>
    <w:link w:val="affff9"/>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9">
    <w:name w:val="Дата Знак"/>
    <w:basedOn w:val="a6"/>
    <w:link w:val="affff8"/>
    <w:uiPriority w:val="99"/>
    <w:locked/>
    <w:rsid w:val="00CB3486"/>
    <w:rPr>
      <w:rFonts w:ascii="Arial" w:hAnsi="Arial" w:cs="Times New Roman"/>
      <w:spacing w:val="-5"/>
      <w:lang w:eastAsia="en-US"/>
    </w:rPr>
  </w:style>
  <w:style w:type="paragraph" w:styleId="affffa">
    <w:name w:val="Note Heading"/>
    <w:basedOn w:val="a4"/>
    <w:next w:val="a4"/>
    <w:link w:val="affffb"/>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b">
    <w:name w:val="Заголовок записки Знак"/>
    <w:basedOn w:val="a6"/>
    <w:link w:val="affffa"/>
    <w:uiPriority w:val="99"/>
    <w:locked/>
    <w:rsid w:val="00CB3486"/>
    <w:rPr>
      <w:rFonts w:ascii="Arial" w:hAnsi="Arial" w:cs="Times New Roman"/>
      <w:spacing w:val="-5"/>
      <w:lang w:eastAsia="en-US"/>
    </w:rPr>
  </w:style>
  <w:style w:type="character" w:styleId="HTML2">
    <w:name w:val="HTML Keyboard"/>
    <w:basedOn w:val="a6"/>
    <w:uiPriority w:val="99"/>
    <w:rsid w:val="00CB3486"/>
    <w:rPr>
      <w:rFonts w:ascii="Courier New" w:hAnsi="Courier New" w:cs="Times New Roman"/>
      <w:sz w:val="20"/>
      <w:lang w:val="ru-RU"/>
    </w:rPr>
  </w:style>
  <w:style w:type="character" w:styleId="HTML3">
    <w:name w:val="HTML Code"/>
    <w:basedOn w:val="a6"/>
    <w:uiPriority w:val="99"/>
    <w:rsid w:val="00CB3486"/>
    <w:rPr>
      <w:rFonts w:ascii="Courier New" w:hAnsi="Courier New" w:cs="Times New Roman"/>
      <w:sz w:val="20"/>
      <w:lang w:val="ru-RU"/>
    </w:rPr>
  </w:style>
  <w:style w:type="paragraph" w:styleId="affffc">
    <w:name w:val="Body Text First Indent"/>
    <w:basedOn w:val="afff6"/>
    <w:link w:val="affffd"/>
    <w:uiPriority w:val="99"/>
    <w:rsid w:val="00CB3486"/>
    <w:pPr>
      <w:ind w:left="1080" w:firstLine="210"/>
    </w:pPr>
    <w:rPr>
      <w:rFonts w:ascii="Arial" w:hAnsi="Arial"/>
      <w:spacing w:val="-5"/>
      <w:lang w:eastAsia="en-US"/>
    </w:rPr>
  </w:style>
  <w:style w:type="character" w:customStyle="1" w:styleId="affffd">
    <w:name w:val="Красная строка Знак"/>
    <w:basedOn w:val="afff7"/>
    <w:link w:val="affffc"/>
    <w:uiPriority w:val="99"/>
    <w:locked/>
    <w:rsid w:val="00CB3486"/>
    <w:rPr>
      <w:rFonts w:ascii="Arial" w:hAnsi="Arial"/>
      <w:spacing w:val="-5"/>
      <w:lang w:eastAsia="en-US"/>
    </w:rPr>
  </w:style>
  <w:style w:type="paragraph" w:styleId="2d">
    <w:name w:val="Body Text First Indent 2"/>
    <w:basedOn w:val="afffd"/>
    <w:link w:val="2e"/>
    <w:uiPriority w:val="99"/>
    <w:rsid w:val="00CB3486"/>
    <w:pPr>
      <w:spacing w:after="120"/>
      <w:ind w:left="283" w:firstLine="210"/>
      <w:jc w:val="left"/>
    </w:pPr>
    <w:rPr>
      <w:rFonts w:ascii="Arial" w:hAnsi="Arial"/>
      <w:spacing w:val="-5"/>
      <w:lang w:eastAsia="en-US"/>
    </w:rPr>
  </w:style>
  <w:style w:type="character" w:customStyle="1" w:styleId="2e">
    <w:name w:val="Красная строка 2 Знак"/>
    <w:basedOn w:val="afffe"/>
    <w:link w:val="2d"/>
    <w:uiPriority w:val="99"/>
    <w:locked/>
    <w:rsid w:val="00CB3486"/>
    <w:rPr>
      <w:rFonts w:ascii="Arial" w:hAnsi="Arial"/>
      <w:spacing w:val="-5"/>
      <w:lang w:eastAsia="en-US"/>
    </w:rPr>
  </w:style>
  <w:style w:type="character" w:styleId="HTML4">
    <w:name w:val="HTML Sample"/>
    <w:basedOn w:val="a6"/>
    <w:uiPriority w:val="99"/>
    <w:rsid w:val="00CB3486"/>
    <w:rPr>
      <w:rFonts w:ascii="Courier New" w:hAnsi="Courier New" w:cs="Times New Roman"/>
      <w:lang w:val="ru-RU"/>
    </w:rPr>
  </w:style>
  <w:style w:type="paragraph" w:styleId="2f">
    <w:name w:val="envelope return"/>
    <w:basedOn w:val="a4"/>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basedOn w:val="a6"/>
    <w:uiPriority w:val="99"/>
    <w:rsid w:val="00CB3486"/>
    <w:rPr>
      <w:rFonts w:cs="Times New Roman"/>
      <w:i/>
      <w:lang w:val="ru-RU"/>
    </w:rPr>
  </w:style>
  <w:style w:type="character" w:styleId="HTML6">
    <w:name w:val="HTML Variable"/>
    <w:basedOn w:val="a6"/>
    <w:uiPriority w:val="99"/>
    <w:rsid w:val="00CB3486"/>
    <w:rPr>
      <w:rFonts w:cs="Times New Roman"/>
      <w:i/>
      <w:lang w:val="ru-RU"/>
    </w:rPr>
  </w:style>
  <w:style w:type="character" w:styleId="HTML7">
    <w:name w:val="HTML Typewriter"/>
    <w:basedOn w:val="a6"/>
    <w:uiPriority w:val="99"/>
    <w:rsid w:val="00CB3486"/>
    <w:rPr>
      <w:rFonts w:ascii="Courier New" w:hAnsi="Courier New" w:cs="Times New Roman"/>
      <w:sz w:val="20"/>
      <w:lang w:val="ru-RU"/>
    </w:rPr>
  </w:style>
  <w:style w:type="paragraph" w:styleId="affffe">
    <w:name w:val="Signature"/>
    <w:basedOn w:val="a4"/>
    <w:link w:val="afffff"/>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
    <w:name w:val="Подпись Знак"/>
    <w:basedOn w:val="a6"/>
    <w:link w:val="affffe"/>
    <w:uiPriority w:val="99"/>
    <w:locked/>
    <w:rsid w:val="00CB3486"/>
    <w:rPr>
      <w:rFonts w:ascii="Arial" w:hAnsi="Arial" w:cs="Times New Roman"/>
      <w:spacing w:val="-5"/>
      <w:lang w:eastAsia="en-US"/>
    </w:rPr>
  </w:style>
  <w:style w:type="paragraph" w:styleId="afffff0">
    <w:name w:val="Salutation"/>
    <w:basedOn w:val="a4"/>
    <w:next w:val="a4"/>
    <w:link w:val="afffff1"/>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1">
    <w:name w:val="Приветствие Знак"/>
    <w:basedOn w:val="a6"/>
    <w:link w:val="afffff0"/>
    <w:uiPriority w:val="99"/>
    <w:locked/>
    <w:rsid w:val="00CB3486"/>
    <w:rPr>
      <w:rFonts w:ascii="Arial" w:hAnsi="Arial" w:cs="Times New Roman"/>
      <w:spacing w:val="-5"/>
      <w:lang w:eastAsia="en-US"/>
    </w:rPr>
  </w:style>
  <w:style w:type="paragraph" w:styleId="afffff2">
    <w:name w:val="Closing"/>
    <w:basedOn w:val="a4"/>
    <w:link w:val="afffff3"/>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3">
    <w:name w:val="Прощание Знак"/>
    <w:basedOn w:val="a6"/>
    <w:link w:val="afffff2"/>
    <w:uiPriority w:val="99"/>
    <w:locked/>
    <w:rsid w:val="00CB3486"/>
    <w:rPr>
      <w:rFonts w:ascii="Arial" w:hAnsi="Arial" w:cs="Times New Roman"/>
      <w:spacing w:val="-5"/>
      <w:lang w:eastAsia="en-US"/>
    </w:rPr>
  </w:style>
  <w:style w:type="paragraph" w:styleId="HTML8">
    <w:name w:val="HTML Preformatted"/>
    <w:basedOn w:val="a4"/>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6"/>
    <w:link w:val="HTML8"/>
    <w:uiPriority w:val="99"/>
    <w:locked/>
    <w:rsid w:val="00CB3486"/>
    <w:rPr>
      <w:rFonts w:ascii="Courier New" w:hAnsi="Courier New" w:cs="Times New Roman"/>
      <w:spacing w:val="-5"/>
      <w:lang w:eastAsia="en-US"/>
    </w:rPr>
  </w:style>
  <w:style w:type="paragraph" w:styleId="afffff4">
    <w:name w:val="Plain Text"/>
    <w:basedOn w:val="a4"/>
    <w:link w:val="afffff5"/>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5">
    <w:name w:val="Текст Знак"/>
    <w:basedOn w:val="a6"/>
    <w:link w:val="afffff4"/>
    <w:uiPriority w:val="99"/>
    <w:locked/>
    <w:rsid w:val="00CB3486"/>
    <w:rPr>
      <w:rFonts w:ascii="Courier New" w:hAnsi="Courier New" w:cs="Times New Roman"/>
      <w:spacing w:val="-5"/>
      <w:lang w:eastAsia="en-US"/>
    </w:rPr>
  </w:style>
  <w:style w:type="character" w:styleId="HTMLa">
    <w:name w:val="HTML Cite"/>
    <w:basedOn w:val="a6"/>
    <w:uiPriority w:val="99"/>
    <w:rsid w:val="00CB3486"/>
    <w:rPr>
      <w:rFonts w:cs="Times New Roman"/>
      <w:i/>
      <w:lang w:val="ru-RU"/>
    </w:rPr>
  </w:style>
  <w:style w:type="paragraph" w:styleId="afffff6">
    <w:name w:val="E-mail Signature"/>
    <w:basedOn w:val="a4"/>
    <w:link w:val="afffff7"/>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7">
    <w:name w:val="Электронная подпись Знак"/>
    <w:basedOn w:val="a6"/>
    <w:link w:val="afffff6"/>
    <w:uiPriority w:val="99"/>
    <w:locked/>
    <w:rsid w:val="00CB3486"/>
    <w:rPr>
      <w:rFonts w:ascii="Arial" w:hAnsi="Arial" w:cs="Times New Roman"/>
      <w:spacing w:val="-5"/>
      <w:lang w:eastAsia="en-US"/>
    </w:rPr>
  </w:style>
  <w:style w:type="table" w:styleId="-1">
    <w:name w:val="Table Web 1"/>
    <w:basedOn w:val="a7"/>
    <w:uiPriority w:val="9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7"/>
    <w:uiPriority w:val="9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7"/>
    <w:uiPriority w:val="9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8">
    <w:name w:val="Table Elegant"/>
    <w:basedOn w:val="a7"/>
    <w:uiPriority w:val="9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5">
    <w:name w:val="Table Subtle 1"/>
    <w:basedOn w:val="a7"/>
    <w:uiPriority w:val="99"/>
    <w:rsid w:val="00CB3486"/>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Subtle 2"/>
    <w:basedOn w:val="a7"/>
    <w:uiPriority w:val="9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6">
    <w:name w:val="Table Classic 1"/>
    <w:basedOn w:val="a7"/>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7"/>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7"/>
    <w:uiPriority w:val="9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7"/>
    <w:uiPriority w:val="9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7">
    <w:name w:val="Table 3D effects 1"/>
    <w:basedOn w:val="a7"/>
    <w:uiPriority w:val="99"/>
    <w:rsid w:val="00CB3486"/>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uiPriority w:val="99"/>
    <w:rsid w:val="00CB3486"/>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7"/>
    <w:uiPriority w:val="99"/>
    <w:rsid w:val="00CB3486"/>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Simple 1"/>
    <w:basedOn w:val="a7"/>
    <w:uiPriority w:val="99"/>
    <w:rsid w:val="00CB3486"/>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7"/>
    <w:uiPriority w:val="99"/>
    <w:rsid w:val="00CB3486"/>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7"/>
    <w:uiPriority w:val="9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Grid 1"/>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7"/>
    <w:uiPriority w:val="9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7"/>
    <w:uiPriority w:val="9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7"/>
    <w:uiPriority w:val="9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7"/>
    <w:uiPriority w:val="9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7"/>
    <w:uiPriority w:val="9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9">
    <w:name w:val="Table Contemporary"/>
    <w:basedOn w:val="a7"/>
    <w:uiPriority w:val="9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a">
    <w:name w:val="Table Professional"/>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a">
    <w:name w:val="Table Columns 1"/>
    <w:basedOn w:val="a7"/>
    <w:uiPriority w:val="9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7"/>
    <w:uiPriority w:val="99"/>
    <w:rsid w:val="00CB3486"/>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7"/>
    <w:uiPriority w:val="9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7"/>
    <w:uiPriority w:val="99"/>
    <w:rsid w:val="00CB3486"/>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7"/>
    <w:uiPriority w:val="9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7"/>
    <w:uiPriority w:val="9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7"/>
    <w:uiPriority w:val="9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7"/>
    <w:uiPriority w:val="9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7"/>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7"/>
    <w:uiPriority w:val="9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7"/>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b">
    <w:name w:val="Table Theme"/>
    <w:basedOn w:val="a7"/>
    <w:uiPriority w:val="9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7"/>
    <w:uiPriority w:val="9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7"/>
    <w:uiPriority w:val="9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7"/>
    <w:uiPriority w:val="9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c">
    <w:name w:val="endnote text"/>
    <w:basedOn w:val="a4"/>
    <w:link w:val="afffffd"/>
    <w:uiPriority w:val="99"/>
    <w:rsid w:val="00CB3486"/>
    <w:pPr>
      <w:spacing w:line="360" w:lineRule="auto"/>
      <w:ind w:firstLine="680"/>
      <w:jc w:val="both"/>
    </w:pPr>
    <w:rPr>
      <w:sz w:val="20"/>
      <w:szCs w:val="20"/>
    </w:rPr>
  </w:style>
  <w:style w:type="character" w:customStyle="1" w:styleId="afffffd">
    <w:name w:val="Текст концевой сноски Знак"/>
    <w:basedOn w:val="a6"/>
    <w:link w:val="afffffc"/>
    <w:uiPriority w:val="99"/>
    <w:locked/>
    <w:rsid w:val="00CB3486"/>
    <w:rPr>
      <w:rFonts w:cs="Times New Roman"/>
    </w:rPr>
  </w:style>
  <w:style w:type="character" w:styleId="afffffe">
    <w:name w:val="endnote reference"/>
    <w:basedOn w:val="a6"/>
    <w:uiPriority w:val="99"/>
    <w:rsid w:val="00CB3486"/>
    <w:rPr>
      <w:rFonts w:cs="Times New Roman"/>
      <w:vertAlign w:val="superscript"/>
    </w:rPr>
  </w:style>
  <w:style w:type="table" w:styleId="2-5">
    <w:name w:val="Medium Shading 2 Accent 5"/>
    <w:basedOn w:val="a7"/>
    <w:uiPriority w:val="99"/>
    <w:rsid w:val="00CB3486"/>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character" w:customStyle="1" w:styleId="30">
    <w:name w:val="Заголовок 3 Знак"/>
    <w:aliases w:val="Знак3 Знак Знак,Знак3 Знак1,Знак3 Знак Знак Знак Знак,Знак Знак,ПодЗаголовок Знак, Знак3 Знак, Знак3 Знак Знак Знак Знак"/>
    <w:link w:val="3"/>
    <w:uiPriority w:val="99"/>
    <w:locked/>
    <w:rsid w:val="00191D7E"/>
    <w:rPr>
      <w:b/>
      <w:sz w:val="26"/>
    </w:rPr>
  </w:style>
  <w:style w:type="paragraph" w:customStyle="1" w:styleId="affffff">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szCs w:val="20"/>
      <w:lang w:eastAsia="ar-SA"/>
    </w:rPr>
  </w:style>
  <w:style w:type="character" w:customStyle="1" w:styleId="S3">
    <w:name w:val="S_Обычный Знак"/>
    <w:link w:val="S2"/>
    <w:locked/>
    <w:rsid w:val="0078428F"/>
    <w:rPr>
      <w:sz w:val="24"/>
      <w:lang w:eastAsia="ar-SA" w:bidi="ar-SA"/>
    </w:rPr>
  </w:style>
  <w:style w:type="paragraph" w:customStyle="1" w:styleId="S5">
    <w:name w:val="S_Титульный"/>
    <w:basedOn w:val="a4"/>
    <w:uiPriority w:val="99"/>
    <w:rsid w:val="00060D76"/>
    <w:pPr>
      <w:spacing w:line="360" w:lineRule="auto"/>
      <w:ind w:left="3240"/>
      <w:jc w:val="right"/>
    </w:pPr>
    <w:rPr>
      <w:b/>
      <w:sz w:val="32"/>
      <w:szCs w:val="32"/>
    </w:rPr>
  </w:style>
  <w:style w:type="paragraph" w:customStyle="1" w:styleId="affffff0">
    <w:name w:val="ТЕКСТ ГРАД"/>
    <w:basedOn w:val="a4"/>
    <w:link w:val="affffff1"/>
    <w:uiPriority w:val="99"/>
    <w:rsid w:val="00060D76"/>
    <w:pPr>
      <w:spacing w:line="360" w:lineRule="auto"/>
      <w:ind w:firstLine="709"/>
      <w:jc w:val="both"/>
    </w:pPr>
    <w:rPr>
      <w:szCs w:val="20"/>
      <w:lang/>
    </w:rPr>
  </w:style>
  <w:style w:type="character" w:customStyle="1" w:styleId="affffff1">
    <w:name w:val="ТЕКСТ ГРАД Знак"/>
    <w:link w:val="affffff0"/>
    <w:uiPriority w:val="99"/>
    <w:locked/>
    <w:rsid w:val="00060D76"/>
    <w:rPr>
      <w:sz w:val="24"/>
    </w:rPr>
  </w:style>
  <w:style w:type="paragraph" w:customStyle="1" w:styleId="affffff2">
    <w:name w:val="ООО  «Институт Территориального Планирования"/>
    <w:basedOn w:val="a4"/>
    <w:link w:val="affffff3"/>
    <w:uiPriority w:val="99"/>
    <w:rsid w:val="00060D76"/>
    <w:pPr>
      <w:spacing w:line="360" w:lineRule="auto"/>
      <w:ind w:left="709"/>
      <w:jc w:val="right"/>
    </w:pPr>
    <w:rPr>
      <w:szCs w:val="20"/>
      <w:lang/>
    </w:rPr>
  </w:style>
  <w:style w:type="character" w:customStyle="1" w:styleId="affffff3">
    <w:name w:val="ООО  «Институт Территориального Планирования Знак"/>
    <w:link w:val="affffff2"/>
    <w:uiPriority w:val="99"/>
    <w:locked/>
    <w:rsid w:val="00060D76"/>
    <w:rPr>
      <w:sz w:val="24"/>
    </w:rPr>
  </w:style>
  <w:style w:type="paragraph" w:customStyle="1" w:styleId="S6">
    <w:name w:val="S_Обычный в таблице"/>
    <w:basedOn w:val="a4"/>
    <w:link w:val="S7"/>
    <w:uiPriority w:val="99"/>
    <w:rsid w:val="00060D76"/>
    <w:pPr>
      <w:spacing w:line="360" w:lineRule="auto"/>
      <w:jc w:val="center"/>
    </w:pPr>
    <w:rPr>
      <w:szCs w:val="20"/>
      <w:lang/>
    </w:rPr>
  </w:style>
  <w:style w:type="character" w:customStyle="1" w:styleId="S7">
    <w:name w:val="S_Обычный в таблице Знак"/>
    <w:link w:val="S6"/>
    <w:uiPriority w:val="99"/>
    <w:locked/>
    <w:rsid w:val="00060D76"/>
    <w:rPr>
      <w:sz w:val="24"/>
    </w:rPr>
  </w:style>
  <w:style w:type="character" w:styleId="affffff4">
    <w:name w:val="Placeholder Text"/>
    <w:basedOn w:val="a6"/>
    <w:uiPriority w:val="99"/>
    <w:semiHidden/>
    <w:rsid w:val="002D2CBA"/>
    <w:rPr>
      <w:rFonts w:cs="Times New Roman"/>
      <w:color w:val="808080"/>
    </w:rPr>
  </w:style>
  <w:style w:type="paragraph" w:styleId="affffff5">
    <w:name w:val="Revision"/>
    <w:hidden/>
    <w:uiPriority w:val="99"/>
    <w:semiHidden/>
    <w:rsid w:val="002D2CBA"/>
    <w:rPr>
      <w:sz w:val="24"/>
      <w:szCs w:val="24"/>
    </w:rPr>
  </w:style>
  <w:style w:type="paragraph" w:customStyle="1" w:styleId="S8">
    <w:name w:val="S_Обложка_проект"/>
    <w:basedOn w:val="a4"/>
    <w:uiPriority w:val="99"/>
    <w:rsid w:val="00085213"/>
    <w:pPr>
      <w:spacing w:line="360" w:lineRule="auto"/>
      <w:ind w:left="3240"/>
      <w:jc w:val="right"/>
    </w:pPr>
    <w:rPr>
      <w:caps/>
    </w:rPr>
  </w:style>
  <w:style w:type="paragraph" w:customStyle="1" w:styleId="S20">
    <w:name w:val="S_Титульный 2"/>
    <w:basedOn w:val="a4"/>
    <w:uiPriority w:val="99"/>
    <w:rsid w:val="00085213"/>
    <w:pPr>
      <w:shd w:val="clear" w:color="auto" w:fill="FFFFFF"/>
      <w:snapToGrid w:val="0"/>
      <w:jc w:val="center"/>
    </w:pPr>
    <w:rPr>
      <w:lang w:eastAsia="ar-SA"/>
    </w:rPr>
  </w:style>
  <w:style w:type="paragraph" w:customStyle="1" w:styleId="S21">
    <w:name w:val="S_Заголовок 2"/>
    <w:basedOn w:val="2"/>
    <w:autoRedefine/>
    <w:uiPriority w:val="99"/>
    <w:rsid w:val="000C2441"/>
    <w:pPr>
      <w:keepNext w:val="0"/>
      <w:tabs>
        <w:tab w:val="clear" w:pos="1134"/>
        <w:tab w:val="clear" w:pos="1276"/>
        <w:tab w:val="num" w:pos="360"/>
      </w:tabs>
      <w:spacing w:before="0" w:after="0" w:line="360" w:lineRule="auto"/>
      <w:ind w:left="360" w:hanging="360"/>
    </w:pPr>
    <w:rPr>
      <w:b w:val="0"/>
      <w:bCs w:val="0"/>
      <w:iCs w:val="0"/>
      <w:sz w:val="24"/>
      <w:szCs w:val="24"/>
    </w:rPr>
  </w:style>
  <w:style w:type="paragraph" w:customStyle="1" w:styleId="S30">
    <w:name w:val="S_Заголовок 3"/>
    <w:basedOn w:val="3"/>
    <w:uiPriority w:val="99"/>
    <w:rsid w:val="000C2441"/>
    <w:pPr>
      <w:keepNext w:val="0"/>
      <w:tabs>
        <w:tab w:val="clear" w:pos="1276"/>
        <w:tab w:val="num" w:pos="360"/>
      </w:tabs>
      <w:spacing w:before="0" w:after="0" w:line="360" w:lineRule="auto"/>
      <w:ind w:left="360" w:hanging="360"/>
      <w:jc w:val="center"/>
    </w:pPr>
    <w:rPr>
      <w:sz w:val="24"/>
      <w:szCs w:val="24"/>
      <w:u w:val="single"/>
    </w:rPr>
  </w:style>
  <w:style w:type="paragraph" w:customStyle="1" w:styleId="S4">
    <w:name w:val="S_Заголовок 4"/>
    <w:basedOn w:val="4"/>
    <w:uiPriority w:val="99"/>
    <w:rsid w:val="000C2441"/>
    <w:pPr>
      <w:keepNext w:val="0"/>
      <w:numPr>
        <w:numId w:val="11"/>
      </w:numPr>
      <w:tabs>
        <w:tab w:val="clear" w:pos="1418"/>
      </w:tabs>
      <w:spacing w:before="0" w:after="0"/>
    </w:pPr>
    <w:rPr>
      <w:b w:val="0"/>
      <w:bCs w:val="0"/>
      <w:i/>
    </w:rPr>
  </w:style>
  <w:style w:type="paragraph" w:customStyle="1" w:styleId="S1">
    <w:name w:val="S_Заголовок 1"/>
    <w:basedOn w:val="a4"/>
    <w:uiPriority w:val="99"/>
    <w:rsid w:val="000C2441"/>
    <w:pPr>
      <w:numPr>
        <w:numId w:val="11"/>
      </w:numPr>
      <w:jc w:val="center"/>
    </w:pPr>
    <w:rPr>
      <w:b/>
      <w:caps/>
    </w:rPr>
  </w:style>
  <w:style w:type="paragraph" w:customStyle="1" w:styleId="affffff6">
    <w:name w:val="ГРАД Основной текст"/>
    <w:basedOn w:val="a4"/>
    <w:link w:val="affffff7"/>
    <w:autoRedefine/>
    <w:uiPriority w:val="99"/>
    <w:rsid w:val="000C2441"/>
    <w:pPr>
      <w:tabs>
        <w:tab w:val="left" w:pos="540"/>
        <w:tab w:val="left" w:pos="1260"/>
        <w:tab w:val="left" w:pos="1620"/>
      </w:tabs>
      <w:ind w:firstLine="709"/>
      <w:jc w:val="both"/>
    </w:pPr>
    <w:rPr>
      <w:spacing w:val="4"/>
      <w:w w:val="109"/>
      <w:sz w:val="28"/>
      <w:szCs w:val="20"/>
      <w:lang w:eastAsia="en-US"/>
    </w:rPr>
  </w:style>
  <w:style w:type="character" w:customStyle="1" w:styleId="affffff7">
    <w:name w:val="ГРАД Основной текст Знак Знак"/>
    <w:link w:val="affffff6"/>
    <w:uiPriority w:val="99"/>
    <w:locked/>
    <w:rsid w:val="000C2441"/>
    <w:rPr>
      <w:rFonts w:eastAsia="Times New Roman"/>
      <w:spacing w:val="4"/>
      <w:w w:val="109"/>
      <w:sz w:val="28"/>
      <w:lang w:eastAsia="en-US"/>
    </w:rPr>
  </w:style>
  <w:style w:type="paragraph" w:customStyle="1" w:styleId="affffff8">
    <w:name w:val="ГРАД Список маркированный"/>
    <w:basedOn w:val="afff3"/>
    <w:autoRedefine/>
    <w:uiPriority w:val="99"/>
    <w:rsid w:val="000C2441"/>
    <w:pPr>
      <w:tabs>
        <w:tab w:val="left" w:pos="900"/>
        <w:tab w:val="num" w:pos="1135"/>
      </w:tabs>
      <w:spacing w:line="240" w:lineRule="auto"/>
      <w:ind w:left="0" w:firstLine="709"/>
      <w:contextualSpacing w:val="0"/>
    </w:pPr>
    <w:rPr>
      <w:spacing w:val="-1"/>
      <w:w w:val="109"/>
      <w:lang w:eastAsia="en-US"/>
    </w:rPr>
  </w:style>
  <w:style w:type="paragraph" w:customStyle="1" w:styleId="S">
    <w:name w:val="S_Нумерованный"/>
    <w:basedOn w:val="a4"/>
    <w:link w:val="S9"/>
    <w:autoRedefine/>
    <w:uiPriority w:val="99"/>
    <w:rsid w:val="000C7F10"/>
    <w:pPr>
      <w:numPr>
        <w:numId w:val="12"/>
      </w:numPr>
      <w:tabs>
        <w:tab w:val="left" w:pos="992"/>
      </w:tabs>
      <w:spacing w:line="360" w:lineRule="auto"/>
      <w:ind w:left="0" w:firstLine="709"/>
      <w:jc w:val="both"/>
    </w:pPr>
    <w:rPr>
      <w:lang/>
    </w:rPr>
  </w:style>
  <w:style w:type="paragraph" w:customStyle="1" w:styleId="ConsNormal">
    <w:name w:val="ConsNormal"/>
    <w:uiPriority w:val="99"/>
    <w:rsid w:val="006E1E70"/>
    <w:pPr>
      <w:snapToGrid w:val="0"/>
      <w:ind w:firstLine="720"/>
      <w:jc w:val="both"/>
    </w:pPr>
    <w:rPr>
      <w:rFonts w:ascii="Arial" w:hAnsi="Arial"/>
    </w:rPr>
  </w:style>
  <w:style w:type="character" w:customStyle="1" w:styleId="apple-style-span">
    <w:name w:val="apple-style-span"/>
    <w:uiPriority w:val="99"/>
    <w:rsid w:val="0031658A"/>
  </w:style>
  <w:style w:type="character" w:customStyle="1" w:styleId="apple-converted-space">
    <w:name w:val="apple-converted-space"/>
    <w:rsid w:val="0031658A"/>
  </w:style>
  <w:style w:type="paragraph" w:customStyle="1" w:styleId="ConsPlusTitle">
    <w:name w:val="ConsPlusTitle"/>
    <w:uiPriority w:val="99"/>
    <w:rsid w:val="000A78C5"/>
    <w:pPr>
      <w:widowControl w:val="0"/>
      <w:autoSpaceDE w:val="0"/>
      <w:autoSpaceDN w:val="0"/>
      <w:adjustRightInd w:val="0"/>
    </w:pPr>
    <w:rPr>
      <w:rFonts w:ascii="Calibri" w:hAnsi="Calibri" w:cs="Calibri"/>
      <w:b/>
      <w:bCs/>
      <w:sz w:val="22"/>
      <w:szCs w:val="22"/>
    </w:rPr>
  </w:style>
  <w:style w:type="character" w:customStyle="1" w:styleId="S9">
    <w:name w:val="S_Нумерованный Знак Знак"/>
    <w:link w:val="S"/>
    <w:uiPriority w:val="99"/>
    <w:locked/>
    <w:rsid w:val="005C3DC1"/>
    <w:rPr>
      <w:sz w:val="24"/>
      <w:szCs w:val="24"/>
    </w:rPr>
  </w:style>
  <w:style w:type="paragraph" w:customStyle="1" w:styleId="ConsPlusNormal">
    <w:name w:val="ConsPlusNormal"/>
    <w:link w:val="ConsPlusNormal0"/>
    <w:uiPriority w:val="99"/>
    <w:rsid w:val="005C3DC1"/>
    <w:pPr>
      <w:widowControl w:val="0"/>
      <w:autoSpaceDE w:val="0"/>
      <w:autoSpaceDN w:val="0"/>
      <w:adjustRightInd w:val="0"/>
      <w:ind w:firstLine="720"/>
    </w:pPr>
    <w:rPr>
      <w:rFonts w:ascii="Arial" w:hAnsi="Arial"/>
      <w:sz w:val="22"/>
      <w:szCs w:val="22"/>
    </w:rPr>
  </w:style>
  <w:style w:type="character" w:customStyle="1" w:styleId="FontStyle20">
    <w:name w:val="Font Style20"/>
    <w:uiPriority w:val="99"/>
    <w:rsid w:val="005C3DC1"/>
    <w:rPr>
      <w:rFonts w:ascii="Times New Roman" w:hAnsi="Times New Roman"/>
      <w:sz w:val="22"/>
    </w:rPr>
  </w:style>
  <w:style w:type="paragraph" w:customStyle="1" w:styleId="S0">
    <w:name w:val="S_Маркированный"/>
    <w:basedOn w:val="afff3"/>
    <w:uiPriority w:val="99"/>
    <w:rsid w:val="00D1401D"/>
    <w:pPr>
      <w:numPr>
        <w:numId w:val="13"/>
      </w:numPr>
      <w:spacing w:before="120" w:after="60" w:line="240" w:lineRule="auto"/>
      <w:ind w:left="924" w:hanging="357"/>
      <w:contextualSpacing w:val="0"/>
    </w:pPr>
    <w:rPr>
      <w:w w:val="109"/>
    </w:rPr>
  </w:style>
  <w:style w:type="character" w:customStyle="1" w:styleId="affffff9">
    <w:name w:val="Символ сноски"/>
    <w:uiPriority w:val="99"/>
    <w:rsid w:val="005C3DC1"/>
  </w:style>
  <w:style w:type="paragraph" w:customStyle="1" w:styleId="affffffa">
    <w:name w:val="Раздел МНГП"/>
    <w:basedOn w:val="11"/>
    <w:uiPriority w:val="99"/>
    <w:rsid w:val="005C3DC1"/>
    <w:pPr>
      <w:keepLines/>
      <w:tabs>
        <w:tab w:val="clear" w:pos="851"/>
      </w:tabs>
      <w:spacing w:before="480" w:after="0"/>
      <w:ind w:firstLine="0"/>
    </w:pPr>
    <w:rPr>
      <w:caps/>
      <w:kern w:val="0"/>
      <w:sz w:val="24"/>
      <w:lang w:eastAsia="en-US"/>
    </w:rPr>
  </w:style>
  <w:style w:type="paragraph" w:customStyle="1" w:styleId="affffffb">
    <w:name w:val="раздел МНГП"/>
    <w:basedOn w:val="11"/>
    <w:uiPriority w:val="99"/>
    <w:rsid w:val="005C3DC1"/>
    <w:pPr>
      <w:keepLines/>
      <w:tabs>
        <w:tab w:val="clear" w:pos="851"/>
      </w:tabs>
      <w:spacing w:before="480" w:after="0"/>
      <w:ind w:firstLine="0"/>
    </w:pPr>
    <w:rPr>
      <w:caps/>
      <w:color w:val="000000"/>
      <w:kern w:val="0"/>
      <w:sz w:val="24"/>
      <w:lang w:eastAsia="en-US"/>
    </w:rPr>
  </w:style>
  <w:style w:type="paragraph" w:customStyle="1" w:styleId="affffffc">
    <w:name w:val="глава МНГП"/>
    <w:basedOn w:val="2"/>
    <w:uiPriority w:val="99"/>
    <w:rsid w:val="005C3DC1"/>
    <w:pPr>
      <w:keepLines/>
      <w:tabs>
        <w:tab w:val="clear" w:pos="1134"/>
        <w:tab w:val="clear" w:pos="1276"/>
      </w:tabs>
      <w:spacing w:before="200" w:after="0" w:line="276" w:lineRule="auto"/>
      <w:ind w:left="390" w:hanging="390"/>
    </w:pPr>
    <w:rPr>
      <w:iCs w:val="0"/>
      <w:sz w:val="24"/>
      <w:szCs w:val="24"/>
      <w:lang w:eastAsia="en-US"/>
    </w:rPr>
  </w:style>
  <w:style w:type="paragraph" w:customStyle="1" w:styleId="ConsPlusNonformat">
    <w:name w:val="ConsPlusNonformat"/>
    <w:uiPriority w:val="99"/>
    <w:rsid w:val="005C3DC1"/>
    <w:pPr>
      <w:autoSpaceDE w:val="0"/>
      <w:autoSpaceDN w:val="0"/>
      <w:adjustRightInd w:val="0"/>
    </w:pPr>
    <w:rPr>
      <w:rFonts w:ascii="Courier New" w:hAnsi="Courier New" w:cs="Courier New"/>
    </w:rPr>
  </w:style>
  <w:style w:type="paragraph" w:customStyle="1" w:styleId="xl65">
    <w:name w:val="xl65"/>
    <w:basedOn w:val="a4"/>
    <w:uiPriority w:val="99"/>
    <w:rsid w:val="005C3DC1"/>
    <w:pPr>
      <w:spacing w:before="100" w:beforeAutospacing="1" w:after="100" w:afterAutospacing="1"/>
    </w:pPr>
  </w:style>
  <w:style w:type="paragraph" w:customStyle="1" w:styleId="xl66">
    <w:name w:val="xl66"/>
    <w:basedOn w:val="a4"/>
    <w:uiPriority w:val="99"/>
    <w:rsid w:val="005C3DC1"/>
    <w:pPr>
      <w:pBdr>
        <w:top w:val="single" w:sz="4" w:space="0" w:color="000000"/>
        <w:left w:val="single" w:sz="4" w:space="0" w:color="000000"/>
      </w:pBdr>
      <w:spacing w:before="100" w:beforeAutospacing="1" w:after="100" w:afterAutospacing="1"/>
      <w:jc w:val="center"/>
    </w:pPr>
  </w:style>
  <w:style w:type="paragraph" w:customStyle="1" w:styleId="xl67">
    <w:name w:val="xl67"/>
    <w:basedOn w:val="a4"/>
    <w:uiPriority w:val="99"/>
    <w:rsid w:val="005C3DC1"/>
    <w:pPr>
      <w:pBdr>
        <w:top w:val="single" w:sz="4" w:space="0" w:color="000000"/>
        <w:left w:val="single" w:sz="4" w:space="0" w:color="000000"/>
      </w:pBdr>
      <w:spacing w:before="100" w:beforeAutospacing="1" w:after="100" w:afterAutospacing="1"/>
      <w:jc w:val="center"/>
    </w:pPr>
  </w:style>
  <w:style w:type="paragraph" w:customStyle="1" w:styleId="xl68">
    <w:name w:val="xl68"/>
    <w:basedOn w:val="a4"/>
    <w:uiPriority w:val="99"/>
    <w:rsid w:val="005C3DC1"/>
    <w:pPr>
      <w:pBdr>
        <w:top w:val="single" w:sz="4" w:space="0" w:color="000000"/>
        <w:left w:val="single" w:sz="4" w:space="0" w:color="000000"/>
      </w:pBdr>
      <w:spacing w:before="100" w:beforeAutospacing="1" w:after="100" w:afterAutospacing="1"/>
    </w:pPr>
  </w:style>
  <w:style w:type="paragraph" w:customStyle="1" w:styleId="xl69">
    <w:name w:val="xl69"/>
    <w:basedOn w:val="a4"/>
    <w:uiPriority w:val="99"/>
    <w:rsid w:val="005C3DC1"/>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4"/>
    <w:uiPriority w:val="99"/>
    <w:rsid w:val="005C3DC1"/>
    <w:pPr>
      <w:pBdr>
        <w:left w:val="single" w:sz="4" w:space="0" w:color="000000"/>
      </w:pBdr>
      <w:spacing w:before="100" w:beforeAutospacing="1" w:after="100" w:afterAutospacing="1"/>
    </w:pPr>
  </w:style>
  <w:style w:type="paragraph" w:customStyle="1" w:styleId="xl71">
    <w:name w:val="xl71"/>
    <w:basedOn w:val="a4"/>
    <w:uiPriority w:val="99"/>
    <w:rsid w:val="005C3DC1"/>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4"/>
    <w:uiPriority w:val="99"/>
    <w:rsid w:val="005C3DC1"/>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4"/>
    <w:uiPriority w:val="99"/>
    <w:rsid w:val="005C3DC1"/>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4"/>
    <w:uiPriority w:val="99"/>
    <w:rsid w:val="005C3DC1"/>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4"/>
    <w:uiPriority w:val="99"/>
    <w:rsid w:val="005C3DC1"/>
    <w:pPr>
      <w:pBdr>
        <w:left w:val="single" w:sz="4" w:space="0" w:color="000000"/>
      </w:pBdr>
      <w:spacing w:before="100" w:beforeAutospacing="1" w:after="100" w:afterAutospacing="1"/>
      <w:jc w:val="center"/>
    </w:pPr>
  </w:style>
  <w:style w:type="paragraph" w:customStyle="1" w:styleId="xl76">
    <w:name w:val="xl76"/>
    <w:basedOn w:val="a4"/>
    <w:uiPriority w:val="99"/>
    <w:rsid w:val="005C3DC1"/>
    <w:pPr>
      <w:spacing w:before="100" w:beforeAutospacing="1" w:after="100" w:afterAutospacing="1"/>
      <w:jc w:val="center"/>
    </w:pPr>
  </w:style>
  <w:style w:type="paragraph" w:customStyle="1" w:styleId="xl77">
    <w:name w:val="xl77"/>
    <w:basedOn w:val="a4"/>
    <w:uiPriority w:val="99"/>
    <w:rsid w:val="005C3DC1"/>
    <w:pPr>
      <w:pBdr>
        <w:left w:val="single" w:sz="4" w:space="0" w:color="000000"/>
      </w:pBdr>
      <w:spacing w:before="100" w:beforeAutospacing="1" w:after="100" w:afterAutospacing="1"/>
      <w:jc w:val="center"/>
    </w:pPr>
  </w:style>
  <w:style w:type="paragraph" w:customStyle="1" w:styleId="xl78">
    <w:name w:val="xl78"/>
    <w:basedOn w:val="a4"/>
    <w:uiPriority w:val="99"/>
    <w:rsid w:val="005C3DC1"/>
    <w:pPr>
      <w:pBdr>
        <w:left w:val="single" w:sz="4" w:space="0" w:color="auto"/>
        <w:right w:val="single" w:sz="4" w:space="0" w:color="auto"/>
      </w:pBdr>
      <w:spacing w:before="100" w:beforeAutospacing="1" w:after="100" w:afterAutospacing="1"/>
    </w:pPr>
  </w:style>
  <w:style w:type="paragraph" w:customStyle="1" w:styleId="xl79">
    <w:name w:val="xl79"/>
    <w:basedOn w:val="a4"/>
    <w:uiPriority w:val="99"/>
    <w:rsid w:val="005C3DC1"/>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4"/>
    <w:uiPriority w:val="99"/>
    <w:rsid w:val="005C3DC1"/>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uiPriority w:val="99"/>
    <w:rsid w:val="005C3DC1"/>
    <w:pPr>
      <w:numPr>
        <w:ilvl w:val="0"/>
        <w:numId w:val="0"/>
      </w:numPr>
      <w:spacing w:line="276" w:lineRule="auto"/>
      <w:ind w:left="714" w:hanging="357"/>
    </w:pPr>
    <w:rPr>
      <w:sz w:val="24"/>
      <w:lang w:eastAsia="en-US"/>
    </w:rPr>
  </w:style>
  <w:style w:type="character" w:customStyle="1" w:styleId="ConsPlusNormal0">
    <w:name w:val="ConsPlusNormal Знак"/>
    <w:link w:val="ConsPlusNormal"/>
    <w:uiPriority w:val="99"/>
    <w:locked/>
    <w:rsid w:val="005C3DC1"/>
    <w:rPr>
      <w:rFonts w:ascii="Arial" w:hAnsi="Arial"/>
      <w:sz w:val="22"/>
      <w:szCs w:val="22"/>
      <w:lang w:val="ru-RU" w:eastAsia="ru-RU" w:bidi="ar-SA"/>
    </w:rPr>
  </w:style>
  <w:style w:type="paragraph" w:customStyle="1" w:styleId="1466">
    <w:name w:val="1466"/>
    <w:basedOn w:val="a4"/>
    <w:uiPriority w:val="99"/>
    <w:rsid w:val="005C3DC1"/>
    <w:pPr>
      <w:autoSpaceDE w:val="0"/>
      <w:autoSpaceDN w:val="0"/>
      <w:spacing w:before="120" w:after="120"/>
      <w:jc w:val="center"/>
    </w:pPr>
    <w:rPr>
      <w:b/>
      <w:bCs/>
      <w:sz w:val="28"/>
      <w:szCs w:val="28"/>
    </w:rPr>
  </w:style>
  <w:style w:type="paragraph" w:customStyle="1" w:styleId="ConsPlusCell">
    <w:name w:val="ConsPlusCell"/>
    <w:uiPriority w:val="99"/>
    <w:rsid w:val="00DB0F0E"/>
    <w:pPr>
      <w:widowControl w:val="0"/>
      <w:autoSpaceDE w:val="0"/>
      <w:autoSpaceDN w:val="0"/>
      <w:adjustRightInd w:val="0"/>
    </w:pPr>
    <w:rPr>
      <w:rFonts w:ascii="Calibri" w:hAnsi="Calibri" w:cs="Calibri"/>
      <w:sz w:val="22"/>
      <w:szCs w:val="22"/>
    </w:rPr>
  </w:style>
  <w:style w:type="paragraph" w:customStyle="1" w:styleId="FORMATTEXT">
    <w:name w:val=".FORMATTEXT"/>
    <w:uiPriority w:val="99"/>
    <w:rsid w:val="00DB0F0E"/>
    <w:pPr>
      <w:widowControl w:val="0"/>
      <w:autoSpaceDE w:val="0"/>
      <w:autoSpaceDN w:val="0"/>
      <w:adjustRightInd w:val="0"/>
    </w:pPr>
    <w:rPr>
      <w:sz w:val="24"/>
      <w:szCs w:val="24"/>
    </w:rPr>
  </w:style>
  <w:style w:type="character" w:customStyle="1" w:styleId="submenu-table">
    <w:name w:val="submenu-table"/>
    <w:uiPriority w:val="99"/>
    <w:rsid w:val="00DB0F0E"/>
  </w:style>
  <w:style w:type="character" w:customStyle="1" w:styleId="affffffd">
    <w:name w:val="Основной текст_"/>
    <w:link w:val="2f8"/>
    <w:uiPriority w:val="99"/>
    <w:locked/>
    <w:rsid w:val="00DB0F0E"/>
    <w:rPr>
      <w:shd w:val="clear" w:color="auto" w:fill="FFFFFF"/>
    </w:rPr>
  </w:style>
  <w:style w:type="paragraph" w:customStyle="1" w:styleId="2f8">
    <w:name w:val="Основной текст2"/>
    <w:basedOn w:val="a4"/>
    <w:link w:val="affffffd"/>
    <w:uiPriority w:val="99"/>
    <w:rsid w:val="00DB0F0E"/>
    <w:pPr>
      <w:shd w:val="clear" w:color="auto" w:fill="FFFFFF"/>
      <w:spacing w:before="360" w:after="60" w:line="274" w:lineRule="exact"/>
      <w:jc w:val="both"/>
    </w:pPr>
    <w:rPr>
      <w:sz w:val="20"/>
      <w:szCs w:val="20"/>
      <w:lang/>
    </w:rPr>
  </w:style>
  <w:style w:type="character" w:customStyle="1" w:styleId="130">
    <w:name w:val="Основной текст (13)_"/>
    <w:link w:val="131"/>
    <w:locked/>
    <w:rsid w:val="00DB0F0E"/>
    <w:rPr>
      <w:sz w:val="17"/>
      <w:shd w:val="clear" w:color="auto" w:fill="FFFFFF"/>
    </w:rPr>
  </w:style>
  <w:style w:type="paragraph" w:customStyle="1" w:styleId="131">
    <w:name w:val="Основной текст (13)"/>
    <w:basedOn w:val="a4"/>
    <w:link w:val="130"/>
    <w:rsid w:val="00DB0F0E"/>
    <w:pPr>
      <w:shd w:val="clear" w:color="auto" w:fill="FFFFFF"/>
      <w:spacing w:after="120" w:line="206" w:lineRule="exact"/>
      <w:ind w:hanging="260"/>
      <w:jc w:val="both"/>
    </w:pPr>
    <w:rPr>
      <w:sz w:val="17"/>
      <w:szCs w:val="20"/>
      <w:lang/>
    </w:rPr>
  </w:style>
  <w:style w:type="character" w:customStyle="1" w:styleId="150">
    <w:name w:val="Основной текст (15)_"/>
    <w:link w:val="151"/>
    <w:uiPriority w:val="99"/>
    <w:locked/>
    <w:rsid w:val="00DB0F0E"/>
    <w:rPr>
      <w:sz w:val="19"/>
      <w:shd w:val="clear" w:color="auto" w:fill="FFFFFF"/>
    </w:rPr>
  </w:style>
  <w:style w:type="character" w:customStyle="1" w:styleId="affffffe">
    <w:name w:val="Оглавление_"/>
    <w:link w:val="afffffff"/>
    <w:uiPriority w:val="99"/>
    <w:locked/>
    <w:rsid w:val="00DB0F0E"/>
    <w:rPr>
      <w:sz w:val="19"/>
      <w:shd w:val="clear" w:color="auto" w:fill="FFFFFF"/>
    </w:rPr>
  </w:style>
  <w:style w:type="paragraph" w:customStyle="1" w:styleId="151">
    <w:name w:val="Основной текст (15)"/>
    <w:basedOn w:val="a4"/>
    <w:link w:val="150"/>
    <w:uiPriority w:val="99"/>
    <w:rsid w:val="00DB0F0E"/>
    <w:pPr>
      <w:shd w:val="clear" w:color="auto" w:fill="FFFFFF"/>
      <w:spacing w:line="240" w:lineRule="atLeast"/>
      <w:ind w:hanging="520"/>
    </w:pPr>
    <w:rPr>
      <w:sz w:val="19"/>
      <w:szCs w:val="20"/>
      <w:lang/>
    </w:rPr>
  </w:style>
  <w:style w:type="paragraph" w:customStyle="1" w:styleId="afffffff">
    <w:name w:val="Оглавление"/>
    <w:basedOn w:val="a4"/>
    <w:link w:val="affffffe"/>
    <w:uiPriority w:val="99"/>
    <w:rsid w:val="00DB0F0E"/>
    <w:pPr>
      <w:shd w:val="clear" w:color="auto" w:fill="FFFFFF"/>
      <w:spacing w:before="120" w:line="230" w:lineRule="exact"/>
    </w:pPr>
    <w:rPr>
      <w:sz w:val="19"/>
      <w:szCs w:val="20"/>
      <w:lang/>
    </w:rPr>
  </w:style>
  <w:style w:type="paragraph" w:customStyle="1" w:styleId="Sa">
    <w:name w:val="S_Отступ"/>
    <w:basedOn w:val="a4"/>
    <w:uiPriority w:val="99"/>
    <w:rsid w:val="00DB0F0E"/>
    <w:pPr>
      <w:spacing w:line="360" w:lineRule="auto"/>
      <w:ind w:firstLine="709"/>
      <w:jc w:val="both"/>
    </w:pPr>
    <w:rPr>
      <w:bCs/>
      <w:szCs w:val="32"/>
      <w:lang w:eastAsia="ar-SA"/>
    </w:rPr>
  </w:style>
  <w:style w:type="paragraph" w:customStyle="1" w:styleId="ConsNonformat">
    <w:name w:val="ConsNonformat"/>
    <w:link w:val="ConsNonformat0"/>
    <w:uiPriority w:val="99"/>
    <w:rsid w:val="00DB0F0E"/>
    <w:pPr>
      <w:widowControl w:val="0"/>
      <w:suppressAutoHyphens/>
    </w:pPr>
    <w:rPr>
      <w:rFonts w:ascii="Courier New" w:hAnsi="Courier New"/>
      <w:sz w:val="22"/>
      <w:szCs w:val="22"/>
      <w:lang w:eastAsia="ar-SA"/>
    </w:rPr>
  </w:style>
  <w:style w:type="character" w:customStyle="1" w:styleId="ConsNonformat0">
    <w:name w:val="ConsNonformat Знак"/>
    <w:link w:val="ConsNonformat"/>
    <w:uiPriority w:val="99"/>
    <w:locked/>
    <w:rsid w:val="00DB0F0E"/>
    <w:rPr>
      <w:rFonts w:ascii="Courier New" w:hAnsi="Courier New"/>
      <w:sz w:val="22"/>
      <w:szCs w:val="22"/>
      <w:lang w:eastAsia="ar-SA" w:bidi="ar-SA"/>
    </w:rPr>
  </w:style>
  <w:style w:type="paragraph" w:customStyle="1" w:styleId="BinomialTheorem">
    <w:name w:val="Binomial Theorem"/>
    <w:uiPriority w:val="99"/>
    <w:rsid w:val="005735DF"/>
    <w:pPr>
      <w:spacing w:after="200" w:line="276" w:lineRule="auto"/>
    </w:pPr>
    <w:rPr>
      <w:rFonts w:ascii="Calibri" w:hAnsi="Calibri"/>
      <w:sz w:val="22"/>
      <w:szCs w:val="22"/>
    </w:rPr>
  </w:style>
  <w:style w:type="paragraph" w:customStyle="1" w:styleId="font5">
    <w:name w:val="font5"/>
    <w:basedOn w:val="a4"/>
    <w:uiPriority w:val="99"/>
    <w:rsid w:val="00540D84"/>
    <w:pPr>
      <w:spacing w:before="100" w:beforeAutospacing="1" w:after="100" w:afterAutospacing="1"/>
    </w:pPr>
    <w:rPr>
      <w:color w:val="000000"/>
    </w:rPr>
  </w:style>
  <w:style w:type="paragraph" w:customStyle="1" w:styleId="xl63">
    <w:name w:val="xl63"/>
    <w:basedOn w:val="a4"/>
    <w:uiPriority w:val="99"/>
    <w:rsid w:val="00540D84"/>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4"/>
    <w:uiPriority w:val="99"/>
    <w:rsid w:val="00540D8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1">
    <w:name w:val="xl81"/>
    <w:basedOn w:val="a4"/>
    <w:uiPriority w:val="99"/>
    <w:rsid w:val="00540D84"/>
    <w:pPr>
      <w:pBdr>
        <w:top w:val="single" w:sz="4" w:space="0" w:color="auto"/>
        <w:left w:val="single" w:sz="8" w:space="0" w:color="auto"/>
        <w:bottom w:val="single" w:sz="4" w:space="0" w:color="auto"/>
      </w:pBdr>
      <w:spacing w:before="100" w:beforeAutospacing="1" w:after="100" w:afterAutospacing="1"/>
    </w:pPr>
    <w:rPr>
      <w:color w:val="000000"/>
      <w:sz w:val="20"/>
      <w:szCs w:val="20"/>
    </w:rPr>
  </w:style>
  <w:style w:type="paragraph" w:customStyle="1" w:styleId="xl82">
    <w:name w:val="xl82"/>
    <w:basedOn w:val="a4"/>
    <w:uiPriority w:val="99"/>
    <w:rsid w:val="00540D84"/>
    <w:pPr>
      <w:pBdr>
        <w:top w:val="single" w:sz="4" w:space="0" w:color="auto"/>
        <w:left w:val="single" w:sz="8" w:space="0" w:color="auto"/>
        <w:bottom w:val="single" w:sz="8" w:space="0" w:color="auto"/>
      </w:pBdr>
      <w:spacing w:before="100" w:beforeAutospacing="1" w:after="100" w:afterAutospacing="1"/>
    </w:pPr>
  </w:style>
  <w:style w:type="paragraph" w:customStyle="1" w:styleId="xl83">
    <w:name w:val="xl83"/>
    <w:basedOn w:val="a4"/>
    <w:uiPriority w:val="99"/>
    <w:rsid w:val="00540D84"/>
    <w:pPr>
      <w:pBdr>
        <w:top w:val="single" w:sz="4" w:space="0" w:color="auto"/>
        <w:left w:val="single" w:sz="8" w:space="0" w:color="auto"/>
      </w:pBdr>
      <w:spacing w:before="100" w:beforeAutospacing="1" w:after="100" w:afterAutospacing="1"/>
    </w:pPr>
  </w:style>
  <w:style w:type="paragraph" w:customStyle="1" w:styleId="xl84">
    <w:name w:val="xl84"/>
    <w:basedOn w:val="a4"/>
    <w:uiPriority w:val="99"/>
    <w:rsid w:val="00540D84"/>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4"/>
    <w:uiPriority w:val="99"/>
    <w:rsid w:val="00540D84"/>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4"/>
    <w:uiPriority w:val="99"/>
    <w:rsid w:val="00540D84"/>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4"/>
    <w:uiPriority w:val="99"/>
    <w:rsid w:val="00540D8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4"/>
    <w:uiPriority w:val="99"/>
    <w:rsid w:val="00540D84"/>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paragraph" w:customStyle="1" w:styleId="HeaderOdd">
    <w:name w:val="Header Odd"/>
    <w:basedOn w:val="aff7"/>
    <w:uiPriority w:val="99"/>
    <w:rsid w:val="00F43A39"/>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4"/>
    <w:uiPriority w:val="99"/>
    <w:rsid w:val="00F43A39"/>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
    <w:locked/>
    <w:rsid w:val="00620AB2"/>
    <w:rPr>
      <w:b/>
      <w:sz w:val="22"/>
    </w:rPr>
  </w:style>
  <w:style w:type="numbering" w:styleId="1ai">
    <w:name w:val="Outline List 1"/>
    <w:basedOn w:val="a8"/>
    <w:uiPriority w:val="99"/>
    <w:semiHidden/>
    <w:unhideWhenUsed/>
    <w:locked/>
    <w:rsid w:val="00F91C88"/>
    <w:pPr>
      <w:numPr>
        <w:numId w:val="10"/>
      </w:numPr>
    </w:pPr>
  </w:style>
  <w:style w:type="numbering" w:styleId="111111">
    <w:name w:val="Outline List 2"/>
    <w:basedOn w:val="a8"/>
    <w:uiPriority w:val="99"/>
    <w:semiHidden/>
    <w:unhideWhenUsed/>
    <w:locked/>
    <w:rsid w:val="00F91C88"/>
    <w:pPr>
      <w:numPr>
        <w:numId w:val="9"/>
      </w:numPr>
    </w:pPr>
  </w:style>
  <w:style w:type="paragraph" w:customStyle="1" w:styleId="afffffff0">
    <w:name w:val="???????"/>
    <w:rsid w:val="00F71BED"/>
    <w:pPr>
      <w:suppressAutoHyphens/>
    </w:pPr>
    <w:rPr>
      <w:rFonts w:eastAsia="Arial"/>
      <w:lang w:eastAsia="ar-SA"/>
    </w:rPr>
  </w:style>
</w:styles>
</file>

<file path=word/webSettings.xml><?xml version="1.0" encoding="utf-8"?>
<w:webSettings xmlns:r="http://schemas.openxmlformats.org/officeDocument/2006/relationships" xmlns:w="http://schemas.openxmlformats.org/wordprocessingml/2006/main">
  <w:divs>
    <w:div w:id="477234282">
      <w:bodyDiv w:val="1"/>
      <w:marLeft w:val="0"/>
      <w:marRight w:val="0"/>
      <w:marTop w:val="0"/>
      <w:marBottom w:val="0"/>
      <w:divBdr>
        <w:top w:val="none" w:sz="0" w:space="0" w:color="auto"/>
        <w:left w:val="none" w:sz="0" w:space="0" w:color="auto"/>
        <w:bottom w:val="none" w:sz="0" w:space="0" w:color="auto"/>
        <w:right w:val="none" w:sz="0" w:space="0" w:color="auto"/>
      </w:divBdr>
    </w:div>
    <w:div w:id="681011004">
      <w:bodyDiv w:val="1"/>
      <w:marLeft w:val="0"/>
      <w:marRight w:val="0"/>
      <w:marTop w:val="0"/>
      <w:marBottom w:val="0"/>
      <w:divBdr>
        <w:top w:val="none" w:sz="0" w:space="0" w:color="auto"/>
        <w:left w:val="none" w:sz="0" w:space="0" w:color="auto"/>
        <w:bottom w:val="none" w:sz="0" w:space="0" w:color="auto"/>
        <w:right w:val="none" w:sz="0" w:space="0" w:color="auto"/>
      </w:divBdr>
    </w:div>
    <w:div w:id="997346531">
      <w:bodyDiv w:val="1"/>
      <w:marLeft w:val="0"/>
      <w:marRight w:val="0"/>
      <w:marTop w:val="0"/>
      <w:marBottom w:val="0"/>
      <w:divBdr>
        <w:top w:val="none" w:sz="0" w:space="0" w:color="auto"/>
        <w:left w:val="none" w:sz="0" w:space="0" w:color="auto"/>
        <w:bottom w:val="none" w:sz="0" w:space="0" w:color="auto"/>
        <w:right w:val="none" w:sz="0" w:space="0" w:color="auto"/>
      </w:divBdr>
    </w:div>
    <w:div w:id="1518539742">
      <w:bodyDiv w:val="1"/>
      <w:marLeft w:val="0"/>
      <w:marRight w:val="0"/>
      <w:marTop w:val="0"/>
      <w:marBottom w:val="0"/>
      <w:divBdr>
        <w:top w:val="none" w:sz="0" w:space="0" w:color="auto"/>
        <w:left w:val="none" w:sz="0" w:space="0" w:color="auto"/>
        <w:bottom w:val="none" w:sz="0" w:space="0" w:color="auto"/>
        <w:right w:val="none" w:sz="0" w:space="0" w:color="auto"/>
      </w:divBdr>
    </w:div>
    <w:div w:id="1662587732">
      <w:bodyDiv w:val="1"/>
      <w:marLeft w:val="0"/>
      <w:marRight w:val="0"/>
      <w:marTop w:val="0"/>
      <w:marBottom w:val="0"/>
      <w:divBdr>
        <w:top w:val="none" w:sz="0" w:space="0" w:color="auto"/>
        <w:left w:val="none" w:sz="0" w:space="0" w:color="auto"/>
        <w:bottom w:val="none" w:sz="0" w:space="0" w:color="auto"/>
        <w:right w:val="none" w:sz="0" w:space="0" w:color="auto"/>
      </w:divBdr>
    </w:div>
    <w:div w:id="1839492793">
      <w:marLeft w:val="0"/>
      <w:marRight w:val="0"/>
      <w:marTop w:val="0"/>
      <w:marBottom w:val="0"/>
      <w:divBdr>
        <w:top w:val="none" w:sz="0" w:space="0" w:color="auto"/>
        <w:left w:val="none" w:sz="0" w:space="0" w:color="auto"/>
        <w:bottom w:val="none" w:sz="0" w:space="0" w:color="auto"/>
        <w:right w:val="none" w:sz="0" w:space="0" w:color="auto"/>
      </w:divBdr>
    </w:div>
    <w:div w:id="1839492794">
      <w:marLeft w:val="0"/>
      <w:marRight w:val="0"/>
      <w:marTop w:val="0"/>
      <w:marBottom w:val="0"/>
      <w:divBdr>
        <w:top w:val="none" w:sz="0" w:space="0" w:color="auto"/>
        <w:left w:val="none" w:sz="0" w:space="0" w:color="auto"/>
        <w:bottom w:val="none" w:sz="0" w:space="0" w:color="auto"/>
        <w:right w:val="none" w:sz="0" w:space="0" w:color="auto"/>
      </w:divBdr>
    </w:div>
    <w:div w:id="1839492795">
      <w:marLeft w:val="0"/>
      <w:marRight w:val="0"/>
      <w:marTop w:val="0"/>
      <w:marBottom w:val="0"/>
      <w:divBdr>
        <w:top w:val="none" w:sz="0" w:space="0" w:color="auto"/>
        <w:left w:val="none" w:sz="0" w:space="0" w:color="auto"/>
        <w:bottom w:val="none" w:sz="0" w:space="0" w:color="auto"/>
        <w:right w:val="none" w:sz="0" w:space="0" w:color="auto"/>
      </w:divBdr>
    </w:div>
    <w:div w:id="1839492796">
      <w:marLeft w:val="0"/>
      <w:marRight w:val="0"/>
      <w:marTop w:val="0"/>
      <w:marBottom w:val="0"/>
      <w:divBdr>
        <w:top w:val="none" w:sz="0" w:space="0" w:color="auto"/>
        <w:left w:val="none" w:sz="0" w:space="0" w:color="auto"/>
        <w:bottom w:val="none" w:sz="0" w:space="0" w:color="auto"/>
        <w:right w:val="none" w:sz="0" w:space="0" w:color="auto"/>
      </w:divBdr>
    </w:div>
    <w:div w:id="1839492797">
      <w:marLeft w:val="0"/>
      <w:marRight w:val="0"/>
      <w:marTop w:val="0"/>
      <w:marBottom w:val="0"/>
      <w:divBdr>
        <w:top w:val="none" w:sz="0" w:space="0" w:color="auto"/>
        <w:left w:val="none" w:sz="0" w:space="0" w:color="auto"/>
        <w:bottom w:val="none" w:sz="0" w:space="0" w:color="auto"/>
        <w:right w:val="none" w:sz="0" w:space="0" w:color="auto"/>
      </w:divBdr>
    </w:div>
    <w:div w:id="1839492798">
      <w:marLeft w:val="0"/>
      <w:marRight w:val="0"/>
      <w:marTop w:val="0"/>
      <w:marBottom w:val="0"/>
      <w:divBdr>
        <w:top w:val="none" w:sz="0" w:space="0" w:color="auto"/>
        <w:left w:val="none" w:sz="0" w:space="0" w:color="auto"/>
        <w:bottom w:val="none" w:sz="0" w:space="0" w:color="auto"/>
        <w:right w:val="none" w:sz="0" w:space="0" w:color="auto"/>
      </w:divBdr>
    </w:div>
    <w:div w:id="1839492799">
      <w:marLeft w:val="0"/>
      <w:marRight w:val="0"/>
      <w:marTop w:val="0"/>
      <w:marBottom w:val="0"/>
      <w:divBdr>
        <w:top w:val="none" w:sz="0" w:space="0" w:color="auto"/>
        <w:left w:val="none" w:sz="0" w:space="0" w:color="auto"/>
        <w:bottom w:val="none" w:sz="0" w:space="0" w:color="auto"/>
        <w:right w:val="none" w:sz="0" w:space="0" w:color="auto"/>
      </w:divBdr>
    </w:div>
    <w:div w:id="1839492800">
      <w:marLeft w:val="0"/>
      <w:marRight w:val="0"/>
      <w:marTop w:val="0"/>
      <w:marBottom w:val="0"/>
      <w:divBdr>
        <w:top w:val="none" w:sz="0" w:space="0" w:color="auto"/>
        <w:left w:val="none" w:sz="0" w:space="0" w:color="auto"/>
        <w:bottom w:val="none" w:sz="0" w:space="0" w:color="auto"/>
        <w:right w:val="none" w:sz="0" w:space="0" w:color="auto"/>
      </w:divBdr>
    </w:div>
    <w:div w:id="1839492801">
      <w:marLeft w:val="0"/>
      <w:marRight w:val="0"/>
      <w:marTop w:val="0"/>
      <w:marBottom w:val="0"/>
      <w:divBdr>
        <w:top w:val="none" w:sz="0" w:space="0" w:color="auto"/>
        <w:left w:val="none" w:sz="0" w:space="0" w:color="auto"/>
        <w:bottom w:val="none" w:sz="0" w:space="0" w:color="auto"/>
        <w:right w:val="none" w:sz="0" w:space="0" w:color="auto"/>
      </w:divBdr>
    </w:div>
    <w:div w:id="1839492802">
      <w:marLeft w:val="0"/>
      <w:marRight w:val="0"/>
      <w:marTop w:val="0"/>
      <w:marBottom w:val="0"/>
      <w:divBdr>
        <w:top w:val="none" w:sz="0" w:space="0" w:color="auto"/>
        <w:left w:val="none" w:sz="0" w:space="0" w:color="auto"/>
        <w:bottom w:val="none" w:sz="0" w:space="0" w:color="auto"/>
        <w:right w:val="none" w:sz="0" w:space="0" w:color="auto"/>
      </w:divBdr>
    </w:div>
    <w:div w:id="1839492803">
      <w:marLeft w:val="0"/>
      <w:marRight w:val="0"/>
      <w:marTop w:val="0"/>
      <w:marBottom w:val="0"/>
      <w:divBdr>
        <w:top w:val="none" w:sz="0" w:space="0" w:color="auto"/>
        <w:left w:val="none" w:sz="0" w:space="0" w:color="auto"/>
        <w:bottom w:val="none" w:sz="0" w:space="0" w:color="auto"/>
        <w:right w:val="none" w:sz="0" w:space="0" w:color="auto"/>
      </w:divBdr>
    </w:div>
    <w:div w:id="1839492804">
      <w:marLeft w:val="0"/>
      <w:marRight w:val="0"/>
      <w:marTop w:val="0"/>
      <w:marBottom w:val="0"/>
      <w:divBdr>
        <w:top w:val="none" w:sz="0" w:space="0" w:color="auto"/>
        <w:left w:val="none" w:sz="0" w:space="0" w:color="auto"/>
        <w:bottom w:val="none" w:sz="0" w:space="0" w:color="auto"/>
        <w:right w:val="none" w:sz="0" w:space="0" w:color="auto"/>
      </w:divBdr>
    </w:div>
    <w:div w:id="1839492805">
      <w:marLeft w:val="0"/>
      <w:marRight w:val="0"/>
      <w:marTop w:val="0"/>
      <w:marBottom w:val="0"/>
      <w:divBdr>
        <w:top w:val="none" w:sz="0" w:space="0" w:color="auto"/>
        <w:left w:val="none" w:sz="0" w:space="0" w:color="auto"/>
        <w:bottom w:val="none" w:sz="0" w:space="0" w:color="auto"/>
        <w:right w:val="none" w:sz="0" w:space="0" w:color="auto"/>
      </w:divBdr>
    </w:div>
    <w:div w:id="1839492806">
      <w:marLeft w:val="0"/>
      <w:marRight w:val="0"/>
      <w:marTop w:val="0"/>
      <w:marBottom w:val="0"/>
      <w:divBdr>
        <w:top w:val="none" w:sz="0" w:space="0" w:color="auto"/>
        <w:left w:val="none" w:sz="0" w:space="0" w:color="auto"/>
        <w:bottom w:val="none" w:sz="0" w:space="0" w:color="auto"/>
        <w:right w:val="none" w:sz="0" w:space="0" w:color="auto"/>
      </w:divBdr>
    </w:div>
    <w:div w:id="1839492807">
      <w:marLeft w:val="0"/>
      <w:marRight w:val="0"/>
      <w:marTop w:val="0"/>
      <w:marBottom w:val="0"/>
      <w:divBdr>
        <w:top w:val="none" w:sz="0" w:space="0" w:color="auto"/>
        <w:left w:val="none" w:sz="0" w:space="0" w:color="auto"/>
        <w:bottom w:val="none" w:sz="0" w:space="0" w:color="auto"/>
        <w:right w:val="none" w:sz="0" w:space="0" w:color="auto"/>
      </w:divBdr>
    </w:div>
    <w:div w:id="1839492809">
      <w:marLeft w:val="0"/>
      <w:marRight w:val="0"/>
      <w:marTop w:val="0"/>
      <w:marBottom w:val="0"/>
      <w:divBdr>
        <w:top w:val="none" w:sz="0" w:space="0" w:color="auto"/>
        <w:left w:val="none" w:sz="0" w:space="0" w:color="auto"/>
        <w:bottom w:val="none" w:sz="0" w:space="0" w:color="auto"/>
        <w:right w:val="none" w:sz="0" w:space="0" w:color="auto"/>
      </w:divBdr>
    </w:div>
    <w:div w:id="1839492810">
      <w:marLeft w:val="0"/>
      <w:marRight w:val="0"/>
      <w:marTop w:val="0"/>
      <w:marBottom w:val="0"/>
      <w:divBdr>
        <w:top w:val="none" w:sz="0" w:space="0" w:color="auto"/>
        <w:left w:val="none" w:sz="0" w:space="0" w:color="auto"/>
        <w:bottom w:val="none" w:sz="0" w:space="0" w:color="auto"/>
        <w:right w:val="none" w:sz="0" w:space="0" w:color="auto"/>
      </w:divBdr>
    </w:div>
    <w:div w:id="1839492811">
      <w:marLeft w:val="0"/>
      <w:marRight w:val="0"/>
      <w:marTop w:val="0"/>
      <w:marBottom w:val="0"/>
      <w:divBdr>
        <w:top w:val="none" w:sz="0" w:space="0" w:color="auto"/>
        <w:left w:val="none" w:sz="0" w:space="0" w:color="auto"/>
        <w:bottom w:val="none" w:sz="0" w:space="0" w:color="auto"/>
        <w:right w:val="none" w:sz="0" w:space="0" w:color="auto"/>
      </w:divBdr>
    </w:div>
    <w:div w:id="1839492813">
      <w:marLeft w:val="0"/>
      <w:marRight w:val="0"/>
      <w:marTop w:val="0"/>
      <w:marBottom w:val="0"/>
      <w:divBdr>
        <w:top w:val="none" w:sz="0" w:space="0" w:color="auto"/>
        <w:left w:val="none" w:sz="0" w:space="0" w:color="auto"/>
        <w:bottom w:val="none" w:sz="0" w:space="0" w:color="auto"/>
        <w:right w:val="none" w:sz="0" w:space="0" w:color="auto"/>
      </w:divBdr>
    </w:div>
    <w:div w:id="1839492814">
      <w:marLeft w:val="0"/>
      <w:marRight w:val="0"/>
      <w:marTop w:val="0"/>
      <w:marBottom w:val="0"/>
      <w:divBdr>
        <w:top w:val="none" w:sz="0" w:space="0" w:color="auto"/>
        <w:left w:val="none" w:sz="0" w:space="0" w:color="auto"/>
        <w:bottom w:val="none" w:sz="0" w:space="0" w:color="auto"/>
        <w:right w:val="none" w:sz="0" w:space="0" w:color="auto"/>
      </w:divBdr>
    </w:div>
    <w:div w:id="1839492815">
      <w:marLeft w:val="0"/>
      <w:marRight w:val="0"/>
      <w:marTop w:val="0"/>
      <w:marBottom w:val="0"/>
      <w:divBdr>
        <w:top w:val="none" w:sz="0" w:space="0" w:color="auto"/>
        <w:left w:val="none" w:sz="0" w:space="0" w:color="auto"/>
        <w:bottom w:val="none" w:sz="0" w:space="0" w:color="auto"/>
        <w:right w:val="none" w:sz="0" w:space="0" w:color="auto"/>
      </w:divBdr>
    </w:div>
    <w:div w:id="1839492816">
      <w:marLeft w:val="0"/>
      <w:marRight w:val="0"/>
      <w:marTop w:val="0"/>
      <w:marBottom w:val="0"/>
      <w:divBdr>
        <w:top w:val="none" w:sz="0" w:space="0" w:color="auto"/>
        <w:left w:val="none" w:sz="0" w:space="0" w:color="auto"/>
        <w:bottom w:val="none" w:sz="0" w:space="0" w:color="auto"/>
        <w:right w:val="none" w:sz="0" w:space="0" w:color="auto"/>
      </w:divBdr>
    </w:div>
    <w:div w:id="1839492817">
      <w:marLeft w:val="0"/>
      <w:marRight w:val="0"/>
      <w:marTop w:val="0"/>
      <w:marBottom w:val="0"/>
      <w:divBdr>
        <w:top w:val="none" w:sz="0" w:space="0" w:color="auto"/>
        <w:left w:val="none" w:sz="0" w:space="0" w:color="auto"/>
        <w:bottom w:val="none" w:sz="0" w:space="0" w:color="auto"/>
        <w:right w:val="none" w:sz="0" w:space="0" w:color="auto"/>
      </w:divBdr>
    </w:div>
    <w:div w:id="1839492818">
      <w:marLeft w:val="0"/>
      <w:marRight w:val="0"/>
      <w:marTop w:val="0"/>
      <w:marBottom w:val="0"/>
      <w:divBdr>
        <w:top w:val="none" w:sz="0" w:space="0" w:color="auto"/>
        <w:left w:val="none" w:sz="0" w:space="0" w:color="auto"/>
        <w:bottom w:val="none" w:sz="0" w:space="0" w:color="auto"/>
        <w:right w:val="none" w:sz="0" w:space="0" w:color="auto"/>
      </w:divBdr>
    </w:div>
    <w:div w:id="1839492819">
      <w:marLeft w:val="0"/>
      <w:marRight w:val="0"/>
      <w:marTop w:val="0"/>
      <w:marBottom w:val="0"/>
      <w:divBdr>
        <w:top w:val="none" w:sz="0" w:space="0" w:color="auto"/>
        <w:left w:val="none" w:sz="0" w:space="0" w:color="auto"/>
        <w:bottom w:val="none" w:sz="0" w:space="0" w:color="auto"/>
        <w:right w:val="none" w:sz="0" w:space="0" w:color="auto"/>
      </w:divBdr>
    </w:div>
    <w:div w:id="1839492820">
      <w:marLeft w:val="0"/>
      <w:marRight w:val="0"/>
      <w:marTop w:val="0"/>
      <w:marBottom w:val="0"/>
      <w:divBdr>
        <w:top w:val="none" w:sz="0" w:space="0" w:color="auto"/>
        <w:left w:val="none" w:sz="0" w:space="0" w:color="auto"/>
        <w:bottom w:val="none" w:sz="0" w:space="0" w:color="auto"/>
        <w:right w:val="none" w:sz="0" w:space="0" w:color="auto"/>
      </w:divBdr>
    </w:div>
    <w:div w:id="1839492821">
      <w:marLeft w:val="0"/>
      <w:marRight w:val="0"/>
      <w:marTop w:val="0"/>
      <w:marBottom w:val="0"/>
      <w:divBdr>
        <w:top w:val="none" w:sz="0" w:space="0" w:color="auto"/>
        <w:left w:val="none" w:sz="0" w:space="0" w:color="auto"/>
        <w:bottom w:val="none" w:sz="0" w:space="0" w:color="auto"/>
        <w:right w:val="none" w:sz="0" w:space="0" w:color="auto"/>
      </w:divBdr>
    </w:div>
    <w:div w:id="1839492822">
      <w:marLeft w:val="0"/>
      <w:marRight w:val="0"/>
      <w:marTop w:val="0"/>
      <w:marBottom w:val="0"/>
      <w:divBdr>
        <w:top w:val="none" w:sz="0" w:space="0" w:color="auto"/>
        <w:left w:val="none" w:sz="0" w:space="0" w:color="auto"/>
        <w:bottom w:val="none" w:sz="0" w:space="0" w:color="auto"/>
        <w:right w:val="none" w:sz="0" w:space="0" w:color="auto"/>
      </w:divBdr>
    </w:div>
    <w:div w:id="1839492823">
      <w:marLeft w:val="0"/>
      <w:marRight w:val="0"/>
      <w:marTop w:val="0"/>
      <w:marBottom w:val="0"/>
      <w:divBdr>
        <w:top w:val="none" w:sz="0" w:space="0" w:color="auto"/>
        <w:left w:val="none" w:sz="0" w:space="0" w:color="auto"/>
        <w:bottom w:val="none" w:sz="0" w:space="0" w:color="auto"/>
        <w:right w:val="none" w:sz="0" w:space="0" w:color="auto"/>
      </w:divBdr>
    </w:div>
    <w:div w:id="1839492824">
      <w:marLeft w:val="0"/>
      <w:marRight w:val="0"/>
      <w:marTop w:val="0"/>
      <w:marBottom w:val="0"/>
      <w:divBdr>
        <w:top w:val="none" w:sz="0" w:space="0" w:color="auto"/>
        <w:left w:val="none" w:sz="0" w:space="0" w:color="auto"/>
        <w:bottom w:val="none" w:sz="0" w:space="0" w:color="auto"/>
        <w:right w:val="none" w:sz="0" w:space="0" w:color="auto"/>
      </w:divBdr>
    </w:div>
    <w:div w:id="1839492825">
      <w:marLeft w:val="0"/>
      <w:marRight w:val="0"/>
      <w:marTop w:val="0"/>
      <w:marBottom w:val="0"/>
      <w:divBdr>
        <w:top w:val="none" w:sz="0" w:space="0" w:color="auto"/>
        <w:left w:val="none" w:sz="0" w:space="0" w:color="auto"/>
        <w:bottom w:val="none" w:sz="0" w:space="0" w:color="auto"/>
        <w:right w:val="none" w:sz="0" w:space="0" w:color="auto"/>
      </w:divBdr>
    </w:div>
    <w:div w:id="1839492826">
      <w:marLeft w:val="0"/>
      <w:marRight w:val="0"/>
      <w:marTop w:val="0"/>
      <w:marBottom w:val="0"/>
      <w:divBdr>
        <w:top w:val="none" w:sz="0" w:space="0" w:color="auto"/>
        <w:left w:val="none" w:sz="0" w:space="0" w:color="auto"/>
        <w:bottom w:val="none" w:sz="0" w:space="0" w:color="auto"/>
        <w:right w:val="none" w:sz="0" w:space="0" w:color="auto"/>
      </w:divBdr>
    </w:div>
    <w:div w:id="1839492827">
      <w:marLeft w:val="0"/>
      <w:marRight w:val="0"/>
      <w:marTop w:val="0"/>
      <w:marBottom w:val="0"/>
      <w:divBdr>
        <w:top w:val="none" w:sz="0" w:space="0" w:color="auto"/>
        <w:left w:val="none" w:sz="0" w:space="0" w:color="auto"/>
        <w:bottom w:val="none" w:sz="0" w:space="0" w:color="auto"/>
        <w:right w:val="none" w:sz="0" w:space="0" w:color="auto"/>
      </w:divBdr>
    </w:div>
    <w:div w:id="1839492828">
      <w:marLeft w:val="0"/>
      <w:marRight w:val="0"/>
      <w:marTop w:val="0"/>
      <w:marBottom w:val="0"/>
      <w:divBdr>
        <w:top w:val="none" w:sz="0" w:space="0" w:color="auto"/>
        <w:left w:val="none" w:sz="0" w:space="0" w:color="auto"/>
        <w:bottom w:val="none" w:sz="0" w:space="0" w:color="auto"/>
        <w:right w:val="none" w:sz="0" w:space="0" w:color="auto"/>
      </w:divBdr>
    </w:div>
    <w:div w:id="1839492829">
      <w:marLeft w:val="0"/>
      <w:marRight w:val="0"/>
      <w:marTop w:val="0"/>
      <w:marBottom w:val="0"/>
      <w:divBdr>
        <w:top w:val="none" w:sz="0" w:space="0" w:color="auto"/>
        <w:left w:val="none" w:sz="0" w:space="0" w:color="auto"/>
        <w:bottom w:val="none" w:sz="0" w:space="0" w:color="auto"/>
        <w:right w:val="none" w:sz="0" w:space="0" w:color="auto"/>
      </w:divBdr>
      <w:divsChild>
        <w:div w:id="1839492873">
          <w:marLeft w:val="720"/>
          <w:marRight w:val="720"/>
          <w:marTop w:val="100"/>
          <w:marBottom w:val="100"/>
          <w:divBdr>
            <w:top w:val="none" w:sz="0" w:space="0" w:color="auto"/>
            <w:left w:val="none" w:sz="0" w:space="0" w:color="auto"/>
            <w:bottom w:val="none" w:sz="0" w:space="0" w:color="auto"/>
            <w:right w:val="none" w:sz="0" w:space="0" w:color="auto"/>
          </w:divBdr>
        </w:div>
      </w:divsChild>
    </w:div>
    <w:div w:id="1839492830">
      <w:marLeft w:val="0"/>
      <w:marRight w:val="0"/>
      <w:marTop w:val="0"/>
      <w:marBottom w:val="0"/>
      <w:divBdr>
        <w:top w:val="none" w:sz="0" w:space="0" w:color="auto"/>
        <w:left w:val="none" w:sz="0" w:space="0" w:color="auto"/>
        <w:bottom w:val="none" w:sz="0" w:space="0" w:color="auto"/>
        <w:right w:val="none" w:sz="0" w:space="0" w:color="auto"/>
      </w:divBdr>
    </w:div>
    <w:div w:id="1839492831">
      <w:marLeft w:val="0"/>
      <w:marRight w:val="0"/>
      <w:marTop w:val="0"/>
      <w:marBottom w:val="0"/>
      <w:divBdr>
        <w:top w:val="none" w:sz="0" w:space="0" w:color="auto"/>
        <w:left w:val="none" w:sz="0" w:space="0" w:color="auto"/>
        <w:bottom w:val="none" w:sz="0" w:space="0" w:color="auto"/>
        <w:right w:val="none" w:sz="0" w:space="0" w:color="auto"/>
      </w:divBdr>
    </w:div>
    <w:div w:id="1839492832">
      <w:marLeft w:val="0"/>
      <w:marRight w:val="0"/>
      <w:marTop w:val="0"/>
      <w:marBottom w:val="0"/>
      <w:divBdr>
        <w:top w:val="none" w:sz="0" w:space="0" w:color="auto"/>
        <w:left w:val="none" w:sz="0" w:space="0" w:color="auto"/>
        <w:bottom w:val="none" w:sz="0" w:space="0" w:color="auto"/>
        <w:right w:val="none" w:sz="0" w:space="0" w:color="auto"/>
      </w:divBdr>
    </w:div>
    <w:div w:id="1839492833">
      <w:marLeft w:val="0"/>
      <w:marRight w:val="0"/>
      <w:marTop w:val="0"/>
      <w:marBottom w:val="0"/>
      <w:divBdr>
        <w:top w:val="none" w:sz="0" w:space="0" w:color="auto"/>
        <w:left w:val="none" w:sz="0" w:space="0" w:color="auto"/>
        <w:bottom w:val="none" w:sz="0" w:space="0" w:color="auto"/>
        <w:right w:val="none" w:sz="0" w:space="0" w:color="auto"/>
      </w:divBdr>
    </w:div>
    <w:div w:id="1839492834">
      <w:marLeft w:val="0"/>
      <w:marRight w:val="0"/>
      <w:marTop w:val="0"/>
      <w:marBottom w:val="0"/>
      <w:divBdr>
        <w:top w:val="none" w:sz="0" w:space="0" w:color="auto"/>
        <w:left w:val="none" w:sz="0" w:space="0" w:color="auto"/>
        <w:bottom w:val="none" w:sz="0" w:space="0" w:color="auto"/>
        <w:right w:val="none" w:sz="0" w:space="0" w:color="auto"/>
      </w:divBdr>
    </w:div>
    <w:div w:id="1839492835">
      <w:marLeft w:val="0"/>
      <w:marRight w:val="0"/>
      <w:marTop w:val="0"/>
      <w:marBottom w:val="0"/>
      <w:divBdr>
        <w:top w:val="none" w:sz="0" w:space="0" w:color="auto"/>
        <w:left w:val="none" w:sz="0" w:space="0" w:color="auto"/>
        <w:bottom w:val="none" w:sz="0" w:space="0" w:color="auto"/>
        <w:right w:val="none" w:sz="0" w:space="0" w:color="auto"/>
      </w:divBdr>
    </w:div>
    <w:div w:id="1839492836">
      <w:marLeft w:val="0"/>
      <w:marRight w:val="0"/>
      <w:marTop w:val="0"/>
      <w:marBottom w:val="0"/>
      <w:divBdr>
        <w:top w:val="none" w:sz="0" w:space="0" w:color="auto"/>
        <w:left w:val="none" w:sz="0" w:space="0" w:color="auto"/>
        <w:bottom w:val="none" w:sz="0" w:space="0" w:color="auto"/>
        <w:right w:val="none" w:sz="0" w:space="0" w:color="auto"/>
      </w:divBdr>
    </w:div>
    <w:div w:id="1839492837">
      <w:marLeft w:val="0"/>
      <w:marRight w:val="0"/>
      <w:marTop w:val="0"/>
      <w:marBottom w:val="0"/>
      <w:divBdr>
        <w:top w:val="none" w:sz="0" w:space="0" w:color="auto"/>
        <w:left w:val="none" w:sz="0" w:space="0" w:color="auto"/>
        <w:bottom w:val="none" w:sz="0" w:space="0" w:color="auto"/>
        <w:right w:val="none" w:sz="0" w:space="0" w:color="auto"/>
      </w:divBdr>
    </w:div>
    <w:div w:id="1839492838">
      <w:marLeft w:val="0"/>
      <w:marRight w:val="0"/>
      <w:marTop w:val="0"/>
      <w:marBottom w:val="0"/>
      <w:divBdr>
        <w:top w:val="none" w:sz="0" w:space="0" w:color="auto"/>
        <w:left w:val="none" w:sz="0" w:space="0" w:color="auto"/>
        <w:bottom w:val="none" w:sz="0" w:space="0" w:color="auto"/>
        <w:right w:val="none" w:sz="0" w:space="0" w:color="auto"/>
      </w:divBdr>
    </w:div>
    <w:div w:id="1839492839">
      <w:marLeft w:val="0"/>
      <w:marRight w:val="0"/>
      <w:marTop w:val="0"/>
      <w:marBottom w:val="0"/>
      <w:divBdr>
        <w:top w:val="none" w:sz="0" w:space="0" w:color="auto"/>
        <w:left w:val="none" w:sz="0" w:space="0" w:color="auto"/>
        <w:bottom w:val="none" w:sz="0" w:space="0" w:color="auto"/>
        <w:right w:val="none" w:sz="0" w:space="0" w:color="auto"/>
      </w:divBdr>
    </w:div>
    <w:div w:id="1839492840">
      <w:marLeft w:val="0"/>
      <w:marRight w:val="0"/>
      <w:marTop w:val="0"/>
      <w:marBottom w:val="0"/>
      <w:divBdr>
        <w:top w:val="none" w:sz="0" w:space="0" w:color="auto"/>
        <w:left w:val="none" w:sz="0" w:space="0" w:color="auto"/>
        <w:bottom w:val="none" w:sz="0" w:space="0" w:color="auto"/>
        <w:right w:val="none" w:sz="0" w:space="0" w:color="auto"/>
      </w:divBdr>
    </w:div>
    <w:div w:id="1839492841">
      <w:marLeft w:val="0"/>
      <w:marRight w:val="0"/>
      <w:marTop w:val="0"/>
      <w:marBottom w:val="0"/>
      <w:divBdr>
        <w:top w:val="none" w:sz="0" w:space="0" w:color="auto"/>
        <w:left w:val="none" w:sz="0" w:space="0" w:color="auto"/>
        <w:bottom w:val="none" w:sz="0" w:space="0" w:color="auto"/>
        <w:right w:val="none" w:sz="0" w:space="0" w:color="auto"/>
      </w:divBdr>
    </w:div>
    <w:div w:id="1839492842">
      <w:marLeft w:val="0"/>
      <w:marRight w:val="0"/>
      <w:marTop w:val="0"/>
      <w:marBottom w:val="0"/>
      <w:divBdr>
        <w:top w:val="none" w:sz="0" w:space="0" w:color="auto"/>
        <w:left w:val="none" w:sz="0" w:space="0" w:color="auto"/>
        <w:bottom w:val="none" w:sz="0" w:space="0" w:color="auto"/>
        <w:right w:val="none" w:sz="0" w:space="0" w:color="auto"/>
      </w:divBdr>
    </w:div>
    <w:div w:id="1839492843">
      <w:marLeft w:val="0"/>
      <w:marRight w:val="0"/>
      <w:marTop w:val="0"/>
      <w:marBottom w:val="0"/>
      <w:divBdr>
        <w:top w:val="none" w:sz="0" w:space="0" w:color="auto"/>
        <w:left w:val="none" w:sz="0" w:space="0" w:color="auto"/>
        <w:bottom w:val="none" w:sz="0" w:space="0" w:color="auto"/>
        <w:right w:val="none" w:sz="0" w:space="0" w:color="auto"/>
      </w:divBdr>
    </w:div>
    <w:div w:id="1839492844">
      <w:marLeft w:val="0"/>
      <w:marRight w:val="0"/>
      <w:marTop w:val="0"/>
      <w:marBottom w:val="0"/>
      <w:divBdr>
        <w:top w:val="none" w:sz="0" w:space="0" w:color="auto"/>
        <w:left w:val="none" w:sz="0" w:space="0" w:color="auto"/>
        <w:bottom w:val="none" w:sz="0" w:space="0" w:color="auto"/>
        <w:right w:val="none" w:sz="0" w:space="0" w:color="auto"/>
      </w:divBdr>
    </w:div>
    <w:div w:id="1839492845">
      <w:marLeft w:val="0"/>
      <w:marRight w:val="0"/>
      <w:marTop w:val="0"/>
      <w:marBottom w:val="0"/>
      <w:divBdr>
        <w:top w:val="none" w:sz="0" w:space="0" w:color="auto"/>
        <w:left w:val="none" w:sz="0" w:space="0" w:color="auto"/>
        <w:bottom w:val="none" w:sz="0" w:space="0" w:color="auto"/>
        <w:right w:val="none" w:sz="0" w:space="0" w:color="auto"/>
      </w:divBdr>
    </w:div>
    <w:div w:id="1839492846">
      <w:marLeft w:val="0"/>
      <w:marRight w:val="0"/>
      <w:marTop w:val="0"/>
      <w:marBottom w:val="0"/>
      <w:divBdr>
        <w:top w:val="none" w:sz="0" w:space="0" w:color="auto"/>
        <w:left w:val="none" w:sz="0" w:space="0" w:color="auto"/>
        <w:bottom w:val="none" w:sz="0" w:space="0" w:color="auto"/>
        <w:right w:val="none" w:sz="0" w:space="0" w:color="auto"/>
      </w:divBdr>
    </w:div>
    <w:div w:id="1839492847">
      <w:marLeft w:val="0"/>
      <w:marRight w:val="0"/>
      <w:marTop w:val="0"/>
      <w:marBottom w:val="0"/>
      <w:divBdr>
        <w:top w:val="none" w:sz="0" w:space="0" w:color="auto"/>
        <w:left w:val="none" w:sz="0" w:space="0" w:color="auto"/>
        <w:bottom w:val="none" w:sz="0" w:space="0" w:color="auto"/>
        <w:right w:val="none" w:sz="0" w:space="0" w:color="auto"/>
      </w:divBdr>
    </w:div>
    <w:div w:id="1839492848">
      <w:marLeft w:val="0"/>
      <w:marRight w:val="0"/>
      <w:marTop w:val="0"/>
      <w:marBottom w:val="0"/>
      <w:divBdr>
        <w:top w:val="none" w:sz="0" w:space="0" w:color="auto"/>
        <w:left w:val="none" w:sz="0" w:space="0" w:color="auto"/>
        <w:bottom w:val="none" w:sz="0" w:space="0" w:color="auto"/>
        <w:right w:val="none" w:sz="0" w:space="0" w:color="auto"/>
      </w:divBdr>
    </w:div>
    <w:div w:id="1839492849">
      <w:marLeft w:val="0"/>
      <w:marRight w:val="0"/>
      <w:marTop w:val="0"/>
      <w:marBottom w:val="0"/>
      <w:divBdr>
        <w:top w:val="none" w:sz="0" w:space="0" w:color="auto"/>
        <w:left w:val="none" w:sz="0" w:space="0" w:color="auto"/>
        <w:bottom w:val="none" w:sz="0" w:space="0" w:color="auto"/>
        <w:right w:val="none" w:sz="0" w:space="0" w:color="auto"/>
      </w:divBdr>
    </w:div>
    <w:div w:id="1839492850">
      <w:marLeft w:val="0"/>
      <w:marRight w:val="0"/>
      <w:marTop w:val="0"/>
      <w:marBottom w:val="0"/>
      <w:divBdr>
        <w:top w:val="none" w:sz="0" w:space="0" w:color="auto"/>
        <w:left w:val="none" w:sz="0" w:space="0" w:color="auto"/>
        <w:bottom w:val="none" w:sz="0" w:space="0" w:color="auto"/>
        <w:right w:val="none" w:sz="0" w:space="0" w:color="auto"/>
      </w:divBdr>
    </w:div>
    <w:div w:id="1839492851">
      <w:marLeft w:val="0"/>
      <w:marRight w:val="0"/>
      <w:marTop w:val="0"/>
      <w:marBottom w:val="0"/>
      <w:divBdr>
        <w:top w:val="none" w:sz="0" w:space="0" w:color="auto"/>
        <w:left w:val="none" w:sz="0" w:space="0" w:color="auto"/>
        <w:bottom w:val="none" w:sz="0" w:space="0" w:color="auto"/>
        <w:right w:val="none" w:sz="0" w:space="0" w:color="auto"/>
      </w:divBdr>
    </w:div>
    <w:div w:id="1839492852">
      <w:marLeft w:val="0"/>
      <w:marRight w:val="0"/>
      <w:marTop w:val="0"/>
      <w:marBottom w:val="0"/>
      <w:divBdr>
        <w:top w:val="none" w:sz="0" w:space="0" w:color="auto"/>
        <w:left w:val="none" w:sz="0" w:space="0" w:color="auto"/>
        <w:bottom w:val="none" w:sz="0" w:space="0" w:color="auto"/>
        <w:right w:val="none" w:sz="0" w:space="0" w:color="auto"/>
      </w:divBdr>
    </w:div>
    <w:div w:id="1839492853">
      <w:marLeft w:val="0"/>
      <w:marRight w:val="0"/>
      <w:marTop w:val="0"/>
      <w:marBottom w:val="0"/>
      <w:divBdr>
        <w:top w:val="none" w:sz="0" w:space="0" w:color="auto"/>
        <w:left w:val="none" w:sz="0" w:space="0" w:color="auto"/>
        <w:bottom w:val="none" w:sz="0" w:space="0" w:color="auto"/>
        <w:right w:val="none" w:sz="0" w:space="0" w:color="auto"/>
      </w:divBdr>
    </w:div>
    <w:div w:id="1839492854">
      <w:marLeft w:val="0"/>
      <w:marRight w:val="0"/>
      <w:marTop w:val="0"/>
      <w:marBottom w:val="0"/>
      <w:divBdr>
        <w:top w:val="none" w:sz="0" w:space="0" w:color="auto"/>
        <w:left w:val="none" w:sz="0" w:space="0" w:color="auto"/>
        <w:bottom w:val="none" w:sz="0" w:space="0" w:color="auto"/>
        <w:right w:val="none" w:sz="0" w:space="0" w:color="auto"/>
      </w:divBdr>
    </w:div>
    <w:div w:id="1839492855">
      <w:marLeft w:val="0"/>
      <w:marRight w:val="0"/>
      <w:marTop w:val="0"/>
      <w:marBottom w:val="0"/>
      <w:divBdr>
        <w:top w:val="none" w:sz="0" w:space="0" w:color="auto"/>
        <w:left w:val="none" w:sz="0" w:space="0" w:color="auto"/>
        <w:bottom w:val="none" w:sz="0" w:space="0" w:color="auto"/>
        <w:right w:val="none" w:sz="0" w:space="0" w:color="auto"/>
      </w:divBdr>
    </w:div>
    <w:div w:id="1839492856">
      <w:marLeft w:val="0"/>
      <w:marRight w:val="0"/>
      <w:marTop w:val="0"/>
      <w:marBottom w:val="0"/>
      <w:divBdr>
        <w:top w:val="none" w:sz="0" w:space="0" w:color="auto"/>
        <w:left w:val="none" w:sz="0" w:space="0" w:color="auto"/>
        <w:bottom w:val="none" w:sz="0" w:space="0" w:color="auto"/>
        <w:right w:val="none" w:sz="0" w:space="0" w:color="auto"/>
      </w:divBdr>
    </w:div>
    <w:div w:id="1839492857">
      <w:marLeft w:val="0"/>
      <w:marRight w:val="0"/>
      <w:marTop w:val="0"/>
      <w:marBottom w:val="0"/>
      <w:divBdr>
        <w:top w:val="none" w:sz="0" w:space="0" w:color="auto"/>
        <w:left w:val="none" w:sz="0" w:space="0" w:color="auto"/>
        <w:bottom w:val="none" w:sz="0" w:space="0" w:color="auto"/>
        <w:right w:val="none" w:sz="0" w:space="0" w:color="auto"/>
      </w:divBdr>
    </w:div>
    <w:div w:id="1839492858">
      <w:marLeft w:val="0"/>
      <w:marRight w:val="0"/>
      <w:marTop w:val="0"/>
      <w:marBottom w:val="0"/>
      <w:divBdr>
        <w:top w:val="none" w:sz="0" w:space="0" w:color="auto"/>
        <w:left w:val="none" w:sz="0" w:space="0" w:color="auto"/>
        <w:bottom w:val="none" w:sz="0" w:space="0" w:color="auto"/>
        <w:right w:val="none" w:sz="0" w:space="0" w:color="auto"/>
      </w:divBdr>
    </w:div>
    <w:div w:id="1839492859">
      <w:marLeft w:val="0"/>
      <w:marRight w:val="0"/>
      <w:marTop w:val="0"/>
      <w:marBottom w:val="0"/>
      <w:divBdr>
        <w:top w:val="none" w:sz="0" w:space="0" w:color="auto"/>
        <w:left w:val="none" w:sz="0" w:space="0" w:color="auto"/>
        <w:bottom w:val="none" w:sz="0" w:space="0" w:color="auto"/>
        <w:right w:val="none" w:sz="0" w:space="0" w:color="auto"/>
      </w:divBdr>
    </w:div>
    <w:div w:id="1839492860">
      <w:marLeft w:val="0"/>
      <w:marRight w:val="0"/>
      <w:marTop w:val="0"/>
      <w:marBottom w:val="0"/>
      <w:divBdr>
        <w:top w:val="none" w:sz="0" w:space="0" w:color="auto"/>
        <w:left w:val="none" w:sz="0" w:space="0" w:color="auto"/>
        <w:bottom w:val="none" w:sz="0" w:space="0" w:color="auto"/>
        <w:right w:val="none" w:sz="0" w:space="0" w:color="auto"/>
      </w:divBdr>
    </w:div>
    <w:div w:id="1839492861">
      <w:marLeft w:val="0"/>
      <w:marRight w:val="0"/>
      <w:marTop w:val="0"/>
      <w:marBottom w:val="0"/>
      <w:divBdr>
        <w:top w:val="none" w:sz="0" w:space="0" w:color="auto"/>
        <w:left w:val="none" w:sz="0" w:space="0" w:color="auto"/>
        <w:bottom w:val="none" w:sz="0" w:space="0" w:color="auto"/>
        <w:right w:val="none" w:sz="0" w:space="0" w:color="auto"/>
      </w:divBdr>
    </w:div>
    <w:div w:id="1839492862">
      <w:marLeft w:val="0"/>
      <w:marRight w:val="0"/>
      <w:marTop w:val="0"/>
      <w:marBottom w:val="0"/>
      <w:divBdr>
        <w:top w:val="none" w:sz="0" w:space="0" w:color="auto"/>
        <w:left w:val="none" w:sz="0" w:space="0" w:color="auto"/>
        <w:bottom w:val="none" w:sz="0" w:space="0" w:color="auto"/>
        <w:right w:val="none" w:sz="0" w:space="0" w:color="auto"/>
      </w:divBdr>
    </w:div>
    <w:div w:id="1839492863">
      <w:marLeft w:val="0"/>
      <w:marRight w:val="0"/>
      <w:marTop w:val="0"/>
      <w:marBottom w:val="0"/>
      <w:divBdr>
        <w:top w:val="none" w:sz="0" w:space="0" w:color="auto"/>
        <w:left w:val="none" w:sz="0" w:space="0" w:color="auto"/>
        <w:bottom w:val="none" w:sz="0" w:space="0" w:color="auto"/>
        <w:right w:val="none" w:sz="0" w:space="0" w:color="auto"/>
      </w:divBdr>
    </w:div>
    <w:div w:id="1839492864">
      <w:marLeft w:val="0"/>
      <w:marRight w:val="0"/>
      <w:marTop w:val="0"/>
      <w:marBottom w:val="0"/>
      <w:divBdr>
        <w:top w:val="none" w:sz="0" w:space="0" w:color="auto"/>
        <w:left w:val="none" w:sz="0" w:space="0" w:color="auto"/>
        <w:bottom w:val="none" w:sz="0" w:space="0" w:color="auto"/>
        <w:right w:val="none" w:sz="0" w:space="0" w:color="auto"/>
      </w:divBdr>
    </w:div>
    <w:div w:id="1839492865">
      <w:marLeft w:val="0"/>
      <w:marRight w:val="0"/>
      <w:marTop w:val="0"/>
      <w:marBottom w:val="0"/>
      <w:divBdr>
        <w:top w:val="none" w:sz="0" w:space="0" w:color="auto"/>
        <w:left w:val="none" w:sz="0" w:space="0" w:color="auto"/>
        <w:bottom w:val="none" w:sz="0" w:space="0" w:color="auto"/>
        <w:right w:val="none" w:sz="0" w:space="0" w:color="auto"/>
      </w:divBdr>
    </w:div>
    <w:div w:id="1839492866">
      <w:marLeft w:val="0"/>
      <w:marRight w:val="0"/>
      <w:marTop w:val="0"/>
      <w:marBottom w:val="0"/>
      <w:divBdr>
        <w:top w:val="none" w:sz="0" w:space="0" w:color="auto"/>
        <w:left w:val="none" w:sz="0" w:space="0" w:color="auto"/>
        <w:bottom w:val="none" w:sz="0" w:space="0" w:color="auto"/>
        <w:right w:val="none" w:sz="0" w:space="0" w:color="auto"/>
      </w:divBdr>
    </w:div>
    <w:div w:id="1839492867">
      <w:marLeft w:val="0"/>
      <w:marRight w:val="0"/>
      <w:marTop w:val="0"/>
      <w:marBottom w:val="0"/>
      <w:divBdr>
        <w:top w:val="none" w:sz="0" w:space="0" w:color="auto"/>
        <w:left w:val="none" w:sz="0" w:space="0" w:color="auto"/>
        <w:bottom w:val="none" w:sz="0" w:space="0" w:color="auto"/>
        <w:right w:val="none" w:sz="0" w:space="0" w:color="auto"/>
      </w:divBdr>
    </w:div>
    <w:div w:id="1839492868">
      <w:marLeft w:val="0"/>
      <w:marRight w:val="0"/>
      <w:marTop w:val="0"/>
      <w:marBottom w:val="0"/>
      <w:divBdr>
        <w:top w:val="none" w:sz="0" w:space="0" w:color="auto"/>
        <w:left w:val="none" w:sz="0" w:space="0" w:color="auto"/>
        <w:bottom w:val="none" w:sz="0" w:space="0" w:color="auto"/>
        <w:right w:val="none" w:sz="0" w:space="0" w:color="auto"/>
      </w:divBdr>
    </w:div>
    <w:div w:id="1839492869">
      <w:marLeft w:val="0"/>
      <w:marRight w:val="0"/>
      <w:marTop w:val="0"/>
      <w:marBottom w:val="0"/>
      <w:divBdr>
        <w:top w:val="none" w:sz="0" w:space="0" w:color="auto"/>
        <w:left w:val="none" w:sz="0" w:space="0" w:color="auto"/>
        <w:bottom w:val="none" w:sz="0" w:space="0" w:color="auto"/>
        <w:right w:val="none" w:sz="0" w:space="0" w:color="auto"/>
      </w:divBdr>
    </w:div>
    <w:div w:id="1839492870">
      <w:marLeft w:val="0"/>
      <w:marRight w:val="0"/>
      <w:marTop w:val="0"/>
      <w:marBottom w:val="0"/>
      <w:divBdr>
        <w:top w:val="none" w:sz="0" w:space="0" w:color="auto"/>
        <w:left w:val="none" w:sz="0" w:space="0" w:color="auto"/>
        <w:bottom w:val="none" w:sz="0" w:space="0" w:color="auto"/>
        <w:right w:val="none" w:sz="0" w:space="0" w:color="auto"/>
      </w:divBdr>
    </w:div>
    <w:div w:id="1839492871">
      <w:marLeft w:val="0"/>
      <w:marRight w:val="0"/>
      <w:marTop w:val="0"/>
      <w:marBottom w:val="0"/>
      <w:divBdr>
        <w:top w:val="none" w:sz="0" w:space="0" w:color="auto"/>
        <w:left w:val="none" w:sz="0" w:space="0" w:color="auto"/>
        <w:bottom w:val="none" w:sz="0" w:space="0" w:color="auto"/>
        <w:right w:val="none" w:sz="0" w:space="0" w:color="auto"/>
      </w:divBdr>
    </w:div>
    <w:div w:id="1839492872">
      <w:marLeft w:val="0"/>
      <w:marRight w:val="0"/>
      <w:marTop w:val="0"/>
      <w:marBottom w:val="0"/>
      <w:divBdr>
        <w:top w:val="none" w:sz="0" w:space="0" w:color="auto"/>
        <w:left w:val="none" w:sz="0" w:space="0" w:color="auto"/>
        <w:bottom w:val="none" w:sz="0" w:space="0" w:color="auto"/>
        <w:right w:val="none" w:sz="0" w:space="0" w:color="auto"/>
      </w:divBdr>
    </w:div>
    <w:div w:id="1839492874">
      <w:marLeft w:val="0"/>
      <w:marRight w:val="0"/>
      <w:marTop w:val="0"/>
      <w:marBottom w:val="0"/>
      <w:divBdr>
        <w:top w:val="none" w:sz="0" w:space="0" w:color="auto"/>
        <w:left w:val="none" w:sz="0" w:space="0" w:color="auto"/>
        <w:bottom w:val="none" w:sz="0" w:space="0" w:color="auto"/>
        <w:right w:val="none" w:sz="0" w:space="0" w:color="auto"/>
      </w:divBdr>
    </w:div>
    <w:div w:id="1839492875">
      <w:marLeft w:val="0"/>
      <w:marRight w:val="0"/>
      <w:marTop w:val="0"/>
      <w:marBottom w:val="0"/>
      <w:divBdr>
        <w:top w:val="none" w:sz="0" w:space="0" w:color="auto"/>
        <w:left w:val="none" w:sz="0" w:space="0" w:color="auto"/>
        <w:bottom w:val="none" w:sz="0" w:space="0" w:color="auto"/>
        <w:right w:val="none" w:sz="0" w:space="0" w:color="auto"/>
      </w:divBdr>
      <w:divsChild>
        <w:div w:id="1839492812">
          <w:marLeft w:val="0"/>
          <w:marRight w:val="0"/>
          <w:marTop w:val="0"/>
          <w:marBottom w:val="0"/>
          <w:divBdr>
            <w:top w:val="none" w:sz="0" w:space="0" w:color="auto"/>
            <w:left w:val="none" w:sz="0" w:space="0" w:color="auto"/>
            <w:bottom w:val="none" w:sz="0" w:space="0" w:color="auto"/>
            <w:right w:val="none" w:sz="0" w:space="0" w:color="auto"/>
          </w:divBdr>
          <w:divsChild>
            <w:div w:id="1839492808">
              <w:marLeft w:val="0"/>
              <w:marRight w:val="0"/>
              <w:marTop w:val="0"/>
              <w:marBottom w:val="0"/>
              <w:divBdr>
                <w:top w:val="none" w:sz="0" w:space="0" w:color="auto"/>
                <w:left w:val="none" w:sz="0" w:space="0" w:color="auto"/>
                <w:bottom w:val="none" w:sz="0" w:space="0" w:color="auto"/>
                <w:right w:val="none" w:sz="0" w:space="0" w:color="auto"/>
              </w:divBdr>
            </w:div>
          </w:divsChild>
        </w:div>
        <w:div w:id="1839492882">
          <w:marLeft w:val="0"/>
          <w:marRight w:val="0"/>
          <w:marTop w:val="0"/>
          <w:marBottom w:val="0"/>
          <w:divBdr>
            <w:top w:val="none" w:sz="0" w:space="0" w:color="auto"/>
            <w:left w:val="none" w:sz="0" w:space="0" w:color="auto"/>
            <w:bottom w:val="none" w:sz="0" w:space="0" w:color="auto"/>
            <w:right w:val="none" w:sz="0" w:space="0" w:color="auto"/>
          </w:divBdr>
        </w:div>
      </w:divsChild>
    </w:div>
    <w:div w:id="1839492876">
      <w:marLeft w:val="0"/>
      <w:marRight w:val="0"/>
      <w:marTop w:val="0"/>
      <w:marBottom w:val="0"/>
      <w:divBdr>
        <w:top w:val="none" w:sz="0" w:space="0" w:color="auto"/>
        <w:left w:val="none" w:sz="0" w:space="0" w:color="auto"/>
        <w:bottom w:val="none" w:sz="0" w:space="0" w:color="auto"/>
        <w:right w:val="none" w:sz="0" w:space="0" w:color="auto"/>
      </w:divBdr>
    </w:div>
    <w:div w:id="1839492877">
      <w:marLeft w:val="0"/>
      <w:marRight w:val="0"/>
      <w:marTop w:val="0"/>
      <w:marBottom w:val="0"/>
      <w:divBdr>
        <w:top w:val="none" w:sz="0" w:space="0" w:color="auto"/>
        <w:left w:val="none" w:sz="0" w:space="0" w:color="auto"/>
        <w:bottom w:val="none" w:sz="0" w:space="0" w:color="auto"/>
        <w:right w:val="none" w:sz="0" w:space="0" w:color="auto"/>
      </w:divBdr>
    </w:div>
    <w:div w:id="1839492878">
      <w:marLeft w:val="0"/>
      <w:marRight w:val="0"/>
      <w:marTop w:val="0"/>
      <w:marBottom w:val="0"/>
      <w:divBdr>
        <w:top w:val="none" w:sz="0" w:space="0" w:color="auto"/>
        <w:left w:val="none" w:sz="0" w:space="0" w:color="auto"/>
        <w:bottom w:val="none" w:sz="0" w:space="0" w:color="auto"/>
        <w:right w:val="none" w:sz="0" w:space="0" w:color="auto"/>
      </w:divBdr>
    </w:div>
    <w:div w:id="1839492879">
      <w:marLeft w:val="0"/>
      <w:marRight w:val="0"/>
      <w:marTop w:val="0"/>
      <w:marBottom w:val="0"/>
      <w:divBdr>
        <w:top w:val="none" w:sz="0" w:space="0" w:color="auto"/>
        <w:left w:val="none" w:sz="0" w:space="0" w:color="auto"/>
        <w:bottom w:val="none" w:sz="0" w:space="0" w:color="auto"/>
        <w:right w:val="none" w:sz="0" w:space="0" w:color="auto"/>
      </w:divBdr>
    </w:div>
    <w:div w:id="1839492880">
      <w:marLeft w:val="0"/>
      <w:marRight w:val="0"/>
      <w:marTop w:val="0"/>
      <w:marBottom w:val="0"/>
      <w:divBdr>
        <w:top w:val="none" w:sz="0" w:space="0" w:color="auto"/>
        <w:left w:val="none" w:sz="0" w:space="0" w:color="auto"/>
        <w:bottom w:val="none" w:sz="0" w:space="0" w:color="auto"/>
        <w:right w:val="none" w:sz="0" w:space="0" w:color="auto"/>
      </w:divBdr>
    </w:div>
    <w:div w:id="1839492881">
      <w:marLeft w:val="0"/>
      <w:marRight w:val="0"/>
      <w:marTop w:val="0"/>
      <w:marBottom w:val="0"/>
      <w:divBdr>
        <w:top w:val="none" w:sz="0" w:space="0" w:color="auto"/>
        <w:left w:val="none" w:sz="0" w:space="0" w:color="auto"/>
        <w:bottom w:val="none" w:sz="0" w:space="0" w:color="auto"/>
        <w:right w:val="none" w:sz="0" w:space="0" w:color="auto"/>
      </w:divBdr>
    </w:div>
    <w:div w:id="1839492883">
      <w:marLeft w:val="0"/>
      <w:marRight w:val="0"/>
      <w:marTop w:val="0"/>
      <w:marBottom w:val="0"/>
      <w:divBdr>
        <w:top w:val="none" w:sz="0" w:space="0" w:color="auto"/>
        <w:left w:val="none" w:sz="0" w:space="0" w:color="auto"/>
        <w:bottom w:val="none" w:sz="0" w:space="0" w:color="auto"/>
        <w:right w:val="none" w:sz="0" w:space="0" w:color="auto"/>
      </w:divBdr>
    </w:div>
    <w:div w:id="1839492884">
      <w:marLeft w:val="0"/>
      <w:marRight w:val="0"/>
      <w:marTop w:val="0"/>
      <w:marBottom w:val="0"/>
      <w:divBdr>
        <w:top w:val="none" w:sz="0" w:space="0" w:color="auto"/>
        <w:left w:val="none" w:sz="0" w:space="0" w:color="auto"/>
        <w:bottom w:val="none" w:sz="0" w:space="0" w:color="auto"/>
        <w:right w:val="none" w:sz="0" w:space="0" w:color="auto"/>
      </w:divBdr>
    </w:div>
    <w:div w:id="1839492885">
      <w:marLeft w:val="0"/>
      <w:marRight w:val="0"/>
      <w:marTop w:val="0"/>
      <w:marBottom w:val="0"/>
      <w:divBdr>
        <w:top w:val="none" w:sz="0" w:space="0" w:color="auto"/>
        <w:left w:val="none" w:sz="0" w:space="0" w:color="auto"/>
        <w:bottom w:val="none" w:sz="0" w:space="0" w:color="auto"/>
        <w:right w:val="none" w:sz="0" w:space="0" w:color="auto"/>
      </w:divBdr>
    </w:div>
    <w:div w:id="1839492886">
      <w:marLeft w:val="0"/>
      <w:marRight w:val="0"/>
      <w:marTop w:val="0"/>
      <w:marBottom w:val="0"/>
      <w:divBdr>
        <w:top w:val="none" w:sz="0" w:space="0" w:color="auto"/>
        <w:left w:val="none" w:sz="0" w:space="0" w:color="auto"/>
        <w:bottom w:val="none" w:sz="0" w:space="0" w:color="auto"/>
        <w:right w:val="none" w:sz="0" w:space="0" w:color="auto"/>
      </w:divBdr>
    </w:div>
    <w:div w:id="1839492887">
      <w:marLeft w:val="0"/>
      <w:marRight w:val="0"/>
      <w:marTop w:val="0"/>
      <w:marBottom w:val="0"/>
      <w:divBdr>
        <w:top w:val="none" w:sz="0" w:space="0" w:color="auto"/>
        <w:left w:val="none" w:sz="0" w:space="0" w:color="auto"/>
        <w:bottom w:val="none" w:sz="0" w:space="0" w:color="auto"/>
        <w:right w:val="none" w:sz="0" w:space="0" w:color="auto"/>
      </w:divBdr>
    </w:div>
    <w:div w:id="1839492888">
      <w:marLeft w:val="0"/>
      <w:marRight w:val="0"/>
      <w:marTop w:val="0"/>
      <w:marBottom w:val="0"/>
      <w:divBdr>
        <w:top w:val="none" w:sz="0" w:space="0" w:color="auto"/>
        <w:left w:val="none" w:sz="0" w:space="0" w:color="auto"/>
        <w:bottom w:val="none" w:sz="0" w:space="0" w:color="auto"/>
        <w:right w:val="none" w:sz="0" w:space="0" w:color="auto"/>
      </w:divBdr>
    </w:div>
    <w:div w:id="1839492889">
      <w:marLeft w:val="0"/>
      <w:marRight w:val="0"/>
      <w:marTop w:val="0"/>
      <w:marBottom w:val="0"/>
      <w:divBdr>
        <w:top w:val="none" w:sz="0" w:space="0" w:color="auto"/>
        <w:left w:val="none" w:sz="0" w:space="0" w:color="auto"/>
        <w:bottom w:val="none" w:sz="0" w:space="0" w:color="auto"/>
        <w:right w:val="none" w:sz="0" w:space="0" w:color="auto"/>
      </w:divBdr>
    </w:div>
    <w:div w:id="1839492890">
      <w:marLeft w:val="0"/>
      <w:marRight w:val="0"/>
      <w:marTop w:val="0"/>
      <w:marBottom w:val="0"/>
      <w:divBdr>
        <w:top w:val="none" w:sz="0" w:space="0" w:color="auto"/>
        <w:left w:val="none" w:sz="0" w:space="0" w:color="auto"/>
        <w:bottom w:val="none" w:sz="0" w:space="0" w:color="auto"/>
        <w:right w:val="none" w:sz="0" w:space="0" w:color="auto"/>
      </w:divBdr>
    </w:div>
    <w:div w:id="210372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17" Type="http://schemas.openxmlformats.org/officeDocument/2006/relationships/image" Target="media/image9.wmf"/><Relationship Id="rId21"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42"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47"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63"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68"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84"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89"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12" Type="http://schemas.openxmlformats.org/officeDocument/2006/relationships/image" Target="media/image4.wmf"/><Relationship Id="rId16"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07" Type="http://schemas.openxmlformats.org/officeDocument/2006/relationships/header" Target="header3.xml"/><Relationship Id="rId11"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32"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37"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53"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58"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74"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79"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02" Type="http://schemas.openxmlformats.org/officeDocument/2006/relationships/hyperlink" Target="consultantplus://offline/ref=6158804F61BFF3B88CEAA8829C4330135D7DC42BAD8096958BBE2C3DA177D7ABFF29C01A91FFD1k1p4F" TargetMode="External"/><Relationship Id="rId123" Type="http://schemas.openxmlformats.org/officeDocument/2006/relationships/header" Target="header4.xml"/><Relationship Id="rId5" Type="http://schemas.openxmlformats.org/officeDocument/2006/relationships/webSettings" Target="webSettings.xml"/><Relationship Id="rId61"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82"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90"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95"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9"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4"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22"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27"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30"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35"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43"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48"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56"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64"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69"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77"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00" Type="http://schemas.openxmlformats.org/officeDocument/2006/relationships/hyperlink" Target="consultantplus://offline/ref=B4293C511BB3781D96B84E3F469039B852C26990B4F796AB11C0CBD810B2AD459D37A552BB27B9D3p3uED" TargetMode="External"/><Relationship Id="rId105" Type="http://schemas.openxmlformats.org/officeDocument/2006/relationships/header" Target="header2.xml"/><Relationship Id="rId113" Type="http://schemas.openxmlformats.org/officeDocument/2006/relationships/image" Target="media/image5.wmf"/><Relationship Id="rId118" Type="http://schemas.openxmlformats.org/officeDocument/2006/relationships/hyperlink" Target="http://newisys:8080/law?d&amp;nd=1200006118&amp;prevDoc=1400020&amp;mark=0000NLU0L2B4QU3VVVVVS00000000000000000000000000000000000" TargetMode="External"/><Relationship Id="rId12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72"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80"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85"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93"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98"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21" Type="http://schemas.openxmlformats.org/officeDocument/2006/relationships/hyperlink" Target="consultantplus://offline/ref=2AD52C8AA9680871242E1CADA20B001AE09FC3C2B31B1273425DA4h47FI" TargetMode="External"/><Relationship Id="rId3" Type="http://schemas.openxmlformats.org/officeDocument/2006/relationships/styles" Target="styles.xml"/><Relationship Id="rId12"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7"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25"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33"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38"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46"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59"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67"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03" Type="http://schemas.openxmlformats.org/officeDocument/2006/relationships/hyperlink" Target="consultantplus://offline/ref=6158804F61BFF3B88CEAA8829C4330135E7CC52CAA89CB9F83E7203FA6k7p8F" TargetMode="External"/><Relationship Id="rId108" Type="http://schemas.openxmlformats.org/officeDocument/2006/relationships/footer" Target="footer4.xml"/><Relationship Id="rId116" Type="http://schemas.openxmlformats.org/officeDocument/2006/relationships/image" Target="media/image8.wmf"/><Relationship Id="rId124" Type="http://schemas.openxmlformats.org/officeDocument/2006/relationships/footer" Target="footer5.xml"/><Relationship Id="rId20"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41"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54"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62"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70"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75"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83"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88"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91"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96"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11"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23"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28"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36"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49"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57"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06" Type="http://schemas.openxmlformats.org/officeDocument/2006/relationships/footer" Target="footer3.xml"/><Relationship Id="rId114" Type="http://schemas.openxmlformats.org/officeDocument/2006/relationships/image" Target="media/image6.png"/><Relationship Id="rId119" Type="http://schemas.openxmlformats.org/officeDocument/2006/relationships/hyperlink" Target="consultantplus://offline/main?base=LAW;n=97924;fld=134;dst=100088" TargetMode="External"/><Relationship Id="rId10" Type="http://schemas.openxmlformats.org/officeDocument/2006/relationships/footer" Target="footer2.xml"/><Relationship Id="rId31"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44"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52"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60"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65"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73"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78"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81"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86"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94"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99"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01" Type="http://schemas.openxmlformats.org/officeDocument/2006/relationships/hyperlink" Target="consultantplus://offline/ref=6158804F61BFF3B88CEAA8829C4330135D78C72AA988CB9F83E7203FA67888BCF860CC1B91FFD016k2pEF" TargetMode="External"/><Relationship Id="rId122" Type="http://schemas.openxmlformats.org/officeDocument/2006/relationships/hyperlink" Target="consultantplus://offline/ref=B738B15FA10B29BF3A3F6DA8AD710BB450108213D12ED6003EBC6B59F00F9E147068A088LEIEL"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8"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39"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09" Type="http://schemas.openxmlformats.org/officeDocument/2006/relationships/image" Target="media/image1.wmf"/><Relationship Id="rId34"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50"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55"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76"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97"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04" Type="http://schemas.openxmlformats.org/officeDocument/2006/relationships/hyperlink" Target="consultantplus://offline/ref=6158804F61BFF3B88CEAA8829C4330135D7DC42BAD8096958BBE2C3DA177D7ABFF29C01A91FFD6k1p0F" TargetMode="External"/><Relationship Id="rId120" Type="http://schemas.openxmlformats.org/officeDocument/2006/relationships/hyperlink" Target="http://integral.ru/download/literatur/2.1.6.1032-01.pdf" TargetMode="Externa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92"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2" Type="http://schemas.openxmlformats.org/officeDocument/2006/relationships/numbering" Target="numbering.xml"/><Relationship Id="rId29"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24"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40"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45"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66"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87" Type="http://schemas.openxmlformats.org/officeDocument/2006/relationships/hyperlink" Target="file:///C:\Users\Ponomareva\Desktop\&#1076;&#1083;&#1103;%20&#1088;&#1072;&#1073;&#1086;&#1090;&#1099;%20(&#1084;&#1086;&#1080;%20&#1088;&#1072;&#1073;&#1086;&#1090;&#1099;)\&#1053;&#1043;&#1055;%20&#1059;&#1078;&#1091;&#1088;&#1089;&#1082;&#1086;&#1075;&#1086;%20&#1088;&#1072;&#1081;&#1086;&#1085;&#1072;\4.%20&#1050;&#1088;&#1091;&#1090;&#1086;&#1103;&#1088;&#1089;&#1082;&#1080;&#1081;%20&#1089;.&#1089;\2_&#1052;&#1072;&#1090;&#1077;&#1088;&#1080;&#1072;&#1083;&#1099;%20&#1087;&#1086;%20_&#1086;&#1073;&#1086;&#1089;&#1085;&#1086;&#1074;&#1072;&#1085;&#1080;&#1102;%20&#1087;&#1086;&#1082;&#1072;&#1079;&#1072;&#1090;&#1077;&#1083;&#1077;&#1081;%20&#1052;&#1053;&#1043;&#1055;.docx" TargetMode="External"/><Relationship Id="rId110" Type="http://schemas.openxmlformats.org/officeDocument/2006/relationships/image" Target="media/image2.wmf"/><Relationship Id="rId115"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2854B-EE1F-4C41-9532-2F85D3FD6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7540</TotalTime>
  <Pages>1</Pages>
  <Words>34451</Words>
  <Characters>196377</Characters>
  <Application>Microsoft Office Word</Application>
  <DocSecurity>0</DocSecurity>
  <Lines>1636</Lines>
  <Paragraphs>460</Paragraphs>
  <ScaleCrop>false</ScaleCrop>
  <HeadingPairs>
    <vt:vector size="2" baseType="variant">
      <vt:variant>
        <vt:lpstr>Название</vt:lpstr>
      </vt:variant>
      <vt:variant>
        <vt:i4>1</vt:i4>
      </vt:variant>
    </vt:vector>
  </HeadingPairs>
  <TitlesOfParts>
    <vt:vector size="1" baseType="lpstr">
      <vt:lpstr>ТОМ 2</vt:lpstr>
    </vt:vector>
  </TitlesOfParts>
  <Company>ИТП Град</Company>
  <LinksUpToDate>false</LinksUpToDate>
  <CharactersWithSpaces>230368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 2</dc:title>
  <dc:subject/>
  <dc:creator>Skrypnik</dc:creator>
  <cp:keywords/>
  <dc:description/>
  <cp:lastModifiedBy>Ponomareva</cp:lastModifiedBy>
  <cp:revision>211</cp:revision>
  <cp:lastPrinted>2017-12-12T06:03:00Z</cp:lastPrinted>
  <dcterms:created xsi:type="dcterms:W3CDTF">2017-02-10T03:46:00Z</dcterms:created>
  <dcterms:modified xsi:type="dcterms:W3CDTF">2017-12-14T03:05:00Z</dcterms:modified>
</cp:coreProperties>
</file>