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963"/>
      </w:tblGrid>
      <w:tr w:rsidR="00C71CC5" w:rsidTr="00C71CC5">
        <w:tc>
          <w:tcPr>
            <w:tcW w:w="5382" w:type="dxa"/>
          </w:tcPr>
          <w:p w:rsidR="00C71CC5" w:rsidRDefault="00C71CC5" w:rsidP="00A953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3" w:type="dxa"/>
          </w:tcPr>
          <w:p w:rsidR="00C71CC5" w:rsidRDefault="00C71CC5" w:rsidP="00C71C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0E20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71CC5" w:rsidRDefault="00C029FC" w:rsidP="000E20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Ужурского районного Совета депутатов от</w:t>
            </w:r>
            <w:bookmarkStart w:id="0" w:name="_GoBack"/>
            <w:bookmarkEnd w:id="0"/>
            <w:r w:rsidR="00C71CC5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="000E20B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71CC5">
              <w:rPr>
                <w:rFonts w:ascii="Times New Roman" w:hAnsi="Times New Roman" w:cs="Times New Roman"/>
                <w:sz w:val="28"/>
                <w:szCs w:val="28"/>
              </w:rPr>
              <w:t xml:space="preserve">.02.2021 № </w:t>
            </w:r>
            <w:r w:rsidR="000E20B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71CC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E20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71CC5">
              <w:rPr>
                <w:rFonts w:ascii="Times New Roman" w:hAnsi="Times New Roman" w:cs="Times New Roman"/>
                <w:sz w:val="28"/>
                <w:szCs w:val="28"/>
              </w:rPr>
              <w:t>0р</w:t>
            </w:r>
          </w:p>
        </w:tc>
      </w:tr>
    </w:tbl>
    <w:p w:rsidR="00C71CC5" w:rsidRDefault="00C71CC5" w:rsidP="00A953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53C8" w:rsidRDefault="00A953C8" w:rsidP="00A953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3C8">
        <w:rPr>
          <w:rFonts w:ascii="Times New Roman" w:hAnsi="Times New Roman" w:cs="Times New Roman"/>
          <w:b/>
          <w:sz w:val="28"/>
          <w:szCs w:val="28"/>
        </w:rPr>
        <w:t xml:space="preserve">Ст.28. «Ж-2» Зона застройки </w:t>
      </w:r>
      <w:proofErr w:type="spellStart"/>
      <w:r w:rsidRPr="00A953C8">
        <w:rPr>
          <w:rFonts w:ascii="Times New Roman" w:hAnsi="Times New Roman" w:cs="Times New Roman"/>
          <w:b/>
          <w:sz w:val="28"/>
          <w:szCs w:val="28"/>
        </w:rPr>
        <w:t>среднеэтажными</w:t>
      </w:r>
      <w:proofErr w:type="spellEnd"/>
      <w:r w:rsidRPr="00A953C8">
        <w:rPr>
          <w:rFonts w:ascii="Times New Roman" w:hAnsi="Times New Roman" w:cs="Times New Roman"/>
          <w:b/>
          <w:sz w:val="28"/>
          <w:szCs w:val="28"/>
        </w:rPr>
        <w:t xml:space="preserve"> жилыми домами</w:t>
      </w:r>
    </w:p>
    <w:p w:rsidR="00A953C8" w:rsidRPr="00A953C8" w:rsidRDefault="00A953C8" w:rsidP="00A953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53C8" w:rsidRPr="00A953C8" w:rsidRDefault="00A953C8" w:rsidP="00A953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953C8">
        <w:rPr>
          <w:rFonts w:ascii="Times New Roman" w:hAnsi="Times New Roman" w:cs="Times New Roman"/>
          <w:b/>
          <w:sz w:val="28"/>
          <w:szCs w:val="28"/>
        </w:rPr>
        <w:t>Основные виды разрешенного использования:</w:t>
      </w:r>
    </w:p>
    <w:p w:rsidR="00A953C8" w:rsidRPr="00A953C8" w:rsidRDefault="00A953C8" w:rsidP="00A953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53C8">
        <w:rPr>
          <w:rFonts w:ascii="Times New Roman" w:hAnsi="Times New Roman" w:cs="Times New Roman"/>
          <w:sz w:val="28"/>
          <w:szCs w:val="28"/>
        </w:rPr>
        <w:t>2.3 Блокированная жилая застройка</w:t>
      </w:r>
    </w:p>
    <w:p w:rsidR="00A953C8" w:rsidRPr="00A953C8" w:rsidRDefault="00A953C8" w:rsidP="00A953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53C8">
        <w:rPr>
          <w:rFonts w:ascii="Times New Roman" w:hAnsi="Times New Roman" w:cs="Times New Roman"/>
          <w:sz w:val="28"/>
          <w:szCs w:val="28"/>
        </w:rPr>
        <w:t xml:space="preserve">2.5 </w:t>
      </w:r>
      <w:proofErr w:type="spellStart"/>
      <w:r w:rsidRPr="00A953C8">
        <w:rPr>
          <w:rFonts w:ascii="Times New Roman" w:hAnsi="Times New Roman" w:cs="Times New Roman"/>
          <w:sz w:val="28"/>
          <w:szCs w:val="28"/>
        </w:rPr>
        <w:t>Среднеэтажная</w:t>
      </w:r>
      <w:proofErr w:type="spellEnd"/>
      <w:r w:rsidRPr="00A953C8">
        <w:rPr>
          <w:rFonts w:ascii="Times New Roman" w:hAnsi="Times New Roman" w:cs="Times New Roman"/>
          <w:sz w:val="28"/>
          <w:szCs w:val="28"/>
        </w:rPr>
        <w:t xml:space="preserve"> жилая застройка</w:t>
      </w:r>
    </w:p>
    <w:p w:rsidR="00A953C8" w:rsidRPr="00A953C8" w:rsidRDefault="00A953C8" w:rsidP="00A953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53C8">
        <w:rPr>
          <w:rFonts w:ascii="Times New Roman" w:hAnsi="Times New Roman" w:cs="Times New Roman"/>
          <w:sz w:val="28"/>
          <w:szCs w:val="28"/>
        </w:rPr>
        <w:t xml:space="preserve">3.1 Коммунальное обслуживание </w:t>
      </w:r>
    </w:p>
    <w:p w:rsidR="00A953C8" w:rsidRDefault="00A953C8" w:rsidP="00A953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53C8">
        <w:rPr>
          <w:rFonts w:ascii="Times New Roman" w:hAnsi="Times New Roman" w:cs="Times New Roman"/>
          <w:sz w:val="28"/>
          <w:szCs w:val="28"/>
        </w:rPr>
        <w:t xml:space="preserve">12.0 Земельные участки (территории) общего пользования </w:t>
      </w:r>
    </w:p>
    <w:p w:rsidR="00A953C8" w:rsidRPr="00A953C8" w:rsidRDefault="00A953C8" w:rsidP="00A953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53C8" w:rsidRPr="00A953C8" w:rsidRDefault="00A953C8" w:rsidP="00A953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953C8">
        <w:rPr>
          <w:rFonts w:ascii="Times New Roman" w:hAnsi="Times New Roman" w:cs="Times New Roman"/>
          <w:b/>
          <w:sz w:val="28"/>
          <w:szCs w:val="28"/>
        </w:rPr>
        <w:t>Условно разрешенное использование:</w:t>
      </w:r>
    </w:p>
    <w:p w:rsidR="00A953C8" w:rsidRPr="00A953C8" w:rsidRDefault="00A953C8" w:rsidP="00A953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53C8">
        <w:rPr>
          <w:rFonts w:ascii="Times New Roman" w:hAnsi="Times New Roman" w:cs="Times New Roman"/>
          <w:sz w:val="28"/>
          <w:szCs w:val="28"/>
        </w:rPr>
        <w:t>3.2 Социальное обслуживание</w:t>
      </w:r>
    </w:p>
    <w:p w:rsidR="00A953C8" w:rsidRPr="00A953C8" w:rsidRDefault="00A953C8" w:rsidP="00A953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53C8">
        <w:rPr>
          <w:rFonts w:ascii="Times New Roman" w:hAnsi="Times New Roman" w:cs="Times New Roman"/>
          <w:sz w:val="28"/>
          <w:szCs w:val="28"/>
        </w:rPr>
        <w:t>3.3 Бытовое обслуживание</w:t>
      </w:r>
    </w:p>
    <w:p w:rsidR="00A953C8" w:rsidRPr="00A953C8" w:rsidRDefault="00A953C8" w:rsidP="00A953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53C8">
        <w:rPr>
          <w:rFonts w:ascii="Times New Roman" w:hAnsi="Times New Roman" w:cs="Times New Roman"/>
          <w:sz w:val="28"/>
          <w:szCs w:val="28"/>
        </w:rPr>
        <w:t>3.6 Культурное развитие</w:t>
      </w:r>
    </w:p>
    <w:p w:rsidR="00A953C8" w:rsidRPr="00A953C8" w:rsidRDefault="00A953C8" w:rsidP="00A953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53C8">
        <w:rPr>
          <w:rFonts w:ascii="Times New Roman" w:hAnsi="Times New Roman" w:cs="Times New Roman"/>
          <w:sz w:val="28"/>
          <w:szCs w:val="28"/>
        </w:rPr>
        <w:t>3.7 Религиозное использование</w:t>
      </w:r>
    </w:p>
    <w:p w:rsidR="00A953C8" w:rsidRPr="00A953C8" w:rsidRDefault="00A953C8" w:rsidP="00A953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53C8">
        <w:rPr>
          <w:rFonts w:ascii="Times New Roman" w:hAnsi="Times New Roman" w:cs="Times New Roman"/>
          <w:sz w:val="28"/>
          <w:szCs w:val="28"/>
        </w:rPr>
        <w:t>4.4 Магазины</w:t>
      </w:r>
    </w:p>
    <w:p w:rsidR="00A953C8" w:rsidRPr="00A953C8" w:rsidRDefault="00A953C8" w:rsidP="00A953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53C8">
        <w:rPr>
          <w:rFonts w:ascii="Times New Roman" w:hAnsi="Times New Roman" w:cs="Times New Roman"/>
          <w:sz w:val="28"/>
          <w:szCs w:val="28"/>
        </w:rPr>
        <w:t>4.6 Общественное питание</w:t>
      </w:r>
    </w:p>
    <w:p w:rsidR="00A953C8" w:rsidRDefault="00A953C8" w:rsidP="00A953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53C8">
        <w:rPr>
          <w:rFonts w:ascii="Times New Roman" w:hAnsi="Times New Roman" w:cs="Times New Roman"/>
          <w:sz w:val="28"/>
          <w:szCs w:val="28"/>
        </w:rPr>
        <w:t>4.7 Гостиничное обслуживание</w:t>
      </w:r>
    </w:p>
    <w:p w:rsidR="00A953C8" w:rsidRDefault="00A953C8" w:rsidP="00A953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53C8" w:rsidRPr="00A953C8" w:rsidRDefault="00A953C8" w:rsidP="00A953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953C8">
        <w:rPr>
          <w:rFonts w:ascii="Times New Roman" w:hAnsi="Times New Roman" w:cs="Times New Roman"/>
          <w:b/>
          <w:sz w:val="28"/>
          <w:szCs w:val="28"/>
        </w:rPr>
        <w:t>Вспомогательные виды разрешенного использования:</w:t>
      </w:r>
    </w:p>
    <w:p w:rsidR="00A953C8" w:rsidRPr="00A953C8" w:rsidRDefault="00A953C8" w:rsidP="00A953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53C8">
        <w:rPr>
          <w:rFonts w:ascii="Times New Roman" w:hAnsi="Times New Roman" w:cs="Times New Roman"/>
          <w:sz w:val="28"/>
          <w:szCs w:val="28"/>
        </w:rPr>
        <w:t>2.7.1 Хранение автотранспорта</w:t>
      </w:r>
    </w:p>
    <w:p w:rsidR="00A953C8" w:rsidRDefault="00A953C8" w:rsidP="00A953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53C8">
        <w:rPr>
          <w:rFonts w:ascii="Times New Roman" w:hAnsi="Times New Roman" w:cs="Times New Roman"/>
          <w:sz w:val="28"/>
          <w:szCs w:val="28"/>
        </w:rPr>
        <w:t>4.9 Служебные гаражи</w:t>
      </w:r>
    </w:p>
    <w:p w:rsidR="00A953C8" w:rsidRPr="00A953C8" w:rsidRDefault="00A953C8" w:rsidP="00A953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53C8" w:rsidRPr="00A953C8" w:rsidRDefault="00A953C8" w:rsidP="00A953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53C8">
        <w:rPr>
          <w:rFonts w:ascii="Times New Roman" w:hAnsi="Times New Roman" w:cs="Times New Roman"/>
          <w:b/>
          <w:sz w:val="28"/>
          <w:szCs w:val="28"/>
        </w:rPr>
        <w:t>Предельные параметры разрешенного строительства:</w:t>
      </w:r>
    </w:p>
    <w:p w:rsidR="00A953C8" w:rsidRPr="00A953C8" w:rsidRDefault="00A953C8" w:rsidP="00A953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53C8">
        <w:rPr>
          <w:rFonts w:ascii="Times New Roman" w:hAnsi="Times New Roman" w:cs="Times New Roman"/>
          <w:sz w:val="28"/>
          <w:szCs w:val="28"/>
        </w:rPr>
        <w:t>- предельный минимальный размер земельного участка с видом разрешенного использования «Коммунальное обслуживание» – 0,001 га;</w:t>
      </w:r>
    </w:p>
    <w:p w:rsidR="00A953C8" w:rsidRPr="00A953C8" w:rsidRDefault="00A953C8" w:rsidP="00A953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53C8">
        <w:rPr>
          <w:rFonts w:ascii="Times New Roman" w:hAnsi="Times New Roman" w:cs="Times New Roman"/>
          <w:sz w:val="28"/>
          <w:szCs w:val="28"/>
        </w:rPr>
        <w:t>- предельный размер земельного участка с вид</w:t>
      </w:r>
      <w:r w:rsidR="00C71CC5">
        <w:rPr>
          <w:rFonts w:ascii="Times New Roman" w:hAnsi="Times New Roman" w:cs="Times New Roman"/>
          <w:sz w:val="28"/>
          <w:szCs w:val="28"/>
        </w:rPr>
        <w:t>ом разрешенного использования «Д</w:t>
      </w:r>
      <w:r w:rsidRPr="00A953C8">
        <w:rPr>
          <w:rFonts w:ascii="Times New Roman" w:hAnsi="Times New Roman" w:cs="Times New Roman"/>
          <w:sz w:val="28"/>
          <w:szCs w:val="28"/>
        </w:rPr>
        <w:t>ля индивидуаль</w:t>
      </w:r>
      <w:r w:rsidR="00C71CC5">
        <w:rPr>
          <w:rFonts w:ascii="Times New Roman" w:hAnsi="Times New Roman" w:cs="Times New Roman"/>
          <w:sz w:val="28"/>
          <w:szCs w:val="28"/>
        </w:rPr>
        <w:t>ного жилищного строительства», «Д</w:t>
      </w:r>
      <w:r w:rsidRPr="00A953C8">
        <w:rPr>
          <w:rFonts w:ascii="Times New Roman" w:hAnsi="Times New Roman" w:cs="Times New Roman"/>
          <w:sz w:val="28"/>
          <w:szCs w:val="28"/>
        </w:rPr>
        <w:t>ля ведения личного подсобного хозяйства»: минимальный – 0,03 га, максимальный – 0,25 га;</w:t>
      </w:r>
    </w:p>
    <w:p w:rsidR="00A953C8" w:rsidRPr="00A953C8" w:rsidRDefault="00A953C8" w:rsidP="00A953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53C8">
        <w:rPr>
          <w:rFonts w:ascii="Times New Roman" w:hAnsi="Times New Roman" w:cs="Times New Roman"/>
          <w:sz w:val="28"/>
          <w:szCs w:val="28"/>
        </w:rPr>
        <w:t>- предельный минимальный размер земельного участка - 0,1 га, предельный максимальный размер земельного участка - 80,0 га;</w:t>
      </w:r>
    </w:p>
    <w:p w:rsidR="00A953C8" w:rsidRPr="00A953C8" w:rsidRDefault="00A953C8" w:rsidP="00A953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53C8">
        <w:rPr>
          <w:rFonts w:ascii="Times New Roman" w:hAnsi="Times New Roman" w:cs="Times New Roman"/>
          <w:sz w:val="28"/>
          <w:szCs w:val="28"/>
        </w:rPr>
        <w:t>- минимальный отступ от границ земельного участка для объектов капитального строительства с видом разрешенного использования "Коммунальное обслуживание" – 1 м;</w:t>
      </w:r>
    </w:p>
    <w:p w:rsidR="00A953C8" w:rsidRPr="00A953C8" w:rsidRDefault="00A953C8" w:rsidP="00A953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53C8">
        <w:rPr>
          <w:rFonts w:ascii="Times New Roman" w:hAnsi="Times New Roman" w:cs="Times New Roman"/>
          <w:sz w:val="28"/>
          <w:szCs w:val="28"/>
        </w:rPr>
        <w:t>- минимальный отступ от границ земельного участка для объектов капитального строительства с иным видом разрешенного использования – 3 м;</w:t>
      </w:r>
    </w:p>
    <w:p w:rsidR="00A953C8" w:rsidRPr="00A953C8" w:rsidRDefault="00A953C8" w:rsidP="00A953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53C8">
        <w:rPr>
          <w:rFonts w:ascii="Times New Roman" w:hAnsi="Times New Roman" w:cs="Times New Roman"/>
          <w:sz w:val="28"/>
          <w:szCs w:val="28"/>
        </w:rPr>
        <w:t>- предельное максимальное количество этажей зданий, строений сооружений для объектов капитального строительства – 5 этажей;</w:t>
      </w:r>
    </w:p>
    <w:p w:rsidR="00A953C8" w:rsidRPr="00A953C8" w:rsidRDefault="00A953C8" w:rsidP="00A953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53C8">
        <w:rPr>
          <w:rFonts w:ascii="Times New Roman" w:hAnsi="Times New Roman" w:cs="Times New Roman"/>
          <w:sz w:val="28"/>
          <w:szCs w:val="28"/>
        </w:rPr>
        <w:t xml:space="preserve">- минимальное количество этажей многоквартирных блокированных жилых домов (без </w:t>
      </w:r>
      <w:proofErr w:type="spellStart"/>
      <w:r w:rsidRPr="00A953C8">
        <w:rPr>
          <w:rFonts w:ascii="Times New Roman" w:hAnsi="Times New Roman" w:cs="Times New Roman"/>
          <w:sz w:val="28"/>
          <w:szCs w:val="28"/>
        </w:rPr>
        <w:t>приквартирных</w:t>
      </w:r>
      <w:proofErr w:type="spellEnd"/>
      <w:r w:rsidRPr="00A953C8">
        <w:rPr>
          <w:rFonts w:ascii="Times New Roman" w:hAnsi="Times New Roman" w:cs="Times New Roman"/>
          <w:sz w:val="28"/>
          <w:szCs w:val="28"/>
        </w:rPr>
        <w:t xml:space="preserve"> участков), в том числе со встроенными или встроенно-пристроенными автостоянками, - 1 этаж, максимальное количество этажей многоквартирных блокированных жилых домов (без </w:t>
      </w:r>
      <w:proofErr w:type="spellStart"/>
      <w:r w:rsidRPr="00A953C8">
        <w:rPr>
          <w:rFonts w:ascii="Times New Roman" w:hAnsi="Times New Roman" w:cs="Times New Roman"/>
          <w:sz w:val="28"/>
          <w:szCs w:val="28"/>
        </w:rPr>
        <w:t>приквартирных</w:t>
      </w:r>
      <w:proofErr w:type="spellEnd"/>
      <w:r w:rsidRPr="00A953C8">
        <w:rPr>
          <w:rFonts w:ascii="Times New Roman" w:hAnsi="Times New Roman" w:cs="Times New Roman"/>
          <w:sz w:val="28"/>
          <w:szCs w:val="28"/>
        </w:rPr>
        <w:t xml:space="preserve"> </w:t>
      </w:r>
      <w:r w:rsidRPr="00A953C8">
        <w:rPr>
          <w:rFonts w:ascii="Times New Roman" w:hAnsi="Times New Roman" w:cs="Times New Roman"/>
          <w:sz w:val="28"/>
          <w:szCs w:val="28"/>
        </w:rPr>
        <w:lastRenderedPageBreak/>
        <w:t>участков), в том числе со встроенными или встроенно-пристроенными автостоянками, - 4 этажа;</w:t>
      </w:r>
    </w:p>
    <w:p w:rsidR="00A953C8" w:rsidRPr="00A953C8" w:rsidRDefault="00A953C8" w:rsidP="00A953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53C8">
        <w:rPr>
          <w:rFonts w:ascii="Times New Roman" w:hAnsi="Times New Roman" w:cs="Times New Roman"/>
          <w:sz w:val="28"/>
          <w:szCs w:val="28"/>
        </w:rPr>
        <w:t>- максимальный процент застройки в границах земельного участка для объектов капитального строительства с видом разрешенного использования «Коммунальное обслуживание"» устанавливается равным всей площади земельного участка, за исключением площади, занятой минимальными отступами от границ земельного участка;</w:t>
      </w:r>
    </w:p>
    <w:p w:rsidR="00A953C8" w:rsidRPr="00A953C8" w:rsidRDefault="00A953C8" w:rsidP="00A953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53C8">
        <w:rPr>
          <w:rFonts w:ascii="Times New Roman" w:hAnsi="Times New Roman" w:cs="Times New Roman"/>
          <w:sz w:val="28"/>
          <w:szCs w:val="28"/>
        </w:rPr>
        <w:t>- минимальный процент застройки в границах земельного участка, определяемый как отношение суммарной площади земельного участка, которая должна быть застроена, ко всей площади земельного участка, кроме земельных участков для индивидуальных жилых домов - 20% (без учета эксплуатируемой кровли подземных объектов),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- 40% (без учета эксплуатируемой кровли подземных объектов);</w:t>
      </w:r>
    </w:p>
    <w:p w:rsidR="00A953C8" w:rsidRPr="00A953C8" w:rsidRDefault="00A953C8" w:rsidP="00A953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53C8">
        <w:rPr>
          <w:rFonts w:ascii="Times New Roman" w:hAnsi="Times New Roman" w:cs="Times New Roman"/>
          <w:sz w:val="28"/>
          <w:szCs w:val="28"/>
        </w:rPr>
        <w:t>-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для индивидуальных жилых домов - 30%;</w:t>
      </w:r>
    </w:p>
    <w:p w:rsidR="00A953C8" w:rsidRPr="00A953C8" w:rsidRDefault="00A953C8" w:rsidP="00A953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53C8">
        <w:rPr>
          <w:rFonts w:ascii="Times New Roman" w:hAnsi="Times New Roman" w:cs="Times New Roman"/>
          <w:sz w:val="28"/>
          <w:szCs w:val="28"/>
        </w:rPr>
        <w:t>- величина отступа от красной линии до линии регулирования застройки - не менее 3 метров.</w:t>
      </w:r>
    </w:p>
    <w:p w:rsidR="00A953C8" w:rsidRPr="00A953C8" w:rsidRDefault="00A953C8" w:rsidP="00A953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53C8">
        <w:rPr>
          <w:rFonts w:ascii="Times New Roman" w:hAnsi="Times New Roman" w:cs="Times New Roman"/>
          <w:sz w:val="28"/>
          <w:szCs w:val="28"/>
        </w:rPr>
        <w:t>Требуется:</w:t>
      </w:r>
    </w:p>
    <w:p w:rsidR="00820DDB" w:rsidRPr="00A953C8" w:rsidRDefault="00A953C8" w:rsidP="00A953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53C8">
        <w:rPr>
          <w:rFonts w:ascii="Times New Roman" w:hAnsi="Times New Roman" w:cs="Times New Roman"/>
          <w:sz w:val="28"/>
          <w:szCs w:val="28"/>
        </w:rPr>
        <w:t>- соблюдение градостроительных регламентов, технических регламентов, нормативов градостроительного проектирования, экологических, санитарно-гигиенических, противопожарных и иных правил и норм.</w:t>
      </w:r>
    </w:p>
    <w:sectPr w:rsidR="00820DDB" w:rsidRPr="00A953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D96"/>
    <w:rsid w:val="000E20BE"/>
    <w:rsid w:val="00376B11"/>
    <w:rsid w:val="00803DA5"/>
    <w:rsid w:val="00820DDB"/>
    <w:rsid w:val="00A83D96"/>
    <w:rsid w:val="00A953C8"/>
    <w:rsid w:val="00C029FC"/>
    <w:rsid w:val="00C7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8F3A47-DAEE-443E-A820-62215BAD1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C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71C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1C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Skripnik</dc:creator>
  <cp:keywords/>
  <dc:description/>
  <cp:lastModifiedBy>ВасильеваД</cp:lastModifiedBy>
  <cp:revision>3</cp:revision>
  <cp:lastPrinted>2021-02-16T03:30:00Z</cp:lastPrinted>
  <dcterms:created xsi:type="dcterms:W3CDTF">2021-02-16T03:30:00Z</dcterms:created>
  <dcterms:modified xsi:type="dcterms:W3CDTF">2021-02-16T03:52:00Z</dcterms:modified>
</cp:coreProperties>
</file>