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14E" w:rsidRDefault="004C214E" w:rsidP="004C214E">
      <w:pPr>
        <w:jc w:val="center"/>
      </w:pPr>
      <w:r>
        <w:rPr>
          <w:noProof/>
        </w:rPr>
        <w:drawing>
          <wp:inline distT="0" distB="0" distL="0" distR="0">
            <wp:extent cx="558800" cy="685800"/>
            <wp:effectExtent l="19050" t="0" r="0" b="0"/>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н [Converted]"/>
                    <pic:cNvPicPr>
                      <a:picLocks noChangeAspect="1" noChangeArrowheads="1"/>
                    </pic:cNvPicPr>
                  </pic:nvPicPr>
                  <pic:blipFill>
                    <a:blip r:embed="rId8" cstate="print">
                      <a:clrChange>
                        <a:clrFrom>
                          <a:srgbClr val="FFFFFF"/>
                        </a:clrFrom>
                        <a:clrTo>
                          <a:srgbClr val="FFFFFF">
                            <a:alpha val="0"/>
                          </a:srgbClr>
                        </a:clrTo>
                      </a:clrChange>
                      <a:lum bright="-60000" contrast="80000"/>
                    </a:blip>
                    <a:srcRect t="31250" r="14055"/>
                    <a:stretch>
                      <a:fillRect/>
                    </a:stretch>
                  </pic:blipFill>
                  <pic:spPr bwMode="auto">
                    <a:xfrm>
                      <a:off x="0" y="0"/>
                      <a:ext cx="558800" cy="685800"/>
                    </a:xfrm>
                    <a:prstGeom prst="rect">
                      <a:avLst/>
                    </a:prstGeom>
                    <a:noFill/>
                    <a:ln w="9525">
                      <a:noFill/>
                      <a:miter lim="800000"/>
                      <a:headEnd/>
                      <a:tailEnd/>
                    </a:ln>
                  </pic:spPr>
                </pic:pic>
              </a:graphicData>
            </a:graphic>
          </wp:inline>
        </w:drawing>
      </w:r>
    </w:p>
    <w:p w:rsidR="00080FA5" w:rsidRDefault="00080FA5" w:rsidP="004C214E">
      <w:pPr>
        <w:jc w:val="center"/>
      </w:pPr>
    </w:p>
    <w:p w:rsidR="004C214E" w:rsidRPr="00257572" w:rsidRDefault="004C214E" w:rsidP="004C214E">
      <w:pPr>
        <w:jc w:val="center"/>
        <w:rPr>
          <w:b/>
          <w:szCs w:val="28"/>
        </w:rPr>
      </w:pPr>
      <w:r>
        <w:rPr>
          <w:b/>
          <w:szCs w:val="28"/>
        </w:rPr>
        <w:t>АДМИНИСТРАЦИЯ УЖУРСКОГО РАЙОНА</w:t>
      </w:r>
    </w:p>
    <w:p w:rsidR="004C214E" w:rsidRDefault="004C214E" w:rsidP="004C214E">
      <w:pPr>
        <w:pStyle w:val="ConsNonformat"/>
        <w:widowControl/>
        <w:spacing w:line="276" w:lineRule="auto"/>
        <w:jc w:val="center"/>
        <w:rPr>
          <w:rFonts w:ascii="Times New Roman" w:hAnsi="Times New Roman"/>
          <w:b/>
          <w:sz w:val="28"/>
          <w:szCs w:val="28"/>
        </w:rPr>
      </w:pPr>
      <w:r w:rsidRPr="00257572">
        <w:rPr>
          <w:rFonts w:ascii="Times New Roman" w:hAnsi="Times New Roman"/>
          <w:b/>
          <w:sz w:val="28"/>
          <w:szCs w:val="28"/>
        </w:rPr>
        <w:t>КРАСНОЯРСКОГО КРАЯ</w:t>
      </w:r>
    </w:p>
    <w:p w:rsidR="004C214E" w:rsidRPr="00D8724F" w:rsidRDefault="004C214E" w:rsidP="004C214E">
      <w:pPr>
        <w:pStyle w:val="ConsNonformat"/>
        <w:widowControl/>
        <w:spacing w:line="276" w:lineRule="auto"/>
        <w:jc w:val="center"/>
        <w:rPr>
          <w:rFonts w:ascii="Times New Roman" w:hAnsi="Times New Roman"/>
          <w:b/>
          <w:sz w:val="16"/>
          <w:szCs w:val="16"/>
        </w:rPr>
      </w:pPr>
    </w:p>
    <w:p w:rsidR="00930C73" w:rsidRPr="000F1F32" w:rsidRDefault="004C214E" w:rsidP="004C214E">
      <w:pPr>
        <w:jc w:val="center"/>
        <w:rPr>
          <w:b/>
        </w:rPr>
      </w:pPr>
      <w:r w:rsidRPr="000F1F32">
        <w:rPr>
          <w:b/>
          <w:sz w:val="44"/>
          <w:szCs w:val="44"/>
        </w:rPr>
        <w:t>ПОСТАНОВЛЕНИЕ</w:t>
      </w:r>
    </w:p>
    <w:p w:rsidR="00930C73" w:rsidRDefault="00930C73" w:rsidP="00930C73"/>
    <w:p w:rsidR="00930C73" w:rsidRDefault="00930C73" w:rsidP="00930C73"/>
    <w:p w:rsidR="00930C73" w:rsidRDefault="00863580" w:rsidP="00930C73">
      <w:r>
        <w:t>02</w:t>
      </w:r>
      <w:r w:rsidR="00930C73">
        <w:t>.</w:t>
      </w:r>
      <w:r w:rsidR="00AE533E">
        <w:t>1</w:t>
      </w:r>
      <w:r>
        <w:t>1</w:t>
      </w:r>
      <w:r w:rsidR="00930C73">
        <w:t>.</w:t>
      </w:r>
      <w:r w:rsidR="00C357EF">
        <w:t>20</w:t>
      </w:r>
      <w:r w:rsidR="003F296B">
        <w:t>20</w:t>
      </w:r>
      <w:r w:rsidR="00930C73">
        <w:tab/>
      </w:r>
      <w:r w:rsidR="00930C73">
        <w:tab/>
      </w:r>
      <w:r w:rsidR="00930C73">
        <w:tab/>
        <w:t xml:space="preserve"> </w:t>
      </w:r>
      <w:r w:rsidR="00C21A8B">
        <w:t xml:space="preserve">          </w:t>
      </w:r>
      <w:r w:rsidR="00930C73">
        <w:t xml:space="preserve"> г. Ужур</w:t>
      </w:r>
      <w:r w:rsidR="00930C73">
        <w:tab/>
        <w:t xml:space="preserve"> </w:t>
      </w:r>
      <w:r w:rsidR="00930C73">
        <w:tab/>
      </w:r>
      <w:r w:rsidR="00930C73">
        <w:tab/>
        <w:t xml:space="preserve"> </w:t>
      </w:r>
      <w:r w:rsidR="00C21A8B">
        <w:t xml:space="preserve">         </w:t>
      </w:r>
      <w:r w:rsidR="00C357EF">
        <w:t xml:space="preserve">       </w:t>
      </w:r>
      <w:r w:rsidR="00C21A8B">
        <w:t xml:space="preserve"> </w:t>
      </w:r>
      <w:r w:rsidR="00C357EF">
        <w:t xml:space="preserve">  </w:t>
      </w:r>
      <w:r w:rsidR="00FC1DEF">
        <w:t xml:space="preserve"> </w:t>
      </w:r>
      <w:r>
        <w:t xml:space="preserve">      </w:t>
      </w:r>
      <w:r w:rsidR="00C357EF">
        <w:t xml:space="preserve"> </w:t>
      </w:r>
      <w:r w:rsidR="00C21A8B">
        <w:t xml:space="preserve">   </w:t>
      </w:r>
      <w:r w:rsidR="00C357EF">
        <w:t xml:space="preserve">№ </w:t>
      </w:r>
      <w:r>
        <w:t>713</w:t>
      </w:r>
    </w:p>
    <w:p w:rsidR="00F53E6F" w:rsidRDefault="00F53E6F" w:rsidP="00930C73"/>
    <w:p w:rsidR="00F53E6F" w:rsidRDefault="00F53E6F" w:rsidP="00930C73"/>
    <w:p w:rsidR="00080FA5" w:rsidRDefault="00080FA5" w:rsidP="00080FA5">
      <w:pPr>
        <w:pStyle w:val="ConsPlusTitle"/>
        <w:widowControl/>
        <w:jc w:val="both"/>
      </w:pPr>
      <w:r w:rsidRPr="00481287">
        <w:rPr>
          <w:rFonts w:ascii="Times New Roman" w:hAnsi="Times New Roman" w:cs="Times New Roman"/>
          <w:b w:val="0"/>
          <w:sz w:val="28"/>
          <w:szCs w:val="28"/>
        </w:rPr>
        <w:t xml:space="preserve">О внесении  изменений в постановление администрации Ужурского района от </w:t>
      </w:r>
      <w:r>
        <w:rPr>
          <w:rFonts w:ascii="Times New Roman" w:hAnsi="Times New Roman" w:cs="Times New Roman"/>
          <w:b w:val="0"/>
          <w:sz w:val="28"/>
          <w:szCs w:val="28"/>
        </w:rPr>
        <w:t>03.11.2016</w:t>
      </w:r>
      <w:r w:rsidRPr="00481287">
        <w:rPr>
          <w:rFonts w:ascii="Times New Roman" w:hAnsi="Times New Roman" w:cs="Times New Roman"/>
          <w:b w:val="0"/>
          <w:sz w:val="28"/>
          <w:szCs w:val="28"/>
        </w:rPr>
        <w:t xml:space="preserve"> № </w:t>
      </w:r>
      <w:r>
        <w:rPr>
          <w:rFonts w:ascii="Times New Roman" w:hAnsi="Times New Roman" w:cs="Times New Roman"/>
          <w:b w:val="0"/>
          <w:sz w:val="28"/>
          <w:szCs w:val="28"/>
        </w:rPr>
        <w:t>635</w:t>
      </w:r>
      <w:r w:rsidRPr="00481287">
        <w:rPr>
          <w:rFonts w:ascii="Times New Roman" w:hAnsi="Times New Roman" w:cs="Times New Roman"/>
          <w:sz w:val="28"/>
          <w:szCs w:val="28"/>
        </w:rPr>
        <w:t xml:space="preserve"> </w:t>
      </w:r>
      <w:r>
        <w:rPr>
          <w:rFonts w:ascii="Times New Roman" w:hAnsi="Times New Roman" w:cs="Times New Roman"/>
          <w:sz w:val="28"/>
          <w:szCs w:val="28"/>
        </w:rPr>
        <w:t>«</w:t>
      </w:r>
      <w:r w:rsidRPr="00481287">
        <w:rPr>
          <w:rFonts w:ascii="Times New Roman" w:hAnsi="Times New Roman" w:cs="Times New Roman"/>
          <w:b w:val="0"/>
          <w:sz w:val="28"/>
          <w:szCs w:val="28"/>
        </w:rPr>
        <w:t>О</w:t>
      </w:r>
      <w:r>
        <w:rPr>
          <w:rFonts w:ascii="Times New Roman" w:hAnsi="Times New Roman" w:cs="Times New Roman"/>
          <w:b w:val="0"/>
          <w:sz w:val="28"/>
          <w:szCs w:val="28"/>
        </w:rPr>
        <w:t>б утверждении муниципальной программы «Развитие инвестиционной деятельности субъектов малого и среднего предпринимательства на территории Ужурского района»</w:t>
      </w:r>
    </w:p>
    <w:p w:rsidR="00B204BD" w:rsidRDefault="00B204BD" w:rsidP="00B204BD">
      <w:pPr>
        <w:pStyle w:val="ConsPlusTitle"/>
        <w:widowControl/>
        <w:jc w:val="both"/>
      </w:pPr>
    </w:p>
    <w:p w:rsidR="000909B6" w:rsidRDefault="000909B6" w:rsidP="000909B6">
      <w:pPr>
        <w:autoSpaceDE w:val="0"/>
        <w:autoSpaceDN w:val="0"/>
        <w:adjustRightInd w:val="0"/>
        <w:ind w:firstLine="709"/>
        <w:jc w:val="both"/>
        <w:rPr>
          <w:szCs w:val="28"/>
        </w:rPr>
      </w:pPr>
      <w:r>
        <w:rPr>
          <w:szCs w:val="28"/>
        </w:rPr>
        <w:t xml:space="preserve">В соответствии со </w:t>
      </w:r>
      <w:hyperlink r:id="rId9" w:history="1">
        <w:r w:rsidRPr="000909B6">
          <w:rPr>
            <w:rStyle w:val="ad"/>
            <w:color w:val="000000"/>
            <w:szCs w:val="28"/>
            <w:u w:val="none"/>
          </w:rPr>
          <w:t>статьей 179</w:t>
        </w:r>
      </w:hyperlink>
      <w:r>
        <w:rPr>
          <w:szCs w:val="28"/>
        </w:rPr>
        <w:t xml:space="preserve"> Бюджетного кодекса Российской Федерации, постановлением администрации Ужурского района от 12.08.2013 №</w:t>
      </w:r>
      <w:r>
        <w:rPr>
          <w:color w:val="000000"/>
          <w:szCs w:val="28"/>
        </w:rPr>
        <w:t xml:space="preserve">724 «Об утверждении порядка принятия решений о разработке муниципальных программ Ужурского района, их формировании и реализации», статьей </w:t>
      </w:r>
      <w:hyperlink r:id="rId10" w:history="1">
        <w:r w:rsidRPr="000909B6">
          <w:rPr>
            <w:rStyle w:val="ad"/>
            <w:color w:val="000000"/>
            <w:szCs w:val="28"/>
            <w:u w:val="none"/>
          </w:rPr>
          <w:t>19</w:t>
        </w:r>
      </w:hyperlink>
      <w:r>
        <w:rPr>
          <w:szCs w:val="28"/>
        </w:rPr>
        <w:t xml:space="preserve"> Устава Ужурского района Красноярского края,</w:t>
      </w:r>
      <w:r>
        <w:rPr>
          <w:color w:val="000000"/>
          <w:szCs w:val="28"/>
        </w:rPr>
        <w:t xml:space="preserve"> </w:t>
      </w:r>
      <w:r>
        <w:rPr>
          <w:szCs w:val="28"/>
        </w:rPr>
        <w:t>ПОСТАНОВЛЯЮ:</w:t>
      </w:r>
    </w:p>
    <w:p w:rsidR="000909B6" w:rsidRPr="000909B6" w:rsidRDefault="000909B6" w:rsidP="000909B6">
      <w:pPr>
        <w:tabs>
          <w:tab w:val="left" w:pos="0"/>
        </w:tabs>
        <w:ind w:firstLine="709"/>
        <w:jc w:val="both"/>
        <w:rPr>
          <w:szCs w:val="28"/>
        </w:rPr>
      </w:pPr>
      <w:r>
        <w:rPr>
          <w:szCs w:val="28"/>
        </w:rPr>
        <w:t xml:space="preserve">1. </w:t>
      </w:r>
      <w:r w:rsidRPr="000909B6">
        <w:rPr>
          <w:szCs w:val="28"/>
        </w:rPr>
        <w:t>Внести в приложение к постановлению администрации Ужурского района от  03.11.2016 № 635 «Об утверждении муниципальной программы «Развитие инвестиционной деятельности субъектов малого и среднего предпринимательства на территории Ужурского района» изменения, изложив его в новой редакции, согласно приложению.</w:t>
      </w:r>
    </w:p>
    <w:p w:rsidR="009C6F1C" w:rsidRPr="003F5CCC" w:rsidRDefault="00B204BD" w:rsidP="000909B6">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2</w:t>
      </w:r>
      <w:r w:rsidRPr="00C804E3">
        <w:rPr>
          <w:rFonts w:ascii="Times New Roman" w:hAnsi="Times New Roman" w:cs="Times New Roman"/>
          <w:b w:val="0"/>
          <w:sz w:val="28"/>
          <w:szCs w:val="28"/>
        </w:rPr>
        <w:t xml:space="preserve">. </w:t>
      </w:r>
      <w:r w:rsidRPr="003F5CCC">
        <w:rPr>
          <w:rFonts w:ascii="Times New Roman" w:hAnsi="Times New Roman" w:cs="Times New Roman"/>
          <w:b w:val="0"/>
          <w:sz w:val="28"/>
          <w:szCs w:val="28"/>
        </w:rPr>
        <w:t>Постановление вступает в силу в день, следующий за днем его официального опубликования в специальном выпуске газеты «Сибирский хлебороб»</w:t>
      </w:r>
      <w:r w:rsidR="00055CB9">
        <w:rPr>
          <w:rFonts w:ascii="Times New Roman" w:hAnsi="Times New Roman" w:cs="Times New Roman"/>
          <w:b w:val="0"/>
          <w:sz w:val="28"/>
          <w:szCs w:val="28"/>
        </w:rPr>
        <w:t>, но не ранее 01 января 202</w:t>
      </w:r>
      <w:r w:rsidR="000909B6">
        <w:rPr>
          <w:rFonts w:ascii="Times New Roman" w:hAnsi="Times New Roman" w:cs="Times New Roman"/>
          <w:b w:val="0"/>
          <w:sz w:val="28"/>
          <w:szCs w:val="28"/>
        </w:rPr>
        <w:t>1</w:t>
      </w:r>
      <w:r w:rsidR="00055CB9">
        <w:rPr>
          <w:rFonts w:ascii="Times New Roman" w:hAnsi="Times New Roman" w:cs="Times New Roman"/>
          <w:b w:val="0"/>
          <w:sz w:val="28"/>
          <w:szCs w:val="28"/>
        </w:rPr>
        <w:t xml:space="preserve"> года.</w:t>
      </w:r>
    </w:p>
    <w:p w:rsidR="008F4A06" w:rsidRDefault="008F4A06" w:rsidP="000909B6">
      <w:pPr>
        <w:ind w:firstLine="709"/>
        <w:jc w:val="both"/>
        <w:rPr>
          <w:szCs w:val="28"/>
        </w:rPr>
      </w:pPr>
    </w:p>
    <w:p w:rsidR="008F4A06" w:rsidRDefault="008F4A06" w:rsidP="007B3BC0">
      <w:pPr>
        <w:ind w:firstLine="709"/>
        <w:jc w:val="both"/>
      </w:pPr>
    </w:p>
    <w:p w:rsidR="009C6F1C" w:rsidRDefault="00190262" w:rsidP="00585DE7">
      <w:pPr>
        <w:jc w:val="both"/>
      </w:pPr>
      <w:r>
        <w:t>Г</w:t>
      </w:r>
      <w:r w:rsidR="009C6F1C">
        <w:t>лав</w:t>
      </w:r>
      <w:r>
        <w:t>а</w:t>
      </w:r>
      <w:r w:rsidR="007B3BC0">
        <w:t xml:space="preserve"> </w:t>
      </w:r>
      <w:r w:rsidR="002B3310">
        <w:t xml:space="preserve">района            </w:t>
      </w:r>
      <w:r w:rsidR="009C6F1C">
        <w:t xml:space="preserve">  </w:t>
      </w:r>
      <w:r w:rsidR="00CB0781">
        <w:t xml:space="preserve">        </w:t>
      </w:r>
      <w:r>
        <w:t xml:space="preserve">               </w:t>
      </w:r>
      <w:r w:rsidR="00CB0781">
        <w:t xml:space="preserve">   </w:t>
      </w:r>
      <w:r w:rsidR="003F5CCC">
        <w:t xml:space="preserve">                              </w:t>
      </w:r>
      <w:r w:rsidR="009C6F1C">
        <w:t xml:space="preserve">  </w:t>
      </w:r>
      <w:r w:rsidR="00E968E9">
        <w:t xml:space="preserve">          К</w:t>
      </w:r>
      <w:r w:rsidR="003F5CCC">
        <w:t>.Н.Зарецкий</w:t>
      </w:r>
    </w:p>
    <w:p w:rsidR="007F20EF" w:rsidRPr="009C6F1C" w:rsidRDefault="007F20EF" w:rsidP="00585DE7">
      <w:pPr>
        <w:pStyle w:val="ConsPlusNormal"/>
        <w:widowControl/>
        <w:ind w:firstLine="0"/>
        <w:jc w:val="both"/>
        <w:rPr>
          <w:sz w:val="28"/>
          <w:szCs w:val="28"/>
        </w:rPr>
      </w:pPr>
    </w:p>
    <w:p w:rsidR="007F20EF" w:rsidRDefault="007F20EF" w:rsidP="007B3BC0">
      <w:pPr>
        <w:pStyle w:val="ConsPlusTitle"/>
        <w:widowControl/>
        <w:ind w:firstLine="709"/>
        <w:rPr>
          <w:rFonts w:ascii="Times New Roman" w:hAnsi="Times New Roman" w:cs="Times New Roman"/>
          <w:sz w:val="28"/>
          <w:szCs w:val="28"/>
        </w:rPr>
      </w:pPr>
    </w:p>
    <w:p w:rsidR="009C6F1C" w:rsidRDefault="009C6F1C" w:rsidP="007B3BC0">
      <w:pPr>
        <w:pStyle w:val="ConsPlusTitle"/>
        <w:widowControl/>
        <w:ind w:firstLine="709"/>
        <w:rPr>
          <w:rFonts w:ascii="Times New Roman" w:hAnsi="Times New Roman" w:cs="Times New Roman"/>
          <w:sz w:val="28"/>
          <w:szCs w:val="28"/>
        </w:rPr>
      </w:pPr>
    </w:p>
    <w:p w:rsidR="009C6F1C" w:rsidRPr="00C25CF7" w:rsidRDefault="009C6F1C" w:rsidP="007B3BC0">
      <w:pPr>
        <w:pStyle w:val="ConsPlusTitle"/>
        <w:widowControl/>
        <w:ind w:firstLine="709"/>
        <w:rPr>
          <w:rFonts w:ascii="Times New Roman" w:hAnsi="Times New Roman" w:cs="Times New Roman"/>
          <w:sz w:val="28"/>
          <w:szCs w:val="28"/>
        </w:rPr>
      </w:pPr>
    </w:p>
    <w:p w:rsidR="00424E88" w:rsidRDefault="00424E88" w:rsidP="00682CB2">
      <w:pPr>
        <w:pStyle w:val="ConsPlusNormal"/>
        <w:ind w:left="4962"/>
        <w:jc w:val="right"/>
        <w:outlineLvl w:val="2"/>
        <w:rPr>
          <w:rFonts w:ascii="Times New Roman" w:hAnsi="Times New Roman" w:cs="Times New Roman"/>
          <w:sz w:val="28"/>
          <w:szCs w:val="28"/>
        </w:rPr>
      </w:pPr>
    </w:p>
    <w:p w:rsidR="00424E88" w:rsidRDefault="00424E88" w:rsidP="00682CB2">
      <w:pPr>
        <w:pStyle w:val="ConsPlusNormal"/>
        <w:ind w:left="4962"/>
        <w:jc w:val="right"/>
        <w:outlineLvl w:val="2"/>
        <w:rPr>
          <w:rFonts w:ascii="Times New Roman" w:hAnsi="Times New Roman" w:cs="Times New Roman"/>
          <w:sz w:val="28"/>
          <w:szCs w:val="28"/>
        </w:rPr>
      </w:pPr>
    </w:p>
    <w:p w:rsidR="00424E88" w:rsidRDefault="00424E88" w:rsidP="00682CB2">
      <w:pPr>
        <w:pStyle w:val="ConsPlusNormal"/>
        <w:ind w:left="4962"/>
        <w:jc w:val="right"/>
        <w:outlineLvl w:val="2"/>
        <w:rPr>
          <w:rFonts w:ascii="Times New Roman" w:hAnsi="Times New Roman" w:cs="Times New Roman"/>
          <w:sz w:val="28"/>
          <w:szCs w:val="28"/>
        </w:rPr>
      </w:pPr>
    </w:p>
    <w:p w:rsidR="00424E88" w:rsidRDefault="00424E88" w:rsidP="00682CB2">
      <w:pPr>
        <w:pStyle w:val="ConsPlusNormal"/>
        <w:ind w:left="4962"/>
        <w:jc w:val="right"/>
        <w:outlineLvl w:val="2"/>
        <w:rPr>
          <w:rFonts w:ascii="Times New Roman" w:hAnsi="Times New Roman" w:cs="Times New Roman"/>
          <w:sz w:val="28"/>
          <w:szCs w:val="28"/>
        </w:rPr>
      </w:pPr>
    </w:p>
    <w:p w:rsidR="00424E88" w:rsidRDefault="00424E88" w:rsidP="00682CB2">
      <w:pPr>
        <w:pStyle w:val="ConsPlusNormal"/>
        <w:ind w:left="4962"/>
        <w:jc w:val="right"/>
        <w:outlineLvl w:val="2"/>
        <w:rPr>
          <w:rFonts w:ascii="Times New Roman" w:hAnsi="Times New Roman" w:cs="Times New Roman"/>
          <w:sz w:val="28"/>
          <w:szCs w:val="28"/>
        </w:rPr>
      </w:pPr>
    </w:p>
    <w:p w:rsidR="00DC57B4" w:rsidRPr="004F1E16" w:rsidRDefault="00DC57B4" w:rsidP="00682CB2">
      <w:pPr>
        <w:pStyle w:val="ConsPlusNormal"/>
        <w:ind w:left="4962"/>
        <w:jc w:val="right"/>
        <w:outlineLvl w:val="2"/>
        <w:rPr>
          <w:rFonts w:ascii="Times New Roman" w:hAnsi="Times New Roman" w:cs="Times New Roman"/>
          <w:sz w:val="28"/>
          <w:szCs w:val="28"/>
        </w:rPr>
      </w:pPr>
      <w:bookmarkStart w:id="0" w:name="_GoBack"/>
      <w:bookmarkEnd w:id="0"/>
      <w:r w:rsidRPr="004F1E16">
        <w:rPr>
          <w:rFonts w:ascii="Times New Roman" w:hAnsi="Times New Roman" w:cs="Times New Roman"/>
          <w:sz w:val="28"/>
          <w:szCs w:val="28"/>
        </w:rPr>
        <w:t xml:space="preserve">Приложение </w:t>
      </w:r>
    </w:p>
    <w:p w:rsidR="00DC57B4" w:rsidRPr="004F1E16" w:rsidRDefault="00DC57B4" w:rsidP="00682CB2">
      <w:pPr>
        <w:pStyle w:val="ConsPlusNormal"/>
        <w:ind w:left="4962"/>
        <w:jc w:val="right"/>
        <w:outlineLvl w:val="2"/>
        <w:rPr>
          <w:rFonts w:ascii="Times New Roman" w:hAnsi="Times New Roman" w:cs="Times New Roman"/>
          <w:sz w:val="28"/>
          <w:szCs w:val="28"/>
        </w:rPr>
      </w:pPr>
      <w:r w:rsidRPr="004F1E16">
        <w:rPr>
          <w:rFonts w:ascii="Times New Roman" w:hAnsi="Times New Roman" w:cs="Times New Roman"/>
          <w:sz w:val="28"/>
          <w:szCs w:val="28"/>
        </w:rPr>
        <w:t>к постановлению</w:t>
      </w:r>
      <w:r w:rsidR="00682CB2">
        <w:rPr>
          <w:rFonts w:ascii="Times New Roman" w:hAnsi="Times New Roman" w:cs="Times New Roman"/>
          <w:sz w:val="28"/>
          <w:szCs w:val="28"/>
        </w:rPr>
        <w:t xml:space="preserve"> </w:t>
      </w:r>
    </w:p>
    <w:p w:rsidR="00DC57B4" w:rsidRPr="004F1E16" w:rsidRDefault="00DC57B4" w:rsidP="00682CB2">
      <w:pPr>
        <w:pStyle w:val="ConsPlusNormal"/>
        <w:ind w:left="4962"/>
        <w:jc w:val="right"/>
        <w:outlineLvl w:val="2"/>
        <w:rPr>
          <w:rFonts w:ascii="Times New Roman" w:hAnsi="Times New Roman" w:cs="Times New Roman"/>
          <w:sz w:val="28"/>
          <w:szCs w:val="28"/>
        </w:rPr>
      </w:pPr>
      <w:r w:rsidRPr="004F1E16">
        <w:rPr>
          <w:rFonts w:ascii="Times New Roman" w:hAnsi="Times New Roman" w:cs="Times New Roman"/>
          <w:sz w:val="28"/>
          <w:szCs w:val="28"/>
        </w:rPr>
        <w:t>от 0</w:t>
      </w:r>
      <w:r w:rsidR="00187687">
        <w:rPr>
          <w:rFonts w:ascii="Times New Roman" w:hAnsi="Times New Roman" w:cs="Times New Roman"/>
          <w:sz w:val="28"/>
          <w:szCs w:val="28"/>
        </w:rPr>
        <w:t>2</w:t>
      </w:r>
      <w:r w:rsidRPr="004F1E16">
        <w:rPr>
          <w:rFonts w:ascii="Times New Roman" w:hAnsi="Times New Roman" w:cs="Times New Roman"/>
          <w:sz w:val="28"/>
          <w:szCs w:val="28"/>
        </w:rPr>
        <w:t>.1</w:t>
      </w:r>
      <w:r w:rsidR="00187687">
        <w:rPr>
          <w:rFonts w:ascii="Times New Roman" w:hAnsi="Times New Roman" w:cs="Times New Roman"/>
          <w:sz w:val="28"/>
          <w:szCs w:val="28"/>
        </w:rPr>
        <w:t>1</w:t>
      </w:r>
      <w:r w:rsidRPr="004F1E16">
        <w:rPr>
          <w:rFonts w:ascii="Times New Roman" w:hAnsi="Times New Roman" w:cs="Times New Roman"/>
          <w:sz w:val="28"/>
          <w:szCs w:val="28"/>
        </w:rPr>
        <w:t>.20</w:t>
      </w:r>
      <w:r w:rsidR="00682CB2">
        <w:rPr>
          <w:rFonts w:ascii="Times New Roman" w:hAnsi="Times New Roman" w:cs="Times New Roman"/>
          <w:sz w:val="28"/>
          <w:szCs w:val="28"/>
        </w:rPr>
        <w:t>20</w:t>
      </w:r>
      <w:r w:rsidRPr="004F1E16">
        <w:rPr>
          <w:rFonts w:ascii="Times New Roman" w:hAnsi="Times New Roman" w:cs="Times New Roman"/>
          <w:sz w:val="28"/>
          <w:szCs w:val="28"/>
        </w:rPr>
        <w:t xml:space="preserve">  № </w:t>
      </w:r>
      <w:r w:rsidR="00187687">
        <w:rPr>
          <w:rFonts w:ascii="Times New Roman" w:hAnsi="Times New Roman" w:cs="Times New Roman"/>
          <w:sz w:val="28"/>
          <w:szCs w:val="28"/>
        </w:rPr>
        <w:t>713</w:t>
      </w:r>
    </w:p>
    <w:p w:rsidR="00DC57B4" w:rsidRPr="004F1E16" w:rsidRDefault="00DC57B4" w:rsidP="00DC57B4">
      <w:pPr>
        <w:pStyle w:val="ae"/>
        <w:numPr>
          <w:ilvl w:val="0"/>
          <w:numId w:val="4"/>
        </w:numPr>
        <w:ind w:right="568"/>
        <w:jc w:val="center"/>
        <w:rPr>
          <w:b/>
          <w:szCs w:val="28"/>
        </w:rPr>
      </w:pPr>
      <w:r w:rsidRPr="004F1E16">
        <w:rPr>
          <w:b/>
          <w:szCs w:val="28"/>
        </w:rPr>
        <w:t xml:space="preserve">Паспорт муниципальной программы </w:t>
      </w:r>
    </w:p>
    <w:tbl>
      <w:tblPr>
        <w:tblW w:w="963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4111"/>
        <w:gridCol w:w="5528"/>
      </w:tblGrid>
      <w:tr w:rsidR="00DC57B4" w:rsidRPr="004F1E16" w:rsidTr="00682CB2">
        <w:tc>
          <w:tcPr>
            <w:tcW w:w="4111" w:type="dxa"/>
            <w:tcMar>
              <w:top w:w="62" w:type="dxa"/>
              <w:left w:w="102" w:type="dxa"/>
              <w:bottom w:w="102" w:type="dxa"/>
              <w:right w:w="62" w:type="dxa"/>
            </w:tcMar>
          </w:tcPr>
          <w:p w:rsidR="00DC57B4" w:rsidRPr="004F1E16" w:rsidRDefault="00DC57B4" w:rsidP="00682CB2">
            <w:pPr>
              <w:pStyle w:val="ConsPlusNormal"/>
              <w:jc w:val="both"/>
              <w:rPr>
                <w:rFonts w:ascii="Times New Roman" w:hAnsi="Times New Roman" w:cs="Times New Roman"/>
                <w:sz w:val="28"/>
                <w:szCs w:val="28"/>
              </w:rPr>
            </w:pPr>
            <w:r w:rsidRPr="004F1E16">
              <w:rPr>
                <w:rFonts w:ascii="Times New Roman" w:hAnsi="Times New Roman" w:cs="Times New Roman"/>
                <w:sz w:val="28"/>
                <w:szCs w:val="28"/>
              </w:rPr>
              <w:t>Наименование муниципальной программы</w:t>
            </w:r>
          </w:p>
        </w:tc>
        <w:tc>
          <w:tcPr>
            <w:tcW w:w="5528" w:type="dxa"/>
            <w:tcMar>
              <w:top w:w="62" w:type="dxa"/>
              <w:left w:w="102" w:type="dxa"/>
              <w:bottom w:w="102" w:type="dxa"/>
              <w:right w:w="62" w:type="dxa"/>
            </w:tcMar>
          </w:tcPr>
          <w:p w:rsidR="00DC57B4" w:rsidRPr="004F1E16" w:rsidRDefault="00DC57B4" w:rsidP="00682CB2">
            <w:pPr>
              <w:pStyle w:val="ConsPlusNormal"/>
              <w:ind w:firstLine="0"/>
              <w:jc w:val="both"/>
              <w:rPr>
                <w:rFonts w:ascii="Times New Roman" w:hAnsi="Times New Roman" w:cs="Times New Roman"/>
                <w:sz w:val="28"/>
                <w:szCs w:val="28"/>
              </w:rPr>
            </w:pPr>
            <w:r w:rsidRPr="004F1E16">
              <w:rPr>
                <w:rFonts w:ascii="Times New Roman" w:hAnsi="Times New Roman" w:cs="Times New Roman"/>
                <w:sz w:val="28"/>
                <w:szCs w:val="28"/>
              </w:rPr>
              <w:t>Муниципальная программа Ужурского района «Развитие инвестиционной деятельности субъектов малого и среднего предпринимательства на территории Ужурского района» (далее - Программа)</w:t>
            </w:r>
          </w:p>
        </w:tc>
      </w:tr>
      <w:tr w:rsidR="00DC57B4" w:rsidRPr="004F1E16" w:rsidTr="00682CB2">
        <w:tc>
          <w:tcPr>
            <w:tcW w:w="4111" w:type="dxa"/>
            <w:tcMar>
              <w:top w:w="62" w:type="dxa"/>
              <w:left w:w="102" w:type="dxa"/>
              <w:bottom w:w="102" w:type="dxa"/>
              <w:right w:w="62" w:type="dxa"/>
            </w:tcMar>
          </w:tcPr>
          <w:p w:rsidR="00DC57B4" w:rsidRPr="00682CB2" w:rsidRDefault="00DC57B4" w:rsidP="00682CB2">
            <w:pPr>
              <w:pStyle w:val="ConsPlusNormal"/>
              <w:ind w:firstLine="0"/>
              <w:jc w:val="both"/>
              <w:rPr>
                <w:rFonts w:ascii="Times New Roman" w:hAnsi="Times New Roman" w:cs="Times New Roman"/>
                <w:sz w:val="28"/>
                <w:szCs w:val="28"/>
              </w:rPr>
            </w:pPr>
            <w:r w:rsidRPr="00682CB2">
              <w:rPr>
                <w:rFonts w:ascii="Times New Roman" w:hAnsi="Times New Roman" w:cs="Times New Roman"/>
                <w:sz w:val="28"/>
                <w:szCs w:val="28"/>
              </w:rPr>
              <w:t>Основания для разработки муниципальной программы</w:t>
            </w:r>
          </w:p>
        </w:tc>
        <w:tc>
          <w:tcPr>
            <w:tcW w:w="5528" w:type="dxa"/>
            <w:tcMar>
              <w:top w:w="62" w:type="dxa"/>
              <w:left w:w="102" w:type="dxa"/>
              <w:bottom w:w="102" w:type="dxa"/>
              <w:right w:w="62" w:type="dxa"/>
            </w:tcMar>
          </w:tcPr>
          <w:p w:rsidR="00DC57B4" w:rsidRPr="00682CB2" w:rsidRDefault="00DC57B4" w:rsidP="00682CB2">
            <w:pPr>
              <w:jc w:val="both"/>
              <w:rPr>
                <w:szCs w:val="28"/>
              </w:rPr>
            </w:pPr>
            <w:r w:rsidRPr="00682CB2">
              <w:rPr>
                <w:szCs w:val="28"/>
              </w:rPr>
              <w:t>Статья 179 Бюджетного кодекса Российской Федерации;</w:t>
            </w:r>
          </w:p>
          <w:p w:rsidR="00DC57B4" w:rsidRPr="00682CB2" w:rsidRDefault="00DC57B4" w:rsidP="00682CB2">
            <w:pPr>
              <w:pStyle w:val="ConsPlusNormal"/>
              <w:ind w:firstLine="0"/>
              <w:jc w:val="both"/>
              <w:rPr>
                <w:rFonts w:ascii="Times New Roman" w:hAnsi="Times New Roman" w:cs="Times New Roman"/>
                <w:color w:val="000000"/>
                <w:sz w:val="28"/>
                <w:szCs w:val="28"/>
              </w:rPr>
            </w:pPr>
            <w:r w:rsidRPr="00682CB2">
              <w:rPr>
                <w:rFonts w:ascii="Times New Roman" w:hAnsi="Times New Roman" w:cs="Times New Roman"/>
                <w:sz w:val="28"/>
                <w:szCs w:val="28"/>
              </w:rPr>
              <w:t>постановление администрации Ужурского района от 12.08.2013 г. №</w:t>
            </w:r>
            <w:r w:rsidRPr="00682CB2">
              <w:rPr>
                <w:rFonts w:ascii="Times New Roman" w:hAnsi="Times New Roman" w:cs="Times New Roman"/>
                <w:color w:val="000000"/>
                <w:sz w:val="28"/>
                <w:szCs w:val="28"/>
              </w:rPr>
              <w:t>724 «Об утверждении порядка принятия решений о разработке муниципальных программ Ужурского района, их формировании и реализации»;</w:t>
            </w:r>
          </w:p>
          <w:p w:rsidR="00DC57B4" w:rsidRPr="00682CB2" w:rsidRDefault="00DC57B4" w:rsidP="00682CB2">
            <w:pPr>
              <w:pStyle w:val="ConsPlusNormal"/>
              <w:ind w:firstLine="0"/>
              <w:jc w:val="both"/>
              <w:rPr>
                <w:rFonts w:ascii="Times New Roman" w:hAnsi="Times New Roman" w:cs="Times New Roman"/>
                <w:sz w:val="28"/>
                <w:szCs w:val="28"/>
              </w:rPr>
            </w:pPr>
            <w:r w:rsidRPr="00682CB2">
              <w:rPr>
                <w:rFonts w:ascii="Times New Roman" w:hAnsi="Times New Roman" w:cs="Times New Roman"/>
                <w:color w:val="000000"/>
                <w:sz w:val="28"/>
                <w:szCs w:val="28"/>
              </w:rPr>
              <w:t>постановление администрации Ужурского района от 26.08.2019 № 537 «Об утверждении перечня муниципальных программ Ужурского района»</w:t>
            </w:r>
          </w:p>
        </w:tc>
      </w:tr>
      <w:tr w:rsidR="00DC57B4" w:rsidRPr="004F1E16" w:rsidTr="00682CB2">
        <w:tc>
          <w:tcPr>
            <w:tcW w:w="4111" w:type="dxa"/>
            <w:tcMar>
              <w:top w:w="62" w:type="dxa"/>
              <w:left w:w="102" w:type="dxa"/>
              <w:bottom w:w="102" w:type="dxa"/>
              <w:right w:w="62" w:type="dxa"/>
            </w:tcMar>
          </w:tcPr>
          <w:p w:rsidR="00DC57B4" w:rsidRPr="00682CB2" w:rsidRDefault="00DC57B4" w:rsidP="00682CB2">
            <w:pPr>
              <w:pStyle w:val="ConsPlusNormal"/>
              <w:ind w:firstLine="0"/>
              <w:jc w:val="both"/>
              <w:rPr>
                <w:rFonts w:ascii="Times New Roman" w:hAnsi="Times New Roman" w:cs="Times New Roman"/>
                <w:sz w:val="28"/>
                <w:szCs w:val="28"/>
              </w:rPr>
            </w:pPr>
            <w:r w:rsidRPr="00682CB2">
              <w:rPr>
                <w:rFonts w:ascii="Times New Roman" w:hAnsi="Times New Roman" w:cs="Times New Roman"/>
                <w:sz w:val="28"/>
                <w:szCs w:val="28"/>
              </w:rPr>
              <w:t>Ответственный исполнитель муниципальной программы</w:t>
            </w:r>
          </w:p>
        </w:tc>
        <w:tc>
          <w:tcPr>
            <w:tcW w:w="5528" w:type="dxa"/>
            <w:tcMar>
              <w:top w:w="62" w:type="dxa"/>
              <w:left w:w="102" w:type="dxa"/>
              <w:bottom w:w="102" w:type="dxa"/>
              <w:right w:w="62" w:type="dxa"/>
            </w:tcMar>
          </w:tcPr>
          <w:p w:rsidR="00DC57B4" w:rsidRPr="00682CB2" w:rsidRDefault="00DC57B4" w:rsidP="003D7AEE">
            <w:pPr>
              <w:jc w:val="both"/>
              <w:rPr>
                <w:szCs w:val="28"/>
              </w:rPr>
            </w:pPr>
            <w:r w:rsidRPr="00682CB2">
              <w:rPr>
                <w:szCs w:val="28"/>
              </w:rPr>
              <w:t>Администрация Ужурского района (отдел экономики и прогнозирования)</w:t>
            </w:r>
          </w:p>
        </w:tc>
      </w:tr>
      <w:tr w:rsidR="00DC57B4" w:rsidRPr="004F1E16" w:rsidTr="00682CB2">
        <w:tc>
          <w:tcPr>
            <w:tcW w:w="4111" w:type="dxa"/>
            <w:tcMar>
              <w:top w:w="62" w:type="dxa"/>
              <w:left w:w="102" w:type="dxa"/>
              <w:bottom w:w="102" w:type="dxa"/>
              <w:right w:w="62" w:type="dxa"/>
            </w:tcMar>
          </w:tcPr>
          <w:p w:rsidR="00DC57B4" w:rsidRPr="00682CB2" w:rsidRDefault="00DC57B4" w:rsidP="00682CB2">
            <w:pPr>
              <w:pStyle w:val="ConsPlusNormal"/>
              <w:ind w:firstLine="0"/>
              <w:jc w:val="both"/>
              <w:rPr>
                <w:rFonts w:ascii="Times New Roman" w:hAnsi="Times New Roman" w:cs="Times New Roman"/>
                <w:sz w:val="28"/>
                <w:szCs w:val="28"/>
              </w:rPr>
            </w:pPr>
            <w:r w:rsidRPr="00682CB2">
              <w:rPr>
                <w:rFonts w:ascii="Times New Roman" w:hAnsi="Times New Roman" w:cs="Times New Roman"/>
                <w:sz w:val="28"/>
                <w:szCs w:val="28"/>
              </w:rPr>
              <w:t>Соисполнители муниципальной программы</w:t>
            </w:r>
          </w:p>
        </w:tc>
        <w:tc>
          <w:tcPr>
            <w:tcW w:w="5528" w:type="dxa"/>
            <w:tcMar>
              <w:top w:w="62" w:type="dxa"/>
              <w:left w:w="102" w:type="dxa"/>
              <w:bottom w:w="102" w:type="dxa"/>
              <w:right w:w="62" w:type="dxa"/>
            </w:tcMar>
          </w:tcPr>
          <w:p w:rsidR="00DC57B4" w:rsidRPr="00682CB2" w:rsidRDefault="00DC57B4" w:rsidP="00682CB2">
            <w:pPr>
              <w:jc w:val="both"/>
              <w:rPr>
                <w:szCs w:val="28"/>
              </w:rPr>
            </w:pPr>
            <w:r w:rsidRPr="00682CB2">
              <w:rPr>
                <w:szCs w:val="28"/>
              </w:rPr>
              <w:t>Программа не предусматривает реализацию мероприятий соисполнителями</w:t>
            </w:r>
          </w:p>
        </w:tc>
      </w:tr>
      <w:tr w:rsidR="00DC57B4" w:rsidRPr="004F1E16" w:rsidTr="00682CB2">
        <w:tc>
          <w:tcPr>
            <w:tcW w:w="4111" w:type="dxa"/>
            <w:tcMar>
              <w:top w:w="62" w:type="dxa"/>
              <w:left w:w="102" w:type="dxa"/>
              <w:bottom w:w="102" w:type="dxa"/>
              <w:right w:w="62" w:type="dxa"/>
            </w:tcMar>
          </w:tcPr>
          <w:p w:rsidR="00DC57B4" w:rsidRPr="00682CB2" w:rsidRDefault="00DC57B4" w:rsidP="00682CB2">
            <w:pPr>
              <w:pStyle w:val="ConsPlusNormal"/>
              <w:ind w:firstLine="0"/>
              <w:jc w:val="both"/>
              <w:rPr>
                <w:rFonts w:ascii="Times New Roman" w:hAnsi="Times New Roman" w:cs="Times New Roman"/>
                <w:sz w:val="28"/>
                <w:szCs w:val="28"/>
              </w:rPr>
            </w:pPr>
            <w:r w:rsidRPr="00682CB2">
              <w:rPr>
                <w:rFonts w:ascii="Times New Roman" w:hAnsi="Times New Roman" w:cs="Times New Roman"/>
                <w:sz w:val="28"/>
                <w:szCs w:val="28"/>
              </w:rPr>
              <w:t>Перечень подпрограмм и отдельных мероприятий муниципальной программы</w:t>
            </w:r>
          </w:p>
        </w:tc>
        <w:tc>
          <w:tcPr>
            <w:tcW w:w="5528" w:type="dxa"/>
            <w:tcMar>
              <w:top w:w="62" w:type="dxa"/>
              <w:left w:w="102" w:type="dxa"/>
              <w:bottom w:w="102" w:type="dxa"/>
              <w:right w:w="62" w:type="dxa"/>
            </w:tcMar>
          </w:tcPr>
          <w:p w:rsidR="00DC57B4" w:rsidRPr="00682CB2" w:rsidRDefault="00DC57B4" w:rsidP="00682CB2">
            <w:pPr>
              <w:pStyle w:val="ConsPlusNormal"/>
              <w:ind w:firstLine="0"/>
              <w:jc w:val="both"/>
              <w:rPr>
                <w:rFonts w:ascii="Times New Roman" w:hAnsi="Times New Roman" w:cs="Times New Roman"/>
                <w:bCs/>
                <w:sz w:val="28"/>
                <w:szCs w:val="28"/>
              </w:rPr>
            </w:pPr>
            <w:r w:rsidRPr="00682CB2">
              <w:rPr>
                <w:rFonts w:ascii="Times New Roman" w:hAnsi="Times New Roman" w:cs="Times New Roman"/>
                <w:bCs/>
                <w:sz w:val="28"/>
                <w:szCs w:val="28"/>
              </w:rPr>
              <w:t>Программа не содержит подпрограмм.</w:t>
            </w:r>
          </w:p>
          <w:p w:rsidR="00DC57B4" w:rsidRPr="00682CB2" w:rsidRDefault="00DC57B4" w:rsidP="00682CB2">
            <w:pPr>
              <w:pStyle w:val="ConsPlusNormal"/>
              <w:ind w:firstLine="0"/>
              <w:jc w:val="both"/>
              <w:rPr>
                <w:rFonts w:ascii="Times New Roman" w:hAnsi="Times New Roman" w:cs="Times New Roman"/>
                <w:bCs/>
                <w:sz w:val="28"/>
                <w:szCs w:val="28"/>
              </w:rPr>
            </w:pPr>
            <w:r w:rsidRPr="00682CB2">
              <w:rPr>
                <w:rFonts w:ascii="Times New Roman" w:hAnsi="Times New Roman" w:cs="Times New Roman"/>
                <w:bCs/>
                <w:sz w:val="28"/>
                <w:szCs w:val="28"/>
              </w:rPr>
              <w:t>Мероприятия:</w:t>
            </w:r>
          </w:p>
          <w:p w:rsidR="00DC57B4" w:rsidRPr="00682CB2" w:rsidRDefault="00DC57B4" w:rsidP="00682CB2">
            <w:pPr>
              <w:tabs>
                <w:tab w:val="left" w:pos="1134"/>
                <w:tab w:val="left" w:pos="1418"/>
              </w:tabs>
              <w:autoSpaceDE w:val="0"/>
              <w:autoSpaceDN w:val="0"/>
              <w:adjustRightInd w:val="0"/>
              <w:jc w:val="both"/>
              <w:outlineLvl w:val="1"/>
              <w:rPr>
                <w:szCs w:val="28"/>
              </w:rPr>
            </w:pPr>
            <w:r w:rsidRPr="00682CB2">
              <w:rPr>
                <w:szCs w:val="28"/>
              </w:rPr>
              <w:t>1.Поддержка создаваемых субъектов малого и среднего предпринимательства направленная на снижение затрат, возникающих в связи с привлечением финансовых ресурсов.</w:t>
            </w:r>
          </w:p>
          <w:p w:rsidR="00DC57B4" w:rsidRPr="00682CB2" w:rsidRDefault="00DC57B4" w:rsidP="00682CB2">
            <w:pPr>
              <w:pStyle w:val="ConsPlusNormal"/>
              <w:ind w:firstLine="0"/>
              <w:jc w:val="both"/>
              <w:rPr>
                <w:rFonts w:ascii="Times New Roman" w:hAnsi="Times New Roman" w:cs="Times New Roman"/>
                <w:sz w:val="28"/>
                <w:szCs w:val="28"/>
              </w:rPr>
            </w:pPr>
            <w:r w:rsidRPr="00682CB2">
              <w:rPr>
                <w:rFonts w:ascii="Times New Roman" w:hAnsi="Times New Roman" w:cs="Times New Roman"/>
                <w:sz w:val="28"/>
                <w:szCs w:val="28"/>
              </w:rPr>
              <w:t>2. Поддержка субъектов малого и (или) среднего предпринимательства, направленная на развитие деятельности и снижение затрат субъектов малого и (или) среднего предпринимательства, возникающих в связи с привлечением финансовых ресурсов.</w:t>
            </w:r>
          </w:p>
        </w:tc>
      </w:tr>
      <w:tr w:rsidR="00DC57B4" w:rsidRPr="004F1E16" w:rsidTr="00682CB2">
        <w:tc>
          <w:tcPr>
            <w:tcW w:w="4111" w:type="dxa"/>
            <w:tcMar>
              <w:top w:w="62" w:type="dxa"/>
              <w:left w:w="102" w:type="dxa"/>
              <w:bottom w:w="102" w:type="dxa"/>
              <w:right w:w="62" w:type="dxa"/>
            </w:tcMar>
          </w:tcPr>
          <w:p w:rsidR="00DC57B4" w:rsidRPr="00682CB2" w:rsidRDefault="00DC57B4" w:rsidP="00682CB2">
            <w:pPr>
              <w:pStyle w:val="ConsPlusNormal"/>
              <w:ind w:firstLine="0"/>
              <w:jc w:val="both"/>
              <w:rPr>
                <w:rFonts w:ascii="Times New Roman" w:hAnsi="Times New Roman" w:cs="Times New Roman"/>
                <w:sz w:val="28"/>
                <w:szCs w:val="28"/>
              </w:rPr>
            </w:pPr>
            <w:r w:rsidRPr="00682CB2">
              <w:rPr>
                <w:rFonts w:ascii="Times New Roman" w:hAnsi="Times New Roman" w:cs="Times New Roman"/>
                <w:sz w:val="28"/>
                <w:szCs w:val="28"/>
              </w:rPr>
              <w:t>Цель муниципальной программы</w:t>
            </w:r>
          </w:p>
        </w:tc>
        <w:tc>
          <w:tcPr>
            <w:tcW w:w="5528" w:type="dxa"/>
            <w:tcMar>
              <w:top w:w="62" w:type="dxa"/>
              <w:left w:w="102" w:type="dxa"/>
              <w:bottom w:w="102" w:type="dxa"/>
              <w:right w:w="62" w:type="dxa"/>
            </w:tcMar>
          </w:tcPr>
          <w:p w:rsidR="00DC57B4" w:rsidRPr="00682CB2" w:rsidRDefault="00DC57B4" w:rsidP="00682CB2">
            <w:pPr>
              <w:pStyle w:val="ConsPlusNormal"/>
              <w:ind w:firstLine="0"/>
              <w:jc w:val="both"/>
              <w:rPr>
                <w:rFonts w:ascii="Times New Roman" w:hAnsi="Times New Roman" w:cs="Times New Roman"/>
                <w:sz w:val="28"/>
                <w:szCs w:val="28"/>
              </w:rPr>
            </w:pPr>
            <w:r w:rsidRPr="00682CB2">
              <w:rPr>
                <w:rFonts w:ascii="Times New Roman" w:hAnsi="Times New Roman" w:cs="Times New Roman"/>
                <w:sz w:val="28"/>
                <w:szCs w:val="28"/>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Ужурского района</w:t>
            </w:r>
          </w:p>
        </w:tc>
      </w:tr>
      <w:tr w:rsidR="00DC57B4" w:rsidRPr="004F1E16" w:rsidTr="00682CB2">
        <w:tc>
          <w:tcPr>
            <w:tcW w:w="4111" w:type="dxa"/>
            <w:tcMar>
              <w:top w:w="62" w:type="dxa"/>
              <w:left w:w="102" w:type="dxa"/>
              <w:bottom w:w="102" w:type="dxa"/>
              <w:right w:w="62" w:type="dxa"/>
            </w:tcMar>
          </w:tcPr>
          <w:p w:rsidR="00DC57B4" w:rsidRPr="00682CB2" w:rsidRDefault="00DC57B4" w:rsidP="00682CB2">
            <w:pPr>
              <w:pStyle w:val="ConsPlusNormal"/>
              <w:ind w:firstLine="0"/>
              <w:jc w:val="both"/>
              <w:rPr>
                <w:rFonts w:ascii="Times New Roman" w:hAnsi="Times New Roman" w:cs="Times New Roman"/>
                <w:sz w:val="28"/>
                <w:szCs w:val="28"/>
              </w:rPr>
            </w:pPr>
            <w:r w:rsidRPr="00682CB2">
              <w:rPr>
                <w:rFonts w:ascii="Times New Roman" w:hAnsi="Times New Roman" w:cs="Times New Roman"/>
                <w:sz w:val="28"/>
                <w:szCs w:val="28"/>
              </w:rPr>
              <w:t>Задачи муниципальной программы</w:t>
            </w:r>
          </w:p>
        </w:tc>
        <w:tc>
          <w:tcPr>
            <w:tcW w:w="5528" w:type="dxa"/>
            <w:tcMar>
              <w:top w:w="62" w:type="dxa"/>
              <w:left w:w="102" w:type="dxa"/>
              <w:bottom w:w="102" w:type="dxa"/>
              <w:right w:w="62" w:type="dxa"/>
            </w:tcMar>
          </w:tcPr>
          <w:p w:rsidR="00DC57B4" w:rsidRPr="00682CB2" w:rsidRDefault="00DC57B4" w:rsidP="00682CB2">
            <w:pPr>
              <w:pStyle w:val="ConsPlusNonformat"/>
              <w:widowControl/>
              <w:jc w:val="both"/>
              <w:rPr>
                <w:rFonts w:ascii="Times New Roman" w:hAnsi="Times New Roman" w:cs="Times New Roman"/>
                <w:sz w:val="28"/>
                <w:szCs w:val="28"/>
              </w:rPr>
            </w:pPr>
            <w:r w:rsidRPr="00682CB2">
              <w:rPr>
                <w:rFonts w:ascii="Times New Roman" w:hAnsi="Times New Roman" w:cs="Times New Roman"/>
                <w:sz w:val="28"/>
                <w:szCs w:val="28"/>
              </w:rPr>
              <w:t>1. Повышение доступности бизнес-образования для субъектов малого и среднего предпринимательства и пропаганда предпринимательства (стимулирование граждан, в т.ч. молодежи, к осуществлению предпринимательской деятельности)</w:t>
            </w:r>
          </w:p>
          <w:p w:rsidR="00DC57B4" w:rsidRPr="00682CB2" w:rsidRDefault="00DC57B4" w:rsidP="00682CB2">
            <w:pPr>
              <w:pStyle w:val="ConsPlusNormal"/>
              <w:ind w:firstLine="0"/>
              <w:jc w:val="both"/>
              <w:rPr>
                <w:rFonts w:ascii="Times New Roman" w:hAnsi="Times New Roman" w:cs="Times New Roman"/>
                <w:sz w:val="28"/>
                <w:szCs w:val="28"/>
              </w:rPr>
            </w:pPr>
            <w:r w:rsidRPr="00682CB2">
              <w:rPr>
                <w:rFonts w:ascii="Times New Roman" w:hAnsi="Times New Roman" w:cs="Times New Roman"/>
                <w:sz w:val="28"/>
                <w:szCs w:val="28"/>
              </w:rPr>
              <w:t>2. Повышение доступности финансовых и информационно-консультационных ресурсов для субъектов малого и среднего предпринимательства в муниципальном образовании, в т.ч. путем обеспечения деятельности инфраструктуры поддержки субъектов малого и среднего предпринимательства</w:t>
            </w:r>
          </w:p>
        </w:tc>
      </w:tr>
      <w:tr w:rsidR="00DC57B4" w:rsidRPr="004F1E16" w:rsidTr="00682CB2">
        <w:tc>
          <w:tcPr>
            <w:tcW w:w="4111" w:type="dxa"/>
            <w:tcMar>
              <w:top w:w="62" w:type="dxa"/>
              <w:left w:w="102" w:type="dxa"/>
              <w:bottom w:w="102" w:type="dxa"/>
              <w:right w:w="62" w:type="dxa"/>
            </w:tcMar>
          </w:tcPr>
          <w:p w:rsidR="00DC57B4" w:rsidRPr="00682CB2" w:rsidRDefault="00DC57B4" w:rsidP="00682CB2">
            <w:pPr>
              <w:pStyle w:val="ConsPlusNormal"/>
              <w:ind w:firstLine="0"/>
              <w:jc w:val="both"/>
              <w:rPr>
                <w:rFonts w:ascii="Times New Roman" w:hAnsi="Times New Roman" w:cs="Times New Roman"/>
                <w:sz w:val="28"/>
                <w:szCs w:val="28"/>
              </w:rPr>
            </w:pPr>
            <w:r w:rsidRPr="00682CB2">
              <w:rPr>
                <w:rFonts w:ascii="Times New Roman" w:hAnsi="Times New Roman" w:cs="Times New Roman"/>
                <w:sz w:val="28"/>
                <w:szCs w:val="28"/>
              </w:rPr>
              <w:t>Этапы и сроки реализации муниципальной программы</w:t>
            </w:r>
          </w:p>
        </w:tc>
        <w:tc>
          <w:tcPr>
            <w:tcW w:w="5528" w:type="dxa"/>
            <w:tcMar>
              <w:top w:w="62" w:type="dxa"/>
              <w:left w:w="102" w:type="dxa"/>
              <w:bottom w:w="102" w:type="dxa"/>
              <w:right w:w="62" w:type="dxa"/>
            </w:tcMar>
          </w:tcPr>
          <w:p w:rsidR="00DC57B4" w:rsidRPr="00682CB2" w:rsidRDefault="00DC57B4" w:rsidP="00682CB2">
            <w:pPr>
              <w:pStyle w:val="ConsPlusNormal"/>
              <w:ind w:firstLine="0"/>
              <w:jc w:val="both"/>
              <w:rPr>
                <w:rFonts w:ascii="Times New Roman" w:hAnsi="Times New Roman" w:cs="Times New Roman"/>
                <w:sz w:val="28"/>
                <w:szCs w:val="28"/>
              </w:rPr>
            </w:pPr>
            <w:r w:rsidRPr="00682CB2">
              <w:rPr>
                <w:rFonts w:ascii="Times New Roman" w:hAnsi="Times New Roman" w:cs="Times New Roman"/>
                <w:sz w:val="28"/>
                <w:szCs w:val="28"/>
              </w:rPr>
              <w:t>Срок реализации Программы:</w:t>
            </w:r>
          </w:p>
          <w:p w:rsidR="00DC57B4" w:rsidRPr="00682CB2" w:rsidRDefault="00DC57B4" w:rsidP="00682CB2">
            <w:pPr>
              <w:pStyle w:val="ConsPlusNormal"/>
              <w:ind w:firstLine="0"/>
              <w:jc w:val="both"/>
              <w:rPr>
                <w:rFonts w:ascii="Times New Roman" w:hAnsi="Times New Roman" w:cs="Times New Roman"/>
                <w:sz w:val="28"/>
                <w:szCs w:val="28"/>
              </w:rPr>
            </w:pPr>
            <w:r w:rsidRPr="00682CB2">
              <w:rPr>
                <w:rFonts w:ascii="Times New Roman" w:hAnsi="Times New Roman" w:cs="Times New Roman"/>
                <w:sz w:val="28"/>
                <w:szCs w:val="28"/>
              </w:rPr>
              <w:t>2017 - 2030 годы;</w:t>
            </w:r>
          </w:p>
          <w:p w:rsidR="00DC57B4" w:rsidRPr="00682CB2" w:rsidRDefault="00DC57B4" w:rsidP="00682CB2">
            <w:pPr>
              <w:pStyle w:val="ConsPlusNormal"/>
              <w:ind w:firstLine="0"/>
              <w:jc w:val="both"/>
              <w:rPr>
                <w:rFonts w:ascii="Times New Roman" w:hAnsi="Times New Roman" w:cs="Times New Roman"/>
                <w:sz w:val="28"/>
                <w:szCs w:val="28"/>
              </w:rPr>
            </w:pPr>
            <w:r w:rsidRPr="00682CB2">
              <w:rPr>
                <w:rFonts w:ascii="Times New Roman" w:hAnsi="Times New Roman" w:cs="Times New Roman"/>
                <w:sz w:val="28"/>
                <w:szCs w:val="28"/>
              </w:rPr>
              <w:t>этапы реализации Программы:</w:t>
            </w:r>
          </w:p>
          <w:p w:rsidR="00DC57B4" w:rsidRPr="00682CB2" w:rsidRDefault="00DC57B4" w:rsidP="00682CB2">
            <w:pPr>
              <w:pStyle w:val="ConsPlusNormal"/>
              <w:ind w:firstLine="0"/>
              <w:jc w:val="both"/>
              <w:rPr>
                <w:rFonts w:ascii="Times New Roman" w:hAnsi="Times New Roman" w:cs="Times New Roman"/>
                <w:sz w:val="28"/>
                <w:szCs w:val="28"/>
              </w:rPr>
            </w:pPr>
            <w:r w:rsidRPr="00682CB2">
              <w:rPr>
                <w:rFonts w:ascii="Times New Roman" w:hAnsi="Times New Roman" w:cs="Times New Roman"/>
                <w:sz w:val="28"/>
                <w:szCs w:val="28"/>
              </w:rPr>
              <w:t>не выделяются</w:t>
            </w:r>
          </w:p>
        </w:tc>
      </w:tr>
      <w:tr w:rsidR="00DC57B4" w:rsidRPr="004F1E16" w:rsidTr="00682CB2">
        <w:tc>
          <w:tcPr>
            <w:tcW w:w="4111" w:type="dxa"/>
            <w:tcMar>
              <w:top w:w="62" w:type="dxa"/>
              <w:left w:w="102" w:type="dxa"/>
              <w:bottom w:w="102" w:type="dxa"/>
              <w:right w:w="62" w:type="dxa"/>
            </w:tcMar>
          </w:tcPr>
          <w:p w:rsidR="00DC57B4" w:rsidRPr="00682CB2" w:rsidRDefault="00DC57B4" w:rsidP="00682CB2">
            <w:pPr>
              <w:pStyle w:val="ConsPlusNormal"/>
              <w:ind w:firstLine="0"/>
              <w:jc w:val="both"/>
              <w:rPr>
                <w:rFonts w:ascii="Times New Roman" w:hAnsi="Times New Roman" w:cs="Times New Roman"/>
                <w:sz w:val="28"/>
                <w:szCs w:val="28"/>
              </w:rPr>
            </w:pPr>
            <w:r w:rsidRPr="00682CB2">
              <w:rPr>
                <w:rFonts w:ascii="Times New Roman" w:hAnsi="Times New Roman" w:cs="Times New Roman"/>
                <w:sz w:val="28"/>
                <w:szCs w:val="28"/>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w:t>
            </w:r>
          </w:p>
        </w:tc>
        <w:tc>
          <w:tcPr>
            <w:tcW w:w="5528" w:type="dxa"/>
            <w:tcMar>
              <w:top w:w="62" w:type="dxa"/>
              <w:left w:w="102" w:type="dxa"/>
              <w:bottom w:w="102" w:type="dxa"/>
              <w:right w:w="62" w:type="dxa"/>
            </w:tcMar>
          </w:tcPr>
          <w:p w:rsidR="00DC57B4" w:rsidRPr="00682CB2" w:rsidRDefault="00DC57B4" w:rsidP="00682CB2">
            <w:pPr>
              <w:pStyle w:val="ConsPlusNormal"/>
              <w:ind w:firstLine="0"/>
              <w:jc w:val="both"/>
              <w:rPr>
                <w:rFonts w:ascii="Times New Roman" w:hAnsi="Times New Roman" w:cs="Times New Roman"/>
                <w:sz w:val="28"/>
                <w:szCs w:val="28"/>
              </w:rPr>
            </w:pPr>
            <w:r w:rsidRPr="00682CB2">
              <w:rPr>
                <w:rFonts w:ascii="Times New Roman" w:hAnsi="Times New Roman" w:cs="Times New Roman"/>
                <w:sz w:val="28"/>
                <w:szCs w:val="28"/>
              </w:rPr>
              <w:t xml:space="preserve">Целевые показатели представлены в приложении № 1 к паспорту муниципальной Программы  </w:t>
            </w:r>
          </w:p>
          <w:p w:rsidR="00DC57B4" w:rsidRPr="00682CB2" w:rsidRDefault="00DC57B4" w:rsidP="00682CB2">
            <w:pPr>
              <w:pStyle w:val="ConsPlusNormal"/>
              <w:ind w:firstLine="0"/>
              <w:jc w:val="both"/>
              <w:rPr>
                <w:rFonts w:ascii="Times New Roman" w:hAnsi="Times New Roman" w:cs="Times New Roman"/>
                <w:sz w:val="28"/>
                <w:szCs w:val="28"/>
              </w:rPr>
            </w:pPr>
          </w:p>
        </w:tc>
      </w:tr>
      <w:tr w:rsidR="00DC57B4" w:rsidRPr="004F1E16" w:rsidTr="0098426D">
        <w:trPr>
          <w:trHeight w:val="636"/>
        </w:trPr>
        <w:tc>
          <w:tcPr>
            <w:tcW w:w="4111" w:type="dxa"/>
            <w:tcMar>
              <w:top w:w="62" w:type="dxa"/>
              <w:left w:w="102" w:type="dxa"/>
              <w:bottom w:w="102" w:type="dxa"/>
              <w:right w:w="62" w:type="dxa"/>
            </w:tcMar>
          </w:tcPr>
          <w:p w:rsidR="00DC57B4" w:rsidRPr="00682CB2" w:rsidRDefault="00DC57B4" w:rsidP="00682CB2">
            <w:pPr>
              <w:pStyle w:val="ConsPlusNormal"/>
              <w:jc w:val="both"/>
              <w:rPr>
                <w:rFonts w:ascii="Times New Roman" w:hAnsi="Times New Roman" w:cs="Times New Roman"/>
                <w:sz w:val="28"/>
                <w:szCs w:val="28"/>
              </w:rPr>
            </w:pPr>
            <w:r w:rsidRPr="00682CB2">
              <w:rPr>
                <w:rFonts w:ascii="Times New Roman" w:hAnsi="Times New Roman" w:cs="Times New Roman"/>
                <w:sz w:val="28"/>
                <w:szCs w:val="28"/>
              </w:rPr>
              <w:t>Информация по ресурсному обеспечению муниципальной программы, в том числе по годам реализации Программы</w:t>
            </w:r>
          </w:p>
        </w:tc>
        <w:tc>
          <w:tcPr>
            <w:tcW w:w="5528" w:type="dxa"/>
            <w:tcMar>
              <w:top w:w="62" w:type="dxa"/>
              <w:left w:w="102" w:type="dxa"/>
              <w:bottom w:w="102" w:type="dxa"/>
              <w:right w:w="62" w:type="dxa"/>
            </w:tcMar>
          </w:tcPr>
          <w:p w:rsidR="00DC57B4" w:rsidRPr="00682CB2" w:rsidRDefault="00DC57B4" w:rsidP="00682CB2">
            <w:pPr>
              <w:pStyle w:val="ConsPlusNonformat"/>
              <w:widowControl/>
              <w:jc w:val="both"/>
              <w:rPr>
                <w:rFonts w:ascii="Times New Roman" w:hAnsi="Times New Roman" w:cs="Times New Roman"/>
                <w:sz w:val="28"/>
                <w:szCs w:val="28"/>
              </w:rPr>
            </w:pPr>
            <w:r w:rsidRPr="00682CB2">
              <w:rPr>
                <w:rFonts w:ascii="Times New Roman" w:hAnsi="Times New Roman" w:cs="Times New Roman"/>
                <w:sz w:val="28"/>
                <w:szCs w:val="28"/>
              </w:rPr>
              <w:t xml:space="preserve">Объем финансирования составляет </w:t>
            </w:r>
            <w:r w:rsidR="00722DD4" w:rsidRPr="003D7AEE">
              <w:rPr>
                <w:rFonts w:ascii="Times New Roman" w:hAnsi="Times New Roman" w:cs="Times New Roman"/>
                <w:sz w:val="28"/>
                <w:szCs w:val="28"/>
              </w:rPr>
              <w:t>3250</w:t>
            </w:r>
            <w:r w:rsidRPr="00682CB2">
              <w:rPr>
                <w:rFonts w:ascii="Times New Roman" w:hAnsi="Times New Roman" w:cs="Times New Roman"/>
                <w:sz w:val="28"/>
                <w:szCs w:val="28"/>
              </w:rPr>
              <w:t>,0 тыс.  рублей, из них:</w:t>
            </w:r>
          </w:p>
          <w:p w:rsidR="00DC57B4" w:rsidRPr="00682CB2" w:rsidRDefault="00722DD4" w:rsidP="00682CB2">
            <w:pPr>
              <w:pStyle w:val="ConsPlusNonformat"/>
              <w:widowControl/>
              <w:jc w:val="both"/>
              <w:rPr>
                <w:rFonts w:ascii="Times New Roman" w:hAnsi="Times New Roman" w:cs="Times New Roman"/>
                <w:sz w:val="28"/>
                <w:szCs w:val="28"/>
              </w:rPr>
            </w:pPr>
            <w:r w:rsidRPr="00722DD4">
              <w:rPr>
                <w:rFonts w:ascii="Times New Roman" w:hAnsi="Times New Roman" w:cs="Times New Roman"/>
                <w:sz w:val="28"/>
                <w:szCs w:val="28"/>
              </w:rPr>
              <w:t>3100</w:t>
            </w:r>
            <w:r w:rsidR="00DC57B4" w:rsidRPr="00682CB2">
              <w:rPr>
                <w:rFonts w:ascii="Times New Roman" w:hAnsi="Times New Roman" w:cs="Times New Roman"/>
                <w:sz w:val="28"/>
                <w:szCs w:val="28"/>
              </w:rPr>
              <w:t>,0 тыс. рублей за счет средств районного бюджета, в том числе по годам:</w:t>
            </w:r>
          </w:p>
          <w:p w:rsidR="00DC57B4" w:rsidRPr="00682CB2" w:rsidRDefault="00DC57B4" w:rsidP="00682CB2">
            <w:pPr>
              <w:pStyle w:val="ConsPlusNonformat"/>
              <w:widowControl/>
              <w:jc w:val="both"/>
              <w:rPr>
                <w:rFonts w:ascii="Times New Roman" w:hAnsi="Times New Roman" w:cs="Times New Roman"/>
                <w:sz w:val="28"/>
                <w:szCs w:val="28"/>
              </w:rPr>
            </w:pPr>
            <w:r w:rsidRPr="00682CB2">
              <w:rPr>
                <w:rFonts w:ascii="Times New Roman" w:hAnsi="Times New Roman" w:cs="Times New Roman"/>
                <w:sz w:val="28"/>
                <w:szCs w:val="28"/>
              </w:rPr>
              <w:t xml:space="preserve">2017 год – 300,0 тыс. рублей; </w:t>
            </w:r>
          </w:p>
          <w:p w:rsidR="00DC57B4" w:rsidRPr="00682CB2" w:rsidRDefault="00DC57B4" w:rsidP="00682CB2">
            <w:pPr>
              <w:pStyle w:val="ConsPlusNonformat"/>
              <w:widowControl/>
              <w:jc w:val="both"/>
              <w:rPr>
                <w:rFonts w:ascii="Times New Roman" w:hAnsi="Times New Roman" w:cs="Times New Roman"/>
                <w:sz w:val="28"/>
                <w:szCs w:val="28"/>
              </w:rPr>
            </w:pPr>
            <w:r w:rsidRPr="00682CB2">
              <w:rPr>
                <w:rFonts w:ascii="Times New Roman" w:hAnsi="Times New Roman" w:cs="Times New Roman"/>
                <w:sz w:val="28"/>
                <w:szCs w:val="28"/>
              </w:rPr>
              <w:t xml:space="preserve">2018 год – 300,0 тыс. рублей; </w:t>
            </w:r>
          </w:p>
          <w:p w:rsidR="00DC57B4" w:rsidRPr="00682CB2" w:rsidRDefault="00DC57B4" w:rsidP="00682CB2">
            <w:pPr>
              <w:jc w:val="both"/>
              <w:rPr>
                <w:szCs w:val="28"/>
              </w:rPr>
            </w:pPr>
            <w:r w:rsidRPr="00682CB2">
              <w:rPr>
                <w:szCs w:val="28"/>
              </w:rPr>
              <w:t>2019 год – 300,0 тыс. рублей;</w:t>
            </w:r>
          </w:p>
          <w:p w:rsidR="00DC57B4" w:rsidRPr="00682CB2" w:rsidRDefault="00DC57B4" w:rsidP="00682CB2">
            <w:pPr>
              <w:jc w:val="both"/>
              <w:rPr>
                <w:szCs w:val="28"/>
              </w:rPr>
            </w:pPr>
            <w:r w:rsidRPr="00682CB2">
              <w:rPr>
                <w:szCs w:val="28"/>
              </w:rPr>
              <w:t>2020 год – 400,0 тыс. рублей;</w:t>
            </w:r>
          </w:p>
          <w:p w:rsidR="00DC57B4" w:rsidRPr="00682CB2" w:rsidRDefault="00DC57B4" w:rsidP="00682CB2">
            <w:pPr>
              <w:jc w:val="both"/>
              <w:rPr>
                <w:szCs w:val="28"/>
              </w:rPr>
            </w:pPr>
            <w:r w:rsidRPr="00682CB2">
              <w:rPr>
                <w:szCs w:val="28"/>
              </w:rPr>
              <w:t xml:space="preserve">2021 год – </w:t>
            </w:r>
            <w:r w:rsidR="00722DD4" w:rsidRPr="00722DD4">
              <w:rPr>
                <w:szCs w:val="28"/>
              </w:rPr>
              <w:t>6</w:t>
            </w:r>
            <w:r w:rsidRPr="00682CB2">
              <w:rPr>
                <w:szCs w:val="28"/>
              </w:rPr>
              <w:t>00,0 тыс. рублей;</w:t>
            </w:r>
          </w:p>
          <w:p w:rsidR="00DC57B4" w:rsidRPr="00682CB2" w:rsidRDefault="00DC57B4" w:rsidP="00682CB2">
            <w:pPr>
              <w:jc w:val="both"/>
              <w:rPr>
                <w:szCs w:val="28"/>
              </w:rPr>
            </w:pPr>
            <w:r w:rsidRPr="00682CB2">
              <w:rPr>
                <w:szCs w:val="28"/>
              </w:rPr>
              <w:t>2022 г</w:t>
            </w:r>
            <w:r w:rsidR="00722DD4">
              <w:rPr>
                <w:szCs w:val="28"/>
              </w:rPr>
              <w:t xml:space="preserve">од – </w:t>
            </w:r>
            <w:r w:rsidR="00722DD4" w:rsidRPr="00722DD4">
              <w:rPr>
                <w:szCs w:val="28"/>
              </w:rPr>
              <w:t>6</w:t>
            </w:r>
            <w:r w:rsidRPr="00682CB2">
              <w:rPr>
                <w:szCs w:val="28"/>
              </w:rPr>
              <w:t>00,0 тыс. рублей;</w:t>
            </w:r>
          </w:p>
          <w:p w:rsidR="00DC57B4" w:rsidRPr="00682CB2" w:rsidRDefault="00722DD4" w:rsidP="00682CB2">
            <w:pPr>
              <w:jc w:val="both"/>
              <w:rPr>
                <w:szCs w:val="28"/>
              </w:rPr>
            </w:pPr>
            <w:r>
              <w:rPr>
                <w:szCs w:val="28"/>
              </w:rPr>
              <w:t xml:space="preserve">2023 год – </w:t>
            </w:r>
            <w:r>
              <w:rPr>
                <w:szCs w:val="28"/>
                <w:lang w:val="en-US"/>
              </w:rPr>
              <w:t>6</w:t>
            </w:r>
            <w:r w:rsidR="00DC57B4" w:rsidRPr="00682CB2">
              <w:rPr>
                <w:szCs w:val="28"/>
              </w:rPr>
              <w:t>00,0 тыс. рублей.</w:t>
            </w:r>
          </w:p>
          <w:p w:rsidR="00DC57B4" w:rsidRPr="00682CB2" w:rsidRDefault="00DC57B4" w:rsidP="00682CB2">
            <w:pPr>
              <w:jc w:val="both"/>
              <w:rPr>
                <w:szCs w:val="28"/>
              </w:rPr>
            </w:pPr>
            <w:r w:rsidRPr="00682CB2">
              <w:rPr>
                <w:szCs w:val="28"/>
              </w:rPr>
              <w:t>150,0 тыс. рублей за счет средств краевого бюджета, в том числе по годам:</w:t>
            </w:r>
          </w:p>
          <w:p w:rsidR="00DC57B4" w:rsidRPr="00682CB2" w:rsidRDefault="00DC57B4" w:rsidP="00682CB2">
            <w:pPr>
              <w:jc w:val="both"/>
              <w:rPr>
                <w:szCs w:val="28"/>
              </w:rPr>
            </w:pPr>
            <w:r w:rsidRPr="00682CB2">
              <w:rPr>
                <w:szCs w:val="28"/>
              </w:rPr>
              <w:t>2017 год – 150,0 тыс. рублей.</w:t>
            </w:r>
          </w:p>
        </w:tc>
      </w:tr>
    </w:tbl>
    <w:p w:rsidR="00DC57B4" w:rsidRPr="004F1E16" w:rsidRDefault="00DC57B4" w:rsidP="00DC57B4">
      <w:pPr>
        <w:pStyle w:val="ConsPlusNormal"/>
        <w:ind w:left="709"/>
        <w:jc w:val="both"/>
        <w:rPr>
          <w:rFonts w:ascii="Times New Roman" w:hAnsi="Times New Roman" w:cs="Times New Roman"/>
          <w:sz w:val="28"/>
          <w:szCs w:val="28"/>
        </w:rPr>
      </w:pPr>
    </w:p>
    <w:p w:rsidR="00DC57B4" w:rsidRPr="004F1E16" w:rsidRDefault="00DC57B4" w:rsidP="00DC57B4">
      <w:pPr>
        <w:pStyle w:val="ConsPlusNormal"/>
        <w:widowControl/>
        <w:numPr>
          <w:ilvl w:val="0"/>
          <w:numId w:val="4"/>
        </w:numPr>
        <w:ind w:left="0" w:firstLine="709"/>
        <w:jc w:val="both"/>
        <w:rPr>
          <w:rFonts w:ascii="Times New Roman" w:hAnsi="Times New Roman" w:cs="Times New Roman"/>
          <w:b/>
          <w:sz w:val="28"/>
          <w:szCs w:val="28"/>
        </w:rPr>
      </w:pPr>
      <w:r w:rsidRPr="004F1E16">
        <w:rPr>
          <w:rFonts w:ascii="Times New Roman" w:hAnsi="Times New Roman" w:cs="Times New Roman"/>
          <w:b/>
          <w:sz w:val="28"/>
          <w:szCs w:val="28"/>
        </w:rPr>
        <w:t xml:space="preserve">Характеристика текущего состояния инвестиционной сферы, а также малого и среднего предпринимательства, с указанием основных показателей социально-экономического развития Ужурского района </w:t>
      </w:r>
    </w:p>
    <w:p w:rsidR="00DC57B4" w:rsidRPr="004F1E16" w:rsidRDefault="00DC57B4" w:rsidP="00DC57B4">
      <w:pPr>
        <w:pStyle w:val="ConsPlusNormal"/>
        <w:ind w:left="709"/>
        <w:jc w:val="both"/>
        <w:rPr>
          <w:rFonts w:ascii="Times New Roman" w:hAnsi="Times New Roman" w:cs="Times New Roman"/>
          <w:sz w:val="28"/>
          <w:szCs w:val="28"/>
        </w:rPr>
      </w:pPr>
    </w:p>
    <w:p w:rsidR="00752070" w:rsidRDefault="00752070" w:rsidP="00752070">
      <w:pPr>
        <w:ind w:firstLine="709"/>
        <w:jc w:val="both"/>
        <w:rPr>
          <w:color w:val="000000"/>
          <w:szCs w:val="28"/>
        </w:rPr>
      </w:pPr>
      <w:r>
        <w:rPr>
          <w:color w:val="000000"/>
          <w:szCs w:val="28"/>
        </w:rPr>
        <w:t>Малое и среднее предпринимательство присутствует практически во всех отраслях экономики</w:t>
      </w:r>
      <w:r w:rsidR="0098426D">
        <w:rPr>
          <w:color w:val="000000"/>
          <w:szCs w:val="28"/>
        </w:rPr>
        <w:t xml:space="preserve"> Ужурского района</w:t>
      </w:r>
      <w:r>
        <w:rPr>
          <w:color w:val="000000"/>
          <w:szCs w:val="28"/>
        </w:rPr>
        <w:t xml:space="preserve">. </w:t>
      </w:r>
    </w:p>
    <w:p w:rsidR="00752070" w:rsidRDefault="00752070" w:rsidP="00752070">
      <w:pPr>
        <w:ind w:firstLine="709"/>
        <w:jc w:val="both"/>
        <w:rPr>
          <w:color w:val="000000"/>
          <w:szCs w:val="28"/>
        </w:rPr>
      </w:pPr>
      <w:r>
        <w:rPr>
          <w:color w:val="000000"/>
          <w:szCs w:val="28"/>
        </w:rPr>
        <w:t>Деятельность малого и среднего предпринимательства оказывает существенное влияние на социально-экономическое развитие района: создает конкурентную рыночную среду, обеспечивает занятость населения, смягчая социальные проблемы.</w:t>
      </w:r>
    </w:p>
    <w:p w:rsidR="00752070" w:rsidRDefault="00752070" w:rsidP="00752070">
      <w:pPr>
        <w:pStyle w:val="a8"/>
        <w:ind w:firstLine="709"/>
        <w:rPr>
          <w:b w:val="0"/>
          <w:i w:val="0"/>
          <w:szCs w:val="28"/>
        </w:rPr>
      </w:pPr>
      <w:r>
        <w:rPr>
          <w:b w:val="0"/>
          <w:i w:val="0"/>
          <w:szCs w:val="28"/>
        </w:rPr>
        <w:t>Поддержка малого и среднего бизнеса выделена в одно из приоритетных направлений социально-экономической политики администрации района. Главное, на чем сосредоточено сейчас внимание  администрации,- это создание благоприятных условий для развития предпринимательства, использование потенциала малого бизнеса для создания новых рабочих мест.</w:t>
      </w:r>
    </w:p>
    <w:p w:rsidR="00DC57B4" w:rsidRDefault="00DC57B4" w:rsidP="00DC57B4">
      <w:pPr>
        <w:autoSpaceDE w:val="0"/>
        <w:autoSpaceDN w:val="0"/>
        <w:adjustRightInd w:val="0"/>
        <w:ind w:firstLine="709"/>
        <w:jc w:val="both"/>
        <w:rPr>
          <w:szCs w:val="28"/>
        </w:rPr>
      </w:pPr>
      <w:r w:rsidRPr="004F1E16">
        <w:rPr>
          <w:szCs w:val="28"/>
        </w:rPr>
        <w:t>Для указанных целей в течение 201</w:t>
      </w:r>
      <w:r>
        <w:rPr>
          <w:szCs w:val="28"/>
        </w:rPr>
        <w:t>7</w:t>
      </w:r>
      <w:r w:rsidRPr="004F1E16">
        <w:rPr>
          <w:szCs w:val="28"/>
        </w:rPr>
        <w:t xml:space="preserve">-2019 </w:t>
      </w:r>
      <w:r w:rsidR="0098426D">
        <w:rPr>
          <w:szCs w:val="28"/>
        </w:rPr>
        <w:t>годов</w:t>
      </w:r>
      <w:r w:rsidRPr="004F1E16">
        <w:rPr>
          <w:szCs w:val="28"/>
        </w:rPr>
        <w:t xml:space="preserve"> в районе оказывалась муниципальная поддержка субъектам малого и среднего предпринимательства в рамках реализации муниципальной программы «Развитие инвестиционной деятельности субъектов малого и среднего предпринимательства на территории Ужурского района». </w:t>
      </w:r>
    </w:p>
    <w:p w:rsidR="00DC57B4" w:rsidRPr="004F1E16" w:rsidRDefault="00DC57B4" w:rsidP="00DC57B4">
      <w:pPr>
        <w:autoSpaceDE w:val="0"/>
        <w:autoSpaceDN w:val="0"/>
        <w:adjustRightInd w:val="0"/>
        <w:ind w:firstLine="709"/>
        <w:jc w:val="both"/>
        <w:rPr>
          <w:szCs w:val="28"/>
        </w:rPr>
      </w:pPr>
      <w:r w:rsidRPr="004F1E16">
        <w:rPr>
          <w:szCs w:val="28"/>
        </w:rPr>
        <w:t xml:space="preserve">Принятие настоящей программы обеспечивает преемственность решений органов местного самоуправления в сфере развития малого и среднего предпринимательства с использованием механизмов и форм поддержки, положительно зарекомендовавших себя. </w:t>
      </w:r>
    </w:p>
    <w:p w:rsidR="00DC57B4" w:rsidRPr="004F1E16" w:rsidRDefault="00DC57B4" w:rsidP="00DC57B4">
      <w:pPr>
        <w:autoSpaceDE w:val="0"/>
        <w:autoSpaceDN w:val="0"/>
        <w:adjustRightInd w:val="0"/>
        <w:ind w:firstLine="709"/>
        <w:jc w:val="both"/>
        <w:rPr>
          <w:szCs w:val="28"/>
        </w:rPr>
      </w:pPr>
      <w:r w:rsidRPr="004F1E16">
        <w:rPr>
          <w:szCs w:val="28"/>
        </w:rPr>
        <w:t>Однако существует ряд факторов сдерживающих развитие предпринимательства в районе:</w:t>
      </w:r>
    </w:p>
    <w:p w:rsidR="00DC57B4" w:rsidRPr="004F1E16" w:rsidRDefault="00DC57B4" w:rsidP="00DC57B4">
      <w:pPr>
        <w:ind w:firstLine="709"/>
        <w:jc w:val="both"/>
        <w:rPr>
          <w:szCs w:val="28"/>
        </w:rPr>
      </w:pPr>
      <w:r w:rsidRPr="004F1E16">
        <w:rPr>
          <w:szCs w:val="28"/>
        </w:rPr>
        <w:t>недостаточная развитость производственной инфраструктуры в районе;</w:t>
      </w:r>
    </w:p>
    <w:p w:rsidR="00DC57B4" w:rsidRPr="004F1E16" w:rsidRDefault="00DC57B4" w:rsidP="00DC57B4">
      <w:pPr>
        <w:ind w:firstLine="709"/>
        <w:jc w:val="both"/>
        <w:rPr>
          <w:szCs w:val="28"/>
        </w:rPr>
      </w:pPr>
      <w:r w:rsidRPr="004F1E16">
        <w:rPr>
          <w:szCs w:val="28"/>
        </w:rPr>
        <w:t>недостаточный уровень профессиональной подготовки, дефицит квалифицированных кадров;</w:t>
      </w:r>
    </w:p>
    <w:p w:rsidR="00DC57B4" w:rsidRPr="004F1E16" w:rsidRDefault="00DC57B4" w:rsidP="00DC57B4">
      <w:pPr>
        <w:ind w:firstLine="709"/>
        <w:jc w:val="both"/>
        <w:rPr>
          <w:szCs w:val="28"/>
        </w:rPr>
      </w:pPr>
      <w:r w:rsidRPr="004F1E16">
        <w:rPr>
          <w:szCs w:val="28"/>
        </w:rPr>
        <w:t>низкая инвестиционная активность;</w:t>
      </w:r>
    </w:p>
    <w:p w:rsidR="00DC57B4" w:rsidRPr="004F1E16" w:rsidRDefault="00DC57B4" w:rsidP="00DC57B4">
      <w:pPr>
        <w:ind w:firstLine="709"/>
        <w:jc w:val="both"/>
        <w:rPr>
          <w:szCs w:val="28"/>
        </w:rPr>
      </w:pPr>
      <w:r w:rsidRPr="004F1E16">
        <w:rPr>
          <w:szCs w:val="28"/>
        </w:rPr>
        <w:t>недостаточное количество мер и небольшие объемы муниципальной поддержки малого и среднего предпринимательства в районе.</w:t>
      </w:r>
    </w:p>
    <w:p w:rsidR="00DC57B4" w:rsidRPr="004F1E16" w:rsidRDefault="00DC57B4" w:rsidP="00DC57B4">
      <w:pPr>
        <w:ind w:firstLine="709"/>
        <w:jc w:val="both"/>
        <w:rPr>
          <w:szCs w:val="28"/>
        </w:rPr>
      </w:pPr>
      <w:r w:rsidRPr="004F1E16">
        <w:rPr>
          <w:szCs w:val="28"/>
        </w:rPr>
        <w:t>Тем не менее, потенциал для существенного увеличения количественных и качественных показателей деятельности малого и среднего предпринимательства в районе есть.</w:t>
      </w:r>
    </w:p>
    <w:p w:rsidR="00DC57B4" w:rsidRPr="004F1E16" w:rsidRDefault="00DC57B4" w:rsidP="00DC57B4">
      <w:pPr>
        <w:ind w:firstLine="709"/>
        <w:jc w:val="both"/>
        <w:rPr>
          <w:bCs/>
          <w:szCs w:val="28"/>
        </w:rPr>
      </w:pPr>
      <w:r w:rsidRPr="004F1E16">
        <w:rPr>
          <w:szCs w:val="28"/>
        </w:rPr>
        <w:t>Программа «</w:t>
      </w:r>
      <w:r w:rsidRPr="004F1E16">
        <w:rPr>
          <w:bCs/>
          <w:szCs w:val="28"/>
        </w:rPr>
        <w:t>Развитие инвестиционной деятельности субъектов малого и среднего предпринимательства на территории Ужурского района» подготовлена с учетом необходимости решения проблем, сдерживающих развитие предпринимательства.</w:t>
      </w:r>
    </w:p>
    <w:p w:rsidR="00DC57B4" w:rsidRPr="004F1E16" w:rsidRDefault="00DC57B4" w:rsidP="00DC57B4">
      <w:pPr>
        <w:autoSpaceDE w:val="0"/>
        <w:autoSpaceDN w:val="0"/>
        <w:adjustRightInd w:val="0"/>
        <w:ind w:firstLine="709"/>
        <w:jc w:val="both"/>
        <w:rPr>
          <w:rFonts w:eastAsiaTheme="minorHAnsi"/>
          <w:szCs w:val="28"/>
        </w:rPr>
      </w:pPr>
      <w:r w:rsidRPr="004F1E16">
        <w:rPr>
          <w:rFonts w:eastAsiaTheme="minorHAnsi"/>
          <w:szCs w:val="28"/>
        </w:rPr>
        <w:t xml:space="preserve">В </w:t>
      </w:r>
      <w:proofErr w:type="spellStart"/>
      <w:r w:rsidRPr="004F1E16">
        <w:rPr>
          <w:rFonts w:eastAsiaTheme="minorHAnsi"/>
          <w:szCs w:val="28"/>
        </w:rPr>
        <w:t>Ужурском</w:t>
      </w:r>
      <w:proofErr w:type="spellEnd"/>
      <w:r w:rsidRPr="004F1E16">
        <w:rPr>
          <w:rFonts w:eastAsiaTheme="minorHAnsi"/>
          <w:szCs w:val="28"/>
        </w:rPr>
        <w:t xml:space="preserve"> районе по состоянию на 31.12.2019 года суммарное количество субъектов малого и среднего предпринимательства соответствует 456 единицам или 102,94 % к уровню прошлого периода (на 31.12.2018 – 443 ед.). В количественном выражении основу малого бизнеса составляют индивидуальные предприниматели, а это 381 человек или 83,56 % от общего числа субъектов малого и среднего предпринимательства, на долю малых и средних предприятий приходится 48,5 % от общего числа предприятий.</w:t>
      </w:r>
    </w:p>
    <w:p w:rsidR="00DC57B4" w:rsidRPr="004F1E16" w:rsidRDefault="00DC57B4" w:rsidP="00DC57B4">
      <w:pPr>
        <w:autoSpaceDE w:val="0"/>
        <w:autoSpaceDN w:val="0"/>
        <w:adjustRightInd w:val="0"/>
        <w:ind w:firstLine="709"/>
        <w:jc w:val="both"/>
        <w:rPr>
          <w:rFonts w:eastAsiaTheme="minorHAnsi"/>
          <w:szCs w:val="28"/>
        </w:rPr>
      </w:pPr>
      <w:r w:rsidRPr="004F1E16">
        <w:rPr>
          <w:rFonts w:eastAsiaTheme="minorHAnsi"/>
          <w:szCs w:val="28"/>
        </w:rPr>
        <w:t xml:space="preserve">Число субъектов малого и среднего предпринимательства в расчете на 10 000 человек населения Ужурского района в 2019 году составило 148,47 единиц, что на 6,14 единиц или на 4,31 % больше значения 2018 года. </w:t>
      </w:r>
    </w:p>
    <w:p w:rsidR="00DC57B4" w:rsidRPr="004F1E16" w:rsidRDefault="00DC57B4" w:rsidP="00DC57B4">
      <w:pPr>
        <w:autoSpaceDE w:val="0"/>
        <w:autoSpaceDN w:val="0"/>
        <w:adjustRightInd w:val="0"/>
        <w:ind w:firstLine="709"/>
        <w:jc w:val="both"/>
        <w:rPr>
          <w:rFonts w:eastAsiaTheme="minorHAnsi"/>
          <w:szCs w:val="28"/>
        </w:rPr>
      </w:pPr>
      <w:r w:rsidRPr="004F1E16">
        <w:rPr>
          <w:rFonts w:eastAsiaTheme="minorHAnsi"/>
          <w:szCs w:val="28"/>
        </w:rPr>
        <w:t xml:space="preserve">Данный факт стал результатом сокращения численности постоянного населения. </w:t>
      </w:r>
    </w:p>
    <w:p w:rsidR="00DC57B4" w:rsidRPr="004F1E16" w:rsidRDefault="00DC57B4" w:rsidP="00DC57B4">
      <w:pPr>
        <w:autoSpaceDE w:val="0"/>
        <w:autoSpaceDN w:val="0"/>
        <w:adjustRightInd w:val="0"/>
        <w:ind w:firstLine="709"/>
        <w:jc w:val="both"/>
        <w:rPr>
          <w:rFonts w:eastAsiaTheme="minorHAnsi"/>
          <w:szCs w:val="28"/>
        </w:rPr>
      </w:pPr>
      <w:r w:rsidRPr="004F1E16">
        <w:rPr>
          <w:rFonts w:eastAsiaTheme="minorHAnsi"/>
          <w:szCs w:val="28"/>
        </w:rPr>
        <w:t xml:space="preserve">В 2019 году численность занятых в организациях, относящихся к субъектам малого и среднего предпринимательства (без индивидуальных предпринимателей), включая </w:t>
      </w:r>
      <w:proofErr w:type="spellStart"/>
      <w:r w:rsidRPr="004F1E16">
        <w:rPr>
          <w:rFonts w:eastAsiaTheme="minorHAnsi"/>
          <w:szCs w:val="28"/>
        </w:rPr>
        <w:t>микропредприятия</w:t>
      </w:r>
      <w:proofErr w:type="spellEnd"/>
      <w:r w:rsidRPr="004F1E16">
        <w:rPr>
          <w:rFonts w:eastAsiaTheme="minorHAnsi"/>
          <w:szCs w:val="28"/>
        </w:rPr>
        <w:t>, составила 1058 человек, их удельный вес в общей численности занятых в экономике района составил 7,57 %.</w:t>
      </w:r>
    </w:p>
    <w:p w:rsidR="00DC57B4" w:rsidRPr="004F1E16" w:rsidRDefault="00DC57B4" w:rsidP="00DC57B4">
      <w:pPr>
        <w:autoSpaceDE w:val="0"/>
        <w:autoSpaceDN w:val="0"/>
        <w:adjustRightInd w:val="0"/>
        <w:ind w:firstLine="709"/>
        <w:jc w:val="both"/>
        <w:rPr>
          <w:rFonts w:eastAsiaTheme="minorHAnsi"/>
          <w:szCs w:val="28"/>
        </w:rPr>
      </w:pPr>
      <w:r w:rsidRPr="004F1E16">
        <w:rPr>
          <w:rFonts w:eastAsiaTheme="minorHAnsi"/>
          <w:szCs w:val="28"/>
        </w:rPr>
        <w:t xml:space="preserve"> Суммарная доля занятых на субъектах малого и среднего предпринимательства, действующих в производственном секторе (обрабатывающее производство, строительство, </w:t>
      </w:r>
      <w:proofErr w:type="gramStart"/>
      <w:r w:rsidRPr="004F1E16">
        <w:rPr>
          <w:rFonts w:eastAsiaTheme="minorHAnsi"/>
          <w:szCs w:val="28"/>
        </w:rPr>
        <w:t>сельское  хозяйство</w:t>
      </w:r>
      <w:proofErr w:type="gramEnd"/>
      <w:r w:rsidRPr="004F1E16">
        <w:rPr>
          <w:rFonts w:eastAsiaTheme="minorHAnsi"/>
          <w:szCs w:val="28"/>
        </w:rPr>
        <w:t xml:space="preserve"> и др.), в общем числе занятых на производстве составила 2,82 %.</w:t>
      </w:r>
    </w:p>
    <w:p w:rsidR="00DC57B4" w:rsidRPr="004F1E16" w:rsidRDefault="00DC57B4" w:rsidP="00DC57B4">
      <w:pPr>
        <w:autoSpaceDE w:val="0"/>
        <w:autoSpaceDN w:val="0"/>
        <w:adjustRightInd w:val="0"/>
        <w:ind w:firstLine="709"/>
        <w:jc w:val="both"/>
        <w:rPr>
          <w:rFonts w:eastAsiaTheme="minorHAnsi"/>
          <w:szCs w:val="28"/>
        </w:rPr>
      </w:pPr>
      <w:r w:rsidRPr="004F1E16">
        <w:rPr>
          <w:rFonts w:eastAsiaTheme="minorHAnsi"/>
          <w:szCs w:val="28"/>
        </w:rPr>
        <w:t xml:space="preserve">Наибольшее число малых организаций и </w:t>
      </w:r>
      <w:proofErr w:type="spellStart"/>
      <w:r w:rsidRPr="004F1E16">
        <w:rPr>
          <w:rFonts w:eastAsiaTheme="minorHAnsi"/>
          <w:szCs w:val="28"/>
        </w:rPr>
        <w:t>микропредприятий</w:t>
      </w:r>
      <w:proofErr w:type="spellEnd"/>
      <w:r w:rsidRPr="004F1E16">
        <w:rPr>
          <w:rFonts w:eastAsiaTheme="minorHAnsi"/>
          <w:szCs w:val="28"/>
        </w:rPr>
        <w:t xml:space="preserve"> сосредоточено в сфере торговли и предоставления услуг населению. </w:t>
      </w:r>
    </w:p>
    <w:p w:rsidR="00DC57B4" w:rsidRPr="004F1E16" w:rsidRDefault="00DC57B4" w:rsidP="00DC57B4">
      <w:pPr>
        <w:autoSpaceDE w:val="0"/>
        <w:autoSpaceDN w:val="0"/>
        <w:adjustRightInd w:val="0"/>
        <w:ind w:firstLine="709"/>
        <w:jc w:val="both"/>
        <w:rPr>
          <w:rFonts w:eastAsiaTheme="minorHAnsi"/>
          <w:szCs w:val="28"/>
        </w:rPr>
      </w:pPr>
      <w:r w:rsidRPr="004F1E16">
        <w:rPr>
          <w:rFonts w:eastAsiaTheme="minorHAnsi"/>
          <w:szCs w:val="28"/>
        </w:rPr>
        <w:t>Доля среднесписочной численности работников малых и средних предприятий в среднесписочной численности работников всех организаций в 2019 году составило 15</w:t>
      </w:r>
      <w:r>
        <w:rPr>
          <w:rFonts w:eastAsiaTheme="minorHAnsi"/>
          <w:szCs w:val="28"/>
        </w:rPr>
        <w:t>,</w:t>
      </w:r>
      <w:r w:rsidRPr="004F1E16">
        <w:rPr>
          <w:rFonts w:eastAsiaTheme="minorHAnsi"/>
          <w:szCs w:val="28"/>
        </w:rPr>
        <w:t>18 %, что на 1,63 % меньше значения 2018 года.</w:t>
      </w:r>
    </w:p>
    <w:p w:rsidR="00DC57B4" w:rsidRPr="004F1E16" w:rsidRDefault="00DC57B4" w:rsidP="00DC57B4">
      <w:pPr>
        <w:autoSpaceDE w:val="0"/>
        <w:autoSpaceDN w:val="0"/>
        <w:adjustRightInd w:val="0"/>
        <w:ind w:firstLine="709"/>
        <w:jc w:val="both"/>
        <w:rPr>
          <w:rFonts w:eastAsiaTheme="minorHAnsi"/>
          <w:szCs w:val="28"/>
        </w:rPr>
      </w:pPr>
      <w:r w:rsidRPr="004F1E16">
        <w:rPr>
          <w:rFonts w:eastAsiaTheme="minorHAnsi"/>
          <w:szCs w:val="28"/>
        </w:rPr>
        <w:t>Оборот малых и средних предприятий увеличился в 2019 году на 5,27 % в действующих ценах к уровню 2018 года и составил 4266,73 мл</w:t>
      </w:r>
      <w:r>
        <w:rPr>
          <w:rFonts w:eastAsiaTheme="minorHAnsi"/>
          <w:szCs w:val="28"/>
        </w:rPr>
        <w:t>н</w:t>
      </w:r>
      <w:r w:rsidRPr="004F1E16">
        <w:rPr>
          <w:rFonts w:eastAsiaTheme="minorHAnsi"/>
          <w:szCs w:val="28"/>
        </w:rPr>
        <w:t>. рублей, что связано с увеличением оборотов предприятий по следующим видам экономической деятельности:</w:t>
      </w:r>
    </w:p>
    <w:p w:rsidR="00DC57B4" w:rsidRPr="004F1E16" w:rsidRDefault="00DC57B4" w:rsidP="00DC57B4">
      <w:pPr>
        <w:autoSpaceDE w:val="0"/>
        <w:autoSpaceDN w:val="0"/>
        <w:adjustRightInd w:val="0"/>
        <w:ind w:firstLine="709"/>
        <w:jc w:val="both"/>
        <w:rPr>
          <w:rFonts w:eastAsiaTheme="minorHAnsi"/>
          <w:szCs w:val="28"/>
        </w:rPr>
      </w:pPr>
      <w:r w:rsidRPr="004F1E16">
        <w:rPr>
          <w:rFonts w:eastAsiaTheme="minorHAnsi"/>
          <w:szCs w:val="28"/>
        </w:rPr>
        <w:t>- «сельское хозяйство», за счет внедрения новой техники и новых технологий,   в растениеводстве повышение урожайности возделываемых культур, в животноводстве –  увеличение продуктивности сельскохозяйственных животных, их сохранность.</w:t>
      </w:r>
    </w:p>
    <w:p w:rsidR="00DC57B4" w:rsidRPr="004F1E16" w:rsidRDefault="00DC57B4" w:rsidP="00DC57B4">
      <w:pPr>
        <w:autoSpaceDE w:val="0"/>
        <w:autoSpaceDN w:val="0"/>
        <w:adjustRightInd w:val="0"/>
        <w:ind w:firstLine="709"/>
        <w:jc w:val="both"/>
        <w:rPr>
          <w:rFonts w:eastAsiaTheme="minorHAnsi"/>
          <w:szCs w:val="28"/>
        </w:rPr>
      </w:pPr>
      <w:r w:rsidRPr="004F1E16">
        <w:rPr>
          <w:rFonts w:eastAsiaTheme="minorHAnsi"/>
          <w:szCs w:val="28"/>
        </w:rPr>
        <w:t>- «обрабатывающие производства», за счѐт увеличения объѐмов производства строительных материалов;</w:t>
      </w:r>
    </w:p>
    <w:p w:rsidR="00DC57B4" w:rsidRPr="004F1E16" w:rsidRDefault="00DC57B4" w:rsidP="00DC57B4">
      <w:pPr>
        <w:autoSpaceDE w:val="0"/>
        <w:autoSpaceDN w:val="0"/>
        <w:adjustRightInd w:val="0"/>
        <w:ind w:firstLine="709"/>
        <w:jc w:val="both"/>
        <w:rPr>
          <w:rFonts w:eastAsiaTheme="minorHAnsi"/>
          <w:szCs w:val="28"/>
        </w:rPr>
      </w:pPr>
      <w:r w:rsidRPr="004F1E16">
        <w:rPr>
          <w:rFonts w:eastAsiaTheme="minorHAnsi"/>
          <w:szCs w:val="28"/>
        </w:rPr>
        <w:t>- «строительство», что обусловлено повышением конкурентоспособности на рынке строительных услуг;</w:t>
      </w:r>
    </w:p>
    <w:p w:rsidR="00DC57B4" w:rsidRPr="004F1E16" w:rsidRDefault="00DC57B4" w:rsidP="00DC57B4">
      <w:pPr>
        <w:autoSpaceDE w:val="0"/>
        <w:autoSpaceDN w:val="0"/>
        <w:adjustRightInd w:val="0"/>
        <w:ind w:firstLine="709"/>
        <w:jc w:val="both"/>
        <w:rPr>
          <w:rFonts w:eastAsiaTheme="minorHAnsi"/>
          <w:szCs w:val="28"/>
        </w:rPr>
      </w:pPr>
      <w:r w:rsidRPr="004F1E16">
        <w:rPr>
          <w:rFonts w:eastAsiaTheme="minorHAnsi"/>
          <w:szCs w:val="28"/>
        </w:rPr>
        <w:t>- «оптовая и розничная торговля, ремонт автотранспортных средств, мотоциклов, бытовых изделий и предметов личного пользования», связано с открытием новых торговых точек.</w:t>
      </w:r>
    </w:p>
    <w:p w:rsidR="00DC57B4" w:rsidRPr="004F1E16" w:rsidRDefault="00DC57B4" w:rsidP="00DC57B4">
      <w:pPr>
        <w:autoSpaceDE w:val="0"/>
        <w:autoSpaceDN w:val="0"/>
        <w:adjustRightInd w:val="0"/>
        <w:ind w:firstLine="709"/>
        <w:jc w:val="both"/>
        <w:rPr>
          <w:rFonts w:eastAsiaTheme="minorHAnsi"/>
          <w:color w:val="000000"/>
          <w:szCs w:val="28"/>
        </w:rPr>
      </w:pPr>
      <w:r w:rsidRPr="004F1E16">
        <w:rPr>
          <w:rFonts w:eastAsiaTheme="minorHAnsi"/>
          <w:color w:val="000000"/>
          <w:szCs w:val="28"/>
        </w:rPr>
        <w:t xml:space="preserve">Удельный вес оборота малого и среднего предпринимательства по виду экономической </w:t>
      </w:r>
      <w:proofErr w:type="gramStart"/>
      <w:r w:rsidRPr="004F1E16">
        <w:rPr>
          <w:rFonts w:eastAsiaTheme="minorHAnsi"/>
          <w:color w:val="000000"/>
          <w:szCs w:val="28"/>
        </w:rPr>
        <w:t xml:space="preserve">деятельности  </w:t>
      </w:r>
      <w:r w:rsidRPr="004F1E16">
        <w:rPr>
          <w:rFonts w:eastAsiaTheme="minorHAnsi"/>
          <w:szCs w:val="28"/>
        </w:rPr>
        <w:t>«</w:t>
      </w:r>
      <w:proofErr w:type="gramEnd"/>
      <w:r w:rsidRPr="004F1E16">
        <w:rPr>
          <w:rFonts w:eastAsiaTheme="minorHAnsi"/>
          <w:szCs w:val="28"/>
        </w:rPr>
        <w:t>оптовая и розничная торговля, ремонт автотранспортных средств, мотоциклов, бытовых изделий и предметов личного пользования»</w:t>
      </w:r>
      <w:r w:rsidRPr="004F1E16">
        <w:rPr>
          <w:rFonts w:eastAsiaTheme="minorHAnsi"/>
          <w:color w:val="000000"/>
          <w:szCs w:val="28"/>
        </w:rPr>
        <w:t xml:space="preserve"> в общем обороте малого и среднего предпринимательства   составил 45,31 %, на долю оборотов малого и среднего предпринимательства по видам экономической деятельности </w:t>
      </w:r>
      <w:r w:rsidRPr="004F1E16">
        <w:rPr>
          <w:rFonts w:eastAsiaTheme="minorHAnsi"/>
          <w:szCs w:val="28"/>
        </w:rPr>
        <w:t>«сельское хозяйство», «обрабатывающие производства», «строительство»</w:t>
      </w:r>
      <w:r w:rsidRPr="004F1E16">
        <w:rPr>
          <w:rFonts w:eastAsiaTheme="minorHAnsi"/>
          <w:color w:val="000000"/>
          <w:szCs w:val="28"/>
        </w:rPr>
        <w:t xml:space="preserve"> приходится 24,67 % от общего оборота.</w:t>
      </w:r>
    </w:p>
    <w:p w:rsidR="00DC57B4" w:rsidRPr="004F1E16" w:rsidRDefault="00DC57B4" w:rsidP="00DC57B4">
      <w:pPr>
        <w:ind w:firstLine="709"/>
        <w:jc w:val="both"/>
        <w:rPr>
          <w:rFonts w:eastAsiaTheme="minorHAnsi"/>
          <w:szCs w:val="28"/>
        </w:rPr>
      </w:pPr>
      <w:r w:rsidRPr="004F1E16">
        <w:rPr>
          <w:rFonts w:eastAsiaTheme="minorHAnsi"/>
          <w:szCs w:val="28"/>
        </w:rPr>
        <w:t>По оценке в 2020 году и в прогнозном периоде 2021-2023 год</w:t>
      </w:r>
      <w:r>
        <w:rPr>
          <w:rFonts w:eastAsiaTheme="minorHAnsi"/>
          <w:szCs w:val="28"/>
        </w:rPr>
        <w:t xml:space="preserve">ов </w:t>
      </w:r>
      <w:r w:rsidRPr="004F1E16">
        <w:rPr>
          <w:rFonts w:eastAsiaTheme="minorHAnsi"/>
          <w:szCs w:val="28"/>
        </w:rPr>
        <w:t>ожидается ежегодный прирост оборота микро, малых и средних предприятий.</w:t>
      </w:r>
    </w:p>
    <w:p w:rsidR="00DC57B4" w:rsidRPr="004F1E16" w:rsidRDefault="00DC57B4" w:rsidP="00DC57B4">
      <w:pPr>
        <w:ind w:firstLine="709"/>
        <w:jc w:val="both"/>
        <w:rPr>
          <w:szCs w:val="28"/>
        </w:rPr>
      </w:pPr>
      <w:r w:rsidRPr="004F1E16">
        <w:rPr>
          <w:szCs w:val="28"/>
        </w:rPr>
        <w:t>В районе существуют и проблемы, сдерживающие развитие предпринимательства:</w:t>
      </w:r>
    </w:p>
    <w:p w:rsidR="00DC57B4" w:rsidRPr="004F1E16" w:rsidRDefault="00DC57B4" w:rsidP="00DC57B4">
      <w:pPr>
        <w:ind w:firstLine="709"/>
        <w:jc w:val="both"/>
        <w:rPr>
          <w:szCs w:val="28"/>
        </w:rPr>
      </w:pPr>
      <w:r w:rsidRPr="004F1E16">
        <w:rPr>
          <w:szCs w:val="28"/>
        </w:rPr>
        <w:t>неразвитость механизмов финансово-кредитной поддержки, выражающаяся в высокой стоимости банковских кредитов для субъектов малого предпринимательства, недоступности (ограничении доступности) финансовых ресурсов вследствие жестких требований к кредиторам со стороны банковской системы, отсутствии механизмов самофинансирования;</w:t>
      </w:r>
    </w:p>
    <w:p w:rsidR="00DC57B4" w:rsidRPr="004F1E16" w:rsidRDefault="00DC57B4" w:rsidP="00DC57B4">
      <w:pPr>
        <w:ind w:firstLine="709"/>
        <w:jc w:val="both"/>
        <w:rPr>
          <w:szCs w:val="28"/>
        </w:rPr>
      </w:pPr>
      <w:r w:rsidRPr="004F1E16">
        <w:rPr>
          <w:szCs w:val="28"/>
        </w:rPr>
        <w:t xml:space="preserve"> высокие издержки при «вхождении на рынок» для начинающих субъектов малого предпринимательства, в том числе высокая арендная плата за нежилые помещения;</w:t>
      </w:r>
    </w:p>
    <w:p w:rsidR="00DC57B4" w:rsidRPr="004F1E16" w:rsidRDefault="00DC57B4" w:rsidP="00DC57B4">
      <w:pPr>
        <w:ind w:firstLine="709"/>
        <w:jc w:val="both"/>
        <w:rPr>
          <w:szCs w:val="28"/>
        </w:rPr>
      </w:pPr>
      <w:r w:rsidRPr="004F1E16">
        <w:rPr>
          <w:szCs w:val="28"/>
        </w:rPr>
        <w:t xml:space="preserve"> отсутствие системы сбыта: неразвитость потребительского рынка, завоз более дешевой продукции из Хакасии и других территорий, неэффективная маркетинговая политика;</w:t>
      </w:r>
    </w:p>
    <w:p w:rsidR="00DC57B4" w:rsidRPr="004F1E16" w:rsidRDefault="00DC57B4" w:rsidP="00DC57B4">
      <w:pPr>
        <w:ind w:firstLine="709"/>
        <w:jc w:val="both"/>
        <w:rPr>
          <w:szCs w:val="28"/>
        </w:rPr>
      </w:pPr>
      <w:r w:rsidRPr="004F1E16">
        <w:rPr>
          <w:szCs w:val="28"/>
        </w:rPr>
        <w:t xml:space="preserve"> высокий износ основных средств в сфере материального производства и в агропромышленном комплексе;</w:t>
      </w:r>
    </w:p>
    <w:p w:rsidR="00DC57B4" w:rsidRPr="004F1E16" w:rsidRDefault="00DC57B4" w:rsidP="00DC57B4">
      <w:pPr>
        <w:ind w:firstLine="709"/>
        <w:jc w:val="both"/>
        <w:rPr>
          <w:szCs w:val="28"/>
        </w:rPr>
      </w:pPr>
      <w:r w:rsidRPr="004F1E16">
        <w:rPr>
          <w:szCs w:val="28"/>
        </w:rPr>
        <w:t xml:space="preserve"> высокие издержки выхода на внешние рынки;</w:t>
      </w:r>
    </w:p>
    <w:p w:rsidR="00DC57B4" w:rsidRPr="004F1E16" w:rsidRDefault="00DC57B4" w:rsidP="00DC57B4">
      <w:pPr>
        <w:ind w:firstLine="709"/>
        <w:jc w:val="both"/>
        <w:rPr>
          <w:szCs w:val="28"/>
        </w:rPr>
      </w:pPr>
      <w:r w:rsidRPr="004F1E16">
        <w:rPr>
          <w:szCs w:val="28"/>
        </w:rPr>
        <w:t xml:space="preserve"> </w:t>
      </w:r>
      <w:proofErr w:type="spellStart"/>
      <w:r w:rsidRPr="004F1E16">
        <w:rPr>
          <w:szCs w:val="28"/>
        </w:rPr>
        <w:t>диспаритет</w:t>
      </w:r>
      <w:proofErr w:type="spellEnd"/>
      <w:r w:rsidRPr="004F1E16">
        <w:rPr>
          <w:szCs w:val="28"/>
        </w:rPr>
        <w:t xml:space="preserve"> цен на сырьевые ресурсы и готовую продукцию сельского хозяйства;</w:t>
      </w:r>
    </w:p>
    <w:p w:rsidR="00DC57B4" w:rsidRPr="004F1E16" w:rsidRDefault="00DC57B4" w:rsidP="00DC57B4">
      <w:pPr>
        <w:ind w:firstLine="709"/>
        <w:jc w:val="both"/>
        <w:rPr>
          <w:szCs w:val="28"/>
        </w:rPr>
      </w:pPr>
      <w:r w:rsidRPr="004F1E16">
        <w:rPr>
          <w:szCs w:val="28"/>
        </w:rPr>
        <w:t xml:space="preserve"> недостаток квалифицированных кадров;</w:t>
      </w:r>
    </w:p>
    <w:p w:rsidR="00DC57B4" w:rsidRPr="004F1E16" w:rsidRDefault="00DC57B4" w:rsidP="00DC57B4">
      <w:pPr>
        <w:ind w:firstLine="709"/>
        <w:jc w:val="both"/>
        <w:rPr>
          <w:szCs w:val="28"/>
        </w:rPr>
      </w:pPr>
      <w:r w:rsidRPr="004F1E16">
        <w:rPr>
          <w:szCs w:val="28"/>
        </w:rPr>
        <w:t xml:space="preserve"> низкая инвестиционная активность из-за отсутствия финансовых средств на техническое перевооружение.</w:t>
      </w:r>
    </w:p>
    <w:p w:rsidR="00DC57B4" w:rsidRPr="004F1E16" w:rsidRDefault="00DC57B4" w:rsidP="00DC57B4">
      <w:pPr>
        <w:autoSpaceDE w:val="0"/>
        <w:autoSpaceDN w:val="0"/>
        <w:adjustRightInd w:val="0"/>
        <w:ind w:firstLine="709"/>
        <w:jc w:val="both"/>
        <w:rPr>
          <w:szCs w:val="28"/>
        </w:rPr>
      </w:pPr>
      <w:r w:rsidRPr="004F1E16">
        <w:rPr>
          <w:szCs w:val="28"/>
        </w:rPr>
        <w:t>По данным статистики за 2019 год</w:t>
      </w:r>
      <w:r>
        <w:rPr>
          <w:szCs w:val="28"/>
        </w:rPr>
        <w:t>,</w:t>
      </w:r>
      <w:r w:rsidRPr="004F1E16">
        <w:rPr>
          <w:szCs w:val="28"/>
        </w:rPr>
        <w:t xml:space="preserve"> объем инвестиций в основной капитал средних организаций составил 118,24 млн. рублей, или 11,68 % в общем объеме инвестиций в основной капитал организаций </w:t>
      </w:r>
      <w:r>
        <w:rPr>
          <w:szCs w:val="28"/>
        </w:rPr>
        <w:t xml:space="preserve">малого и </w:t>
      </w:r>
      <w:r w:rsidRPr="004F1E16">
        <w:rPr>
          <w:szCs w:val="28"/>
        </w:rPr>
        <w:t xml:space="preserve">среднего </w:t>
      </w:r>
      <w:r>
        <w:rPr>
          <w:szCs w:val="28"/>
        </w:rPr>
        <w:t>предпринимательства</w:t>
      </w:r>
      <w:r w:rsidRPr="004F1E16">
        <w:rPr>
          <w:szCs w:val="28"/>
        </w:rPr>
        <w:t>.</w:t>
      </w:r>
    </w:p>
    <w:p w:rsidR="00DC57B4" w:rsidRPr="004F1E16" w:rsidRDefault="00DC57B4" w:rsidP="00DC57B4">
      <w:pPr>
        <w:ind w:firstLine="709"/>
        <w:jc w:val="both"/>
        <w:rPr>
          <w:szCs w:val="28"/>
        </w:rPr>
      </w:pPr>
      <w:r w:rsidRPr="004F1E16">
        <w:rPr>
          <w:szCs w:val="28"/>
        </w:rPr>
        <w:t>Основной объем инвестиций в районе связан с инвестиционной деятельностью субъектов малого и среднего предпринимательства по созданию основных фондов.</w:t>
      </w:r>
    </w:p>
    <w:p w:rsidR="00DC57B4" w:rsidRPr="004F1E16" w:rsidRDefault="00DC57B4" w:rsidP="00DC57B4">
      <w:pPr>
        <w:ind w:firstLine="709"/>
        <w:jc w:val="both"/>
        <w:rPr>
          <w:szCs w:val="28"/>
        </w:rPr>
      </w:pPr>
      <w:r w:rsidRPr="004F1E16">
        <w:rPr>
          <w:szCs w:val="28"/>
        </w:rPr>
        <w:t>Результатом инвестиционной деятельности субъектов малого и среднего предпринимательства явилось создание и сохранение рабочих мест, введение в эксплуатацию основных фондов, поступление дополнительных налоговых платежей в консолидированный бюджет района.</w:t>
      </w:r>
    </w:p>
    <w:p w:rsidR="00DC57B4" w:rsidRPr="004F1E16" w:rsidRDefault="00DC57B4" w:rsidP="00DC57B4">
      <w:pPr>
        <w:ind w:firstLine="709"/>
        <w:jc w:val="both"/>
        <w:rPr>
          <w:szCs w:val="28"/>
        </w:rPr>
      </w:pPr>
      <w:r w:rsidRPr="004F1E16">
        <w:rPr>
          <w:szCs w:val="28"/>
        </w:rPr>
        <w:t>Существующая практика показала определенные положительные аспекты указанного механизма муниципальной поддержки. В частности, данная форма муниципальной поддержки исключает риски невозврата заемных средств, снижает риск нецелевого использования, решает социальные задачи: способствует созданию рабочих мест, увеличению численности субъектов малого предпринимательства, повышение занятости населения в сфере малого бизнеса, увеличение роста объемов продукции, произведенной предприятиями малого бизнеса во всех отраслях экономики Ужурского района.</w:t>
      </w:r>
    </w:p>
    <w:p w:rsidR="00DC57B4" w:rsidRPr="004F1E16" w:rsidRDefault="00DC57B4" w:rsidP="00DC57B4">
      <w:pPr>
        <w:pStyle w:val="ConsPlusNormal"/>
        <w:ind w:firstLine="709"/>
        <w:jc w:val="both"/>
        <w:rPr>
          <w:rFonts w:ascii="Times New Roman" w:hAnsi="Times New Roman" w:cs="Times New Roman"/>
          <w:b/>
          <w:sz w:val="28"/>
          <w:szCs w:val="28"/>
        </w:rPr>
      </w:pPr>
    </w:p>
    <w:p w:rsidR="00DC57B4" w:rsidRPr="004F1E16" w:rsidRDefault="00DC57B4" w:rsidP="00DC57B4">
      <w:pPr>
        <w:autoSpaceDE w:val="0"/>
        <w:autoSpaceDN w:val="0"/>
        <w:adjustRightInd w:val="0"/>
        <w:ind w:firstLine="709"/>
        <w:jc w:val="both"/>
        <w:outlineLvl w:val="0"/>
        <w:rPr>
          <w:b/>
          <w:szCs w:val="28"/>
        </w:rPr>
      </w:pPr>
      <w:r w:rsidRPr="004F1E16">
        <w:rPr>
          <w:b/>
          <w:szCs w:val="28"/>
        </w:rPr>
        <w:t>3. Приоритеты и цели социально-экономического развития инвестиционной сферы, а также малого и среднего предпринимательства, описание основных целей и задач программы, тенденции  развития инвестиционной  сферы, а также малого и среднего предпринимательства</w:t>
      </w:r>
    </w:p>
    <w:p w:rsidR="00DC57B4" w:rsidRPr="004F1E16" w:rsidRDefault="00DC57B4" w:rsidP="00DC57B4">
      <w:pPr>
        <w:autoSpaceDE w:val="0"/>
        <w:autoSpaceDN w:val="0"/>
        <w:adjustRightInd w:val="0"/>
        <w:ind w:firstLine="709"/>
        <w:jc w:val="both"/>
        <w:outlineLvl w:val="0"/>
        <w:rPr>
          <w:szCs w:val="28"/>
        </w:rPr>
      </w:pPr>
    </w:p>
    <w:p w:rsidR="00DC57B4" w:rsidRPr="004F1E16" w:rsidRDefault="00DC57B4" w:rsidP="00DC57B4">
      <w:pPr>
        <w:autoSpaceDE w:val="0"/>
        <w:autoSpaceDN w:val="0"/>
        <w:adjustRightInd w:val="0"/>
        <w:ind w:firstLine="709"/>
        <w:jc w:val="both"/>
        <w:rPr>
          <w:szCs w:val="28"/>
        </w:rPr>
      </w:pPr>
      <w:r w:rsidRPr="004F1E16">
        <w:rPr>
          <w:szCs w:val="28"/>
        </w:rPr>
        <w:t>Основными приоритетами социально-экономического развития Ужурского района является:</w:t>
      </w:r>
    </w:p>
    <w:p w:rsidR="00DC57B4" w:rsidRPr="004F1E16" w:rsidRDefault="00DC57B4" w:rsidP="00DC57B4">
      <w:pPr>
        <w:autoSpaceDE w:val="0"/>
        <w:autoSpaceDN w:val="0"/>
        <w:adjustRightInd w:val="0"/>
        <w:ind w:firstLine="709"/>
        <w:jc w:val="both"/>
        <w:rPr>
          <w:szCs w:val="28"/>
        </w:rPr>
      </w:pPr>
      <w:r w:rsidRPr="004F1E16">
        <w:rPr>
          <w:szCs w:val="28"/>
        </w:rPr>
        <w:t xml:space="preserve">- развитие малого и среднего предпринимательства в </w:t>
      </w:r>
      <w:proofErr w:type="spellStart"/>
      <w:r w:rsidRPr="004F1E16">
        <w:rPr>
          <w:szCs w:val="28"/>
        </w:rPr>
        <w:t>Ужурском</w:t>
      </w:r>
      <w:proofErr w:type="spellEnd"/>
      <w:r w:rsidRPr="004F1E16">
        <w:rPr>
          <w:szCs w:val="28"/>
        </w:rPr>
        <w:t xml:space="preserve"> районе;</w:t>
      </w:r>
    </w:p>
    <w:p w:rsidR="00DC57B4" w:rsidRPr="004F1E16" w:rsidRDefault="00DC57B4" w:rsidP="00DC57B4">
      <w:pPr>
        <w:autoSpaceDE w:val="0"/>
        <w:autoSpaceDN w:val="0"/>
        <w:adjustRightInd w:val="0"/>
        <w:ind w:firstLine="709"/>
        <w:jc w:val="both"/>
        <w:rPr>
          <w:szCs w:val="28"/>
        </w:rPr>
      </w:pPr>
      <w:r w:rsidRPr="004F1E16">
        <w:rPr>
          <w:szCs w:val="28"/>
        </w:rPr>
        <w:t>- стимулирование граждан к осуществлению предпринимательской деятельности, что является важнейшей предпосылкой формирования устойчивого среднего класса как основы стабильного современного общества;</w:t>
      </w:r>
    </w:p>
    <w:p w:rsidR="00DC57B4" w:rsidRPr="004F1E16" w:rsidRDefault="00DC57B4" w:rsidP="00DC57B4">
      <w:pPr>
        <w:autoSpaceDE w:val="0"/>
        <w:autoSpaceDN w:val="0"/>
        <w:adjustRightInd w:val="0"/>
        <w:ind w:firstLine="709"/>
        <w:jc w:val="both"/>
        <w:rPr>
          <w:szCs w:val="28"/>
        </w:rPr>
      </w:pPr>
      <w:r w:rsidRPr="004F1E16">
        <w:rPr>
          <w:szCs w:val="28"/>
        </w:rPr>
        <w:t>- улучшение инвестиционного климата Ужурского района, обуславливающего приток инвестиций в экономику района.</w:t>
      </w:r>
    </w:p>
    <w:p w:rsidR="00DC57B4" w:rsidRPr="004F1E16" w:rsidRDefault="00DC57B4" w:rsidP="00DC57B4">
      <w:pPr>
        <w:autoSpaceDE w:val="0"/>
        <w:autoSpaceDN w:val="0"/>
        <w:adjustRightInd w:val="0"/>
        <w:ind w:firstLine="709"/>
        <w:jc w:val="both"/>
        <w:rPr>
          <w:szCs w:val="28"/>
        </w:rPr>
      </w:pPr>
      <w:r w:rsidRPr="004F1E16">
        <w:rPr>
          <w:szCs w:val="28"/>
        </w:rPr>
        <w:t>Целью настоящей Программы является: создание благоприятных условий для устойчивого функционирования и развития малого и среднего предпринимательства</w:t>
      </w:r>
      <w:r>
        <w:rPr>
          <w:szCs w:val="28"/>
        </w:rPr>
        <w:t xml:space="preserve"> на территории Ужурского района, </w:t>
      </w:r>
      <w:r w:rsidRPr="004F1E16">
        <w:rPr>
          <w:szCs w:val="28"/>
        </w:rPr>
        <w:t>улучшения инвестиционного климата Ужурского района</w:t>
      </w:r>
      <w:r>
        <w:rPr>
          <w:szCs w:val="28"/>
        </w:rPr>
        <w:t>.</w:t>
      </w:r>
    </w:p>
    <w:p w:rsidR="00DC57B4" w:rsidRPr="004F1E16" w:rsidRDefault="00DC57B4" w:rsidP="00DC57B4">
      <w:pPr>
        <w:autoSpaceDE w:val="0"/>
        <w:autoSpaceDN w:val="0"/>
        <w:adjustRightInd w:val="0"/>
        <w:ind w:firstLine="709"/>
        <w:jc w:val="both"/>
        <w:rPr>
          <w:szCs w:val="28"/>
        </w:rPr>
      </w:pPr>
      <w:r w:rsidRPr="004F1E16">
        <w:rPr>
          <w:szCs w:val="28"/>
        </w:rPr>
        <w:t>Задачи настоящей Программы:</w:t>
      </w:r>
    </w:p>
    <w:p w:rsidR="00DC57B4" w:rsidRPr="004F1E16" w:rsidRDefault="00DC57B4" w:rsidP="00DC57B4">
      <w:pPr>
        <w:pStyle w:val="ConsPlusNonformat"/>
        <w:widowControl/>
        <w:ind w:firstLine="709"/>
        <w:jc w:val="both"/>
        <w:rPr>
          <w:rFonts w:ascii="Times New Roman" w:hAnsi="Times New Roman" w:cs="Times New Roman"/>
          <w:sz w:val="28"/>
          <w:szCs w:val="28"/>
        </w:rPr>
      </w:pPr>
      <w:r w:rsidRPr="004F1E16">
        <w:rPr>
          <w:rFonts w:ascii="Times New Roman" w:hAnsi="Times New Roman" w:cs="Times New Roman"/>
          <w:sz w:val="28"/>
          <w:szCs w:val="28"/>
        </w:rPr>
        <w:t>1. Повышение доступности бизнес-образования для субъектов малого и среднего предпринимательства и пропаганда предпринимательства (стимулирование граждан, в т.ч. молодежи, к осуществлению предпринимательской деятельности).</w:t>
      </w:r>
    </w:p>
    <w:p w:rsidR="00DC57B4" w:rsidRPr="004F1E16" w:rsidRDefault="00DC57B4" w:rsidP="00DC57B4">
      <w:pPr>
        <w:autoSpaceDE w:val="0"/>
        <w:autoSpaceDN w:val="0"/>
        <w:adjustRightInd w:val="0"/>
        <w:ind w:firstLine="709"/>
        <w:jc w:val="both"/>
        <w:rPr>
          <w:szCs w:val="28"/>
        </w:rPr>
      </w:pPr>
      <w:r w:rsidRPr="004F1E16">
        <w:rPr>
          <w:szCs w:val="28"/>
        </w:rPr>
        <w:t>2. Повышение доступности финансовых и информационно-консультационных ресурсов для субъектов малого и среднего предпринимательства в муниципальном образовании, в т.ч. путем обеспечения деятельности инфраструктуры поддержки субъектов малого и среднего предпринимательства.</w:t>
      </w:r>
    </w:p>
    <w:p w:rsidR="00DC57B4" w:rsidRPr="004F1E16" w:rsidRDefault="00DC57B4" w:rsidP="00DC57B4">
      <w:pPr>
        <w:autoSpaceDE w:val="0"/>
        <w:autoSpaceDN w:val="0"/>
        <w:adjustRightInd w:val="0"/>
        <w:ind w:firstLine="709"/>
        <w:jc w:val="both"/>
        <w:rPr>
          <w:szCs w:val="28"/>
        </w:rPr>
      </w:pPr>
    </w:p>
    <w:p w:rsidR="00DC57B4" w:rsidRPr="005D150A" w:rsidRDefault="00DC57B4" w:rsidP="00DC57B4">
      <w:pPr>
        <w:autoSpaceDE w:val="0"/>
        <w:autoSpaceDN w:val="0"/>
        <w:adjustRightInd w:val="0"/>
        <w:ind w:firstLine="709"/>
        <w:jc w:val="center"/>
        <w:outlineLvl w:val="0"/>
        <w:rPr>
          <w:b/>
          <w:szCs w:val="28"/>
        </w:rPr>
      </w:pPr>
      <w:r w:rsidRPr="004F1E16">
        <w:rPr>
          <w:szCs w:val="28"/>
        </w:rPr>
        <w:t>4</w:t>
      </w:r>
      <w:r w:rsidRPr="005D150A">
        <w:rPr>
          <w:b/>
          <w:szCs w:val="28"/>
        </w:rPr>
        <w:t>.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инвестиционной сфере, а также в сфере малого и среднего предпринимательства.</w:t>
      </w:r>
    </w:p>
    <w:p w:rsidR="00DC57B4" w:rsidRPr="004F1E16" w:rsidRDefault="00DC57B4" w:rsidP="00DC57B4">
      <w:pPr>
        <w:autoSpaceDE w:val="0"/>
        <w:autoSpaceDN w:val="0"/>
        <w:adjustRightInd w:val="0"/>
        <w:ind w:firstLine="709"/>
        <w:jc w:val="center"/>
        <w:outlineLvl w:val="0"/>
        <w:rPr>
          <w:szCs w:val="28"/>
        </w:rPr>
      </w:pPr>
    </w:p>
    <w:p w:rsidR="00DC57B4" w:rsidRPr="004F1E16" w:rsidRDefault="00DC57B4" w:rsidP="00DC57B4">
      <w:pPr>
        <w:autoSpaceDE w:val="0"/>
        <w:autoSpaceDN w:val="0"/>
        <w:adjustRightInd w:val="0"/>
        <w:ind w:firstLine="709"/>
        <w:jc w:val="both"/>
        <w:rPr>
          <w:szCs w:val="28"/>
        </w:rPr>
      </w:pPr>
      <w:r w:rsidRPr="004F1E16">
        <w:rPr>
          <w:szCs w:val="28"/>
        </w:rPr>
        <w:t>Основные ожидаемые результаты реализации программных мероприятий:</w:t>
      </w:r>
    </w:p>
    <w:p w:rsidR="00DC57B4" w:rsidRPr="004F1E16" w:rsidRDefault="00DC57B4" w:rsidP="00DC57B4">
      <w:pPr>
        <w:autoSpaceDE w:val="0"/>
        <w:autoSpaceDN w:val="0"/>
        <w:adjustRightInd w:val="0"/>
        <w:ind w:firstLine="709"/>
        <w:jc w:val="both"/>
        <w:rPr>
          <w:szCs w:val="28"/>
        </w:rPr>
      </w:pPr>
      <w:r w:rsidRPr="004F1E16">
        <w:rPr>
          <w:szCs w:val="28"/>
        </w:rPr>
        <w:t xml:space="preserve">4.1. Увеличение оборота малых и средних предприятий (с учетом </w:t>
      </w:r>
      <w:proofErr w:type="spellStart"/>
      <w:r w:rsidRPr="004F1E16">
        <w:rPr>
          <w:szCs w:val="28"/>
        </w:rPr>
        <w:t>микропредприятий</w:t>
      </w:r>
      <w:proofErr w:type="spellEnd"/>
      <w:r w:rsidRPr="004F1E16">
        <w:rPr>
          <w:szCs w:val="28"/>
        </w:rPr>
        <w:t>) юридических лиц</w:t>
      </w:r>
      <w:r w:rsidRPr="004F1E16">
        <w:rPr>
          <w:color w:val="000000"/>
          <w:szCs w:val="28"/>
        </w:rPr>
        <w:t xml:space="preserve"> в секторе малого и среднего предпринимательства за период реализации Программы</w:t>
      </w:r>
      <w:r w:rsidRPr="004F1E16">
        <w:rPr>
          <w:szCs w:val="28"/>
        </w:rPr>
        <w:t xml:space="preserve"> с 201</w:t>
      </w:r>
      <w:r>
        <w:rPr>
          <w:szCs w:val="28"/>
        </w:rPr>
        <w:t>7</w:t>
      </w:r>
      <w:r w:rsidRPr="004F1E16">
        <w:rPr>
          <w:szCs w:val="28"/>
        </w:rPr>
        <w:t xml:space="preserve"> по 2019 годы с </w:t>
      </w:r>
      <w:r>
        <w:rPr>
          <w:szCs w:val="28"/>
        </w:rPr>
        <w:t>3744,91</w:t>
      </w:r>
      <w:r w:rsidRPr="004F1E16">
        <w:rPr>
          <w:szCs w:val="28"/>
        </w:rPr>
        <w:t xml:space="preserve"> до 4266,79 млн. рублей.</w:t>
      </w:r>
    </w:p>
    <w:p w:rsidR="00DC57B4" w:rsidRPr="004F1E16" w:rsidRDefault="00DC57B4" w:rsidP="00DC57B4">
      <w:pPr>
        <w:autoSpaceDE w:val="0"/>
        <w:autoSpaceDN w:val="0"/>
        <w:adjustRightInd w:val="0"/>
        <w:ind w:firstLine="709"/>
        <w:jc w:val="both"/>
        <w:rPr>
          <w:szCs w:val="28"/>
        </w:rPr>
      </w:pPr>
      <w:r w:rsidRPr="004F1E16">
        <w:rPr>
          <w:szCs w:val="28"/>
        </w:rPr>
        <w:t>4.2. Количество субъектов малого и среднего предпринимательства, получивших поддержку за период реализации Программы с 201</w:t>
      </w:r>
      <w:r>
        <w:rPr>
          <w:szCs w:val="28"/>
        </w:rPr>
        <w:t>7</w:t>
      </w:r>
      <w:r w:rsidRPr="004F1E16">
        <w:rPr>
          <w:szCs w:val="28"/>
        </w:rPr>
        <w:t xml:space="preserve"> по 2019 годы - </w:t>
      </w:r>
      <w:r>
        <w:rPr>
          <w:szCs w:val="28"/>
        </w:rPr>
        <w:t>10</w:t>
      </w:r>
      <w:r w:rsidRPr="004F1E16">
        <w:rPr>
          <w:szCs w:val="28"/>
        </w:rPr>
        <w:t xml:space="preserve"> единиц.</w:t>
      </w:r>
    </w:p>
    <w:p w:rsidR="00DC57B4" w:rsidRPr="004F1E16" w:rsidRDefault="00DC57B4" w:rsidP="00DC57B4">
      <w:pPr>
        <w:autoSpaceDE w:val="0"/>
        <w:autoSpaceDN w:val="0"/>
        <w:adjustRightInd w:val="0"/>
        <w:ind w:firstLine="709"/>
        <w:jc w:val="both"/>
        <w:rPr>
          <w:szCs w:val="28"/>
        </w:rPr>
      </w:pPr>
      <w:r w:rsidRPr="004F1E16">
        <w:rPr>
          <w:szCs w:val="28"/>
        </w:rPr>
        <w:t>4.3.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за период реализации Программы с 201</w:t>
      </w:r>
      <w:r>
        <w:rPr>
          <w:szCs w:val="28"/>
        </w:rPr>
        <w:t>7</w:t>
      </w:r>
      <w:r w:rsidRPr="004F1E16">
        <w:rPr>
          <w:szCs w:val="28"/>
        </w:rPr>
        <w:t xml:space="preserve"> по 2019 годы  – </w:t>
      </w:r>
      <w:r>
        <w:rPr>
          <w:szCs w:val="28"/>
        </w:rPr>
        <w:t>23</w:t>
      </w:r>
      <w:r w:rsidRPr="004F1E16">
        <w:rPr>
          <w:szCs w:val="28"/>
        </w:rPr>
        <w:t xml:space="preserve"> единиц.</w:t>
      </w:r>
    </w:p>
    <w:p w:rsidR="00DC57B4" w:rsidRPr="004F1E16" w:rsidRDefault="00DC57B4" w:rsidP="00DC57B4">
      <w:pPr>
        <w:autoSpaceDE w:val="0"/>
        <w:autoSpaceDN w:val="0"/>
        <w:adjustRightInd w:val="0"/>
        <w:ind w:firstLine="709"/>
        <w:jc w:val="both"/>
        <w:rPr>
          <w:szCs w:val="28"/>
        </w:rPr>
      </w:pPr>
      <w:r w:rsidRPr="004F1E16">
        <w:rPr>
          <w:szCs w:val="28"/>
        </w:rPr>
        <w:t xml:space="preserve">4.4. Количество сохраненных рабочих мест в секторе малого и среднего предпринимательства за период реализации Программы с 2018 по 2019 годы  – </w:t>
      </w:r>
      <w:r>
        <w:rPr>
          <w:szCs w:val="28"/>
        </w:rPr>
        <w:t xml:space="preserve">30 </w:t>
      </w:r>
      <w:r w:rsidRPr="004F1E16">
        <w:rPr>
          <w:szCs w:val="28"/>
        </w:rPr>
        <w:t>единиц.</w:t>
      </w:r>
    </w:p>
    <w:p w:rsidR="00DC57B4" w:rsidRPr="004F1E16" w:rsidRDefault="00DC57B4" w:rsidP="00DC57B4">
      <w:pPr>
        <w:tabs>
          <w:tab w:val="left" w:pos="1134"/>
          <w:tab w:val="left" w:pos="1418"/>
        </w:tabs>
        <w:autoSpaceDE w:val="0"/>
        <w:autoSpaceDN w:val="0"/>
        <w:adjustRightInd w:val="0"/>
        <w:ind w:firstLine="709"/>
        <w:jc w:val="both"/>
        <w:outlineLvl w:val="1"/>
        <w:rPr>
          <w:color w:val="000000"/>
          <w:szCs w:val="28"/>
        </w:rPr>
      </w:pPr>
      <w:r w:rsidRPr="004F1E16">
        <w:rPr>
          <w:szCs w:val="28"/>
        </w:rPr>
        <w:t xml:space="preserve">4.5. </w:t>
      </w:r>
      <w:r w:rsidRPr="004F1E16">
        <w:rPr>
          <w:color w:val="000000"/>
          <w:szCs w:val="28"/>
        </w:rPr>
        <w:t xml:space="preserve">Объем инвестиций в основной капитал за счет всех источников финансирования в секторе малого и среднего предпринимательства за период </w:t>
      </w:r>
    </w:p>
    <w:p w:rsidR="00DC57B4" w:rsidRPr="004F1E16" w:rsidRDefault="00DC57B4" w:rsidP="00DC57B4">
      <w:pPr>
        <w:tabs>
          <w:tab w:val="left" w:pos="1134"/>
          <w:tab w:val="left" w:pos="1418"/>
        </w:tabs>
        <w:autoSpaceDE w:val="0"/>
        <w:autoSpaceDN w:val="0"/>
        <w:adjustRightInd w:val="0"/>
        <w:ind w:firstLine="709"/>
        <w:jc w:val="both"/>
        <w:outlineLvl w:val="1"/>
        <w:rPr>
          <w:b/>
          <w:szCs w:val="28"/>
        </w:rPr>
      </w:pPr>
      <w:r w:rsidRPr="004F1E16">
        <w:rPr>
          <w:color w:val="000000"/>
          <w:szCs w:val="28"/>
        </w:rPr>
        <w:t>реализации Программы с 201</w:t>
      </w:r>
      <w:r>
        <w:rPr>
          <w:color w:val="000000"/>
          <w:szCs w:val="28"/>
        </w:rPr>
        <w:t>7</w:t>
      </w:r>
      <w:r w:rsidRPr="004F1E16">
        <w:rPr>
          <w:color w:val="000000"/>
          <w:szCs w:val="28"/>
        </w:rPr>
        <w:t xml:space="preserve"> по 2019 годы </w:t>
      </w:r>
      <w:r>
        <w:rPr>
          <w:color w:val="000000"/>
          <w:szCs w:val="28"/>
        </w:rPr>
        <w:t xml:space="preserve">- </w:t>
      </w:r>
      <w:r w:rsidRPr="004F1E16">
        <w:rPr>
          <w:color w:val="000000"/>
          <w:szCs w:val="28"/>
        </w:rPr>
        <w:t>118,24 млн. рублей.</w:t>
      </w:r>
      <w:r w:rsidRPr="004F1E16">
        <w:rPr>
          <w:szCs w:val="28"/>
        </w:rPr>
        <w:t xml:space="preserve"> </w:t>
      </w:r>
    </w:p>
    <w:p w:rsidR="00DC57B4" w:rsidRPr="004F1E16" w:rsidRDefault="00DC57B4" w:rsidP="00DC57B4">
      <w:pPr>
        <w:tabs>
          <w:tab w:val="left" w:pos="1134"/>
          <w:tab w:val="left" w:pos="1418"/>
        </w:tabs>
        <w:autoSpaceDE w:val="0"/>
        <w:autoSpaceDN w:val="0"/>
        <w:adjustRightInd w:val="0"/>
        <w:ind w:firstLine="709"/>
        <w:jc w:val="center"/>
        <w:outlineLvl w:val="1"/>
        <w:rPr>
          <w:szCs w:val="28"/>
        </w:rPr>
      </w:pPr>
    </w:p>
    <w:p w:rsidR="00DC57B4" w:rsidRPr="004F1E16" w:rsidRDefault="00DC57B4" w:rsidP="00DC57B4">
      <w:pPr>
        <w:tabs>
          <w:tab w:val="left" w:pos="1134"/>
          <w:tab w:val="left" w:pos="1418"/>
        </w:tabs>
        <w:autoSpaceDE w:val="0"/>
        <w:autoSpaceDN w:val="0"/>
        <w:adjustRightInd w:val="0"/>
        <w:ind w:firstLine="709"/>
        <w:jc w:val="center"/>
        <w:outlineLvl w:val="1"/>
        <w:rPr>
          <w:b/>
          <w:szCs w:val="28"/>
        </w:rPr>
      </w:pPr>
      <w:r w:rsidRPr="004F1E16">
        <w:rPr>
          <w:b/>
          <w:szCs w:val="28"/>
        </w:rPr>
        <w:t>5. Информация по подпрограммам, отдельным мероприятиям программы.</w:t>
      </w:r>
    </w:p>
    <w:p w:rsidR="00DC57B4" w:rsidRPr="004F1E16" w:rsidRDefault="00DC57B4" w:rsidP="00DC57B4">
      <w:pPr>
        <w:tabs>
          <w:tab w:val="left" w:pos="1134"/>
          <w:tab w:val="left" w:pos="1418"/>
        </w:tabs>
        <w:autoSpaceDE w:val="0"/>
        <w:autoSpaceDN w:val="0"/>
        <w:adjustRightInd w:val="0"/>
        <w:ind w:firstLine="709"/>
        <w:jc w:val="center"/>
        <w:outlineLvl w:val="1"/>
        <w:rPr>
          <w:szCs w:val="28"/>
        </w:rPr>
      </w:pPr>
    </w:p>
    <w:p w:rsidR="00DC57B4" w:rsidRPr="004F1E16" w:rsidRDefault="00DC57B4" w:rsidP="00DC57B4">
      <w:pPr>
        <w:tabs>
          <w:tab w:val="left" w:pos="1134"/>
          <w:tab w:val="left" w:pos="1418"/>
        </w:tabs>
        <w:autoSpaceDE w:val="0"/>
        <w:autoSpaceDN w:val="0"/>
        <w:adjustRightInd w:val="0"/>
        <w:ind w:firstLine="709"/>
        <w:jc w:val="both"/>
        <w:rPr>
          <w:szCs w:val="28"/>
        </w:rPr>
      </w:pPr>
      <w:r w:rsidRPr="004F1E16">
        <w:rPr>
          <w:szCs w:val="28"/>
        </w:rPr>
        <w:t>Муниципальной программой «Развитие инвестиционной деятельности субъектов</w:t>
      </w:r>
      <w:r w:rsidRPr="004F1E16">
        <w:rPr>
          <w:b/>
          <w:szCs w:val="28"/>
        </w:rPr>
        <w:t xml:space="preserve"> </w:t>
      </w:r>
      <w:r w:rsidRPr="004F1E16">
        <w:rPr>
          <w:szCs w:val="28"/>
        </w:rPr>
        <w:t>малого и среднего предпринимательства на территории Ужурского района» подпрограммы не предусмотрены.</w:t>
      </w:r>
    </w:p>
    <w:p w:rsidR="00DC57B4" w:rsidRPr="004F1E16" w:rsidRDefault="00DC57B4" w:rsidP="00DC57B4">
      <w:pPr>
        <w:tabs>
          <w:tab w:val="left" w:pos="1134"/>
          <w:tab w:val="left" w:pos="1418"/>
        </w:tabs>
        <w:autoSpaceDE w:val="0"/>
        <w:autoSpaceDN w:val="0"/>
        <w:adjustRightInd w:val="0"/>
        <w:ind w:firstLine="709"/>
        <w:jc w:val="both"/>
        <w:rPr>
          <w:szCs w:val="28"/>
        </w:rPr>
      </w:pPr>
      <w:r w:rsidRPr="004F1E16">
        <w:rPr>
          <w:szCs w:val="28"/>
        </w:rPr>
        <w:t>Программа включает в себя отдельные мероприятия:</w:t>
      </w:r>
    </w:p>
    <w:p w:rsidR="00DC57B4" w:rsidRPr="004F1E16" w:rsidRDefault="00DC57B4" w:rsidP="00DC57B4">
      <w:pPr>
        <w:tabs>
          <w:tab w:val="left" w:pos="1134"/>
          <w:tab w:val="left" w:pos="1418"/>
        </w:tabs>
        <w:autoSpaceDE w:val="0"/>
        <w:autoSpaceDN w:val="0"/>
        <w:adjustRightInd w:val="0"/>
        <w:ind w:firstLine="709"/>
        <w:jc w:val="both"/>
        <w:rPr>
          <w:szCs w:val="28"/>
        </w:rPr>
      </w:pPr>
      <w:r w:rsidRPr="004F1E16">
        <w:rPr>
          <w:szCs w:val="28"/>
        </w:rPr>
        <w:t>1. Поддержка создаваемых субъектов малого и среднего предпринимательства направленная на снижение затрат, возникающих в связи с привлечением финансовых ресурсов.</w:t>
      </w:r>
    </w:p>
    <w:p w:rsidR="00DC57B4" w:rsidRPr="004F1E16" w:rsidRDefault="00DC57B4" w:rsidP="00DC57B4">
      <w:pPr>
        <w:ind w:firstLine="709"/>
        <w:jc w:val="both"/>
        <w:rPr>
          <w:szCs w:val="28"/>
        </w:rPr>
      </w:pPr>
      <w:r w:rsidRPr="004F1E16">
        <w:rPr>
          <w:szCs w:val="28"/>
        </w:rPr>
        <w:t>2. Поддержка субъектов малого и (или) среднего предпринимательства, направленная на развитие деятельности и снижение затрат субъектов малого и (или) среднего предпринимательства, возникающих в связи с привлечением финансовых ресурсов.</w:t>
      </w:r>
    </w:p>
    <w:p w:rsidR="00DC57B4" w:rsidRPr="004F1E16" w:rsidRDefault="00DC57B4" w:rsidP="00DC57B4">
      <w:pPr>
        <w:pStyle w:val="a8"/>
        <w:ind w:firstLine="709"/>
        <w:rPr>
          <w:b w:val="0"/>
          <w:i w:val="0"/>
          <w:szCs w:val="28"/>
        </w:rPr>
      </w:pPr>
      <w:r w:rsidRPr="004F1E16">
        <w:rPr>
          <w:b w:val="0"/>
          <w:i w:val="0"/>
          <w:szCs w:val="28"/>
        </w:rPr>
        <w:t>Срок реализации мероприятий: 2017 – 2030 годы.</w:t>
      </w:r>
    </w:p>
    <w:p w:rsidR="00DC57B4" w:rsidRPr="004F1E16" w:rsidRDefault="00DC57B4" w:rsidP="00DC57B4">
      <w:pPr>
        <w:pStyle w:val="a8"/>
        <w:ind w:firstLine="709"/>
        <w:rPr>
          <w:b w:val="0"/>
          <w:i w:val="0"/>
          <w:szCs w:val="28"/>
        </w:rPr>
      </w:pPr>
      <w:r w:rsidRPr="004F1E16">
        <w:rPr>
          <w:b w:val="0"/>
          <w:i w:val="0"/>
          <w:szCs w:val="28"/>
        </w:rPr>
        <w:t>Механизм реализации мероприятий</w:t>
      </w:r>
      <w:r>
        <w:rPr>
          <w:b w:val="0"/>
          <w:i w:val="0"/>
          <w:szCs w:val="28"/>
        </w:rPr>
        <w:t>.</w:t>
      </w:r>
    </w:p>
    <w:p w:rsidR="00DC57B4" w:rsidRDefault="00DC57B4" w:rsidP="00DC57B4">
      <w:pPr>
        <w:tabs>
          <w:tab w:val="left" w:pos="1134"/>
        </w:tabs>
        <w:autoSpaceDE w:val="0"/>
        <w:autoSpaceDN w:val="0"/>
        <w:adjustRightInd w:val="0"/>
        <w:ind w:firstLine="709"/>
        <w:jc w:val="both"/>
        <w:rPr>
          <w:szCs w:val="28"/>
        </w:rPr>
      </w:pPr>
      <w:r w:rsidRPr="004F1E16">
        <w:rPr>
          <w:szCs w:val="28"/>
        </w:rPr>
        <w:t xml:space="preserve">Финансирование мероприятий программы осуществляется за счет средств районного, федерального и краевого бюджетов в виде субсидирования. Субсидии из федерального и краевого бюджетов предоставляются на основании результатов конкурса по отбору муниципальных программ в целях финансирования мероприятий по поддержке малого и среднего предпринимательства, в соответствии с заключенным соглашением между </w:t>
      </w:r>
      <w:r>
        <w:rPr>
          <w:szCs w:val="28"/>
        </w:rPr>
        <w:t>м</w:t>
      </w:r>
      <w:r w:rsidRPr="00337BEE">
        <w:rPr>
          <w:szCs w:val="28"/>
        </w:rPr>
        <w:t>инистерство</w:t>
      </w:r>
      <w:r>
        <w:rPr>
          <w:szCs w:val="28"/>
        </w:rPr>
        <w:t>м</w:t>
      </w:r>
      <w:r w:rsidRPr="00337BEE">
        <w:rPr>
          <w:szCs w:val="28"/>
        </w:rPr>
        <w:t xml:space="preserve"> </w:t>
      </w:r>
      <w:r>
        <w:rPr>
          <w:szCs w:val="28"/>
        </w:rPr>
        <w:t>экономики и регионального развития</w:t>
      </w:r>
      <w:r w:rsidRPr="00337BEE">
        <w:rPr>
          <w:szCs w:val="28"/>
        </w:rPr>
        <w:t xml:space="preserve"> Красноярского края</w:t>
      </w:r>
      <w:r w:rsidRPr="004F1E16">
        <w:rPr>
          <w:szCs w:val="28"/>
        </w:rPr>
        <w:t xml:space="preserve"> и администрацией Ужурского района.</w:t>
      </w:r>
    </w:p>
    <w:p w:rsidR="00DC57B4" w:rsidRPr="004F1E16" w:rsidRDefault="00DC57B4" w:rsidP="00DC57B4">
      <w:pPr>
        <w:tabs>
          <w:tab w:val="left" w:pos="1134"/>
        </w:tabs>
        <w:autoSpaceDE w:val="0"/>
        <w:autoSpaceDN w:val="0"/>
        <w:adjustRightInd w:val="0"/>
        <w:ind w:firstLine="709"/>
        <w:jc w:val="both"/>
        <w:rPr>
          <w:szCs w:val="28"/>
        </w:rPr>
      </w:pPr>
      <w:r w:rsidRPr="004F1E16">
        <w:rPr>
          <w:szCs w:val="28"/>
        </w:rPr>
        <w:t>Размер долевого участия района составляет не менее 5 % от общей суммы расходов по реализации мероприятий за счет средств краевого и федерального бюджетов.</w:t>
      </w:r>
    </w:p>
    <w:p w:rsidR="00DC57B4" w:rsidRPr="004F1E16" w:rsidRDefault="00DC57B4" w:rsidP="00DC57B4">
      <w:pPr>
        <w:tabs>
          <w:tab w:val="left" w:pos="1134"/>
        </w:tabs>
        <w:autoSpaceDE w:val="0"/>
        <w:autoSpaceDN w:val="0"/>
        <w:adjustRightInd w:val="0"/>
        <w:ind w:firstLine="709"/>
        <w:jc w:val="both"/>
        <w:rPr>
          <w:szCs w:val="28"/>
        </w:rPr>
      </w:pPr>
      <w:r w:rsidRPr="004F1E16">
        <w:rPr>
          <w:szCs w:val="28"/>
        </w:rPr>
        <w:t xml:space="preserve">Бюджетное финансирование программных мероприятий осуществляется в форме субсидий юридическим и физическим лицам.  </w:t>
      </w:r>
    </w:p>
    <w:p w:rsidR="00DC57B4" w:rsidRPr="004F1E16" w:rsidRDefault="00DC57B4" w:rsidP="00DC57B4">
      <w:pPr>
        <w:autoSpaceDE w:val="0"/>
        <w:autoSpaceDN w:val="0"/>
        <w:adjustRightInd w:val="0"/>
        <w:ind w:firstLine="709"/>
        <w:jc w:val="both"/>
        <w:rPr>
          <w:szCs w:val="28"/>
        </w:rPr>
      </w:pPr>
      <w:r w:rsidRPr="004F1E16">
        <w:rPr>
          <w:szCs w:val="28"/>
        </w:rPr>
        <w:t>Оказание поддержки субъектам малого и среднего предпринимательства, зарегистрированным на территории Красноярского края и осуществляющим деятельность на территории Ужурского района, производится при отсутствии у них просроченной задолженности по налоговым и иным обязательным платежам в бюджетную систему Российской Федерации и внебюджетные фонды.</w:t>
      </w:r>
    </w:p>
    <w:p w:rsidR="00DC57B4" w:rsidRPr="004F1E16" w:rsidRDefault="00DC57B4" w:rsidP="00DC57B4">
      <w:pPr>
        <w:autoSpaceDE w:val="0"/>
        <w:autoSpaceDN w:val="0"/>
        <w:adjustRightInd w:val="0"/>
        <w:ind w:firstLine="709"/>
        <w:jc w:val="both"/>
        <w:rPr>
          <w:szCs w:val="28"/>
        </w:rPr>
      </w:pPr>
      <w:r w:rsidRPr="004F1E16">
        <w:rPr>
          <w:szCs w:val="28"/>
        </w:rPr>
        <w:t>Для участия в мероприятиях по предоставлению поддержки в форме субсидий субъект малого или среднего предпринимательства представляет документы</w:t>
      </w:r>
      <w:r>
        <w:rPr>
          <w:szCs w:val="28"/>
        </w:rPr>
        <w:t>,</w:t>
      </w:r>
      <w:r w:rsidRPr="004F1E16">
        <w:rPr>
          <w:szCs w:val="28"/>
        </w:rPr>
        <w:t xml:space="preserve"> указанные в соответствующем порядке реализации мероприятий по предоставлению муниципальной поддержки в форме субсидий.</w:t>
      </w:r>
    </w:p>
    <w:p w:rsidR="00DC57B4" w:rsidRPr="004F1E16" w:rsidRDefault="00DC57B4" w:rsidP="00DC57B4">
      <w:pPr>
        <w:autoSpaceDE w:val="0"/>
        <w:autoSpaceDN w:val="0"/>
        <w:adjustRightInd w:val="0"/>
        <w:ind w:firstLine="709"/>
        <w:jc w:val="both"/>
        <w:rPr>
          <w:szCs w:val="28"/>
        </w:rPr>
      </w:pPr>
      <w:r w:rsidRPr="004F1E16">
        <w:rPr>
          <w:szCs w:val="28"/>
        </w:rPr>
        <w:t>Заявки субъектов малого и среднего предпринимательства с приложением всех документов должны быть рассмотрены администрацией Ужурского района в течение 30 календарных дней с момента их регистрации.</w:t>
      </w:r>
    </w:p>
    <w:p w:rsidR="00DC57B4" w:rsidRPr="004F1E16" w:rsidRDefault="00DC57B4" w:rsidP="00DC57B4">
      <w:pPr>
        <w:autoSpaceDE w:val="0"/>
        <w:autoSpaceDN w:val="0"/>
        <w:adjustRightInd w:val="0"/>
        <w:ind w:firstLine="709"/>
        <w:jc w:val="both"/>
        <w:rPr>
          <w:szCs w:val="28"/>
        </w:rPr>
      </w:pPr>
      <w:r w:rsidRPr="004F1E16">
        <w:rPr>
          <w:szCs w:val="28"/>
        </w:rPr>
        <w:t>В случае выявления нарушений условий, установленных при предоставлении субсидий, отдел экономики и прогнозирования  принимает решение о возврате субсидии в районный бюджет в порядке, установленном администрацией района, и доводит его до сведения получателя субсидии в течение трех рабочих дней с указанием оснований принятия решения.</w:t>
      </w:r>
    </w:p>
    <w:p w:rsidR="00DC57B4" w:rsidRPr="004F1E16" w:rsidRDefault="00DC57B4" w:rsidP="00DC57B4">
      <w:pPr>
        <w:autoSpaceDE w:val="0"/>
        <w:autoSpaceDN w:val="0"/>
        <w:adjustRightInd w:val="0"/>
        <w:ind w:firstLine="709"/>
        <w:jc w:val="both"/>
        <w:rPr>
          <w:szCs w:val="28"/>
        </w:rPr>
      </w:pPr>
      <w:r w:rsidRPr="004F1E16">
        <w:rPr>
          <w:szCs w:val="28"/>
        </w:rPr>
        <w:t>Для реализации программы осуществляется субсидирование субъектов малого и среднего предпринимательства по следующим мероприятиям:</w:t>
      </w:r>
    </w:p>
    <w:p w:rsidR="00DC57B4" w:rsidRPr="004F1E16" w:rsidRDefault="00DC57B4" w:rsidP="00DC57B4">
      <w:pPr>
        <w:ind w:firstLine="709"/>
        <w:jc w:val="both"/>
        <w:rPr>
          <w:szCs w:val="28"/>
        </w:rPr>
      </w:pPr>
      <w:r w:rsidRPr="004F1E16">
        <w:rPr>
          <w:color w:val="000000"/>
          <w:szCs w:val="28"/>
        </w:rPr>
        <w:t>1.</w:t>
      </w:r>
      <w:r w:rsidRPr="004F1E16">
        <w:rPr>
          <w:szCs w:val="28"/>
        </w:rPr>
        <w:t xml:space="preserve"> Поддержка субъектов малого и (или) среднего предпринимательства, направленная на развитие деятельности и снижение затрат субъектов малого и (или) среднего предпринимательства, возникающих в связи с привлечением финансовых ресурсов:</w:t>
      </w:r>
    </w:p>
    <w:p w:rsidR="00DC57B4" w:rsidRPr="004F1E16" w:rsidRDefault="00DC57B4" w:rsidP="00DC57B4">
      <w:pPr>
        <w:ind w:firstLine="709"/>
        <w:jc w:val="both"/>
        <w:rPr>
          <w:szCs w:val="28"/>
        </w:rPr>
      </w:pPr>
      <w:r w:rsidRPr="004F1E16">
        <w:rPr>
          <w:szCs w:val="28"/>
        </w:rPr>
        <w:t>Субсидия субъектам малого 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p w:rsidR="00DC57B4" w:rsidRPr="004F1E16" w:rsidRDefault="00DC57B4" w:rsidP="00DC57B4">
      <w:pPr>
        <w:pStyle w:val="ConsPlusNormal"/>
        <w:tabs>
          <w:tab w:val="left" w:pos="1440"/>
        </w:tabs>
        <w:ind w:firstLine="709"/>
        <w:jc w:val="both"/>
        <w:rPr>
          <w:rFonts w:ascii="Times New Roman" w:hAnsi="Times New Roman" w:cs="Times New Roman"/>
          <w:sz w:val="28"/>
          <w:szCs w:val="28"/>
        </w:rPr>
      </w:pPr>
      <w:r w:rsidRPr="004F1E16">
        <w:rPr>
          <w:rFonts w:ascii="Times New Roman" w:hAnsi="Times New Roman" w:cs="Times New Roman"/>
          <w:sz w:val="28"/>
          <w:szCs w:val="28"/>
        </w:rPr>
        <w:t>Субсидии предоставляются в размере 30 %  произведенных затрат, но не более 250,00 тыс. рублей (без учета НДС - для получателей субсидий, применяющих общую систему налогообложения) на один субъект малого или среднего предпринимательства.</w:t>
      </w:r>
    </w:p>
    <w:p w:rsidR="00DC57B4" w:rsidRPr="004F1E16" w:rsidRDefault="00DC57B4" w:rsidP="00DC57B4">
      <w:pPr>
        <w:pStyle w:val="ConsPlusNormal"/>
        <w:tabs>
          <w:tab w:val="left" w:pos="1440"/>
        </w:tabs>
        <w:ind w:firstLine="709"/>
        <w:jc w:val="both"/>
        <w:rPr>
          <w:rFonts w:ascii="Times New Roman" w:hAnsi="Times New Roman" w:cs="Times New Roman"/>
          <w:color w:val="000000"/>
          <w:sz w:val="28"/>
          <w:szCs w:val="28"/>
        </w:rPr>
      </w:pPr>
      <w:r w:rsidRPr="004F1E16">
        <w:rPr>
          <w:rFonts w:ascii="Times New Roman" w:hAnsi="Times New Roman" w:cs="Times New Roman"/>
          <w:sz w:val="28"/>
          <w:szCs w:val="28"/>
        </w:rPr>
        <w:t>Предоставление субсидий субъектам малого и среднего предпринимательства на возмещение части затрат, связанных приобретением оборудования в целях создания и (или) развития, либо модернизации производства товаров (работ, услуг), осуществляется в порядке и на условиях согласно порядку, утвержденному постановлением администрации Ужурского района</w:t>
      </w:r>
      <w:r w:rsidRPr="004F1E16">
        <w:rPr>
          <w:rFonts w:ascii="Times New Roman" w:hAnsi="Times New Roman" w:cs="Times New Roman"/>
          <w:color w:val="000000"/>
          <w:sz w:val="28"/>
          <w:szCs w:val="28"/>
        </w:rPr>
        <w:t>.</w:t>
      </w:r>
    </w:p>
    <w:p w:rsidR="00DC57B4" w:rsidRPr="004F1E16" w:rsidRDefault="00DC57B4" w:rsidP="00DC57B4">
      <w:pPr>
        <w:tabs>
          <w:tab w:val="left" w:pos="1134"/>
          <w:tab w:val="left" w:pos="1418"/>
        </w:tabs>
        <w:autoSpaceDE w:val="0"/>
        <w:autoSpaceDN w:val="0"/>
        <w:adjustRightInd w:val="0"/>
        <w:ind w:firstLine="709"/>
        <w:jc w:val="both"/>
        <w:rPr>
          <w:szCs w:val="28"/>
        </w:rPr>
      </w:pPr>
      <w:r w:rsidRPr="004F1E16">
        <w:rPr>
          <w:szCs w:val="28"/>
        </w:rPr>
        <w:t>2. Поддержка создаваемых субъектов малого и среднего предпринимательства направленная на снижение затрат, возникающих в связи с привлечением финансовых ресурсов:</w:t>
      </w:r>
    </w:p>
    <w:p w:rsidR="00DC57B4" w:rsidRPr="004F1E16" w:rsidRDefault="00DC57B4" w:rsidP="00DC57B4">
      <w:pPr>
        <w:autoSpaceDE w:val="0"/>
        <w:autoSpaceDN w:val="0"/>
        <w:adjustRightInd w:val="0"/>
        <w:ind w:firstLine="709"/>
        <w:jc w:val="both"/>
        <w:rPr>
          <w:szCs w:val="28"/>
        </w:rPr>
      </w:pPr>
      <w:r w:rsidRPr="004F1E16">
        <w:rPr>
          <w:szCs w:val="28"/>
        </w:rPr>
        <w:t>Субсидии вновь созданным субъектам малого предпринимательства на возмещение части расходов, связанных с приобретением и созданием основных средств и началом предпринимательской деятельности (далее - субсидии).</w:t>
      </w:r>
    </w:p>
    <w:p w:rsidR="00DC57B4" w:rsidRPr="004F1E16" w:rsidRDefault="00DC57B4" w:rsidP="00DC57B4">
      <w:pPr>
        <w:autoSpaceDE w:val="0"/>
        <w:autoSpaceDN w:val="0"/>
        <w:adjustRightInd w:val="0"/>
        <w:ind w:firstLine="709"/>
        <w:jc w:val="both"/>
        <w:rPr>
          <w:szCs w:val="28"/>
        </w:rPr>
      </w:pPr>
      <w:r w:rsidRPr="004F1E16">
        <w:rPr>
          <w:szCs w:val="28"/>
        </w:rPr>
        <w:t xml:space="preserve">Предоставляются субъектам малого предпринимательства, с даты регистрации которых до момента обращения за муниципальной поддержкой прошло не более 1 года. Субсидии предоставляются в размере 85 % от указанных выше затрат (без учета налога на добавленную стоимость - для получателей субсидии, применяющих общую систему налогообложения), но не более 100,0 тыс. рублей одному субъекту малого и (или) среднего предпринимательства, в течение одного финансового года. </w:t>
      </w:r>
    </w:p>
    <w:p w:rsidR="00DC57B4" w:rsidRPr="004F1E16" w:rsidRDefault="00DC57B4" w:rsidP="00DC57B4">
      <w:pPr>
        <w:autoSpaceDE w:val="0"/>
        <w:autoSpaceDN w:val="0"/>
        <w:adjustRightInd w:val="0"/>
        <w:ind w:firstLine="709"/>
        <w:jc w:val="both"/>
        <w:rPr>
          <w:szCs w:val="28"/>
        </w:rPr>
      </w:pPr>
      <w:r w:rsidRPr="004F1E16">
        <w:rPr>
          <w:szCs w:val="28"/>
        </w:rPr>
        <w:t>Субсидия предоставляется при условии прохождения индивидуальным предпринимателем, руководителем или учредителем (учредителями) субъекта малого предпринимательства - юридического лица после регистрации предпринимательской деятельности краткосрочного обучения (от 20 до 100 часов) по вопросам организации и ведения предпринимательской деятельности, за исключением тех у которых имеется диплом о высшем юридическом и (или) экономическом образовании (профильной переподготовке</w:t>
      </w:r>
      <w:r>
        <w:rPr>
          <w:szCs w:val="28"/>
        </w:rPr>
        <w:t>)</w:t>
      </w:r>
      <w:r w:rsidRPr="004F1E16">
        <w:rPr>
          <w:szCs w:val="28"/>
        </w:rPr>
        <w:t>.</w:t>
      </w:r>
    </w:p>
    <w:p w:rsidR="00DC57B4" w:rsidRPr="004F1E16" w:rsidRDefault="00DC57B4" w:rsidP="00DC57B4">
      <w:pPr>
        <w:ind w:firstLine="709"/>
        <w:jc w:val="both"/>
        <w:rPr>
          <w:szCs w:val="28"/>
        </w:rPr>
      </w:pPr>
      <w:r w:rsidRPr="004F1E16">
        <w:rPr>
          <w:szCs w:val="28"/>
        </w:rPr>
        <w:t xml:space="preserve">Предоставление субсидии осуществляется в порядке и на условиях согласно порядку, утвержденному постановлением администрации Ужурского района. </w:t>
      </w:r>
    </w:p>
    <w:p w:rsidR="00DC57B4" w:rsidRPr="004F1E16" w:rsidRDefault="00DC57B4" w:rsidP="00DC57B4">
      <w:pPr>
        <w:ind w:firstLine="709"/>
        <w:jc w:val="both"/>
        <w:rPr>
          <w:szCs w:val="28"/>
        </w:rPr>
      </w:pPr>
      <w:r w:rsidRPr="004F1E16">
        <w:rPr>
          <w:szCs w:val="28"/>
        </w:rPr>
        <w:t>Предоставление методической, информационной, консультационной поддержки субъектов малого и среднего предпринимательства:</w:t>
      </w:r>
    </w:p>
    <w:p w:rsidR="00DC57B4" w:rsidRPr="004F1E16" w:rsidRDefault="00DC57B4" w:rsidP="00DC57B4">
      <w:pPr>
        <w:ind w:firstLine="709"/>
        <w:jc w:val="both"/>
        <w:rPr>
          <w:szCs w:val="28"/>
        </w:rPr>
      </w:pPr>
      <w:r w:rsidRPr="004F1E16">
        <w:rPr>
          <w:szCs w:val="28"/>
        </w:rPr>
        <w:t>- оказание консультационной поддержки субъектам малого и среднего предпринимательства, проведение семинаров по вопросам бухгалтерского учета, налогообложения;</w:t>
      </w:r>
    </w:p>
    <w:p w:rsidR="00DC57B4" w:rsidRPr="004F1E16" w:rsidRDefault="00DC57B4" w:rsidP="00DC57B4">
      <w:pPr>
        <w:ind w:firstLine="709"/>
        <w:jc w:val="both"/>
        <w:rPr>
          <w:szCs w:val="28"/>
        </w:rPr>
      </w:pPr>
      <w:r w:rsidRPr="004F1E16">
        <w:rPr>
          <w:szCs w:val="28"/>
        </w:rPr>
        <w:t>- публикация статей о деятельности субъектов малого и среднего предпринимательства, существующих проблемах в области предпринимательства;</w:t>
      </w:r>
    </w:p>
    <w:p w:rsidR="00DC57B4" w:rsidRPr="004F1E16" w:rsidRDefault="00DC57B4" w:rsidP="00DC57B4">
      <w:pPr>
        <w:ind w:firstLine="709"/>
        <w:jc w:val="both"/>
        <w:rPr>
          <w:szCs w:val="28"/>
        </w:rPr>
      </w:pPr>
      <w:r w:rsidRPr="004F1E16">
        <w:rPr>
          <w:szCs w:val="28"/>
        </w:rPr>
        <w:t>- проведение различных семинаров и круглых столов по проблемам развития и поддержки малого и среднего предпринимательства с участием представителей администрации, контрольных и надзорных органов и субъектов малого и среднего предпринимательства.</w:t>
      </w:r>
    </w:p>
    <w:p w:rsidR="00DC57B4" w:rsidRPr="004F1E16" w:rsidRDefault="00DC57B4" w:rsidP="00DC57B4">
      <w:pPr>
        <w:autoSpaceDE w:val="0"/>
        <w:autoSpaceDN w:val="0"/>
        <w:adjustRightInd w:val="0"/>
        <w:ind w:firstLine="709"/>
        <w:jc w:val="both"/>
        <w:rPr>
          <w:rFonts w:eastAsiaTheme="minorHAnsi"/>
          <w:szCs w:val="28"/>
        </w:rPr>
      </w:pPr>
      <w:r w:rsidRPr="004F1E16">
        <w:rPr>
          <w:rFonts w:eastAsiaTheme="minorHAnsi"/>
          <w:szCs w:val="28"/>
        </w:rPr>
        <w:t>Экономическим эффектом реализации муниципальной программы являются следующие показатели:</w:t>
      </w:r>
    </w:p>
    <w:p w:rsidR="00DC57B4" w:rsidRPr="004F1E16" w:rsidRDefault="00DC57B4" w:rsidP="00DC57B4">
      <w:pPr>
        <w:autoSpaceDE w:val="0"/>
        <w:autoSpaceDN w:val="0"/>
        <w:adjustRightInd w:val="0"/>
        <w:ind w:firstLine="709"/>
        <w:jc w:val="both"/>
        <w:rPr>
          <w:rFonts w:eastAsiaTheme="minorHAnsi"/>
          <w:szCs w:val="28"/>
        </w:rPr>
      </w:pPr>
      <w:r w:rsidRPr="004F1E16">
        <w:rPr>
          <w:rFonts w:eastAsiaTheme="minorHAnsi"/>
          <w:szCs w:val="28"/>
        </w:rPr>
        <w:t>- вовлечение субъектов малого и среднего предпринимательства в формирование муниципальной политики в области развития бизнеса на территории Ужурского района;</w:t>
      </w:r>
    </w:p>
    <w:p w:rsidR="00DC57B4" w:rsidRPr="004F1E16" w:rsidRDefault="00DC57B4" w:rsidP="00DC57B4">
      <w:pPr>
        <w:autoSpaceDE w:val="0"/>
        <w:autoSpaceDN w:val="0"/>
        <w:adjustRightInd w:val="0"/>
        <w:ind w:firstLine="709"/>
        <w:jc w:val="both"/>
        <w:rPr>
          <w:rFonts w:eastAsiaTheme="minorHAnsi"/>
          <w:szCs w:val="28"/>
        </w:rPr>
      </w:pPr>
      <w:r w:rsidRPr="004F1E16">
        <w:rPr>
          <w:rFonts w:eastAsiaTheme="minorHAnsi"/>
          <w:szCs w:val="28"/>
        </w:rPr>
        <w:t>- повышение юридической и экономической грамотности, уровня эффективности предпринимательской деятельности;</w:t>
      </w:r>
    </w:p>
    <w:p w:rsidR="00DC57B4" w:rsidRPr="004F1E16" w:rsidRDefault="00DC57B4" w:rsidP="00DC57B4">
      <w:pPr>
        <w:autoSpaceDE w:val="0"/>
        <w:autoSpaceDN w:val="0"/>
        <w:adjustRightInd w:val="0"/>
        <w:ind w:firstLine="709"/>
        <w:jc w:val="both"/>
        <w:rPr>
          <w:rFonts w:eastAsiaTheme="minorHAnsi"/>
          <w:szCs w:val="28"/>
        </w:rPr>
      </w:pPr>
      <w:r w:rsidRPr="004F1E16">
        <w:rPr>
          <w:rFonts w:eastAsiaTheme="minorHAnsi"/>
          <w:szCs w:val="28"/>
        </w:rPr>
        <w:t>- расширение рынков сбыта продукции, выпускаемой субъектами малого и среднего предпринимательства;</w:t>
      </w:r>
    </w:p>
    <w:p w:rsidR="00DC57B4" w:rsidRPr="004F1E16" w:rsidRDefault="00DC57B4" w:rsidP="00DC57B4">
      <w:pPr>
        <w:autoSpaceDE w:val="0"/>
        <w:autoSpaceDN w:val="0"/>
        <w:adjustRightInd w:val="0"/>
        <w:ind w:firstLine="709"/>
        <w:jc w:val="both"/>
        <w:rPr>
          <w:rFonts w:eastAsiaTheme="minorHAnsi"/>
          <w:szCs w:val="28"/>
        </w:rPr>
      </w:pPr>
      <w:r w:rsidRPr="004F1E16">
        <w:rPr>
          <w:rFonts w:eastAsiaTheme="minorHAnsi"/>
          <w:szCs w:val="28"/>
        </w:rPr>
        <w:t>- привлечение молодых специалистов к развитию малого и среднего бизнеса;</w:t>
      </w:r>
    </w:p>
    <w:p w:rsidR="00DC57B4" w:rsidRPr="004F1E16" w:rsidRDefault="00DC57B4" w:rsidP="00DC57B4">
      <w:pPr>
        <w:autoSpaceDE w:val="0"/>
        <w:autoSpaceDN w:val="0"/>
        <w:adjustRightInd w:val="0"/>
        <w:ind w:firstLine="709"/>
        <w:jc w:val="both"/>
        <w:rPr>
          <w:rFonts w:eastAsiaTheme="minorHAnsi"/>
          <w:szCs w:val="28"/>
        </w:rPr>
      </w:pPr>
      <w:r w:rsidRPr="004F1E16">
        <w:rPr>
          <w:rFonts w:eastAsiaTheme="minorHAnsi"/>
          <w:szCs w:val="28"/>
        </w:rPr>
        <w:t>- рост числа субъектов малого и среднего предпринимательства, осуществляющих деятельность на территории Ужурского района;</w:t>
      </w:r>
    </w:p>
    <w:p w:rsidR="00DC57B4" w:rsidRPr="004F1E16" w:rsidRDefault="00DC57B4" w:rsidP="00DC57B4">
      <w:pPr>
        <w:autoSpaceDE w:val="0"/>
        <w:autoSpaceDN w:val="0"/>
        <w:adjustRightInd w:val="0"/>
        <w:ind w:firstLine="709"/>
        <w:jc w:val="both"/>
        <w:rPr>
          <w:rFonts w:eastAsiaTheme="minorHAnsi"/>
          <w:szCs w:val="28"/>
        </w:rPr>
      </w:pPr>
      <w:r w:rsidRPr="004F1E16">
        <w:rPr>
          <w:rFonts w:eastAsiaTheme="minorHAnsi"/>
          <w:szCs w:val="28"/>
        </w:rPr>
        <w:t>- увеличение численности занят</w:t>
      </w:r>
      <w:r>
        <w:rPr>
          <w:rFonts w:eastAsiaTheme="minorHAnsi"/>
          <w:szCs w:val="28"/>
        </w:rPr>
        <w:t>ых</w:t>
      </w:r>
      <w:r w:rsidRPr="004F1E16">
        <w:rPr>
          <w:rFonts w:eastAsiaTheme="minorHAnsi"/>
          <w:szCs w:val="28"/>
        </w:rPr>
        <w:t xml:space="preserve"> в малом и среднем бизнесе;</w:t>
      </w:r>
    </w:p>
    <w:p w:rsidR="00DC57B4" w:rsidRPr="004F1E16" w:rsidRDefault="00DC57B4" w:rsidP="00DC57B4">
      <w:pPr>
        <w:autoSpaceDE w:val="0"/>
        <w:autoSpaceDN w:val="0"/>
        <w:adjustRightInd w:val="0"/>
        <w:ind w:firstLine="709"/>
        <w:jc w:val="both"/>
        <w:rPr>
          <w:rFonts w:eastAsiaTheme="minorHAnsi"/>
          <w:szCs w:val="28"/>
        </w:rPr>
      </w:pPr>
      <w:r w:rsidRPr="004F1E16">
        <w:rPr>
          <w:rFonts w:eastAsiaTheme="minorHAnsi"/>
          <w:szCs w:val="28"/>
        </w:rPr>
        <w:t>- увеличение среднемесячной заработной платы работников малого и среднего бизнеса;</w:t>
      </w:r>
    </w:p>
    <w:p w:rsidR="00DC57B4" w:rsidRPr="004F1E16" w:rsidRDefault="00DC57B4" w:rsidP="00DC57B4">
      <w:pPr>
        <w:autoSpaceDE w:val="0"/>
        <w:autoSpaceDN w:val="0"/>
        <w:adjustRightInd w:val="0"/>
        <w:ind w:firstLine="709"/>
        <w:jc w:val="both"/>
        <w:rPr>
          <w:rFonts w:eastAsiaTheme="minorHAnsi"/>
          <w:szCs w:val="28"/>
        </w:rPr>
      </w:pPr>
      <w:r w:rsidRPr="004F1E16">
        <w:rPr>
          <w:rFonts w:eastAsiaTheme="minorHAnsi"/>
          <w:szCs w:val="28"/>
        </w:rPr>
        <w:t>- создание благоприятных условий для осуществления инвестиционной деятельности на территории Ужурского района.</w:t>
      </w:r>
    </w:p>
    <w:p w:rsidR="00DC57B4" w:rsidRPr="004F1E16" w:rsidRDefault="00DC57B4" w:rsidP="00DC57B4">
      <w:pPr>
        <w:pStyle w:val="ConsPlusTitle"/>
        <w:widowControl/>
        <w:rPr>
          <w:rFonts w:ascii="Times New Roman" w:hAnsi="Times New Roman" w:cs="Times New Roman"/>
          <w:b w:val="0"/>
          <w:sz w:val="28"/>
          <w:szCs w:val="28"/>
        </w:rPr>
      </w:pPr>
    </w:p>
    <w:p w:rsidR="00DC57B4" w:rsidRPr="004F1E16" w:rsidRDefault="00DC57B4" w:rsidP="00DC57B4">
      <w:pPr>
        <w:pStyle w:val="ConsPlusNormal"/>
        <w:ind w:firstLine="709"/>
        <w:jc w:val="center"/>
        <w:outlineLvl w:val="2"/>
        <w:rPr>
          <w:rFonts w:ascii="Times New Roman" w:hAnsi="Times New Roman" w:cs="Times New Roman"/>
          <w:b/>
          <w:sz w:val="28"/>
          <w:szCs w:val="28"/>
        </w:rPr>
      </w:pPr>
      <w:r w:rsidRPr="004F1E16">
        <w:rPr>
          <w:rFonts w:ascii="Times New Roman" w:hAnsi="Times New Roman" w:cs="Times New Roman"/>
          <w:b/>
          <w:sz w:val="28"/>
          <w:szCs w:val="28"/>
        </w:rPr>
        <w:t>6. Основные меры правового регулирования в инвестиционной сфере, сфере малого и среднего предпринимательства, направленные на достижение  цели и (или) задач муниципальной программы</w:t>
      </w:r>
    </w:p>
    <w:p w:rsidR="00DC57B4" w:rsidRPr="004F1E16" w:rsidRDefault="00DC57B4" w:rsidP="00DC57B4">
      <w:pPr>
        <w:pStyle w:val="ConsPlusNormal"/>
        <w:ind w:firstLine="709"/>
        <w:jc w:val="center"/>
        <w:outlineLvl w:val="2"/>
        <w:rPr>
          <w:rFonts w:ascii="Times New Roman" w:hAnsi="Times New Roman" w:cs="Times New Roman"/>
          <w:sz w:val="28"/>
          <w:szCs w:val="28"/>
        </w:rPr>
      </w:pPr>
    </w:p>
    <w:p w:rsidR="00DC57B4" w:rsidRPr="004F1E16" w:rsidRDefault="00DC57B4" w:rsidP="00DC57B4">
      <w:pPr>
        <w:pStyle w:val="ConsPlusNormal"/>
        <w:ind w:firstLine="709"/>
        <w:jc w:val="both"/>
        <w:outlineLvl w:val="2"/>
        <w:rPr>
          <w:rFonts w:ascii="Times New Roman" w:hAnsi="Times New Roman" w:cs="Times New Roman"/>
          <w:sz w:val="28"/>
          <w:szCs w:val="28"/>
        </w:rPr>
      </w:pPr>
      <w:r w:rsidRPr="004F1E16">
        <w:rPr>
          <w:rFonts w:ascii="Times New Roman" w:hAnsi="Times New Roman" w:cs="Times New Roman"/>
          <w:sz w:val="28"/>
          <w:szCs w:val="28"/>
        </w:rPr>
        <w:t>Меры правового регулирования в инвестиционной сфере, сфере малого и среднего предпринимательства в муниципальной программе приведены в приложении № 1 к Программе.</w:t>
      </w:r>
    </w:p>
    <w:p w:rsidR="00DC57B4" w:rsidRPr="004F1E16" w:rsidRDefault="00DC57B4" w:rsidP="00DC57B4">
      <w:pPr>
        <w:pStyle w:val="ConsPlusNormal"/>
        <w:ind w:firstLine="709"/>
        <w:jc w:val="both"/>
        <w:outlineLvl w:val="2"/>
        <w:rPr>
          <w:rFonts w:ascii="Times New Roman" w:hAnsi="Times New Roman" w:cs="Times New Roman"/>
          <w:sz w:val="28"/>
          <w:szCs w:val="28"/>
        </w:rPr>
      </w:pPr>
    </w:p>
    <w:p w:rsidR="00DC57B4" w:rsidRPr="004F1E16" w:rsidRDefault="00DC57B4" w:rsidP="00DC57B4">
      <w:pPr>
        <w:pStyle w:val="ae"/>
        <w:tabs>
          <w:tab w:val="left" w:pos="1134"/>
          <w:tab w:val="left" w:pos="1418"/>
        </w:tabs>
        <w:autoSpaceDE w:val="0"/>
        <w:autoSpaceDN w:val="0"/>
        <w:adjustRightInd w:val="0"/>
        <w:ind w:left="0"/>
        <w:jc w:val="center"/>
        <w:outlineLvl w:val="1"/>
        <w:rPr>
          <w:b/>
          <w:spacing w:val="-4"/>
          <w:szCs w:val="28"/>
        </w:rPr>
      </w:pPr>
      <w:r w:rsidRPr="004F1E16">
        <w:rPr>
          <w:b/>
          <w:szCs w:val="28"/>
        </w:rPr>
        <w:t>7. П</w:t>
      </w:r>
      <w:r w:rsidRPr="004F1E16">
        <w:rPr>
          <w:b/>
          <w:spacing w:val="-4"/>
          <w:szCs w:val="28"/>
        </w:rPr>
        <w:t>еречень объектов недвижимого имущества муниципальной собственности Ужурского района, подлежащих строительству, реконструкции, техническому перевооружению или приобретению</w:t>
      </w:r>
    </w:p>
    <w:p w:rsidR="00DC57B4" w:rsidRPr="004F1E16" w:rsidRDefault="00DC57B4" w:rsidP="00DC57B4">
      <w:pPr>
        <w:pStyle w:val="ae"/>
        <w:tabs>
          <w:tab w:val="left" w:pos="1134"/>
          <w:tab w:val="left" w:pos="1418"/>
        </w:tabs>
        <w:autoSpaceDE w:val="0"/>
        <w:autoSpaceDN w:val="0"/>
        <w:adjustRightInd w:val="0"/>
        <w:ind w:left="0"/>
        <w:jc w:val="center"/>
        <w:outlineLvl w:val="1"/>
        <w:rPr>
          <w:spacing w:val="-4"/>
          <w:szCs w:val="28"/>
        </w:rPr>
      </w:pPr>
    </w:p>
    <w:p w:rsidR="00DC57B4" w:rsidRPr="004F1E16" w:rsidRDefault="00DC57B4" w:rsidP="00DC57B4">
      <w:pPr>
        <w:tabs>
          <w:tab w:val="left" w:pos="1134"/>
          <w:tab w:val="left" w:pos="1418"/>
        </w:tabs>
        <w:autoSpaceDE w:val="0"/>
        <w:autoSpaceDN w:val="0"/>
        <w:adjustRightInd w:val="0"/>
        <w:ind w:firstLine="709"/>
        <w:jc w:val="both"/>
        <w:outlineLvl w:val="1"/>
        <w:rPr>
          <w:szCs w:val="28"/>
        </w:rPr>
      </w:pPr>
      <w:r w:rsidRPr="004F1E16">
        <w:rPr>
          <w:szCs w:val="28"/>
        </w:rPr>
        <w:t>В  программе  не  предусмотрено строительство,  реконструкция и техническое перевооружение или приобретение объектов недвижимого имущества</w:t>
      </w:r>
    </w:p>
    <w:p w:rsidR="00DC57B4" w:rsidRPr="004F1E16" w:rsidRDefault="00DC57B4" w:rsidP="00DC57B4">
      <w:pPr>
        <w:pStyle w:val="ae"/>
        <w:tabs>
          <w:tab w:val="left" w:pos="1134"/>
          <w:tab w:val="left" w:pos="1418"/>
        </w:tabs>
        <w:autoSpaceDE w:val="0"/>
        <w:autoSpaceDN w:val="0"/>
        <w:adjustRightInd w:val="0"/>
        <w:ind w:left="0"/>
        <w:jc w:val="center"/>
        <w:outlineLvl w:val="1"/>
        <w:rPr>
          <w:szCs w:val="28"/>
        </w:rPr>
      </w:pPr>
    </w:p>
    <w:p w:rsidR="00DC57B4" w:rsidRPr="004F1E16" w:rsidRDefault="00DC57B4" w:rsidP="00DC57B4">
      <w:pPr>
        <w:autoSpaceDE w:val="0"/>
        <w:autoSpaceDN w:val="0"/>
        <w:adjustRightInd w:val="0"/>
        <w:ind w:firstLine="709"/>
        <w:jc w:val="center"/>
        <w:rPr>
          <w:b/>
          <w:szCs w:val="28"/>
        </w:rPr>
      </w:pPr>
      <w:r w:rsidRPr="004F1E16">
        <w:rPr>
          <w:b/>
          <w:szCs w:val="28"/>
        </w:rPr>
        <w:t>8. 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краевого, местного бюджетов, а также перечень реализуемых ими мероприятий, в случае участия в разработке и реализации программы</w:t>
      </w:r>
    </w:p>
    <w:p w:rsidR="00DC57B4" w:rsidRPr="004F1E16" w:rsidRDefault="00DC57B4" w:rsidP="00DC57B4">
      <w:pPr>
        <w:autoSpaceDE w:val="0"/>
        <w:autoSpaceDN w:val="0"/>
        <w:adjustRightInd w:val="0"/>
        <w:ind w:firstLine="709"/>
        <w:jc w:val="center"/>
        <w:rPr>
          <w:szCs w:val="28"/>
        </w:rPr>
      </w:pPr>
      <w:r w:rsidRPr="004F1E16">
        <w:rPr>
          <w:szCs w:val="28"/>
        </w:rPr>
        <w:t>.</w:t>
      </w:r>
    </w:p>
    <w:p w:rsidR="00DC57B4" w:rsidRPr="004F1E16" w:rsidRDefault="00DC57B4" w:rsidP="00DC57B4">
      <w:pPr>
        <w:autoSpaceDE w:val="0"/>
        <w:autoSpaceDN w:val="0"/>
        <w:adjustRightInd w:val="0"/>
        <w:ind w:firstLine="709"/>
        <w:jc w:val="both"/>
        <w:rPr>
          <w:szCs w:val="28"/>
        </w:rPr>
      </w:pPr>
      <w:r w:rsidRPr="004F1E16">
        <w:rPr>
          <w:szCs w:val="28"/>
        </w:rPr>
        <w:t xml:space="preserve">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краевого, местного бюджетов, а также перечень реализуемых ими мероприятий приведена в приложении № 2, приложении № 3 к Программе. </w:t>
      </w:r>
    </w:p>
    <w:p w:rsidR="00DC57B4" w:rsidRPr="004F1E16" w:rsidRDefault="00DC57B4" w:rsidP="00DC57B4">
      <w:pPr>
        <w:jc w:val="both"/>
        <w:rPr>
          <w:szCs w:val="28"/>
        </w:rPr>
      </w:pPr>
    </w:p>
    <w:p w:rsidR="00DC57B4" w:rsidRPr="004F1E16" w:rsidRDefault="00DC57B4" w:rsidP="00DC57B4">
      <w:pPr>
        <w:pStyle w:val="a8"/>
        <w:ind w:firstLine="709"/>
        <w:jc w:val="center"/>
        <w:rPr>
          <w:i w:val="0"/>
          <w:szCs w:val="28"/>
        </w:rPr>
      </w:pPr>
      <w:r w:rsidRPr="004F1E16">
        <w:rPr>
          <w:i w:val="0"/>
          <w:szCs w:val="28"/>
        </w:rPr>
        <w:t>9. Информация о мероприятиях, направленных на реализацию научной, научно-технической и  инновационной деятельности</w:t>
      </w:r>
    </w:p>
    <w:p w:rsidR="00DC57B4" w:rsidRPr="004F1E16" w:rsidRDefault="00DC57B4" w:rsidP="00DC57B4">
      <w:pPr>
        <w:pStyle w:val="a8"/>
        <w:ind w:firstLine="709"/>
        <w:jc w:val="center"/>
        <w:rPr>
          <w:b w:val="0"/>
          <w:i w:val="0"/>
          <w:szCs w:val="28"/>
        </w:rPr>
      </w:pPr>
      <w:r w:rsidRPr="004F1E16">
        <w:rPr>
          <w:b w:val="0"/>
          <w:i w:val="0"/>
          <w:szCs w:val="28"/>
        </w:rPr>
        <w:t xml:space="preserve"> </w:t>
      </w:r>
    </w:p>
    <w:p w:rsidR="00DC57B4" w:rsidRPr="004F1E16" w:rsidRDefault="00DC57B4" w:rsidP="00DC57B4">
      <w:pPr>
        <w:autoSpaceDE w:val="0"/>
        <w:autoSpaceDN w:val="0"/>
        <w:adjustRightInd w:val="0"/>
        <w:ind w:firstLine="709"/>
        <w:jc w:val="both"/>
        <w:rPr>
          <w:szCs w:val="28"/>
        </w:rPr>
      </w:pPr>
      <w:r w:rsidRPr="004F1E16">
        <w:rPr>
          <w:szCs w:val="28"/>
        </w:rPr>
        <w:t xml:space="preserve">Мероприятия, направленные на реализацию научной, научно-технической и  инновационной деятельности в программу не включены. </w:t>
      </w:r>
    </w:p>
    <w:p w:rsidR="00DC57B4" w:rsidRPr="004F1E16" w:rsidRDefault="00DC57B4" w:rsidP="00DC57B4">
      <w:pPr>
        <w:pStyle w:val="af2"/>
        <w:spacing w:after="0" w:line="240" w:lineRule="auto"/>
        <w:ind w:left="0" w:firstLine="709"/>
        <w:jc w:val="both"/>
        <w:rPr>
          <w:rFonts w:ascii="Times New Roman" w:hAnsi="Times New Roman"/>
          <w:bCs/>
          <w:sz w:val="28"/>
          <w:szCs w:val="28"/>
        </w:rPr>
      </w:pPr>
    </w:p>
    <w:p w:rsidR="00DC57B4" w:rsidRPr="004F1E16" w:rsidRDefault="00DC57B4" w:rsidP="00DC57B4">
      <w:pPr>
        <w:pStyle w:val="ae"/>
        <w:widowControl w:val="0"/>
        <w:autoSpaceDE w:val="0"/>
        <w:autoSpaceDN w:val="0"/>
        <w:adjustRightInd w:val="0"/>
        <w:ind w:left="0"/>
        <w:jc w:val="center"/>
        <w:rPr>
          <w:b/>
          <w:szCs w:val="28"/>
        </w:rPr>
      </w:pPr>
      <w:r w:rsidRPr="004F1E16">
        <w:rPr>
          <w:b/>
          <w:szCs w:val="28"/>
        </w:rPr>
        <w:t>10. Мероприятия, реализуемые в рамках государственно-частного партнерства, направленные на достижение целей и задач Программы</w:t>
      </w:r>
    </w:p>
    <w:p w:rsidR="00DC57B4" w:rsidRPr="004F1E16" w:rsidRDefault="00DC57B4" w:rsidP="00DC57B4">
      <w:pPr>
        <w:pStyle w:val="ae"/>
        <w:widowControl w:val="0"/>
        <w:autoSpaceDE w:val="0"/>
        <w:autoSpaceDN w:val="0"/>
        <w:adjustRightInd w:val="0"/>
        <w:ind w:left="0"/>
        <w:jc w:val="center"/>
        <w:rPr>
          <w:szCs w:val="28"/>
        </w:rPr>
      </w:pPr>
    </w:p>
    <w:p w:rsidR="00DC57B4" w:rsidRPr="004F1E16" w:rsidRDefault="00DC57B4" w:rsidP="00DC57B4">
      <w:pPr>
        <w:pStyle w:val="ae"/>
        <w:widowControl w:val="0"/>
        <w:autoSpaceDE w:val="0"/>
        <w:autoSpaceDN w:val="0"/>
        <w:adjustRightInd w:val="0"/>
        <w:ind w:left="0" w:firstLine="709"/>
        <w:jc w:val="both"/>
        <w:rPr>
          <w:rStyle w:val="ab"/>
          <w:b w:val="0"/>
          <w:bCs w:val="0"/>
          <w:szCs w:val="28"/>
        </w:rPr>
      </w:pPr>
      <w:r w:rsidRPr="004F1E16">
        <w:rPr>
          <w:szCs w:val="28"/>
        </w:rPr>
        <w:t>В Программу не включены мероприятия, реализуемые в рамках государственно-частного партнерства.</w:t>
      </w:r>
    </w:p>
    <w:p w:rsidR="00DC57B4" w:rsidRPr="004F1E16" w:rsidRDefault="00DC57B4" w:rsidP="00DC57B4">
      <w:pPr>
        <w:widowControl w:val="0"/>
        <w:autoSpaceDE w:val="0"/>
        <w:autoSpaceDN w:val="0"/>
        <w:adjustRightInd w:val="0"/>
        <w:ind w:firstLine="540"/>
        <w:jc w:val="both"/>
        <w:rPr>
          <w:rStyle w:val="ab"/>
          <w:b w:val="0"/>
          <w:szCs w:val="28"/>
        </w:rPr>
      </w:pPr>
      <w:r w:rsidRPr="004F1E16">
        <w:rPr>
          <w:rStyle w:val="ab"/>
          <w:szCs w:val="28"/>
        </w:rPr>
        <w:t xml:space="preserve"> </w:t>
      </w:r>
    </w:p>
    <w:p w:rsidR="00DC57B4" w:rsidRPr="004F1E16" w:rsidRDefault="00DC57B4" w:rsidP="00DC57B4">
      <w:pPr>
        <w:pStyle w:val="ae"/>
        <w:widowControl w:val="0"/>
        <w:autoSpaceDE w:val="0"/>
        <w:autoSpaceDN w:val="0"/>
        <w:adjustRightInd w:val="0"/>
        <w:ind w:left="0"/>
        <w:jc w:val="center"/>
        <w:rPr>
          <w:b/>
          <w:szCs w:val="28"/>
        </w:rPr>
      </w:pPr>
      <w:r w:rsidRPr="004F1E16">
        <w:rPr>
          <w:b/>
          <w:szCs w:val="28"/>
        </w:rPr>
        <w:t xml:space="preserve">11. Мероприятия, реализуемые за счет средств внебюджетных фондов </w:t>
      </w:r>
    </w:p>
    <w:p w:rsidR="00DC57B4" w:rsidRPr="004F1E16" w:rsidRDefault="00DC57B4" w:rsidP="00DC57B4">
      <w:pPr>
        <w:pStyle w:val="ae"/>
        <w:widowControl w:val="0"/>
        <w:autoSpaceDE w:val="0"/>
        <w:autoSpaceDN w:val="0"/>
        <w:adjustRightInd w:val="0"/>
        <w:ind w:left="0"/>
        <w:jc w:val="center"/>
        <w:rPr>
          <w:szCs w:val="28"/>
        </w:rPr>
      </w:pPr>
    </w:p>
    <w:p w:rsidR="00DC57B4" w:rsidRPr="004F1E16" w:rsidRDefault="00DC57B4" w:rsidP="00DC57B4">
      <w:pPr>
        <w:pStyle w:val="ae"/>
        <w:widowControl w:val="0"/>
        <w:autoSpaceDE w:val="0"/>
        <w:autoSpaceDN w:val="0"/>
        <w:adjustRightInd w:val="0"/>
        <w:ind w:left="0" w:firstLine="709"/>
        <w:jc w:val="both"/>
        <w:rPr>
          <w:rStyle w:val="ab"/>
          <w:b w:val="0"/>
          <w:bCs w:val="0"/>
          <w:szCs w:val="28"/>
        </w:rPr>
      </w:pPr>
      <w:r w:rsidRPr="004F1E16">
        <w:rPr>
          <w:szCs w:val="28"/>
        </w:rPr>
        <w:t xml:space="preserve">В Программу не включены мероприятия, реализуемые за счет средств  внебюджетных фондов.  </w:t>
      </w:r>
    </w:p>
    <w:p w:rsidR="00DC57B4" w:rsidRPr="004F1E16" w:rsidRDefault="00DC57B4" w:rsidP="00DC57B4">
      <w:pPr>
        <w:widowControl w:val="0"/>
        <w:autoSpaceDE w:val="0"/>
        <w:autoSpaceDN w:val="0"/>
        <w:adjustRightInd w:val="0"/>
        <w:ind w:firstLine="540"/>
        <w:jc w:val="both"/>
        <w:rPr>
          <w:rStyle w:val="ab"/>
          <w:b w:val="0"/>
          <w:szCs w:val="28"/>
        </w:rPr>
      </w:pPr>
      <w:r w:rsidRPr="004F1E16">
        <w:rPr>
          <w:rStyle w:val="ab"/>
          <w:szCs w:val="28"/>
        </w:rPr>
        <w:t xml:space="preserve"> </w:t>
      </w:r>
    </w:p>
    <w:p w:rsidR="00DC57B4" w:rsidRPr="004F1E16" w:rsidRDefault="00DC57B4" w:rsidP="00DC57B4">
      <w:pPr>
        <w:pStyle w:val="ae"/>
        <w:widowControl w:val="0"/>
        <w:autoSpaceDE w:val="0"/>
        <w:autoSpaceDN w:val="0"/>
        <w:adjustRightInd w:val="0"/>
        <w:ind w:left="0"/>
        <w:jc w:val="center"/>
        <w:rPr>
          <w:b/>
          <w:szCs w:val="28"/>
        </w:rPr>
      </w:pPr>
      <w:r w:rsidRPr="004F1E16">
        <w:rPr>
          <w:b/>
          <w:szCs w:val="28"/>
        </w:rPr>
        <w:t>12. Реализация инвестиционных проектов</w:t>
      </w:r>
    </w:p>
    <w:p w:rsidR="00DC57B4" w:rsidRPr="004F1E16" w:rsidRDefault="00DC57B4" w:rsidP="00DC57B4">
      <w:pPr>
        <w:pStyle w:val="ae"/>
        <w:widowControl w:val="0"/>
        <w:autoSpaceDE w:val="0"/>
        <w:autoSpaceDN w:val="0"/>
        <w:adjustRightInd w:val="0"/>
        <w:ind w:left="0"/>
        <w:jc w:val="center"/>
        <w:rPr>
          <w:szCs w:val="28"/>
        </w:rPr>
      </w:pPr>
      <w:r w:rsidRPr="004F1E16">
        <w:rPr>
          <w:szCs w:val="28"/>
        </w:rPr>
        <w:t xml:space="preserve"> </w:t>
      </w:r>
    </w:p>
    <w:p w:rsidR="00DC57B4" w:rsidRPr="004F1E16" w:rsidRDefault="00DC57B4" w:rsidP="00DC57B4">
      <w:pPr>
        <w:pStyle w:val="ae"/>
        <w:widowControl w:val="0"/>
        <w:autoSpaceDE w:val="0"/>
        <w:autoSpaceDN w:val="0"/>
        <w:adjustRightInd w:val="0"/>
        <w:ind w:left="0" w:firstLine="709"/>
        <w:jc w:val="both"/>
        <w:rPr>
          <w:szCs w:val="28"/>
        </w:rPr>
      </w:pPr>
      <w:r w:rsidRPr="004F1E16">
        <w:rPr>
          <w:szCs w:val="28"/>
        </w:rPr>
        <w:t>В Программе не предусмотрена реализация инвестиционных проектов.</w:t>
      </w:r>
    </w:p>
    <w:p w:rsidR="00DC57B4" w:rsidRPr="004F1E16" w:rsidRDefault="00DC57B4" w:rsidP="00DC57B4">
      <w:pPr>
        <w:pStyle w:val="ae"/>
        <w:widowControl w:val="0"/>
        <w:autoSpaceDE w:val="0"/>
        <w:autoSpaceDN w:val="0"/>
        <w:adjustRightInd w:val="0"/>
        <w:ind w:left="0" w:firstLine="709"/>
        <w:jc w:val="both"/>
        <w:rPr>
          <w:rStyle w:val="ab"/>
          <w:b w:val="0"/>
          <w:szCs w:val="28"/>
        </w:rPr>
      </w:pPr>
    </w:p>
    <w:p w:rsidR="00DC57B4" w:rsidRPr="004F1E16" w:rsidRDefault="00DC57B4" w:rsidP="00DC57B4">
      <w:pPr>
        <w:pStyle w:val="ae"/>
        <w:widowControl w:val="0"/>
        <w:autoSpaceDE w:val="0"/>
        <w:autoSpaceDN w:val="0"/>
        <w:adjustRightInd w:val="0"/>
        <w:ind w:left="0"/>
        <w:jc w:val="center"/>
        <w:rPr>
          <w:b/>
          <w:szCs w:val="28"/>
        </w:rPr>
      </w:pPr>
      <w:r w:rsidRPr="004F1E16">
        <w:rPr>
          <w:b/>
          <w:szCs w:val="28"/>
        </w:rPr>
        <w:t>13. Мероприятия, направленные на развитие сельских территорий</w:t>
      </w:r>
    </w:p>
    <w:p w:rsidR="00DC57B4" w:rsidRPr="004F1E16" w:rsidRDefault="00DC57B4" w:rsidP="00DC57B4">
      <w:pPr>
        <w:pStyle w:val="ae"/>
        <w:widowControl w:val="0"/>
        <w:autoSpaceDE w:val="0"/>
        <w:autoSpaceDN w:val="0"/>
        <w:adjustRightInd w:val="0"/>
        <w:ind w:left="0"/>
        <w:jc w:val="center"/>
        <w:rPr>
          <w:szCs w:val="28"/>
        </w:rPr>
      </w:pPr>
      <w:r w:rsidRPr="004F1E16">
        <w:rPr>
          <w:szCs w:val="28"/>
        </w:rPr>
        <w:t xml:space="preserve"> </w:t>
      </w:r>
    </w:p>
    <w:p w:rsidR="00DC57B4" w:rsidRPr="004F1E16" w:rsidRDefault="00DC57B4" w:rsidP="00DC57B4">
      <w:pPr>
        <w:pStyle w:val="ae"/>
        <w:widowControl w:val="0"/>
        <w:autoSpaceDE w:val="0"/>
        <w:autoSpaceDN w:val="0"/>
        <w:adjustRightInd w:val="0"/>
        <w:ind w:left="0" w:firstLine="709"/>
        <w:jc w:val="both"/>
        <w:rPr>
          <w:szCs w:val="28"/>
        </w:rPr>
      </w:pPr>
      <w:r w:rsidRPr="004F1E16">
        <w:rPr>
          <w:szCs w:val="28"/>
        </w:rPr>
        <w:t>В Программу не включены мероприятия, направленные на развитие сельских территорий района</w:t>
      </w:r>
    </w:p>
    <w:p w:rsidR="00DC57B4" w:rsidRPr="004F1E16" w:rsidRDefault="00DC57B4" w:rsidP="00DC57B4">
      <w:pPr>
        <w:pStyle w:val="ae"/>
        <w:widowControl w:val="0"/>
        <w:autoSpaceDE w:val="0"/>
        <w:autoSpaceDN w:val="0"/>
        <w:adjustRightInd w:val="0"/>
        <w:ind w:left="0" w:firstLine="709"/>
        <w:jc w:val="both"/>
        <w:rPr>
          <w:rStyle w:val="ab"/>
          <w:b w:val="0"/>
          <w:szCs w:val="28"/>
        </w:rPr>
      </w:pPr>
    </w:p>
    <w:p w:rsidR="00DC57B4" w:rsidRPr="004F1E16" w:rsidRDefault="00DC57B4" w:rsidP="00F37385">
      <w:pPr>
        <w:pStyle w:val="ae"/>
        <w:widowControl w:val="0"/>
        <w:autoSpaceDE w:val="0"/>
        <w:autoSpaceDN w:val="0"/>
        <w:adjustRightInd w:val="0"/>
        <w:ind w:left="0"/>
        <w:jc w:val="both"/>
        <w:rPr>
          <w:b/>
          <w:szCs w:val="28"/>
        </w:rPr>
      </w:pPr>
      <w:r w:rsidRPr="004F1E16">
        <w:rPr>
          <w:b/>
          <w:szCs w:val="28"/>
        </w:rPr>
        <w:t>14.</w:t>
      </w:r>
      <w:r w:rsidRPr="004F1E16">
        <w:rPr>
          <w:b/>
          <w:spacing w:val="-4"/>
          <w:szCs w:val="28"/>
        </w:rPr>
        <w:t xml:space="preserve"> 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r w:rsidRPr="004F1E16">
        <w:rPr>
          <w:b/>
          <w:szCs w:val="28"/>
        </w:rPr>
        <w:t xml:space="preserve"> Реализация инвестиционных проектов </w:t>
      </w:r>
    </w:p>
    <w:p w:rsidR="00DC57B4" w:rsidRPr="004F1E16" w:rsidRDefault="00DC57B4" w:rsidP="00DC57B4">
      <w:pPr>
        <w:pStyle w:val="ae"/>
        <w:widowControl w:val="0"/>
        <w:autoSpaceDE w:val="0"/>
        <w:autoSpaceDN w:val="0"/>
        <w:adjustRightInd w:val="0"/>
        <w:ind w:left="0" w:firstLine="709"/>
        <w:jc w:val="both"/>
        <w:rPr>
          <w:rStyle w:val="ab"/>
          <w:b w:val="0"/>
          <w:szCs w:val="28"/>
        </w:rPr>
      </w:pPr>
      <w:r w:rsidRPr="004F1E16">
        <w:rPr>
          <w:szCs w:val="28"/>
        </w:rPr>
        <w:t xml:space="preserve">В Программе не предусмотрены </w:t>
      </w:r>
      <w:r w:rsidRPr="004F1E16">
        <w:rPr>
          <w:spacing w:val="-4"/>
          <w:szCs w:val="28"/>
        </w:rPr>
        <w:t>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rsidR="00E54EE4" w:rsidRDefault="00E54EE4" w:rsidP="00DC57B4">
      <w:pPr>
        <w:widowControl w:val="0"/>
        <w:autoSpaceDE w:val="0"/>
        <w:autoSpaceDN w:val="0"/>
        <w:ind w:firstLine="709"/>
        <w:jc w:val="right"/>
        <w:rPr>
          <w:szCs w:val="28"/>
        </w:rPr>
      </w:pPr>
    </w:p>
    <w:p w:rsidR="00E54EE4" w:rsidRDefault="00E54EE4" w:rsidP="00DC57B4">
      <w:pPr>
        <w:widowControl w:val="0"/>
        <w:autoSpaceDE w:val="0"/>
        <w:autoSpaceDN w:val="0"/>
        <w:ind w:firstLine="709"/>
        <w:jc w:val="right"/>
        <w:rPr>
          <w:szCs w:val="28"/>
        </w:rPr>
      </w:pPr>
    </w:p>
    <w:p w:rsidR="00E54EE4" w:rsidRDefault="00E54EE4" w:rsidP="00DC57B4">
      <w:pPr>
        <w:widowControl w:val="0"/>
        <w:autoSpaceDE w:val="0"/>
        <w:autoSpaceDN w:val="0"/>
        <w:ind w:firstLine="709"/>
        <w:jc w:val="right"/>
        <w:rPr>
          <w:szCs w:val="28"/>
        </w:rPr>
      </w:pPr>
    </w:p>
    <w:p w:rsidR="00E54EE4" w:rsidRDefault="00E54EE4" w:rsidP="00DC57B4">
      <w:pPr>
        <w:widowControl w:val="0"/>
        <w:autoSpaceDE w:val="0"/>
        <w:autoSpaceDN w:val="0"/>
        <w:ind w:firstLine="709"/>
        <w:jc w:val="right"/>
        <w:rPr>
          <w:szCs w:val="28"/>
        </w:rPr>
      </w:pPr>
    </w:p>
    <w:p w:rsidR="00E54EE4" w:rsidRDefault="00E54EE4" w:rsidP="00DC57B4">
      <w:pPr>
        <w:widowControl w:val="0"/>
        <w:autoSpaceDE w:val="0"/>
        <w:autoSpaceDN w:val="0"/>
        <w:ind w:firstLine="709"/>
        <w:jc w:val="right"/>
        <w:rPr>
          <w:szCs w:val="28"/>
        </w:rPr>
      </w:pPr>
    </w:p>
    <w:p w:rsidR="00E54EE4" w:rsidRDefault="00E54EE4" w:rsidP="00DC57B4">
      <w:pPr>
        <w:widowControl w:val="0"/>
        <w:autoSpaceDE w:val="0"/>
        <w:autoSpaceDN w:val="0"/>
        <w:ind w:firstLine="709"/>
        <w:jc w:val="right"/>
        <w:rPr>
          <w:szCs w:val="28"/>
        </w:rPr>
      </w:pPr>
    </w:p>
    <w:p w:rsidR="00DC57B4" w:rsidRPr="004F1E16" w:rsidRDefault="00DC57B4" w:rsidP="00DC57B4">
      <w:pPr>
        <w:widowControl w:val="0"/>
        <w:autoSpaceDE w:val="0"/>
        <w:autoSpaceDN w:val="0"/>
        <w:ind w:firstLine="709"/>
        <w:jc w:val="right"/>
        <w:rPr>
          <w:szCs w:val="28"/>
        </w:rPr>
      </w:pPr>
      <w:r w:rsidRPr="004F1E16">
        <w:rPr>
          <w:szCs w:val="28"/>
        </w:rPr>
        <w:t>Приложение № 1</w:t>
      </w:r>
    </w:p>
    <w:p w:rsidR="00DC57B4" w:rsidRPr="004F1E16" w:rsidRDefault="00DC57B4" w:rsidP="00DC57B4">
      <w:pPr>
        <w:widowControl w:val="0"/>
        <w:autoSpaceDE w:val="0"/>
        <w:autoSpaceDN w:val="0"/>
        <w:ind w:firstLine="709"/>
        <w:jc w:val="right"/>
        <w:rPr>
          <w:szCs w:val="28"/>
        </w:rPr>
      </w:pPr>
      <w:r w:rsidRPr="004F1E16">
        <w:rPr>
          <w:szCs w:val="28"/>
        </w:rPr>
        <w:t>к Программе</w:t>
      </w:r>
    </w:p>
    <w:p w:rsidR="00DC57B4" w:rsidRPr="004F1E16" w:rsidRDefault="00DC57B4" w:rsidP="00DC57B4">
      <w:pPr>
        <w:ind w:firstLine="709"/>
        <w:jc w:val="center"/>
        <w:rPr>
          <w:szCs w:val="28"/>
        </w:rPr>
      </w:pPr>
    </w:p>
    <w:p w:rsidR="00DC57B4" w:rsidRPr="004F1E16" w:rsidRDefault="00DC57B4" w:rsidP="00DC57B4">
      <w:pPr>
        <w:ind w:firstLine="709"/>
        <w:jc w:val="center"/>
        <w:rPr>
          <w:b/>
          <w:szCs w:val="28"/>
        </w:rPr>
      </w:pPr>
      <w:r w:rsidRPr="004F1E16">
        <w:rPr>
          <w:b/>
          <w:szCs w:val="28"/>
        </w:rPr>
        <w:t xml:space="preserve">Информация об основных мерах правового регулирования </w:t>
      </w:r>
      <w:r w:rsidRPr="004F1E16">
        <w:rPr>
          <w:b/>
          <w:szCs w:val="28"/>
        </w:rPr>
        <w:br/>
        <w:t>в соответствующей сфере (области) муниципального управления, направленных на достижение цели и (или) задач муниципальной программы Красноярского края</w:t>
      </w:r>
    </w:p>
    <w:p w:rsidR="00DC57B4" w:rsidRPr="004F1E16" w:rsidRDefault="00DC57B4" w:rsidP="00DC57B4">
      <w:pPr>
        <w:ind w:firstLine="709"/>
        <w:jc w:val="right"/>
        <w:rPr>
          <w:szCs w:val="28"/>
        </w:rPr>
      </w:pP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273"/>
        <w:gridCol w:w="2688"/>
        <w:gridCol w:w="1864"/>
        <w:gridCol w:w="2478"/>
      </w:tblGrid>
      <w:tr w:rsidR="00DC57B4" w:rsidRPr="004F1E16" w:rsidTr="00682CB2">
        <w:tc>
          <w:tcPr>
            <w:tcW w:w="534" w:type="dxa"/>
            <w:shd w:val="clear" w:color="auto" w:fill="auto"/>
          </w:tcPr>
          <w:p w:rsidR="00DC57B4" w:rsidRPr="004F1E16" w:rsidRDefault="00DC57B4" w:rsidP="00682CB2">
            <w:pPr>
              <w:autoSpaceDE w:val="0"/>
              <w:autoSpaceDN w:val="0"/>
              <w:adjustRightInd w:val="0"/>
              <w:ind w:firstLine="709"/>
              <w:jc w:val="center"/>
              <w:rPr>
                <w:spacing w:val="-4"/>
                <w:szCs w:val="28"/>
              </w:rPr>
            </w:pPr>
            <w:r w:rsidRPr="004F1E16">
              <w:rPr>
                <w:spacing w:val="-4"/>
                <w:szCs w:val="28"/>
              </w:rPr>
              <w:t>№п/п</w:t>
            </w:r>
          </w:p>
        </w:tc>
        <w:tc>
          <w:tcPr>
            <w:tcW w:w="2273" w:type="dxa"/>
            <w:shd w:val="clear" w:color="auto" w:fill="auto"/>
          </w:tcPr>
          <w:p w:rsidR="00DC57B4" w:rsidRPr="004F1E16" w:rsidRDefault="00DC57B4" w:rsidP="00682CB2">
            <w:pPr>
              <w:autoSpaceDE w:val="0"/>
              <w:autoSpaceDN w:val="0"/>
              <w:adjustRightInd w:val="0"/>
              <w:jc w:val="center"/>
              <w:rPr>
                <w:spacing w:val="-4"/>
                <w:szCs w:val="28"/>
              </w:rPr>
            </w:pPr>
            <w:r w:rsidRPr="004F1E16">
              <w:rPr>
                <w:spacing w:val="-4"/>
                <w:szCs w:val="28"/>
              </w:rPr>
              <w:t>Форма нормативного правового акта</w:t>
            </w:r>
          </w:p>
        </w:tc>
        <w:tc>
          <w:tcPr>
            <w:tcW w:w="2688" w:type="dxa"/>
            <w:shd w:val="clear" w:color="auto" w:fill="auto"/>
          </w:tcPr>
          <w:p w:rsidR="00DC57B4" w:rsidRPr="004F1E16" w:rsidRDefault="00DC57B4" w:rsidP="00682CB2">
            <w:pPr>
              <w:autoSpaceDE w:val="0"/>
              <w:autoSpaceDN w:val="0"/>
              <w:adjustRightInd w:val="0"/>
              <w:jc w:val="center"/>
              <w:rPr>
                <w:spacing w:val="-4"/>
                <w:szCs w:val="28"/>
              </w:rPr>
            </w:pPr>
            <w:r w:rsidRPr="004F1E16">
              <w:rPr>
                <w:spacing w:val="-4"/>
                <w:szCs w:val="28"/>
              </w:rPr>
              <w:t>Основные положения нормативного правового акта</w:t>
            </w:r>
          </w:p>
        </w:tc>
        <w:tc>
          <w:tcPr>
            <w:tcW w:w="1864" w:type="dxa"/>
            <w:shd w:val="clear" w:color="auto" w:fill="auto"/>
          </w:tcPr>
          <w:p w:rsidR="00DC57B4" w:rsidRPr="004F1E16" w:rsidRDefault="00DC57B4" w:rsidP="00682CB2">
            <w:pPr>
              <w:autoSpaceDE w:val="0"/>
              <w:autoSpaceDN w:val="0"/>
              <w:adjustRightInd w:val="0"/>
              <w:jc w:val="center"/>
              <w:rPr>
                <w:spacing w:val="-4"/>
                <w:szCs w:val="28"/>
              </w:rPr>
            </w:pPr>
            <w:r w:rsidRPr="004F1E16">
              <w:rPr>
                <w:spacing w:val="-4"/>
                <w:szCs w:val="28"/>
              </w:rPr>
              <w:t>Ответственный исполнитель</w:t>
            </w:r>
          </w:p>
        </w:tc>
        <w:tc>
          <w:tcPr>
            <w:tcW w:w="2478" w:type="dxa"/>
            <w:shd w:val="clear" w:color="auto" w:fill="auto"/>
          </w:tcPr>
          <w:p w:rsidR="00DC57B4" w:rsidRPr="004F1E16" w:rsidRDefault="00DC57B4" w:rsidP="00682CB2">
            <w:pPr>
              <w:autoSpaceDE w:val="0"/>
              <w:autoSpaceDN w:val="0"/>
              <w:adjustRightInd w:val="0"/>
              <w:jc w:val="center"/>
              <w:rPr>
                <w:spacing w:val="-4"/>
                <w:szCs w:val="28"/>
              </w:rPr>
            </w:pPr>
            <w:r w:rsidRPr="004F1E16">
              <w:rPr>
                <w:spacing w:val="-4"/>
                <w:szCs w:val="28"/>
              </w:rPr>
              <w:t>Ожидаемый срок принятия нормативного правового акта</w:t>
            </w:r>
          </w:p>
        </w:tc>
      </w:tr>
      <w:tr w:rsidR="00DC57B4" w:rsidRPr="004F1E16" w:rsidTr="00682CB2">
        <w:tc>
          <w:tcPr>
            <w:tcW w:w="534" w:type="dxa"/>
            <w:shd w:val="clear" w:color="auto" w:fill="auto"/>
          </w:tcPr>
          <w:p w:rsidR="00DC57B4" w:rsidRPr="004F1E16" w:rsidRDefault="00DC57B4" w:rsidP="00682CB2">
            <w:pPr>
              <w:autoSpaceDE w:val="0"/>
              <w:autoSpaceDN w:val="0"/>
              <w:adjustRightInd w:val="0"/>
              <w:ind w:firstLine="709"/>
              <w:jc w:val="center"/>
              <w:rPr>
                <w:spacing w:val="-4"/>
                <w:szCs w:val="28"/>
              </w:rPr>
            </w:pPr>
            <w:r w:rsidRPr="004F1E16">
              <w:rPr>
                <w:spacing w:val="-4"/>
                <w:szCs w:val="28"/>
              </w:rPr>
              <w:t>1</w:t>
            </w:r>
          </w:p>
        </w:tc>
        <w:tc>
          <w:tcPr>
            <w:tcW w:w="2273" w:type="dxa"/>
            <w:shd w:val="clear" w:color="auto" w:fill="auto"/>
          </w:tcPr>
          <w:p w:rsidR="00DC57B4" w:rsidRPr="004F1E16" w:rsidRDefault="00DC57B4" w:rsidP="00682CB2">
            <w:pPr>
              <w:autoSpaceDE w:val="0"/>
              <w:autoSpaceDN w:val="0"/>
              <w:adjustRightInd w:val="0"/>
              <w:jc w:val="center"/>
              <w:rPr>
                <w:spacing w:val="-4"/>
                <w:szCs w:val="28"/>
              </w:rPr>
            </w:pPr>
            <w:r w:rsidRPr="004F1E16">
              <w:rPr>
                <w:spacing w:val="-4"/>
                <w:szCs w:val="28"/>
              </w:rPr>
              <w:t>2</w:t>
            </w:r>
          </w:p>
        </w:tc>
        <w:tc>
          <w:tcPr>
            <w:tcW w:w="2688" w:type="dxa"/>
            <w:shd w:val="clear" w:color="auto" w:fill="auto"/>
          </w:tcPr>
          <w:p w:rsidR="00DC57B4" w:rsidRPr="004F1E16" w:rsidRDefault="00DC57B4" w:rsidP="00682CB2">
            <w:pPr>
              <w:autoSpaceDE w:val="0"/>
              <w:autoSpaceDN w:val="0"/>
              <w:adjustRightInd w:val="0"/>
              <w:jc w:val="center"/>
              <w:rPr>
                <w:spacing w:val="-4"/>
                <w:szCs w:val="28"/>
              </w:rPr>
            </w:pPr>
            <w:r w:rsidRPr="004F1E16">
              <w:rPr>
                <w:spacing w:val="-4"/>
                <w:szCs w:val="28"/>
              </w:rPr>
              <w:t>3</w:t>
            </w:r>
          </w:p>
        </w:tc>
        <w:tc>
          <w:tcPr>
            <w:tcW w:w="1864" w:type="dxa"/>
            <w:shd w:val="clear" w:color="auto" w:fill="auto"/>
          </w:tcPr>
          <w:p w:rsidR="00DC57B4" w:rsidRPr="004F1E16" w:rsidRDefault="00DC57B4" w:rsidP="00682CB2">
            <w:pPr>
              <w:autoSpaceDE w:val="0"/>
              <w:autoSpaceDN w:val="0"/>
              <w:adjustRightInd w:val="0"/>
              <w:jc w:val="center"/>
              <w:rPr>
                <w:spacing w:val="-4"/>
                <w:szCs w:val="28"/>
              </w:rPr>
            </w:pPr>
            <w:r w:rsidRPr="004F1E16">
              <w:rPr>
                <w:spacing w:val="-4"/>
                <w:szCs w:val="28"/>
              </w:rPr>
              <w:t>4</w:t>
            </w:r>
          </w:p>
        </w:tc>
        <w:tc>
          <w:tcPr>
            <w:tcW w:w="2478" w:type="dxa"/>
            <w:shd w:val="clear" w:color="auto" w:fill="auto"/>
          </w:tcPr>
          <w:p w:rsidR="00DC57B4" w:rsidRPr="004F1E16" w:rsidRDefault="00DC57B4" w:rsidP="00682CB2">
            <w:pPr>
              <w:autoSpaceDE w:val="0"/>
              <w:autoSpaceDN w:val="0"/>
              <w:adjustRightInd w:val="0"/>
              <w:jc w:val="center"/>
              <w:rPr>
                <w:spacing w:val="-4"/>
                <w:szCs w:val="28"/>
              </w:rPr>
            </w:pPr>
            <w:r w:rsidRPr="004F1E16">
              <w:rPr>
                <w:spacing w:val="-4"/>
                <w:szCs w:val="28"/>
              </w:rPr>
              <w:t>5</w:t>
            </w:r>
          </w:p>
        </w:tc>
      </w:tr>
      <w:tr w:rsidR="00DC57B4" w:rsidRPr="004F1E16" w:rsidTr="00682CB2">
        <w:tc>
          <w:tcPr>
            <w:tcW w:w="534" w:type="dxa"/>
            <w:shd w:val="clear" w:color="auto" w:fill="auto"/>
          </w:tcPr>
          <w:p w:rsidR="00DC57B4" w:rsidRPr="004F1E16" w:rsidRDefault="00DC57B4" w:rsidP="00682CB2">
            <w:pPr>
              <w:autoSpaceDE w:val="0"/>
              <w:autoSpaceDN w:val="0"/>
              <w:adjustRightInd w:val="0"/>
              <w:ind w:firstLine="709"/>
              <w:rPr>
                <w:spacing w:val="-4"/>
                <w:szCs w:val="28"/>
              </w:rPr>
            </w:pPr>
          </w:p>
        </w:tc>
        <w:tc>
          <w:tcPr>
            <w:tcW w:w="9303" w:type="dxa"/>
            <w:gridSpan w:val="4"/>
            <w:shd w:val="clear" w:color="auto" w:fill="auto"/>
          </w:tcPr>
          <w:p w:rsidR="00DC57B4" w:rsidRPr="004F1E16" w:rsidRDefault="00DC57B4" w:rsidP="00682CB2">
            <w:pPr>
              <w:autoSpaceDE w:val="0"/>
              <w:autoSpaceDN w:val="0"/>
              <w:adjustRightInd w:val="0"/>
              <w:rPr>
                <w:spacing w:val="-4"/>
                <w:szCs w:val="28"/>
              </w:rPr>
            </w:pPr>
            <w:r w:rsidRPr="004F1E16">
              <w:rPr>
                <w:spacing w:val="-4"/>
                <w:szCs w:val="28"/>
              </w:rPr>
              <w:t xml:space="preserve">Цель муниципальной программы Ужурского района: </w:t>
            </w:r>
            <w:r w:rsidRPr="004F1E16">
              <w:rPr>
                <w:szCs w:val="28"/>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Ужурского района</w:t>
            </w:r>
          </w:p>
        </w:tc>
      </w:tr>
      <w:tr w:rsidR="00DC57B4" w:rsidRPr="004F1E16" w:rsidTr="00682CB2">
        <w:tc>
          <w:tcPr>
            <w:tcW w:w="534" w:type="dxa"/>
            <w:shd w:val="clear" w:color="auto" w:fill="auto"/>
          </w:tcPr>
          <w:p w:rsidR="00DC57B4" w:rsidRPr="004F1E16" w:rsidRDefault="00DC57B4" w:rsidP="00682CB2">
            <w:pPr>
              <w:autoSpaceDE w:val="0"/>
              <w:autoSpaceDN w:val="0"/>
              <w:adjustRightInd w:val="0"/>
              <w:ind w:firstLine="709"/>
              <w:rPr>
                <w:spacing w:val="-4"/>
                <w:szCs w:val="28"/>
              </w:rPr>
            </w:pPr>
          </w:p>
        </w:tc>
        <w:tc>
          <w:tcPr>
            <w:tcW w:w="9303" w:type="dxa"/>
            <w:gridSpan w:val="4"/>
            <w:shd w:val="clear" w:color="auto" w:fill="auto"/>
          </w:tcPr>
          <w:p w:rsidR="00DC57B4" w:rsidRPr="004F1E16" w:rsidRDefault="00DC57B4" w:rsidP="00682CB2">
            <w:pPr>
              <w:autoSpaceDE w:val="0"/>
              <w:autoSpaceDN w:val="0"/>
              <w:adjustRightInd w:val="0"/>
              <w:rPr>
                <w:spacing w:val="-4"/>
                <w:szCs w:val="28"/>
              </w:rPr>
            </w:pPr>
            <w:r w:rsidRPr="004F1E16">
              <w:rPr>
                <w:spacing w:val="-4"/>
                <w:szCs w:val="28"/>
              </w:rPr>
              <w:t xml:space="preserve">Задача муниципальной программы Ужурского района: </w:t>
            </w:r>
            <w:r w:rsidRPr="004F1E16">
              <w:rPr>
                <w:szCs w:val="28"/>
              </w:rPr>
              <w:t>Повышение доступности бизнес-образования для субъектов малого и среднего предпринимательства и пропаганда предпринимательства (стимулирование граждан, в т.ч. молодежи, к осуществлению предпринимательской деятельности)</w:t>
            </w:r>
          </w:p>
        </w:tc>
      </w:tr>
      <w:tr w:rsidR="00DC57B4" w:rsidRPr="004F1E16" w:rsidTr="00682CB2">
        <w:tc>
          <w:tcPr>
            <w:tcW w:w="534" w:type="dxa"/>
            <w:shd w:val="clear" w:color="auto" w:fill="auto"/>
          </w:tcPr>
          <w:p w:rsidR="00DC57B4" w:rsidRPr="004F1E16" w:rsidRDefault="00DC57B4" w:rsidP="00682CB2">
            <w:pPr>
              <w:autoSpaceDE w:val="0"/>
              <w:autoSpaceDN w:val="0"/>
              <w:adjustRightInd w:val="0"/>
              <w:ind w:firstLine="709"/>
              <w:rPr>
                <w:spacing w:val="-4"/>
                <w:szCs w:val="28"/>
              </w:rPr>
            </w:pPr>
          </w:p>
        </w:tc>
        <w:tc>
          <w:tcPr>
            <w:tcW w:w="9303" w:type="dxa"/>
            <w:gridSpan w:val="4"/>
            <w:shd w:val="clear" w:color="auto" w:fill="auto"/>
          </w:tcPr>
          <w:p w:rsidR="00DC57B4" w:rsidRPr="004F1E16" w:rsidRDefault="00DC57B4" w:rsidP="00682CB2">
            <w:pPr>
              <w:autoSpaceDE w:val="0"/>
              <w:autoSpaceDN w:val="0"/>
              <w:adjustRightInd w:val="0"/>
              <w:jc w:val="center"/>
              <w:rPr>
                <w:spacing w:val="-4"/>
                <w:szCs w:val="28"/>
              </w:rPr>
            </w:pPr>
            <w:r w:rsidRPr="004F1E16">
              <w:rPr>
                <w:spacing w:val="-4"/>
                <w:szCs w:val="28"/>
              </w:rPr>
              <w:t xml:space="preserve">Отдельное мероприятие  муниципальной программы Ужурского района: </w:t>
            </w:r>
            <w:r w:rsidRPr="004F1E16">
              <w:rPr>
                <w:szCs w:val="28"/>
              </w:rPr>
              <w:t>Поддержка создаваемых субъектов малого и среднего предпринимательства направленная на снижение затрат, возникающих в связи с привлечением финансовых ресурсов.</w:t>
            </w:r>
          </w:p>
        </w:tc>
      </w:tr>
      <w:tr w:rsidR="00DC57B4" w:rsidRPr="004F1E16" w:rsidTr="00682CB2">
        <w:tc>
          <w:tcPr>
            <w:tcW w:w="534" w:type="dxa"/>
            <w:shd w:val="clear" w:color="auto" w:fill="auto"/>
          </w:tcPr>
          <w:p w:rsidR="00DC57B4" w:rsidRPr="004F1E16" w:rsidRDefault="00DC57B4" w:rsidP="00682CB2">
            <w:pPr>
              <w:autoSpaceDE w:val="0"/>
              <w:autoSpaceDN w:val="0"/>
              <w:adjustRightInd w:val="0"/>
              <w:ind w:firstLine="709"/>
              <w:rPr>
                <w:spacing w:val="-4"/>
                <w:szCs w:val="28"/>
              </w:rPr>
            </w:pPr>
          </w:p>
        </w:tc>
        <w:tc>
          <w:tcPr>
            <w:tcW w:w="2273" w:type="dxa"/>
            <w:shd w:val="clear" w:color="auto" w:fill="auto"/>
          </w:tcPr>
          <w:p w:rsidR="00DC57B4" w:rsidRPr="004F1E16" w:rsidRDefault="00DC57B4" w:rsidP="00682CB2">
            <w:pPr>
              <w:autoSpaceDE w:val="0"/>
              <w:autoSpaceDN w:val="0"/>
              <w:adjustRightInd w:val="0"/>
              <w:rPr>
                <w:spacing w:val="-4"/>
                <w:szCs w:val="28"/>
              </w:rPr>
            </w:pPr>
            <w:r w:rsidRPr="004F1E16">
              <w:rPr>
                <w:spacing w:val="-4"/>
                <w:szCs w:val="28"/>
              </w:rPr>
              <w:t xml:space="preserve">Постановление администрации Ужурского района от 11.06.2015 № 381 «Об </w:t>
            </w:r>
            <w:proofErr w:type="spellStart"/>
            <w:r w:rsidRPr="004F1E16">
              <w:rPr>
                <w:spacing w:val="-4"/>
                <w:szCs w:val="28"/>
              </w:rPr>
              <w:t>утвеждении</w:t>
            </w:r>
            <w:proofErr w:type="spellEnd"/>
            <w:r w:rsidRPr="004F1E16">
              <w:rPr>
                <w:spacing w:val="-4"/>
                <w:szCs w:val="28"/>
              </w:rPr>
              <w:t xml:space="preserve"> порядков о предоставлении субсидий субъектам малого и среднего предпринимательства, осуществляющих деятельность на территории Ужурского района</w:t>
            </w:r>
          </w:p>
        </w:tc>
        <w:tc>
          <w:tcPr>
            <w:tcW w:w="2688" w:type="dxa"/>
            <w:shd w:val="clear" w:color="auto" w:fill="auto"/>
          </w:tcPr>
          <w:p w:rsidR="00DC57B4" w:rsidRPr="004F1E16" w:rsidRDefault="00DC57B4" w:rsidP="00682CB2">
            <w:pPr>
              <w:autoSpaceDE w:val="0"/>
              <w:autoSpaceDN w:val="0"/>
              <w:adjustRightInd w:val="0"/>
              <w:jc w:val="center"/>
              <w:rPr>
                <w:spacing w:val="-4"/>
                <w:szCs w:val="28"/>
              </w:rPr>
            </w:pPr>
            <w:r w:rsidRPr="004F1E16">
              <w:rPr>
                <w:spacing w:val="-4"/>
                <w:szCs w:val="28"/>
              </w:rPr>
              <w:t>Утверждение порядков выдачи субсидий по всем мероприятиям программы</w:t>
            </w:r>
          </w:p>
        </w:tc>
        <w:tc>
          <w:tcPr>
            <w:tcW w:w="1864" w:type="dxa"/>
            <w:shd w:val="clear" w:color="auto" w:fill="auto"/>
          </w:tcPr>
          <w:p w:rsidR="00DC57B4" w:rsidRPr="004F1E16" w:rsidRDefault="00DC57B4" w:rsidP="00682CB2">
            <w:pPr>
              <w:autoSpaceDE w:val="0"/>
              <w:autoSpaceDN w:val="0"/>
              <w:adjustRightInd w:val="0"/>
              <w:jc w:val="center"/>
              <w:rPr>
                <w:spacing w:val="-4"/>
                <w:szCs w:val="28"/>
              </w:rPr>
            </w:pPr>
            <w:r w:rsidRPr="004F1E16">
              <w:rPr>
                <w:spacing w:val="-4"/>
                <w:szCs w:val="28"/>
              </w:rPr>
              <w:t>Отдел экономики и прогнозирования администрации Ужурского района</w:t>
            </w:r>
          </w:p>
        </w:tc>
        <w:tc>
          <w:tcPr>
            <w:tcW w:w="2478" w:type="dxa"/>
            <w:shd w:val="clear" w:color="auto" w:fill="auto"/>
          </w:tcPr>
          <w:p w:rsidR="00DC57B4" w:rsidRPr="004F1E16" w:rsidRDefault="00DC57B4" w:rsidP="00682CB2">
            <w:pPr>
              <w:autoSpaceDE w:val="0"/>
              <w:autoSpaceDN w:val="0"/>
              <w:adjustRightInd w:val="0"/>
              <w:jc w:val="center"/>
              <w:rPr>
                <w:spacing w:val="-4"/>
                <w:szCs w:val="28"/>
              </w:rPr>
            </w:pPr>
            <w:r w:rsidRPr="004F1E16">
              <w:rPr>
                <w:spacing w:val="-4"/>
                <w:szCs w:val="28"/>
              </w:rPr>
              <w:t>Документ утвержден, изменения вносятся согласно федеральному и краевому законодательству в этой области</w:t>
            </w:r>
          </w:p>
        </w:tc>
      </w:tr>
      <w:tr w:rsidR="00DC57B4" w:rsidRPr="004F1E16" w:rsidTr="00682CB2">
        <w:tc>
          <w:tcPr>
            <w:tcW w:w="534" w:type="dxa"/>
            <w:shd w:val="clear" w:color="auto" w:fill="auto"/>
          </w:tcPr>
          <w:p w:rsidR="00DC57B4" w:rsidRPr="004F1E16" w:rsidRDefault="00DC57B4" w:rsidP="00682CB2">
            <w:pPr>
              <w:autoSpaceDE w:val="0"/>
              <w:autoSpaceDN w:val="0"/>
              <w:adjustRightInd w:val="0"/>
              <w:ind w:firstLine="709"/>
              <w:rPr>
                <w:spacing w:val="-4"/>
                <w:szCs w:val="28"/>
              </w:rPr>
            </w:pPr>
          </w:p>
        </w:tc>
        <w:tc>
          <w:tcPr>
            <w:tcW w:w="9303" w:type="dxa"/>
            <w:gridSpan w:val="4"/>
            <w:shd w:val="clear" w:color="auto" w:fill="auto"/>
          </w:tcPr>
          <w:p w:rsidR="00DC57B4" w:rsidRPr="004F1E16" w:rsidRDefault="00DC57B4" w:rsidP="00682CB2">
            <w:pPr>
              <w:autoSpaceDE w:val="0"/>
              <w:autoSpaceDN w:val="0"/>
              <w:adjustRightInd w:val="0"/>
              <w:rPr>
                <w:spacing w:val="-4"/>
                <w:szCs w:val="28"/>
              </w:rPr>
            </w:pPr>
            <w:r w:rsidRPr="004F1E16">
              <w:rPr>
                <w:spacing w:val="-4"/>
                <w:szCs w:val="28"/>
              </w:rPr>
              <w:t xml:space="preserve">Цель муниципальной программы Ужурского района: </w:t>
            </w:r>
            <w:r w:rsidRPr="004F1E16">
              <w:rPr>
                <w:szCs w:val="28"/>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Ужурского района</w:t>
            </w:r>
          </w:p>
        </w:tc>
      </w:tr>
      <w:tr w:rsidR="00DC57B4" w:rsidRPr="004F1E16" w:rsidTr="00682CB2">
        <w:tc>
          <w:tcPr>
            <w:tcW w:w="534" w:type="dxa"/>
            <w:shd w:val="clear" w:color="auto" w:fill="auto"/>
          </w:tcPr>
          <w:p w:rsidR="00DC57B4" w:rsidRPr="004F1E16" w:rsidRDefault="00DC57B4" w:rsidP="00682CB2">
            <w:pPr>
              <w:autoSpaceDE w:val="0"/>
              <w:autoSpaceDN w:val="0"/>
              <w:adjustRightInd w:val="0"/>
              <w:ind w:firstLine="709"/>
              <w:rPr>
                <w:spacing w:val="-4"/>
                <w:szCs w:val="28"/>
              </w:rPr>
            </w:pPr>
          </w:p>
        </w:tc>
        <w:tc>
          <w:tcPr>
            <w:tcW w:w="9303" w:type="dxa"/>
            <w:gridSpan w:val="4"/>
            <w:shd w:val="clear" w:color="auto" w:fill="auto"/>
          </w:tcPr>
          <w:p w:rsidR="00DC57B4" w:rsidRPr="004F1E16" w:rsidRDefault="00DC57B4" w:rsidP="00682CB2">
            <w:pPr>
              <w:autoSpaceDE w:val="0"/>
              <w:autoSpaceDN w:val="0"/>
              <w:adjustRightInd w:val="0"/>
              <w:rPr>
                <w:spacing w:val="-4"/>
                <w:szCs w:val="28"/>
              </w:rPr>
            </w:pPr>
            <w:r w:rsidRPr="004F1E16">
              <w:rPr>
                <w:spacing w:val="-4"/>
                <w:szCs w:val="28"/>
              </w:rPr>
              <w:t xml:space="preserve">Задача муниципальной программы Ужурского района: </w:t>
            </w:r>
            <w:r w:rsidRPr="004F1E16">
              <w:rPr>
                <w:szCs w:val="28"/>
              </w:rPr>
              <w:t>Повышение доступности финансовых и информационно-консультационных ресурсов для субъектов малого и среднего предпринимательства в муниципальном образовании, в т.ч. путем обеспечения деятельности инфраструктуры поддержки субъектов малого и среднего предпринимательства</w:t>
            </w:r>
          </w:p>
        </w:tc>
      </w:tr>
      <w:tr w:rsidR="00DC57B4" w:rsidRPr="004F1E16" w:rsidTr="00682CB2">
        <w:tc>
          <w:tcPr>
            <w:tcW w:w="534" w:type="dxa"/>
            <w:shd w:val="clear" w:color="auto" w:fill="auto"/>
          </w:tcPr>
          <w:p w:rsidR="00DC57B4" w:rsidRPr="004F1E16" w:rsidRDefault="00DC57B4" w:rsidP="00682CB2">
            <w:pPr>
              <w:autoSpaceDE w:val="0"/>
              <w:autoSpaceDN w:val="0"/>
              <w:adjustRightInd w:val="0"/>
              <w:ind w:firstLine="709"/>
              <w:rPr>
                <w:spacing w:val="-4"/>
                <w:szCs w:val="28"/>
              </w:rPr>
            </w:pPr>
          </w:p>
        </w:tc>
        <w:tc>
          <w:tcPr>
            <w:tcW w:w="9303" w:type="dxa"/>
            <w:gridSpan w:val="4"/>
            <w:shd w:val="clear" w:color="auto" w:fill="auto"/>
          </w:tcPr>
          <w:p w:rsidR="00DC57B4" w:rsidRPr="004F1E16" w:rsidRDefault="00DC57B4" w:rsidP="00682CB2">
            <w:pPr>
              <w:autoSpaceDE w:val="0"/>
              <w:autoSpaceDN w:val="0"/>
              <w:adjustRightInd w:val="0"/>
              <w:jc w:val="center"/>
              <w:rPr>
                <w:spacing w:val="-4"/>
                <w:szCs w:val="28"/>
              </w:rPr>
            </w:pPr>
            <w:r w:rsidRPr="004F1E16">
              <w:rPr>
                <w:spacing w:val="-4"/>
                <w:szCs w:val="28"/>
              </w:rPr>
              <w:t xml:space="preserve">Отдельное мероприятие  муниципальной программы Ужурского района: </w:t>
            </w:r>
            <w:r w:rsidRPr="004F1E16">
              <w:rPr>
                <w:szCs w:val="28"/>
              </w:rPr>
              <w:t>Поддержка субъектов малого и (или) среднего предпринимательства, направленная на развитие деятельности и снижение затрат субъектов малого и (или) среднего предпринимательства, возникающих в связи с привлечением финансовых ресурсов.</w:t>
            </w:r>
          </w:p>
        </w:tc>
      </w:tr>
      <w:tr w:rsidR="00DC57B4" w:rsidRPr="004F1E16" w:rsidTr="00682CB2">
        <w:tc>
          <w:tcPr>
            <w:tcW w:w="534" w:type="dxa"/>
            <w:shd w:val="clear" w:color="auto" w:fill="auto"/>
          </w:tcPr>
          <w:p w:rsidR="00DC57B4" w:rsidRPr="004F1E16" w:rsidRDefault="00DC57B4" w:rsidP="00682CB2">
            <w:pPr>
              <w:autoSpaceDE w:val="0"/>
              <w:autoSpaceDN w:val="0"/>
              <w:adjustRightInd w:val="0"/>
              <w:ind w:firstLine="709"/>
              <w:rPr>
                <w:spacing w:val="-4"/>
                <w:szCs w:val="28"/>
              </w:rPr>
            </w:pPr>
          </w:p>
        </w:tc>
        <w:tc>
          <w:tcPr>
            <w:tcW w:w="2273" w:type="dxa"/>
            <w:shd w:val="clear" w:color="auto" w:fill="auto"/>
          </w:tcPr>
          <w:p w:rsidR="00DC57B4" w:rsidRPr="004F1E16" w:rsidRDefault="00DC57B4" w:rsidP="00682CB2">
            <w:pPr>
              <w:autoSpaceDE w:val="0"/>
              <w:autoSpaceDN w:val="0"/>
              <w:adjustRightInd w:val="0"/>
              <w:rPr>
                <w:spacing w:val="-4"/>
                <w:szCs w:val="28"/>
              </w:rPr>
            </w:pPr>
            <w:r w:rsidRPr="004F1E16">
              <w:rPr>
                <w:spacing w:val="-4"/>
                <w:szCs w:val="28"/>
              </w:rPr>
              <w:t xml:space="preserve">Постановление администрации Ужурского района от 11.06.2015 № 381 «Об </w:t>
            </w:r>
            <w:proofErr w:type="spellStart"/>
            <w:r w:rsidRPr="004F1E16">
              <w:rPr>
                <w:spacing w:val="-4"/>
                <w:szCs w:val="28"/>
              </w:rPr>
              <w:t>утвеждении</w:t>
            </w:r>
            <w:proofErr w:type="spellEnd"/>
            <w:r w:rsidRPr="004F1E16">
              <w:rPr>
                <w:spacing w:val="-4"/>
                <w:szCs w:val="28"/>
              </w:rPr>
              <w:t xml:space="preserve"> порядков о предоставлении субсидий субъектам малого и среднего предпринимательства, осуществляющих деятельность на территории Ужурского района</w:t>
            </w:r>
          </w:p>
        </w:tc>
        <w:tc>
          <w:tcPr>
            <w:tcW w:w="2688" w:type="dxa"/>
            <w:shd w:val="clear" w:color="auto" w:fill="auto"/>
          </w:tcPr>
          <w:p w:rsidR="00DC57B4" w:rsidRPr="004F1E16" w:rsidRDefault="00DC57B4" w:rsidP="00682CB2">
            <w:pPr>
              <w:autoSpaceDE w:val="0"/>
              <w:autoSpaceDN w:val="0"/>
              <w:adjustRightInd w:val="0"/>
              <w:jc w:val="center"/>
              <w:rPr>
                <w:spacing w:val="-4"/>
                <w:szCs w:val="28"/>
              </w:rPr>
            </w:pPr>
            <w:r w:rsidRPr="004F1E16">
              <w:rPr>
                <w:spacing w:val="-4"/>
                <w:szCs w:val="28"/>
              </w:rPr>
              <w:t>Утверждение порядков выдачи субсидий по всем мероприятиям программы</w:t>
            </w:r>
          </w:p>
        </w:tc>
        <w:tc>
          <w:tcPr>
            <w:tcW w:w="1864" w:type="dxa"/>
            <w:shd w:val="clear" w:color="auto" w:fill="auto"/>
          </w:tcPr>
          <w:p w:rsidR="00DC57B4" w:rsidRPr="004F1E16" w:rsidRDefault="00DC57B4" w:rsidP="00682CB2">
            <w:pPr>
              <w:autoSpaceDE w:val="0"/>
              <w:autoSpaceDN w:val="0"/>
              <w:adjustRightInd w:val="0"/>
              <w:jc w:val="center"/>
              <w:rPr>
                <w:spacing w:val="-4"/>
                <w:szCs w:val="28"/>
              </w:rPr>
            </w:pPr>
            <w:r w:rsidRPr="004F1E16">
              <w:rPr>
                <w:spacing w:val="-4"/>
                <w:szCs w:val="28"/>
              </w:rPr>
              <w:t>Отдел экономики и прогнозирования администрации Ужурского района</w:t>
            </w:r>
          </w:p>
        </w:tc>
        <w:tc>
          <w:tcPr>
            <w:tcW w:w="2478" w:type="dxa"/>
            <w:shd w:val="clear" w:color="auto" w:fill="auto"/>
          </w:tcPr>
          <w:p w:rsidR="00DC57B4" w:rsidRPr="004F1E16" w:rsidRDefault="00DC57B4" w:rsidP="00682CB2">
            <w:pPr>
              <w:autoSpaceDE w:val="0"/>
              <w:autoSpaceDN w:val="0"/>
              <w:adjustRightInd w:val="0"/>
              <w:jc w:val="center"/>
              <w:rPr>
                <w:spacing w:val="-4"/>
                <w:szCs w:val="28"/>
              </w:rPr>
            </w:pPr>
            <w:r w:rsidRPr="004F1E16">
              <w:rPr>
                <w:spacing w:val="-4"/>
                <w:szCs w:val="28"/>
              </w:rPr>
              <w:t>Документ утвержден, изменения вносятся согласно федеральному и краевому законодательству в этой области</w:t>
            </w:r>
          </w:p>
        </w:tc>
      </w:tr>
    </w:tbl>
    <w:p w:rsidR="00DC57B4" w:rsidRPr="004F1E16" w:rsidRDefault="00DC57B4" w:rsidP="00DC57B4">
      <w:pPr>
        <w:autoSpaceDE w:val="0"/>
        <w:autoSpaceDN w:val="0"/>
        <w:adjustRightInd w:val="0"/>
        <w:jc w:val="center"/>
        <w:outlineLvl w:val="0"/>
        <w:rPr>
          <w:szCs w:val="28"/>
        </w:rPr>
      </w:pPr>
    </w:p>
    <w:p w:rsidR="00DC57B4" w:rsidRPr="004F1E16" w:rsidRDefault="00DC57B4" w:rsidP="00DC57B4">
      <w:pPr>
        <w:autoSpaceDE w:val="0"/>
        <w:autoSpaceDN w:val="0"/>
        <w:adjustRightInd w:val="0"/>
        <w:jc w:val="center"/>
        <w:outlineLvl w:val="0"/>
        <w:rPr>
          <w:szCs w:val="28"/>
        </w:rPr>
      </w:pPr>
    </w:p>
    <w:p w:rsidR="00DC57B4" w:rsidRPr="004F1E16" w:rsidRDefault="00DC57B4" w:rsidP="00DC57B4">
      <w:pPr>
        <w:autoSpaceDE w:val="0"/>
        <w:autoSpaceDN w:val="0"/>
        <w:adjustRightInd w:val="0"/>
        <w:jc w:val="center"/>
        <w:outlineLvl w:val="0"/>
        <w:rPr>
          <w:szCs w:val="28"/>
        </w:rPr>
      </w:pPr>
    </w:p>
    <w:p w:rsidR="00DC57B4" w:rsidRPr="004F1E16" w:rsidRDefault="00DC57B4" w:rsidP="00DC57B4">
      <w:pPr>
        <w:autoSpaceDE w:val="0"/>
        <w:autoSpaceDN w:val="0"/>
        <w:adjustRightInd w:val="0"/>
        <w:jc w:val="center"/>
        <w:outlineLvl w:val="0"/>
        <w:rPr>
          <w:szCs w:val="28"/>
        </w:rPr>
      </w:pPr>
    </w:p>
    <w:p w:rsidR="00DC57B4" w:rsidRPr="004F1E16" w:rsidRDefault="00DC57B4" w:rsidP="00DC57B4">
      <w:pPr>
        <w:autoSpaceDE w:val="0"/>
        <w:autoSpaceDN w:val="0"/>
        <w:adjustRightInd w:val="0"/>
        <w:jc w:val="center"/>
        <w:outlineLvl w:val="0"/>
        <w:rPr>
          <w:szCs w:val="28"/>
        </w:rPr>
      </w:pPr>
    </w:p>
    <w:p w:rsidR="00DC57B4" w:rsidRPr="004F1E16" w:rsidRDefault="00DC57B4" w:rsidP="00DC57B4">
      <w:pPr>
        <w:autoSpaceDE w:val="0"/>
        <w:autoSpaceDN w:val="0"/>
        <w:adjustRightInd w:val="0"/>
        <w:jc w:val="center"/>
        <w:outlineLvl w:val="0"/>
        <w:rPr>
          <w:szCs w:val="28"/>
        </w:rPr>
      </w:pPr>
    </w:p>
    <w:p w:rsidR="00DC57B4" w:rsidRPr="004F1E16" w:rsidRDefault="00DC57B4" w:rsidP="00DC57B4">
      <w:pPr>
        <w:autoSpaceDE w:val="0"/>
        <w:autoSpaceDN w:val="0"/>
        <w:adjustRightInd w:val="0"/>
        <w:jc w:val="center"/>
        <w:outlineLvl w:val="0"/>
        <w:rPr>
          <w:szCs w:val="28"/>
        </w:rPr>
      </w:pPr>
    </w:p>
    <w:p w:rsidR="00DC57B4" w:rsidRPr="004F1E16" w:rsidRDefault="00DC57B4" w:rsidP="00DC57B4">
      <w:pPr>
        <w:autoSpaceDE w:val="0"/>
        <w:autoSpaceDN w:val="0"/>
        <w:adjustRightInd w:val="0"/>
        <w:jc w:val="center"/>
        <w:outlineLvl w:val="0"/>
        <w:rPr>
          <w:szCs w:val="28"/>
        </w:rPr>
      </w:pPr>
    </w:p>
    <w:p w:rsidR="00DC57B4" w:rsidRPr="004F1E16" w:rsidRDefault="00DC57B4" w:rsidP="00DC57B4">
      <w:pPr>
        <w:widowControl w:val="0"/>
        <w:autoSpaceDE w:val="0"/>
        <w:autoSpaceDN w:val="0"/>
        <w:ind w:left="9498"/>
        <w:rPr>
          <w:szCs w:val="28"/>
        </w:rPr>
        <w:sectPr w:rsidR="00DC57B4" w:rsidRPr="004F1E16" w:rsidSect="00682CB2">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pPr>
    </w:p>
    <w:p w:rsidR="00DC57B4" w:rsidRPr="004F1E16" w:rsidRDefault="00DC57B4" w:rsidP="00DC57B4">
      <w:pPr>
        <w:widowControl w:val="0"/>
        <w:autoSpaceDE w:val="0"/>
        <w:autoSpaceDN w:val="0"/>
        <w:jc w:val="right"/>
        <w:rPr>
          <w:szCs w:val="28"/>
        </w:rPr>
      </w:pPr>
      <w:r w:rsidRPr="004F1E16">
        <w:rPr>
          <w:szCs w:val="28"/>
        </w:rPr>
        <w:t xml:space="preserve">Приложение </w:t>
      </w:r>
    </w:p>
    <w:p w:rsidR="00DC57B4" w:rsidRPr="004F1E16" w:rsidRDefault="00DC57B4" w:rsidP="00DC57B4">
      <w:pPr>
        <w:widowControl w:val="0"/>
        <w:autoSpaceDE w:val="0"/>
        <w:autoSpaceDN w:val="0"/>
        <w:jc w:val="right"/>
        <w:rPr>
          <w:szCs w:val="28"/>
        </w:rPr>
      </w:pPr>
      <w:r w:rsidRPr="004F1E16">
        <w:rPr>
          <w:szCs w:val="28"/>
        </w:rPr>
        <w:t>к паспорту Программы</w:t>
      </w:r>
    </w:p>
    <w:p w:rsidR="00DC57B4" w:rsidRPr="004F1E16" w:rsidRDefault="00DC57B4" w:rsidP="00DC57B4">
      <w:pPr>
        <w:widowControl w:val="0"/>
        <w:autoSpaceDE w:val="0"/>
        <w:autoSpaceDN w:val="0"/>
        <w:jc w:val="both"/>
        <w:rPr>
          <w:szCs w:val="28"/>
        </w:rPr>
      </w:pPr>
    </w:p>
    <w:p w:rsidR="00DC57B4" w:rsidRPr="004F1E16" w:rsidRDefault="00DC57B4" w:rsidP="00DC57B4">
      <w:pPr>
        <w:ind w:firstLine="709"/>
        <w:jc w:val="center"/>
        <w:rPr>
          <w:b/>
          <w:szCs w:val="28"/>
        </w:rPr>
      </w:pPr>
      <w:r w:rsidRPr="004F1E16">
        <w:rPr>
          <w:b/>
          <w:szCs w:val="28"/>
        </w:rPr>
        <w:t>Перечень целевых показателей муниципальной программы Ужурского района с указанием планируемых к достижению значений в результате реализации муниципальной программы Ужурского района</w:t>
      </w:r>
    </w:p>
    <w:p w:rsidR="00DC57B4" w:rsidRPr="004F1E16" w:rsidRDefault="00DC57B4" w:rsidP="00DC57B4">
      <w:pPr>
        <w:ind w:firstLine="709"/>
        <w:jc w:val="center"/>
        <w:rPr>
          <w:b/>
          <w:szCs w:val="28"/>
        </w:rPr>
      </w:pPr>
    </w:p>
    <w:tbl>
      <w:tblPr>
        <w:tblW w:w="450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
        <w:gridCol w:w="2221"/>
        <w:gridCol w:w="856"/>
        <w:gridCol w:w="706"/>
        <w:gridCol w:w="1135"/>
        <w:gridCol w:w="1274"/>
        <w:gridCol w:w="1418"/>
        <w:gridCol w:w="1418"/>
        <w:gridCol w:w="1418"/>
        <w:gridCol w:w="1274"/>
        <w:gridCol w:w="1135"/>
      </w:tblGrid>
      <w:tr w:rsidR="00DC57B4" w:rsidRPr="004F1E16" w:rsidTr="00DC57B4">
        <w:trPr>
          <w:trHeight w:val="276"/>
        </w:trPr>
        <w:tc>
          <w:tcPr>
            <w:tcW w:w="176" w:type="pct"/>
            <w:vMerge w:val="restart"/>
            <w:shd w:val="clear" w:color="auto" w:fill="auto"/>
          </w:tcPr>
          <w:p w:rsidR="00DC57B4" w:rsidRPr="004F1E16" w:rsidRDefault="00DC57B4" w:rsidP="00682CB2">
            <w:pPr>
              <w:jc w:val="center"/>
              <w:rPr>
                <w:spacing w:val="-4"/>
                <w:szCs w:val="28"/>
              </w:rPr>
            </w:pPr>
            <w:r w:rsidRPr="004F1E16">
              <w:rPr>
                <w:spacing w:val="-4"/>
                <w:szCs w:val="28"/>
              </w:rPr>
              <w:t>№ п/п</w:t>
            </w:r>
          </w:p>
        </w:tc>
        <w:tc>
          <w:tcPr>
            <w:tcW w:w="833" w:type="pct"/>
            <w:vMerge w:val="restart"/>
            <w:shd w:val="clear" w:color="auto" w:fill="auto"/>
          </w:tcPr>
          <w:p w:rsidR="00DC57B4" w:rsidRPr="004F1E16" w:rsidRDefault="00DC57B4" w:rsidP="00682CB2">
            <w:pPr>
              <w:jc w:val="center"/>
              <w:rPr>
                <w:spacing w:val="-4"/>
                <w:szCs w:val="28"/>
              </w:rPr>
            </w:pPr>
            <w:r w:rsidRPr="004F1E16">
              <w:rPr>
                <w:spacing w:val="-4"/>
                <w:szCs w:val="28"/>
              </w:rPr>
              <w:t>Цели, целевые показатели муниципальной программы Ужурского района</w:t>
            </w:r>
          </w:p>
        </w:tc>
        <w:tc>
          <w:tcPr>
            <w:tcW w:w="321" w:type="pct"/>
            <w:vMerge w:val="restart"/>
            <w:shd w:val="clear" w:color="auto" w:fill="auto"/>
          </w:tcPr>
          <w:p w:rsidR="00DC57B4" w:rsidRPr="004F1E16" w:rsidRDefault="00DC57B4" w:rsidP="00682CB2">
            <w:pPr>
              <w:jc w:val="center"/>
              <w:rPr>
                <w:spacing w:val="-4"/>
                <w:szCs w:val="28"/>
              </w:rPr>
            </w:pPr>
            <w:r w:rsidRPr="004F1E16">
              <w:rPr>
                <w:spacing w:val="-4"/>
                <w:szCs w:val="28"/>
              </w:rPr>
              <w:t>Единица  измерения</w:t>
            </w:r>
          </w:p>
        </w:tc>
        <w:tc>
          <w:tcPr>
            <w:tcW w:w="265" w:type="pct"/>
            <w:vMerge w:val="restart"/>
          </w:tcPr>
          <w:p w:rsidR="00DC57B4" w:rsidRPr="004F1E16" w:rsidRDefault="00DC57B4" w:rsidP="00682CB2">
            <w:pPr>
              <w:rPr>
                <w:szCs w:val="28"/>
              </w:rPr>
            </w:pPr>
            <w:r w:rsidRPr="004F1E16">
              <w:rPr>
                <w:szCs w:val="28"/>
              </w:rPr>
              <w:t>Вес показателя</w:t>
            </w:r>
          </w:p>
        </w:tc>
        <w:tc>
          <w:tcPr>
            <w:tcW w:w="3404" w:type="pct"/>
            <w:gridSpan w:val="7"/>
            <w:tcBorders>
              <w:right w:val="single" w:sz="4" w:space="0" w:color="auto"/>
            </w:tcBorders>
          </w:tcPr>
          <w:p w:rsidR="00DC57B4" w:rsidRPr="004F1E16" w:rsidRDefault="00DC57B4" w:rsidP="00682CB2">
            <w:pPr>
              <w:rPr>
                <w:szCs w:val="28"/>
              </w:rPr>
            </w:pPr>
            <w:r w:rsidRPr="004F1E16">
              <w:rPr>
                <w:szCs w:val="28"/>
              </w:rPr>
              <w:t>Годы реализации муниципальной программы Ужурского района</w:t>
            </w:r>
          </w:p>
        </w:tc>
      </w:tr>
      <w:tr w:rsidR="00DC57B4" w:rsidRPr="004F1E16" w:rsidTr="00682C4D">
        <w:tc>
          <w:tcPr>
            <w:tcW w:w="176" w:type="pct"/>
            <w:vMerge/>
            <w:shd w:val="clear" w:color="auto" w:fill="auto"/>
          </w:tcPr>
          <w:p w:rsidR="00DC57B4" w:rsidRPr="004F1E16" w:rsidRDefault="00DC57B4" w:rsidP="00682CB2">
            <w:pPr>
              <w:jc w:val="center"/>
              <w:rPr>
                <w:spacing w:val="-4"/>
                <w:szCs w:val="28"/>
              </w:rPr>
            </w:pPr>
          </w:p>
        </w:tc>
        <w:tc>
          <w:tcPr>
            <w:tcW w:w="833" w:type="pct"/>
            <w:vMerge/>
            <w:shd w:val="clear" w:color="auto" w:fill="auto"/>
          </w:tcPr>
          <w:p w:rsidR="00DC57B4" w:rsidRPr="004F1E16" w:rsidRDefault="00DC57B4" w:rsidP="00682CB2">
            <w:pPr>
              <w:jc w:val="center"/>
              <w:rPr>
                <w:spacing w:val="-4"/>
                <w:szCs w:val="28"/>
              </w:rPr>
            </w:pPr>
          </w:p>
        </w:tc>
        <w:tc>
          <w:tcPr>
            <w:tcW w:w="321" w:type="pct"/>
            <w:vMerge/>
            <w:shd w:val="clear" w:color="auto" w:fill="auto"/>
          </w:tcPr>
          <w:p w:rsidR="00DC57B4" w:rsidRPr="004F1E16" w:rsidRDefault="00DC57B4" w:rsidP="00682CB2">
            <w:pPr>
              <w:jc w:val="center"/>
              <w:rPr>
                <w:spacing w:val="-4"/>
                <w:szCs w:val="28"/>
              </w:rPr>
            </w:pPr>
          </w:p>
        </w:tc>
        <w:tc>
          <w:tcPr>
            <w:tcW w:w="265" w:type="pct"/>
            <w:vMerge/>
          </w:tcPr>
          <w:p w:rsidR="00DC57B4" w:rsidRPr="004F1E16" w:rsidRDefault="00DC57B4" w:rsidP="00682CB2">
            <w:pPr>
              <w:jc w:val="center"/>
              <w:rPr>
                <w:spacing w:val="-4"/>
                <w:szCs w:val="28"/>
              </w:rPr>
            </w:pPr>
          </w:p>
        </w:tc>
        <w:tc>
          <w:tcPr>
            <w:tcW w:w="426" w:type="pct"/>
            <w:vMerge w:val="restart"/>
            <w:shd w:val="clear" w:color="auto" w:fill="auto"/>
          </w:tcPr>
          <w:p w:rsidR="00DC57B4" w:rsidRPr="004F1E16" w:rsidRDefault="00DC57B4" w:rsidP="00682CB2">
            <w:pPr>
              <w:jc w:val="center"/>
              <w:rPr>
                <w:spacing w:val="-4"/>
                <w:szCs w:val="28"/>
                <w:vertAlign w:val="superscript"/>
              </w:rPr>
            </w:pPr>
            <w:r w:rsidRPr="004F1E16">
              <w:rPr>
                <w:spacing w:val="-4"/>
                <w:szCs w:val="28"/>
              </w:rPr>
              <w:t>отчетный год</w:t>
            </w:r>
          </w:p>
          <w:p w:rsidR="00DC57B4" w:rsidRPr="004F1E16" w:rsidRDefault="00DC57B4" w:rsidP="00682CB2">
            <w:pPr>
              <w:jc w:val="center"/>
              <w:rPr>
                <w:spacing w:val="-4"/>
                <w:szCs w:val="28"/>
              </w:rPr>
            </w:pPr>
            <w:r w:rsidRPr="004F1E16">
              <w:rPr>
                <w:spacing w:val="-4"/>
                <w:szCs w:val="28"/>
              </w:rPr>
              <w:t xml:space="preserve"> (2019 г.)</w:t>
            </w:r>
          </w:p>
        </w:tc>
        <w:tc>
          <w:tcPr>
            <w:tcW w:w="478" w:type="pct"/>
            <w:vMerge w:val="restart"/>
            <w:shd w:val="clear" w:color="auto" w:fill="auto"/>
          </w:tcPr>
          <w:p w:rsidR="00DC57B4" w:rsidRPr="004F1E16" w:rsidRDefault="00DC57B4" w:rsidP="00682CB2">
            <w:pPr>
              <w:jc w:val="center"/>
              <w:rPr>
                <w:spacing w:val="-4"/>
                <w:szCs w:val="28"/>
              </w:rPr>
            </w:pPr>
            <w:r w:rsidRPr="004F1E16">
              <w:rPr>
                <w:spacing w:val="-4"/>
                <w:szCs w:val="28"/>
              </w:rPr>
              <w:t>текущий год</w:t>
            </w:r>
          </w:p>
          <w:p w:rsidR="00DC57B4" w:rsidRPr="004F1E16" w:rsidRDefault="00DC57B4" w:rsidP="00682CB2">
            <w:pPr>
              <w:jc w:val="center"/>
              <w:rPr>
                <w:spacing w:val="-4"/>
                <w:szCs w:val="28"/>
              </w:rPr>
            </w:pPr>
            <w:r w:rsidRPr="004F1E16">
              <w:rPr>
                <w:spacing w:val="-4"/>
                <w:szCs w:val="28"/>
              </w:rPr>
              <w:t xml:space="preserve"> (2020 г.)</w:t>
            </w:r>
          </w:p>
        </w:tc>
        <w:tc>
          <w:tcPr>
            <w:tcW w:w="532" w:type="pct"/>
            <w:vMerge w:val="restart"/>
          </w:tcPr>
          <w:p w:rsidR="00DC57B4" w:rsidRPr="004F1E16" w:rsidRDefault="00DC57B4" w:rsidP="00682CB2">
            <w:pPr>
              <w:jc w:val="center"/>
              <w:rPr>
                <w:spacing w:val="-4"/>
                <w:szCs w:val="28"/>
              </w:rPr>
            </w:pPr>
            <w:r w:rsidRPr="004F1E16">
              <w:rPr>
                <w:spacing w:val="-4"/>
                <w:szCs w:val="28"/>
              </w:rPr>
              <w:t>очередной финансовый год планового периода</w:t>
            </w:r>
          </w:p>
          <w:p w:rsidR="00DC57B4" w:rsidRPr="004F1E16" w:rsidRDefault="00DC57B4" w:rsidP="00682CB2">
            <w:pPr>
              <w:jc w:val="center"/>
              <w:rPr>
                <w:spacing w:val="-4"/>
                <w:szCs w:val="28"/>
              </w:rPr>
            </w:pPr>
            <w:r w:rsidRPr="004F1E16">
              <w:rPr>
                <w:spacing w:val="-4"/>
                <w:szCs w:val="28"/>
              </w:rPr>
              <w:t>(2021 г.)</w:t>
            </w:r>
          </w:p>
        </w:tc>
        <w:tc>
          <w:tcPr>
            <w:tcW w:w="532" w:type="pct"/>
            <w:vMerge w:val="restart"/>
            <w:shd w:val="clear" w:color="auto" w:fill="auto"/>
          </w:tcPr>
          <w:p w:rsidR="00DC57B4" w:rsidRPr="004F1E16" w:rsidRDefault="00DC57B4" w:rsidP="00682CB2">
            <w:pPr>
              <w:jc w:val="center"/>
              <w:rPr>
                <w:spacing w:val="-4"/>
                <w:szCs w:val="28"/>
              </w:rPr>
            </w:pPr>
            <w:r w:rsidRPr="004F1E16">
              <w:rPr>
                <w:spacing w:val="-4"/>
                <w:szCs w:val="28"/>
              </w:rPr>
              <w:t>первый год планового периода</w:t>
            </w:r>
          </w:p>
          <w:p w:rsidR="00DC57B4" w:rsidRPr="004F1E16" w:rsidRDefault="00DC57B4" w:rsidP="00682CB2">
            <w:pPr>
              <w:jc w:val="center"/>
              <w:rPr>
                <w:spacing w:val="-4"/>
                <w:szCs w:val="28"/>
              </w:rPr>
            </w:pPr>
            <w:r w:rsidRPr="004F1E16">
              <w:rPr>
                <w:spacing w:val="-4"/>
                <w:szCs w:val="28"/>
              </w:rPr>
              <w:t>(2022 г.)</w:t>
            </w:r>
          </w:p>
        </w:tc>
        <w:tc>
          <w:tcPr>
            <w:tcW w:w="532" w:type="pct"/>
            <w:vMerge w:val="restart"/>
            <w:tcBorders>
              <w:top w:val="nil"/>
            </w:tcBorders>
          </w:tcPr>
          <w:p w:rsidR="00DC57B4" w:rsidRPr="004F1E16" w:rsidRDefault="00DC57B4" w:rsidP="00682CB2">
            <w:pPr>
              <w:jc w:val="center"/>
              <w:rPr>
                <w:spacing w:val="-4"/>
                <w:szCs w:val="28"/>
              </w:rPr>
            </w:pPr>
            <w:r w:rsidRPr="004F1E16">
              <w:rPr>
                <w:spacing w:val="-4"/>
                <w:szCs w:val="28"/>
              </w:rPr>
              <w:t>второй год планового периода</w:t>
            </w:r>
          </w:p>
          <w:p w:rsidR="00DC57B4" w:rsidRPr="004F1E16" w:rsidRDefault="00DC57B4" w:rsidP="00682CB2">
            <w:pPr>
              <w:jc w:val="center"/>
              <w:rPr>
                <w:spacing w:val="-4"/>
                <w:szCs w:val="28"/>
              </w:rPr>
            </w:pPr>
            <w:r w:rsidRPr="004F1E16">
              <w:rPr>
                <w:spacing w:val="-4"/>
                <w:szCs w:val="28"/>
              </w:rPr>
              <w:t>(2023 г.)</w:t>
            </w:r>
          </w:p>
        </w:tc>
        <w:tc>
          <w:tcPr>
            <w:tcW w:w="904" w:type="pct"/>
            <w:gridSpan w:val="2"/>
            <w:tcBorders>
              <w:top w:val="nil"/>
            </w:tcBorders>
            <w:shd w:val="clear" w:color="auto" w:fill="auto"/>
          </w:tcPr>
          <w:p w:rsidR="00DC57B4" w:rsidRPr="004F1E16" w:rsidRDefault="00DC57B4" w:rsidP="00682CB2">
            <w:pPr>
              <w:jc w:val="center"/>
              <w:rPr>
                <w:spacing w:val="-4"/>
                <w:szCs w:val="28"/>
              </w:rPr>
            </w:pPr>
            <w:r w:rsidRPr="004F1E16">
              <w:rPr>
                <w:spacing w:val="-4"/>
                <w:szCs w:val="28"/>
              </w:rPr>
              <w:t>годы до конца реализации муниципальной программы Ужурского района в пятилетнем интервале</w:t>
            </w:r>
          </w:p>
        </w:tc>
      </w:tr>
      <w:tr w:rsidR="00DC57B4" w:rsidRPr="004F1E16" w:rsidTr="00682C4D">
        <w:trPr>
          <w:trHeight w:val="345"/>
        </w:trPr>
        <w:tc>
          <w:tcPr>
            <w:tcW w:w="176" w:type="pct"/>
            <w:vMerge/>
            <w:shd w:val="clear" w:color="auto" w:fill="auto"/>
          </w:tcPr>
          <w:p w:rsidR="00DC57B4" w:rsidRPr="004F1E16" w:rsidRDefault="00DC57B4" w:rsidP="00682CB2">
            <w:pPr>
              <w:jc w:val="center"/>
              <w:rPr>
                <w:spacing w:val="-4"/>
                <w:szCs w:val="28"/>
              </w:rPr>
            </w:pPr>
          </w:p>
        </w:tc>
        <w:tc>
          <w:tcPr>
            <w:tcW w:w="833" w:type="pct"/>
            <w:vMerge/>
            <w:shd w:val="clear" w:color="auto" w:fill="auto"/>
          </w:tcPr>
          <w:p w:rsidR="00DC57B4" w:rsidRPr="004F1E16" w:rsidRDefault="00DC57B4" w:rsidP="00682CB2">
            <w:pPr>
              <w:jc w:val="center"/>
              <w:rPr>
                <w:spacing w:val="-4"/>
                <w:szCs w:val="28"/>
              </w:rPr>
            </w:pPr>
          </w:p>
        </w:tc>
        <w:tc>
          <w:tcPr>
            <w:tcW w:w="321" w:type="pct"/>
            <w:vMerge/>
            <w:shd w:val="clear" w:color="auto" w:fill="auto"/>
          </w:tcPr>
          <w:p w:rsidR="00DC57B4" w:rsidRPr="004F1E16" w:rsidRDefault="00DC57B4" w:rsidP="00682CB2">
            <w:pPr>
              <w:jc w:val="center"/>
              <w:rPr>
                <w:spacing w:val="-4"/>
                <w:szCs w:val="28"/>
              </w:rPr>
            </w:pPr>
          </w:p>
        </w:tc>
        <w:tc>
          <w:tcPr>
            <w:tcW w:w="265" w:type="pct"/>
            <w:vMerge/>
          </w:tcPr>
          <w:p w:rsidR="00DC57B4" w:rsidRPr="004F1E16" w:rsidRDefault="00DC57B4" w:rsidP="00682CB2">
            <w:pPr>
              <w:jc w:val="center"/>
              <w:rPr>
                <w:spacing w:val="-4"/>
                <w:szCs w:val="28"/>
              </w:rPr>
            </w:pPr>
          </w:p>
        </w:tc>
        <w:tc>
          <w:tcPr>
            <w:tcW w:w="426" w:type="pct"/>
            <w:vMerge/>
            <w:shd w:val="clear" w:color="auto" w:fill="auto"/>
          </w:tcPr>
          <w:p w:rsidR="00DC57B4" w:rsidRPr="004F1E16" w:rsidRDefault="00DC57B4" w:rsidP="00682CB2">
            <w:pPr>
              <w:jc w:val="center"/>
              <w:rPr>
                <w:spacing w:val="-4"/>
                <w:szCs w:val="28"/>
              </w:rPr>
            </w:pPr>
          </w:p>
        </w:tc>
        <w:tc>
          <w:tcPr>
            <w:tcW w:w="478" w:type="pct"/>
            <w:vMerge/>
            <w:shd w:val="clear" w:color="auto" w:fill="auto"/>
          </w:tcPr>
          <w:p w:rsidR="00DC57B4" w:rsidRPr="004F1E16" w:rsidRDefault="00DC57B4" w:rsidP="00682CB2">
            <w:pPr>
              <w:jc w:val="center"/>
              <w:rPr>
                <w:spacing w:val="-4"/>
                <w:szCs w:val="28"/>
              </w:rPr>
            </w:pPr>
          </w:p>
        </w:tc>
        <w:tc>
          <w:tcPr>
            <w:tcW w:w="532" w:type="pct"/>
            <w:vMerge/>
          </w:tcPr>
          <w:p w:rsidR="00DC57B4" w:rsidRPr="004F1E16" w:rsidRDefault="00DC57B4" w:rsidP="00682CB2">
            <w:pPr>
              <w:jc w:val="center"/>
              <w:rPr>
                <w:spacing w:val="-4"/>
                <w:szCs w:val="28"/>
              </w:rPr>
            </w:pPr>
          </w:p>
        </w:tc>
        <w:tc>
          <w:tcPr>
            <w:tcW w:w="532" w:type="pct"/>
            <w:vMerge/>
            <w:shd w:val="clear" w:color="auto" w:fill="auto"/>
          </w:tcPr>
          <w:p w:rsidR="00DC57B4" w:rsidRPr="004F1E16" w:rsidRDefault="00DC57B4" w:rsidP="00682CB2">
            <w:pPr>
              <w:jc w:val="center"/>
              <w:rPr>
                <w:spacing w:val="-4"/>
                <w:szCs w:val="28"/>
              </w:rPr>
            </w:pPr>
          </w:p>
        </w:tc>
        <w:tc>
          <w:tcPr>
            <w:tcW w:w="532" w:type="pct"/>
            <w:vMerge/>
            <w:tcBorders>
              <w:top w:val="nil"/>
            </w:tcBorders>
          </w:tcPr>
          <w:p w:rsidR="00DC57B4" w:rsidRPr="004F1E16" w:rsidRDefault="00DC57B4" w:rsidP="00682CB2">
            <w:pPr>
              <w:jc w:val="center"/>
              <w:rPr>
                <w:spacing w:val="-4"/>
                <w:szCs w:val="28"/>
              </w:rPr>
            </w:pPr>
          </w:p>
        </w:tc>
        <w:tc>
          <w:tcPr>
            <w:tcW w:w="478" w:type="pct"/>
            <w:shd w:val="clear" w:color="auto" w:fill="auto"/>
          </w:tcPr>
          <w:p w:rsidR="00DC57B4" w:rsidRPr="004F1E16" w:rsidRDefault="00DC57B4" w:rsidP="00682CB2">
            <w:pPr>
              <w:jc w:val="center"/>
              <w:rPr>
                <w:spacing w:val="-4"/>
                <w:szCs w:val="28"/>
              </w:rPr>
            </w:pPr>
            <w:r w:rsidRPr="004F1E16">
              <w:rPr>
                <w:spacing w:val="-4"/>
                <w:szCs w:val="28"/>
              </w:rPr>
              <w:t>2025 г.</w:t>
            </w:r>
          </w:p>
        </w:tc>
        <w:tc>
          <w:tcPr>
            <w:tcW w:w="426" w:type="pct"/>
            <w:shd w:val="clear" w:color="auto" w:fill="auto"/>
          </w:tcPr>
          <w:p w:rsidR="00DC57B4" w:rsidRPr="004F1E16" w:rsidRDefault="00DC57B4" w:rsidP="00682CB2">
            <w:pPr>
              <w:jc w:val="center"/>
              <w:rPr>
                <w:spacing w:val="-4"/>
                <w:szCs w:val="28"/>
              </w:rPr>
            </w:pPr>
            <w:r w:rsidRPr="004F1E16">
              <w:rPr>
                <w:spacing w:val="-4"/>
                <w:szCs w:val="28"/>
              </w:rPr>
              <w:t>2030 г.</w:t>
            </w:r>
          </w:p>
        </w:tc>
      </w:tr>
      <w:tr w:rsidR="00DC57B4" w:rsidRPr="004F1E16" w:rsidTr="00682C4D">
        <w:trPr>
          <w:trHeight w:val="325"/>
        </w:trPr>
        <w:tc>
          <w:tcPr>
            <w:tcW w:w="176" w:type="pct"/>
            <w:shd w:val="clear" w:color="auto" w:fill="auto"/>
          </w:tcPr>
          <w:p w:rsidR="00DC57B4" w:rsidRPr="004F1E16" w:rsidRDefault="00DC57B4" w:rsidP="00682CB2">
            <w:pPr>
              <w:jc w:val="center"/>
              <w:rPr>
                <w:spacing w:val="-4"/>
                <w:szCs w:val="28"/>
              </w:rPr>
            </w:pPr>
            <w:r w:rsidRPr="004F1E16">
              <w:rPr>
                <w:spacing w:val="-4"/>
                <w:szCs w:val="28"/>
              </w:rPr>
              <w:t>1</w:t>
            </w:r>
          </w:p>
        </w:tc>
        <w:tc>
          <w:tcPr>
            <w:tcW w:w="833" w:type="pct"/>
            <w:shd w:val="clear" w:color="auto" w:fill="auto"/>
          </w:tcPr>
          <w:p w:rsidR="00DC57B4" w:rsidRPr="004F1E16" w:rsidRDefault="00DC57B4" w:rsidP="00682CB2">
            <w:pPr>
              <w:jc w:val="center"/>
              <w:rPr>
                <w:spacing w:val="-4"/>
                <w:szCs w:val="28"/>
              </w:rPr>
            </w:pPr>
            <w:r w:rsidRPr="004F1E16">
              <w:rPr>
                <w:spacing w:val="-4"/>
                <w:szCs w:val="28"/>
              </w:rPr>
              <w:t>2</w:t>
            </w:r>
          </w:p>
        </w:tc>
        <w:tc>
          <w:tcPr>
            <w:tcW w:w="321" w:type="pct"/>
            <w:shd w:val="clear" w:color="auto" w:fill="auto"/>
          </w:tcPr>
          <w:p w:rsidR="00DC57B4" w:rsidRPr="004F1E16" w:rsidRDefault="00DC57B4" w:rsidP="00682CB2">
            <w:pPr>
              <w:jc w:val="center"/>
              <w:rPr>
                <w:spacing w:val="-4"/>
                <w:szCs w:val="28"/>
              </w:rPr>
            </w:pPr>
            <w:r w:rsidRPr="004F1E16">
              <w:rPr>
                <w:spacing w:val="-4"/>
                <w:szCs w:val="28"/>
              </w:rPr>
              <w:t>3</w:t>
            </w:r>
          </w:p>
        </w:tc>
        <w:tc>
          <w:tcPr>
            <w:tcW w:w="265" w:type="pct"/>
          </w:tcPr>
          <w:p w:rsidR="00DC57B4" w:rsidRPr="004F1E16" w:rsidRDefault="00DC57B4" w:rsidP="00682CB2">
            <w:pPr>
              <w:jc w:val="center"/>
              <w:rPr>
                <w:spacing w:val="-4"/>
                <w:szCs w:val="28"/>
              </w:rPr>
            </w:pPr>
          </w:p>
        </w:tc>
        <w:tc>
          <w:tcPr>
            <w:tcW w:w="426" w:type="pct"/>
            <w:shd w:val="clear" w:color="auto" w:fill="auto"/>
          </w:tcPr>
          <w:p w:rsidR="00DC57B4" w:rsidRPr="004F1E16" w:rsidRDefault="00DC57B4" w:rsidP="00682CB2">
            <w:pPr>
              <w:jc w:val="center"/>
              <w:rPr>
                <w:spacing w:val="-4"/>
                <w:szCs w:val="28"/>
              </w:rPr>
            </w:pPr>
            <w:r w:rsidRPr="004F1E16">
              <w:rPr>
                <w:spacing w:val="-4"/>
                <w:szCs w:val="28"/>
              </w:rPr>
              <w:t>5</w:t>
            </w:r>
          </w:p>
        </w:tc>
        <w:tc>
          <w:tcPr>
            <w:tcW w:w="478" w:type="pct"/>
            <w:shd w:val="clear" w:color="auto" w:fill="auto"/>
          </w:tcPr>
          <w:p w:rsidR="00DC57B4" w:rsidRPr="004F1E16" w:rsidRDefault="00DC57B4" w:rsidP="00682CB2">
            <w:pPr>
              <w:jc w:val="center"/>
              <w:rPr>
                <w:spacing w:val="-4"/>
                <w:szCs w:val="28"/>
              </w:rPr>
            </w:pPr>
            <w:r w:rsidRPr="004F1E16">
              <w:rPr>
                <w:spacing w:val="-4"/>
                <w:szCs w:val="28"/>
              </w:rPr>
              <w:t>6</w:t>
            </w:r>
          </w:p>
        </w:tc>
        <w:tc>
          <w:tcPr>
            <w:tcW w:w="532" w:type="pct"/>
          </w:tcPr>
          <w:p w:rsidR="00DC57B4" w:rsidRPr="004F1E16" w:rsidRDefault="00DC57B4" w:rsidP="00682CB2">
            <w:pPr>
              <w:jc w:val="center"/>
              <w:rPr>
                <w:spacing w:val="-4"/>
                <w:szCs w:val="28"/>
              </w:rPr>
            </w:pPr>
            <w:r w:rsidRPr="004F1E16">
              <w:rPr>
                <w:spacing w:val="-4"/>
                <w:szCs w:val="28"/>
              </w:rPr>
              <w:t>7</w:t>
            </w:r>
          </w:p>
        </w:tc>
        <w:tc>
          <w:tcPr>
            <w:tcW w:w="532" w:type="pct"/>
            <w:shd w:val="clear" w:color="auto" w:fill="auto"/>
          </w:tcPr>
          <w:p w:rsidR="00DC57B4" w:rsidRPr="004F1E16" w:rsidRDefault="00DC57B4" w:rsidP="00682CB2">
            <w:pPr>
              <w:jc w:val="center"/>
              <w:rPr>
                <w:spacing w:val="-4"/>
                <w:szCs w:val="28"/>
              </w:rPr>
            </w:pPr>
            <w:r w:rsidRPr="004F1E16">
              <w:rPr>
                <w:spacing w:val="-4"/>
                <w:szCs w:val="28"/>
              </w:rPr>
              <w:t>9</w:t>
            </w:r>
          </w:p>
        </w:tc>
        <w:tc>
          <w:tcPr>
            <w:tcW w:w="532" w:type="pct"/>
          </w:tcPr>
          <w:p w:rsidR="00DC57B4" w:rsidRPr="004F1E16" w:rsidRDefault="00DC57B4" w:rsidP="00682CB2">
            <w:pPr>
              <w:jc w:val="center"/>
              <w:rPr>
                <w:spacing w:val="-4"/>
                <w:szCs w:val="28"/>
              </w:rPr>
            </w:pPr>
          </w:p>
        </w:tc>
        <w:tc>
          <w:tcPr>
            <w:tcW w:w="478" w:type="pct"/>
            <w:shd w:val="clear" w:color="auto" w:fill="auto"/>
          </w:tcPr>
          <w:p w:rsidR="00DC57B4" w:rsidRPr="004F1E16" w:rsidRDefault="00DC57B4" w:rsidP="00682CB2">
            <w:pPr>
              <w:jc w:val="center"/>
              <w:rPr>
                <w:spacing w:val="-4"/>
                <w:szCs w:val="28"/>
              </w:rPr>
            </w:pPr>
            <w:r w:rsidRPr="004F1E16">
              <w:rPr>
                <w:spacing w:val="-4"/>
                <w:szCs w:val="28"/>
              </w:rPr>
              <w:t>10</w:t>
            </w:r>
          </w:p>
        </w:tc>
        <w:tc>
          <w:tcPr>
            <w:tcW w:w="426" w:type="pct"/>
            <w:shd w:val="clear" w:color="auto" w:fill="auto"/>
          </w:tcPr>
          <w:p w:rsidR="00DC57B4" w:rsidRPr="004F1E16" w:rsidRDefault="00DC57B4" w:rsidP="00682CB2">
            <w:pPr>
              <w:jc w:val="center"/>
              <w:rPr>
                <w:spacing w:val="-4"/>
                <w:szCs w:val="28"/>
              </w:rPr>
            </w:pPr>
            <w:r w:rsidRPr="004F1E16">
              <w:rPr>
                <w:spacing w:val="-4"/>
                <w:szCs w:val="28"/>
              </w:rPr>
              <w:t>11</w:t>
            </w:r>
          </w:p>
        </w:tc>
      </w:tr>
      <w:tr w:rsidR="00DC57B4" w:rsidRPr="004F1E16" w:rsidTr="00682C4D">
        <w:trPr>
          <w:trHeight w:val="563"/>
        </w:trPr>
        <w:tc>
          <w:tcPr>
            <w:tcW w:w="176" w:type="pct"/>
            <w:shd w:val="clear" w:color="auto" w:fill="auto"/>
          </w:tcPr>
          <w:p w:rsidR="00DC57B4" w:rsidRPr="004F1E16" w:rsidRDefault="00DC57B4" w:rsidP="00682CB2">
            <w:pPr>
              <w:jc w:val="center"/>
              <w:rPr>
                <w:spacing w:val="-4"/>
                <w:szCs w:val="28"/>
              </w:rPr>
            </w:pPr>
            <w:r w:rsidRPr="004F1E16">
              <w:rPr>
                <w:spacing w:val="-4"/>
                <w:szCs w:val="28"/>
              </w:rPr>
              <w:t>1.1</w:t>
            </w:r>
          </w:p>
        </w:tc>
        <w:tc>
          <w:tcPr>
            <w:tcW w:w="833" w:type="pct"/>
            <w:shd w:val="clear" w:color="auto" w:fill="auto"/>
          </w:tcPr>
          <w:p w:rsidR="00DC57B4" w:rsidRPr="004F1E16" w:rsidRDefault="00DC57B4" w:rsidP="00682CB2">
            <w:pPr>
              <w:pStyle w:val="ConsPlusNormal"/>
              <w:rPr>
                <w:rFonts w:ascii="Times New Roman" w:hAnsi="Times New Roman" w:cs="Times New Roman"/>
                <w:sz w:val="28"/>
                <w:szCs w:val="28"/>
              </w:rPr>
            </w:pPr>
            <w:r w:rsidRPr="004F1E16">
              <w:rPr>
                <w:rFonts w:ascii="Times New Roman" w:hAnsi="Times New Roman" w:cs="Times New Roman"/>
                <w:sz w:val="28"/>
                <w:szCs w:val="28"/>
              </w:rPr>
              <w:t>Целевой показатель 1:</w:t>
            </w:r>
          </w:p>
          <w:p w:rsidR="00DC57B4" w:rsidRPr="004F1E16" w:rsidRDefault="00DC57B4" w:rsidP="00682CB2">
            <w:pPr>
              <w:rPr>
                <w:szCs w:val="28"/>
              </w:rPr>
            </w:pPr>
            <w:r w:rsidRPr="004F1E16">
              <w:rPr>
                <w:szCs w:val="28"/>
              </w:rPr>
              <w:t xml:space="preserve">увеличение оборота малого и среднего предпринимательства, включая </w:t>
            </w:r>
            <w:proofErr w:type="spellStart"/>
            <w:r w:rsidRPr="004F1E16">
              <w:rPr>
                <w:szCs w:val="28"/>
              </w:rPr>
              <w:t>микропредприятия</w:t>
            </w:r>
            <w:proofErr w:type="spellEnd"/>
            <w:r w:rsidRPr="004F1E16">
              <w:rPr>
                <w:szCs w:val="28"/>
              </w:rPr>
              <w:t xml:space="preserve"> (юридических лиц)</w:t>
            </w:r>
          </w:p>
          <w:p w:rsidR="00DC57B4" w:rsidRPr="004F1E16" w:rsidRDefault="00DC57B4" w:rsidP="00682CB2">
            <w:pPr>
              <w:rPr>
                <w:spacing w:val="-4"/>
                <w:szCs w:val="28"/>
              </w:rPr>
            </w:pPr>
          </w:p>
        </w:tc>
        <w:tc>
          <w:tcPr>
            <w:tcW w:w="321" w:type="pct"/>
            <w:shd w:val="clear" w:color="auto" w:fill="auto"/>
          </w:tcPr>
          <w:p w:rsidR="00DC57B4" w:rsidRPr="004F1E16" w:rsidRDefault="00DC57B4" w:rsidP="00682CB2">
            <w:pPr>
              <w:jc w:val="center"/>
              <w:rPr>
                <w:spacing w:val="-4"/>
                <w:szCs w:val="28"/>
              </w:rPr>
            </w:pPr>
            <w:r w:rsidRPr="004F1E16">
              <w:rPr>
                <w:spacing w:val="-4"/>
                <w:szCs w:val="28"/>
              </w:rPr>
              <w:t>млн. руб.</w:t>
            </w:r>
          </w:p>
        </w:tc>
        <w:tc>
          <w:tcPr>
            <w:tcW w:w="265" w:type="pct"/>
          </w:tcPr>
          <w:p w:rsidR="00DC57B4" w:rsidRPr="004F1E16" w:rsidRDefault="00DC57B4" w:rsidP="00682CB2">
            <w:pPr>
              <w:jc w:val="center"/>
              <w:rPr>
                <w:spacing w:val="-4"/>
                <w:szCs w:val="28"/>
              </w:rPr>
            </w:pPr>
          </w:p>
        </w:tc>
        <w:tc>
          <w:tcPr>
            <w:tcW w:w="426" w:type="pct"/>
            <w:shd w:val="clear" w:color="auto" w:fill="auto"/>
          </w:tcPr>
          <w:p w:rsidR="00DC57B4" w:rsidRPr="004F1E16" w:rsidRDefault="00DC57B4" w:rsidP="00682CB2">
            <w:pPr>
              <w:jc w:val="center"/>
              <w:rPr>
                <w:spacing w:val="-4"/>
                <w:szCs w:val="28"/>
              </w:rPr>
            </w:pPr>
            <w:r w:rsidRPr="004F1E16">
              <w:rPr>
                <w:spacing w:val="-4"/>
                <w:szCs w:val="28"/>
              </w:rPr>
              <w:t>4266,79</w:t>
            </w:r>
          </w:p>
        </w:tc>
        <w:tc>
          <w:tcPr>
            <w:tcW w:w="478" w:type="pct"/>
            <w:shd w:val="clear" w:color="auto" w:fill="auto"/>
          </w:tcPr>
          <w:p w:rsidR="00DC57B4" w:rsidRPr="004F1E16" w:rsidRDefault="00DC57B4" w:rsidP="00682CB2">
            <w:pPr>
              <w:jc w:val="center"/>
              <w:rPr>
                <w:spacing w:val="-4"/>
                <w:szCs w:val="28"/>
              </w:rPr>
            </w:pPr>
            <w:r w:rsidRPr="004F1E16">
              <w:rPr>
                <w:spacing w:val="-4"/>
                <w:szCs w:val="28"/>
              </w:rPr>
              <w:t>4484,61</w:t>
            </w:r>
          </w:p>
        </w:tc>
        <w:tc>
          <w:tcPr>
            <w:tcW w:w="532" w:type="pct"/>
          </w:tcPr>
          <w:p w:rsidR="00DC57B4" w:rsidRPr="004F1E16" w:rsidRDefault="00DC57B4" w:rsidP="00682CB2">
            <w:pPr>
              <w:jc w:val="center"/>
              <w:rPr>
                <w:spacing w:val="-4"/>
                <w:szCs w:val="28"/>
              </w:rPr>
            </w:pPr>
            <w:r w:rsidRPr="004F1E16">
              <w:rPr>
                <w:spacing w:val="-4"/>
                <w:szCs w:val="28"/>
              </w:rPr>
              <w:t>4670,37</w:t>
            </w:r>
          </w:p>
        </w:tc>
        <w:tc>
          <w:tcPr>
            <w:tcW w:w="532" w:type="pct"/>
            <w:shd w:val="clear" w:color="auto" w:fill="auto"/>
          </w:tcPr>
          <w:p w:rsidR="00DC57B4" w:rsidRPr="004F1E16" w:rsidRDefault="00DC57B4" w:rsidP="00682CB2">
            <w:pPr>
              <w:jc w:val="center"/>
              <w:rPr>
                <w:spacing w:val="-4"/>
                <w:szCs w:val="28"/>
              </w:rPr>
            </w:pPr>
            <w:r w:rsidRPr="004F1E16">
              <w:rPr>
                <w:spacing w:val="-4"/>
                <w:szCs w:val="28"/>
              </w:rPr>
              <w:t>4857,18</w:t>
            </w:r>
          </w:p>
        </w:tc>
        <w:tc>
          <w:tcPr>
            <w:tcW w:w="532" w:type="pct"/>
          </w:tcPr>
          <w:p w:rsidR="00DC57B4" w:rsidRPr="004F1E16" w:rsidRDefault="00DC57B4" w:rsidP="00682CB2">
            <w:pPr>
              <w:jc w:val="center"/>
              <w:rPr>
                <w:spacing w:val="-4"/>
                <w:szCs w:val="28"/>
              </w:rPr>
            </w:pPr>
            <w:r w:rsidRPr="004F1E16">
              <w:rPr>
                <w:spacing w:val="-4"/>
                <w:szCs w:val="28"/>
              </w:rPr>
              <w:t>5057,26</w:t>
            </w:r>
          </w:p>
        </w:tc>
        <w:tc>
          <w:tcPr>
            <w:tcW w:w="478" w:type="pct"/>
            <w:shd w:val="clear" w:color="auto" w:fill="auto"/>
          </w:tcPr>
          <w:p w:rsidR="00DC57B4" w:rsidRPr="004F1E16" w:rsidRDefault="00DC57B4" w:rsidP="00682CB2">
            <w:pPr>
              <w:jc w:val="center"/>
              <w:rPr>
                <w:spacing w:val="-4"/>
                <w:szCs w:val="28"/>
              </w:rPr>
            </w:pPr>
            <w:r w:rsidRPr="004F1E16">
              <w:rPr>
                <w:spacing w:val="-4"/>
                <w:szCs w:val="28"/>
              </w:rPr>
              <w:t>5672,4</w:t>
            </w:r>
          </w:p>
        </w:tc>
        <w:tc>
          <w:tcPr>
            <w:tcW w:w="426" w:type="pct"/>
            <w:shd w:val="clear" w:color="auto" w:fill="auto"/>
          </w:tcPr>
          <w:p w:rsidR="00DC57B4" w:rsidRPr="004F1E16" w:rsidRDefault="00DC57B4" w:rsidP="00682CB2">
            <w:pPr>
              <w:jc w:val="center"/>
              <w:rPr>
                <w:spacing w:val="-4"/>
                <w:szCs w:val="28"/>
              </w:rPr>
            </w:pPr>
            <w:r w:rsidRPr="004F1E16">
              <w:rPr>
                <w:spacing w:val="-4"/>
                <w:szCs w:val="28"/>
              </w:rPr>
              <w:t>6326,47</w:t>
            </w:r>
          </w:p>
        </w:tc>
      </w:tr>
      <w:tr w:rsidR="00DC57B4" w:rsidRPr="004F1E16" w:rsidTr="00682C4D">
        <w:tc>
          <w:tcPr>
            <w:tcW w:w="176" w:type="pct"/>
            <w:shd w:val="clear" w:color="auto" w:fill="auto"/>
          </w:tcPr>
          <w:p w:rsidR="00DC57B4" w:rsidRPr="004F1E16" w:rsidRDefault="00DC57B4" w:rsidP="00682CB2">
            <w:pPr>
              <w:jc w:val="center"/>
              <w:rPr>
                <w:spacing w:val="-4"/>
                <w:szCs w:val="28"/>
              </w:rPr>
            </w:pPr>
            <w:r w:rsidRPr="004F1E16">
              <w:rPr>
                <w:spacing w:val="-4"/>
                <w:szCs w:val="28"/>
              </w:rPr>
              <w:t>1.2</w:t>
            </w:r>
          </w:p>
        </w:tc>
        <w:tc>
          <w:tcPr>
            <w:tcW w:w="833" w:type="pct"/>
            <w:shd w:val="clear" w:color="auto" w:fill="auto"/>
          </w:tcPr>
          <w:p w:rsidR="00DC57B4" w:rsidRPr="004F1E16" w:rsidRDefault="00DC57B4" w:rsidP="00682CB2">
            <w:pPr>
              <w:pStyle w:val="ConsPlusNormal"/>
              <w:rPr>
                <w:rFonts w:ascii="Times New Roman" w:hAnsi="Times New Roman" w:cs="Times New Roman"/>
                <w:sz w:val="28"/>
                <w:szCs w:val="28"/>
              </w:rPr>
            </w:pPr>
            <w:r w:rsidRPr="004F1E16">
              <w:rPr>
                <w:rFonts w:ascii="Times New Roman" w:hAnsi="Times New Roman" w:cs="Times New Roman"/>
                <w:sz w:val="28"/>
                <w:szCs w:val="28"/>
              </w:rPr>
              <w:t>Целевой показатель 2:</w:t>
            </w:r>
          </w:p>
          <w:p w:rsidR="00DC57B4" w:rsidRPr="004F1E16" w:rsidRDefault="00DC57B4" w:rsidP="00682CB2">
            <w:pPr>
              <w:rPr>
                <w:spacing w:val="-4"/>
                <w:szCs w:val="28"/>
              </w:rPr>
            </w:pPr>
            <w:r w:rsidRPr="004F1E16">
              <w:rPr>
                <w:szCs w:val="28"/>
              </w:rPr>
              <w:t xml:space="preserve">количество субъектов малого и среднего предпринимательства, получивших поддержку ха период реализации программы </w:t>
            </w:r>
          </w:p>
        </w:tc>
        <w:tc>
          <w:tcPr>
            <w:tcW w:w="321" w:type="pct"/>
            <w:shd w:val="clear" w:color="auto" w:fill="auto"/>
          </w:tcPr>
          <w:p w:rsidR="00DC57B4" w:rsidRPr="004F1E16" w:rsidRDefault="00DC57B4" w:rsidP="00682CB2">
            <w:pPr>
              <w:jc w:val="center"/>
              <w:rPr>
                <w:spacing w:val="-4"/>
                <w:szCs w:val="28"/>
              </w:rPr>
            </w:pPr>
            <w:r w:rsidRPr="004F1E16">
              <w:rPr>
                <w:spacing w:val="-4"/>
                <w:szCs w:val="28"/>
              </w:rPr>
              <w:t>ед.</w:t>
            </w:r>
          </w:p>
        </w:tc>
        <w:tc>
          <w:tcPr>
            <w:tcW w:w="265" w:type="pct"/>
          </w:tcPr>
          <w:p w:rsidR="00DC57B4" w:rsidRPr="004F1E16" w:rsidRDefault="00DC57B4" w:rsidP="00682CB2">
            <w:pPr>
              <w:jc w:val="center"/>
              <w:rPr>
                <w:spacing w:val="-4"/>
                <w:szCs w:val="28"/>
              </w:rPr>
            </w:pPr>
          </w:p>
        </w:tc>
        <w:tc>
          <w:tcPr>
            <w:tcW w:w="426" w:type="pct"/>
            <w:shd w:val="clear" w:color="auto" w:fill="auto"/>
          </w:tcPr>
          <w:p w:rsidR="00DC57B4" w:rsidRPr="004F1E16" w:rsidRDefault="00DC57B4" w:rsidP="00682CB2">
            <w:pPr>
              <w:jc w:val="center"/>
              <w:rPr>
                <w:spacing w:val="-4"/>
                <w:szCs w:val="28"/>
              </w:rPr>
            </w:pPr>
            <w:r w:rsidRPr="004F1E16">
              <w:rPr>
                <w:spacing w:val="-4"/>
                <w:szCs w:val="28"/>
              </w:rPr>
              <w:t>2</w:t>
            </w:r>
          </w:p>
        </w:tc>
        <w:tc>
          <w:tcPr>
            <w:tcW w:w="478" w:type="pct"/>
            <w:shd w:val="clear" w:color="auto" w:fill="auto"/>
          </w:tcPr>
          <w:p w:rsidR="00DC57B4" w:rsidRPr="004F1E16" w:rsidRDefault="00DC57B4" w:rsidP="00682CB2">
            <w:pPr>
              <w:jc w:val="center"/>
              <w:rPr>
                <w:spacing w:val="-4"/>
                <w:szCs w:val="28"/>
              </w:rPr>
            </w:pPr>
            <w:r w:rsidRPr="004F1E16">
              <w:rPr>
                <w:spacing w:val="-4"/>
                <w:szCs w:val="28"/>
              </w:rPr>
              <w:t>2</w:t>
            </w:r>
          </w:p>
        </w:tc>
        <w:tc>
          <w:tcPr>
            <w:tcW w:w="532" w:type="pct"/>
          </w:tcPr>
          <w:p w:rsidR="00DC57B4" w:rsidRPr="004F1E16" w:rsidRDefault="00DC57B4" w:rsidP="00682CB2">
            <w:pPr>
              <w:jc w:val="center"/>
              <w:rPr>
                <w:spacing w:val="-4"/>
                <w:szCs w:val="28"/>
              </w:rPr>
            </w:pPr>
            <w:r w:rsidRPr="004F1E16">
              <w:rPr>
                <w:spacing w:val="-4"/>
                <w:szCs w:val="28"/>
              </w:rPr>
              <w:t>2</w:t>
            </w:r>
          </w:p>
        </w:tc>
        <w:tc>
          <w:tcPr>
            <w:tcW w:w="532" w:type="pct"/>
            <w:shd w:val="clear" w:color="auto" w:fill="auto"/>
          </w:tcPr>
          <w:p w:rsidR="00DC57B4" w:rsidRPr="004F1E16" w:rsidRDefault="00DC57B4" w:rsidP="00682CB2">
            <w:pPr>
              <w:jc w:val="center"/>
              <w:rPr>
                <w:spacing w:val="-4"/>
                <w:szCs w:val="28"/>
              </w:rPr>
            </w:pPr>
            <w:r w:rsidRPr="004F1E16">
              <w:rPr>
                <w:spacing w:val="-4"/>
                <w:szCs w:val="28"/>
              </w:rPr>
              <w:t>2</w:t>
            </w:r>
          </w:p>
        </w:tc>
        <w:tc>
          <w:tcPr>
            <w:tcW w:w="532" w:type="pct"/>
          </w:tcPr>
          <w:p w:rsidR="00DC57B4" w:rsidRPr="004F1E16" w:rsidRDefault="00DC57B4" w:rsidP="00682CB2">
            <w:pPr>
              <w:jc w:val="center"/>
              <w:rPr>
                <w:spacing w:val="-4"/>
                <w:szCs w:val="28"/>
              </w:rPr>
            </w:pPr>
            <w:r w:rsidRPr="004F1E16">
              <w:rPr>
                <w:spacing w:val="-4"/>
                <w:szCs w:val="28"/>
              </w:rPr>
              <w:t>2</w:t>
            </w:r>
          </w:p>
        </w:tc>
        <w:tc>
          <w:tcPr>
            <w:tcW w:w="478" w:type="pct"/>
            <w:shd w:val="clear" w:color="auto" w:fill="auto"/>
          </w:tcPr>
          <w:p w:rsidR="00DC57B4" w:rsidRPr="004F1E16" w:rsidRDefault="00DC57B4" w:rsidP="00682CB2">
            <w:pPr>
              <w:jc w:val="center"/>
              <w:rPr>
                <w:spacing w:val="-4"/>
                <w:szCs w:val="28"/>
              </w:rPr>
            </w:pPr>
            <w:r w:rsidRPr="004F1E16">
              <w:rPr>
                <w:spacing w:val="-4"/>
                <w:szCs w:val="28"/>
              </w:rPr>
              <w:t>3</w:t>
            </w:r>
          </w:p>
        </w:tc>
        <w:tc>
          <w:tcPr>
            <w:tcW w:w="426" w:type="pct"/>
            <w:shd w:val="clear" w:color="auto" w:fill="auto"/>
          </w:tcPr>
          <w:p w:rsidR="00DC57B4" w:rsidRPr="004F1E16" w:rsidRDefault="00DC57B4" w:rsidP="00682CB2">
            <w:pPr>
              <w:jc w:val="center"/>
              <w:rPr>
                <w:spacing w:val="-4"/>
                <w:szCs w:val="28"/>
              </w:rPr>
            </w:pPr>
            <w:r w:rsidRPr="004F1E16">
              <w:rPr>
                <w:spacing w:val="-4"/>
                <w:szCs w:val="28"/>
              </w:rPr>
              <w:t>4</w:t>
            </w:r>
          </w:p>
        </w:tc>
      </w:tr>
      <w:tr w:rsidR="00DC57B4" w:rsidRPr="004F1E16" w:rsidTr="00682C4D">
        <w:tc>
          <w:tcPr>
            <w:tcW w:w="176" w:type="pct"/>
            <w:shd w:val="clear" w:color="auto" w:fill="auto"/>
          </w:tcPr>
          <w:p w:rsidR="00DC57B4" w:rsidRPr="004F1E16" w:rsidRDefault="00DC57B4" w:rsidP="00682CB2">
            <w:pPr>
              <w:jc w:val="center"/>
              <w:rPr>
                <w:spacing w:val="-4"/>
                <w:szCs w:val="28"/>
              </w:rPr>
            </w:pPr>
            <w:r w:rsidRPr="004F1E16">
              <w:rPr>
                <w:spacing w:val="-4"/>
                <w:szCs w:val="28"/>
              </w:rPr>
              <w:t>1.3</w:t>
            </w:r>
          </w:p>
        </w:tc>
        <w:tc>
          <w:tcPr>
            <w:tcW w:w="833" w:type="pct"/>
            <w:shd w:val="clear" w:color="auto" w:fill="auto"/>
          </w:tcPr>
          <w:p w:rsidR="00DC57B4" w:rsidRPr="004F1E16" w:rsidRDefault="00DC57B4" w:rsidP="00682CB2">
            <w:pPr>
              <w:pStyle w:val="ConsPlusNormal"/>
              <w:rPr>
                <w:rFonts w:ascii="Times New Roman" w:hAnsi="Times New Roman" w:cs="Times New Roman"/>
                <w:sz w:val="28"/>
                <w:szCs w:val="28"/>
              </w:rPr>
            </w:pPr>
            <w:r w:rsidRPr="004F1E16">
              <w:rPr>
                <w:rFonts w:ascii="Times New Roman" w:hAnsi="Times New Roman" w:cs="Times New Roman"/>
                <w:sz w:val="28"/>
                <w:szCs w:val="28"/>
              </w:rPr>
              <w:t>Целевой показатель3:</w:t>
            </w:r>
          </w:p>
          <w:p w:rsidR="00DC57B4" w:rsidRPr="004F1E16" w:rsidRDefault="00DC57B4" w:rsidP="00682CB2">
            <w:pPr>
              <w:pStyle w:val="ConsPlusNormal"/>
              <w:rPr>
                <w:rFonts w:ascii="Times New Roman" w:hAnsi="Times New Roman" w:cs="Times New Roman"/>
                <w:sz w:val="28"/>
                <w:szCs w:val="28"/>
              </w:rPr>
            </w:pPr>
            <w:r w:rsidRPr="004F1E16">
              <w:rPr>
                <w:rFonts w:ascii="Times New Roman" w:hAnsi="Times New Roman" w:cs="Times New Roman"/>
                <w:sz w:val="28"/>
                <w:szCs w:val="28"/>
              </w:rPr>
              <w:t xml:space="preserve">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за период реализации Программы </w:t>
            </w:r>
          </w:p>
        </w:tc>
        <w:tc>
          <w:tcPr>
            <w:tcW w:w="321" w:type="pct"/>
            <w:shd w:val="clear" w:color="auto" w:fill="auto"/>
          </w:tcPr>
          <w:p w:rsidR="00DC57B4" w:rsidRPr="004F1E16" w:rsidRDefault="00DC57B4" w:rsidP="00682CB2">
            <w:pPr>
              <w:jc w:val="center"/>
              <w:rPr>
                <w:spacing w:val="-4"/>
                <w:szCs w:val="28"/>
              </w:rPr>
            </w:pPr>
            <w:r w:rsidRPr="004F1E16">
              <w:rPr>
                <w:spacing w:val="-4"/>
                <w:szCs w:val="28"/>
              </w:rPr>
              <w:t>ед.</w:t>
            </w:r>
          </w:p>
        </w:tc>
        <w:tc>
          <w:tcPr>
            <w:tcW w:w="265" w:type="pct"/>
          </w:tcPr>
          <w:p w:rsidR="00DC57B4" w:rsidRPr="004F1E16" w:rsidRDefault="00DC57B4" w:rsidP="00682CB2">
            <w:pPr>
              <w:jc w:val="center"/>
              <w:rPr>
                <w:spacing w:val="-4"/>
                <w:szCs w:val="28"/>
              </w:rPr>
            </w:pPr>
          </w:p>
        </w:tc>
        <w:tc>
          <w:tcPr>
            <w:tcW w:w="426" w:type="pct"/>
            <w:shd w:val="clear" w:color="auto" w:fill="auto"/>
          </w:tcPr>
          <w:p w:rsidR="00DC57B4" w:rsidRPr="004F1E16" w:rsidRDefault="00DC57B4" w:rsidP="00682CB2">
            <w:pPr>
              <w:jc w:val="center"/>
              <w:rPr>
                <w:spacing w:val="-4"/>
                <w:szCs w:val="28"/>
              </w:rPr>
            </w:pPr>
            <w:r w:rsidRPr="004F1E16">
              <w:rPr>
                <w:spacing w:val="-4"/>
                <w:szCs w:val="28"/>
              </w:rPr>
              <w:t>8</w:t>
            </w:r>
          </w:p>
        </w:tc>
        <w:tc>
          <w:tcPr>
            <w:tcW w:w="478" w:type="pct"/>
            <w:shd w:val="clear" w:color="auto" w:fill="auto"/>
          </w:tcPr>
          <w:p w:rsidR="00DC57B4" w:rsidRPr="004F1E16" w:rsidRDefault="00DC57B4" w:rsidP="00682CB2">
            <w:pPr>
              <w:jc w:val="center"/>
              <w:rPr>
                <w:spacing w:val="-4"/>
                <w:szCs w:val="28"/>
              </w:rPr>
            </w:pPr>
            <w:r w:rsidRPr="004F1E16">
              <w:rPr>
                <w:spacing w:val="-4"/>
                <w:szCs w:val="28"/>
              </w:rPr>
              <w:t>8</w:t>
            </w:r>
          </w:p>
        </w:tc>
        <w:tc>
          <w:tcPr>
            <w:tcW w:w="532" w:type="pct"/>
          </w:tcPr>
          <w:p w:rsidR="00DC57B4" w:rsidRPr="004F1E16" w:rsidRDefault="00DC57B4" w:rsidP="00682CB2">
            <w:pPr>
              <w:jc w:val="center"/>
              <w:rPr>
                <w:spacing w:val="-4"/>
                <w:szCs w:val="28"/>
              </w:rPr>
            </w:pPr>
            <w:r w:rsidRPr="004F1E16">
              <w:rPr>
                <w:spacing w:val="-4"/>
                <w:szCs w:val="28"/>
              </w:rPr>
              <w:t>8</w:t>
            </w:r>
          </w:p>
        </w:tc>
        <w:tc>
          <w:tcPr>
            <w:tcW w:w="532" w:type="pct"/>
            <w:shd w:val="clear" w:color="auto" w:fill="auto"/>
          </w:tcPr>
          <w:p w:rsidR="00DC57B4" w:rsidRPr="004F1E16" w:rsidRDefault="00DC57B4" w:rsidP="00682CB2">
            <w:pPr>
              <w:jc w:val="center"/>
              <w:rPr>
                <w:spacing w:val="-4"/>
                <w:szCs w:val="28"/>
              </w:rPr>
            </w:pPr>
            <w:r w:rsidRPr="004F1E16">
              <w:rPr>
                <w:spacing w:val="-4"/>
                <w:szCs w:val="28"/>
              </w:rPr>
              <w:t>8</w:t>
            </w:r>
          </w:p>
        </w:tc>
        <w:tc>
          <w:tcPr>
            <w:tcW w:w="532" w:type="pct"/>
          </w:tcPr>
          <w:p w:rsidR="00DC57B4" w:rsidRPr="004F1E16" w:rsidRDefault="00DC57B4" w:rsidP="00682CB2">
            <w:pPr>
              <w:jc w:val="center"/>
              <w:rPr>
                <w:spacing w:val="-4"/>
                <w:szCs w:val="28"/>
              </w:rPr>
            </w:pPr>
            <w:r w:rsidRPr="004F1E16">
              <w:rPr>
                <w:spacing w:val="-4"/>
                <w:szCs w:val="28"/>
              </w:rPr>
              <w:t>8</w:t>
            </w:r>
          </w:p>
        </w:tc>
        <w:tc>
          <w:tcPr>
            <w:tcW w:w="478" w:type="pct"/>
            <w:shd w:val="clear" w:color="auto" w:fill="auto"/>
          </w:tcPr>
          <w:p w:rsidR="00DC57B4" w:rsidRPr="004F1E16" w:rsidRDefault="00DC57B4" w:rsidP="00682CB2">
            <w:pPr>
              <w:jc w:val="center"/>
              <w:rPr>
                <w:spacing w:val="-4"/>
                <w:szCs w:val="28"/>
              </w:rPr>
            </w:pPr>
            <w:r w:rsidRPr="004F1E16">
              <w:rPr>
                <w:spacing w:val="-4"/>
                <w:szCs w:val="28"/>
              </w:rPr>
              <w:t>12</w:t>
            </w:r>
          </w:p>
        </w:tc>
        <w:tc>
          <w:tcPr>
            <w:tcW w:w="426" w:type="pct"/>
            <w:shd w:val="clear" w:color="auto" w:fill="auto"/>
          </w:tcPr>
          <w:p w:rsidR="00DC57B4" w:rsidRPr="004F1E16" w:rsidRDefault="00DC57B4" w:rsidP="00682CB2">
            <w:pPr>
              <w:jc w:val="center"/>
              <w:rPr>
                <w:spacing w:val="-4"/>
                <w:szCs w:val="28"/>
              </w:rPr>
            </w:pPr>
            <w:r w:rsidRPr="004F1E16">
              <w:rPr>
                <w:spacing w:val="-4"/>
                <w:szCs w:val="28"/>
              </w:rPr>
              <w:t>14</w:t>
            </w:r>
          </w:p>
        </w:tc>
      </w:tr>
      <w:tr w:rsidR="00DC57B4" w:rsidRPr="004F1E16" w:rsidTr="00682C4D">
        <w:tc>
          <w:tcPr>
            <w:tcW w:w="176" w:type="pct"/>
            <w:shd w:val="clear" w:color="auto" w:fill="auto"/>
          </w:tcPr>
          <w:p w:rsidR="00DC57B4" w:rsidRPr="004F1E16" w:rsidRDefault="00DC57B4" w:rsidP="00682CB2">
            <w:pPr>
              <w:jc w:val="center"/>
              <w:rPr>
                <w:spacing w:val="-4"/>
                <w:szCs w:val="28"/>
              </w:rPr>
            </w:pPr>
            <w:r w:rsidRPr="004F1E16">
              <w:rPr>
                <w:spacing w:val="-4"/>
                <w:szCs w:val="28"/>
              </w:rPr>
              <w:t>1.4</w:t>
            </w:r>
          </w:p>
        </w:tc>
        <w:tc>
          <w:tcPr>
            <w:tcW w:w="833" w:type="pct"/>
            <w:shd w:val="clear" w:color="auto" w:fill="auto"/>
          </w:tcPr>
          <w:p w:rsidR="00DC57B4" w:rsidRPr="004F1E16" w:rsidRDefault="00DC57B4" w:rsidP="00682CB2">
            <w:pPr>
              <w:pStyle w:val="ConsPlusNormal"/>
              <w:rPr>
                <w:rFonts w:ascii="Times New Roman" w:hAnsi="Times New Roman" w:cs="Times New Roman"/>
                <w:sz w:val="28"/>
                <w:szCs w:val="28"/>
              </w:rPr>
            </w:pPr>
            <w:r w:rsidRPr="004F1E16">
              <w:rPr>
                <w:rFonts w:ascii="Times New Roman" w:hAnsi="Times New Roman" w:cs="Times New Roman"/>
                <w:sz w:val="28"/>
                <w:szCs w:val="28"/>
              </w:rPr>
              <w:t>Целевой показатель 4:</w:t>
            </w:r>
          </w:p>
          <w:p w:rsidR="00DC57B4" w:rsidRPr="004F1E16" w:rsidRDefault="00DC57B4" w:rsidP="00682CB2">
            <w:pPr>
              <w:pStyle w:val="ConsPlusNormal"/>
              <w:rPr>
                <w:rFonts w:ascii="Times New Roman" w:hAnsi="Times New Roman" w:cs="Times New Roman"/>
                <w:sz w:val="28"/>
                <w:szCs w:val="28"/>
              </w:rPr>
            </w:pPr>
            <w:r w:rsidRPr="004F1E16">
              <w:rPr>
                <w:rFonts w:ascii="Times New Roman" w:hAnsi="Times New Roman" w:cs="Times New Roman"/>
                <w:sz w:val="28"/>
                <w:szCs w:val="28"/>
              </w:rPr>
              <w:t xml:space="preserve">количество сохраненных рабочих мест за период реализации Программы </w:t>
            </w:r>
          </w:p>
        </w:tc>
        <w:tc>
          <w:tcPr>
            <w:tcW w:w="321" w:type="pct"/>
            <w:shd w:val="clear" w:color="auto" w:fill="auto"/>
          </w:tcPr>
          <w:p w:rsidR="00DC57B4" w:rsidRPr="004F1E16" w:rsidRDefault="00DC57B4" w:rsidP="00682CB2">
            <w:pPr>
              <w:jc w:val="center"/>
              <w:rPr>
                <w:spacing w:val="-4"/>
                <w:szCs w:val="28"/>
              </w:rPr>
            </w:pPr>
            <w:r w:rsidRPr="004F1E16">
              <w:rPr>
                <w:spacing w:val="-4"/>
                <w:szCs w:val="28"/>
              </w:rPr>
              <w:t>ед.</w:t>
            </w:r>
          </w:p>
        </w:tc>
        <w:tc>
          <w:tcPr>
            <w:tcW w:w="265" w:type="pct"/>
          </w:tcPr>
          <w:p w:rsidR="00DC57B4" w:rsidRPr="004F1E16" w:rsidRDefault="00DC57B4" w:rsidP="00682CB2">
            <w:pPr>
              <w:jc w:val="center"/>
              <w:rPr>
                <w:spacing w:val="-4"/>
                <w:szCs w:val="28"/>
              </w:rPr>
            </w:pPr>
          </w:p>
        </w:tc>
        <w:tc>
          <w:tcPr>
            <w:tcW w:w="426" w:type="pct"/>
            <w:shd w:val="clear" w:color="auto" w:fill="auto"/>
          </w:tcPr>
          <w:p w:rsidR="00DC57B4" w:rsidRPr="004F1E16" w:rsidRDefault="00DC57B4" w:rsidP="00682CB2">
            <w:pPr>
              <w:jc w:val="center"/>
              <w:rPr>
                <w:spacing w:val="-4"/>
                <w:szCs w:val="28"/>
              </w:rPr>
            </w:pPr>
            <w:r w:rsidRPr="004F1E16">
              <w:rPr>
                <w:spacing w:val="-4"/>
                <w:szCs w:val="28"/>
              </w:rPr>
              <w:t>13</w:t>
            </w:r>
          </w:p>
        </w:tc>
        <w:tc>
          <w:tcPr>
            <w:tcW w:w="478" w:type="pct"/>
            <w:shd w:val="clear" w:color="auto" w:fill="auto"/>
          </w:tcPr>
          <w:p w:rsidR="00DC57B4" w:rsidRPr="004F1E16" w:rsidRDefault="00DC57B4" w:rsidP="00682CB2">
            <w:pPr>
              <w:jc w:val="center"/>
              <w:rPr>
                <w:spacing w:val="-4"/>
                <w:szCs w:val="28"/>
              </w:rPr>
            </w:pPr>
            <w:r w:rsidRPr="004F1E16">
              <w:rPr>
                <w:spacing w:val="-4"/>
                <w:szCs w:val="28"/>
              </w:rPr>
              <w:t>13</w:t>
            </w:r>
          </w:p>
        </w:tc>
        <w:tc>
          <w:tcPr>
            <w:tcW w:w="532" w:type="pct"/>
          </w:tcPr>
          <w:p w:rsidR="00DC57B4" w:rsidRPr="004F1E16" w:rsidRDefault="00DC57B4" w:rsidP="00682CB2">
            <w:pPr>
              <w:jc w:val="center"/>
              <w:rPr>
                <w:spacing w:val="-4"/>
                <w:szCs w:val="28"/>
              </w:rPr>
            </w:pPr>
            <w:r w:rsidRPr="004F1E16">
              <w:rPr>
                <w:spacing w:val="-4"/>
                <w:szCs w:val="28"/>
              </w:rPr>
              <w:t>13</w:t>
            </w:r>
          </w:p>
        </w:tc>
        <w:tc>
          <w:tcPr>
            <w:tcW w:w="532" w:type="pct"/>
            <w:shd w:val="clear" w:color="auto" w:fill="auto"/>
          </w:tcPr>
          <w:p w:rsidR="00DC57B4" w:rsidRPr="004F1E16" w:rsidRDefault="00DC57B4" w:rsidP="00682CB2">
            <w:pPr>
              <w:jc w:val="center"/>
              <w:rPr>
                <w:spacing w:val="-4"/>
                <w:szCs w:val="28"/>
              </w:rPr>
            </w:pPr>
            <w:r w:rsidRPr="004F1E16">
              <w:rPr>
                <w:spacing w:val="-4"/>
                <w:szCs w:val="28"/>
              </w:rPr>
              <w:t>13</w:t>
            </w:r>
          </w:p>
        </w:tc>
        <w:tc>
          <w:tcPr>
            <w:tcW w:w="532" w:type="pct"/>
          </w:tcPr>
          <w:p w:rsidR="00DC57B4" w:rsidRPr="004F1E16" w:rsidRDefault="00DC57B4" w:rsidP="00682CB2">
            <w:pPr>
              <w:jc w:val="center"/>
              <w:rPr>
                <w:spacing w:val="-4"/>
                <w:szCs w:val="28"/>
              </w:rPr>
            </w:pPr>
            <w:r w:rsidRPr="004F1E16">
              <w:rPr>
                <w:spacing w:val="-4"/>
                <w:szCs w:val="28"/>
              </w:rPr>
              <w:t>14</w:t>
            </w:r>
          </w:p>
        </w:tc>
        <w:tc>
          <w:tcPr>
            <w:tcW w:w="478" w:type="pct"/>
            <w:shd w:val="clear" w:color="auto" w:fill="auto"/>
          </w:tcPr>
          <w:p w:rsidR="00DC57B4" w:rsidRPr="004F1E16" w:rsidRDefault="00DC57B4" w:rsidP="00682CB2">
            <w:pPr>
              <w:jc w:val="center"/>
              <w:rPr>
                <w:spacing w:val="-4"/>
                <w:szCs w:val="28"/>
              </w:rPr>
            </w:pPr>
            <w:r w:rsidRPr="004F1E16">
              <w:rPr>
                <w:spacing w:val="-4"/>
                <w:szCs w:val="28"/>
              </w:rPr>
              <w:t>18</w:t>
            </w:r>
          </w:p>
        </w:tc>
        <w:tc>
          <w:tcPr>
            <w:tcW w:w="426" w:type="pct"/>
            <w:shd w:val="clear" w:color="auto" w:fill="auto"/>
          </w:tcPr>
          <w:p w:rsidR="00DC57B4" w:rsidRPr="004F1E16" w:rsidRDefault="00DC57B4" w:rsidP="00682CB2">
            <w:pPr>
              <w:jc w:val="center"/>
              <w:rPr>
                <w:spacing w:val="-4"/>
                <w:szCs w:val="28"/>
              </w:rPr>
            </w:pPr>
            <w:r w:rsidRPr="004F1E16">
              <w:rPr>
                <w:spacing w:val="-4"/>
                <w:szCs w:val="28"/>
              </w:rPr>
              <w:t>20</w:t>
            </w:r>
          </w:p>
        </w:tc>
      </w:tr>
      <w:tr w:rsidR="00DC57B4" w:rsidRPr="004F1E16" w:rsidTr="00682C4D">
        <w:tc>
          <w:tcPr>
            <w:tcW w:w="176" w:type="pct"/>
            <w:shd w:val="clear" w:color="auto" w:fill="auto"/>
          </w:tcPr>
          <w:p w:rsidR="00DC57B4" w:rsidRPr="004F1E16" w:rsidRDefault="00DC57B4" w:rsidP="00682CB2">
            <w:pPr>
              <w:jc w:val="center"/>
              <w:rPr>
                <w:spacing w:val="-4"/>
                <w:szCs w:val="28"/>
              </w:rPr>
            </w:pPr>
            <w:r w:rsidRPr="004F1E16">
              <w:rPr>
                <w:spacing w:val="-4"/>
                <w:szCs w:val="28"/>
              </w:rPr>
              <w:t>1.5</w:t>
            </w:r>
          </w:p>
        </w:tc>
        <w:tc>
          <w:tcPr>
            <w:tcW w:w="833" w:type="pct"/>
            <w:shd w:val="clear" w:color="auto" w:fill="auto"/>
          </w:tcPr>
          <w:p w:rsidR="00DC57B4" w:rsidRPr="004F1E16" w:rsidRDefault="00DC57B4" w:rsidP="00682CB2">
            <w:pPr>
              <w:pStyle w:val="ConsPlusNormal"/>
              <w:rPr>
                <w:rFonts w:ascii="Times New Roman" w:hAnsi="Times New Roman" w:cs="Times New Roman"/>
                <w:sz w:val="28"/>
                <w:szCs w:val="28"/>
              </w:rPr>
            </w:pPr>
            <w:r w:rsidRPr="004F1E16">
              <w:rPr>
                <w:rFonts w:ascii="Times New Roman" w:hAnsi="Times New Roman" w:cs="Times New Roman"/>
                <w:sz w:val="28"/>
                <w:szCs w:val="28"/>
              </w:rPr>
              <w:t>Целевой показатель 5:</w:t>
            </w:r>
          </w:p>
          <w:p w:rsidR="00DC57B4" w:rsidRPr="004F1E16" w:rsidRDefault="00DC57B4" w:rsidP="00682CB2">
            <w:pPr>
              <w:jc w:val="both"/>
              <w:rPr>
                <w:szCs w:val="28"/>
              </w:rPr>
            </w:pPr>
            <w:r w:rsidRPr="004F1E16">
              <w:rPr>
                <w:color w:val="000000"/>
                <w:szCs w:val="28"/>
              </w:rPr>
              <w:t xml:space="preserve">Объем инвестиций в основной капитал за счет всех источников финансирования в секторе малого и среднего предпринимательства </w:t>
            </w:r>
          </w:p>
        </w:tc>
        <w:tc>
          <w:tcPr>
            <w:tcW w:w="321" w:type="pct"/>
            <w:shd w:val="clear" w:color="auto" w:fill="auto"/>
          </w:tcPr>
          <w:p w:rsidR="00DC57B4" w:rsidRPr="004F1E16" w:rsidRDefault="00DC57B4" w:rsidP="00682CB2">
            <w:pPr>
              <w:jc w:val="center"/>
              <w:rPr>
                <w:spacing w:val="-4"/>
                <w:szCs w:val="28"/>
              </w:rPr>
            </w:pPr>
            <w:r w:rsidRPr="004F1E16">
              <w:rPr>
                <w:spacing w:val="-4"/>
                <w:szCs w:val="28"/>
              </w:rPr>
              <w:t>млн. руб.</w:t>
            </w:r>
          </w:p>
        </w:tc>
        <w:tc>
          <w:tcPr>
            <w:tcW w:w="265" w:type="pct"/>
          </w:tcPr>
          <w:p w:rsidR="00DC57B4" w:rsidRPr="004F1E16" w:rsidRDefault="00DC57B4" w:rsidP="00682CB2">
            <w:pPr>
              <w:jc w:val="center"/>
              <w:rPr>
                <w:spacing w:val="-4"/>
                <w:szCs w:val="28"/>
              </w:rPr>
            </w:pPr>
          </w:p>
        </w:tc>
        <w:tc>
          <w:tcPr>
            <w:tcW w:w="426" w:type="pct"/>
            <w:shd w:val="clear" w:color="auto" w:fill="auto"/>
          </w:tcPr>
          <w:p w:rsidR="00DC57B4" w:rsidRPr="004F1E16" w:rsidRDefault="00DC57B4" w:rsidP="00682CB2">
            <w:pPr>
              <w:jc w:val="center"/>
              <w:rPr>
                <w:spacing w:val="-4"/>
                <w:szCs w:val="28"/>
              </w:rPr>
            </w:pPr>
            <w:r w:rsidRPr="004F1E16">
              <w:rPr>
                <w:spacing w:val="-4"/>
                <w:szCs w:val="28"/>
              </w:rPr>
              <w:t>118,24</w:t>
            </w:r>
          </w:p>
        </w:tc>
        <w:tc>
          <w:tcPr>
            <w:tcW w:w="478" w:type="pct"/>
            <w:shd w:val="clear" w:color="auto" w:fill="auto"/>
          </w:tcPr>
          <w:p w:rsidR="00DC57B4" w:rsidRPr="004F1E16" w:rsidRDefault="00DC57B4" w:rsidP="00682CB2">
            <w:pPr>
              <w:jc w:val="center"/>
              <w:rPr>
                <w:spacing w:val="-4"/>
                <w:szCs w:val="28"/>
              </w:rPr>
            </w:pPr>
            <w:r w:rsidRPr="004F1E16">
              <w:rPr>
                <w:spacing w:val="-4"/>
                <w:szCs w:val="28"/>
              </w:rPr>
              <w:t>123,56</w:t>
            </w:r>
          </w:p>
        </w:tc>
        <w:tc>
          <w:tcPr>
            <w:tcW w:w="532" w:type="pct"/>
          </w:tcPr>
          <w:p w:rsidR="00DC57B4" w:rsidRPr="004F1E16" w:rsidRDefault="00DC57B4" w:rsidP="00682CB2">
            <w:pPr>
              <w:jc w:val="center"/>
              <w:rPr>
                <w:spacing w:val="-4"/>
                <w:szCs w:val="28"/>
              </w:rPr>
            </w:pPr>
            <w:r w:rsidRPr="004F1E16">
              <w:rPr>
                <w:spacing w:val="-4"/>
                <w:szCs w:val="28"/>
              </w:rPr>
              <w:t>129,12</w:t>
            </w:r>
          </w:p>
        </w:tc>
        <w:tc>
          <w:tcPr>
            <w:tcW w:w="532" w:type="pct"/>
            <w:shd w:val="clear" w:color="auto" w:fill="auto"/>
          </w:tcPr>
          <w:p w:rsidR="00DC57B4" w:rsidRPr="004F1E16" w:rsidRDefault="00DC57B4" w:rsidP="00682CB2">
            <w:pPr>
              <w:jc w:val="center"/>
              <w:rPr>
                <w:spacing w:val="-4"/>
                <w:szCs w:val="28"/>
              </w:rPr>
            </w:pPr>
            <w:r w:rsidRPr="004F1E16">
              <w:rPr>
                <w:spacing w:val="-4"/>
                <w:szCs w:val="28"/>
              </w:rPr>
              <w:t>134,80</w:t>
            </w:r>
          </w:p>
        </w:tc>
        <w:tc>
          <w:tcPr>
            <w:tcW w:w="532" w:type="pct"/>
          </w:tcPr>
          <w:p w:rsidR="00DC57B4" w:rsidRPr="004F1E16" w:rsidRDefault="00DC57B4" w:rsidP="00682CB2">
            <w:pPr>
              <w:jc w:val="center"/>
              <w:rPr>
                <w:spacing w:val="-4"/>
                <w:szCs w:val="28"/>
              </w:rPr>
            </w:pPr>
            <w:r w:rsidRPr="004F1E16">
              <w:rPr>
                <w:spacing w:val="-4"/>
                <w:szCs w:val="28"/>
              </w:rPr>
              <w:t>140,60</w:t>
            </w:r>
          </w:p>
        </w:tc>
        <w:tc>
          <w:tcPr>
            <w:tcW w:w="478" w:type="pct"/>
            <w:shd w:val="clear" w:color="auto" w:fill="auto"/>
          </w:tcPr>
          <w:p w:rsidR="00DC57B4" w:rsidRPr="004F1E16" w:rsidRDefault="00DC57B4" w:rsidP="00682CB2">
            <w:pPr>
              <w:jc w:val="center"/>
              <w:rPr>
                <w:spacing w:val="-4"/>
                <w:szCs w:val="28"/>
              </w:rPr>
            </w:pPr>
            <w:r w:rsidRPr="004F1E16">
              <w:rPr>
                <w:spacing w:val="-4"/>
                <w:szCs w:val="28"/>
              </w:rPr>
              <w:t>151,9</w:t>
            </w:r>
          </w:p>
        </w:tc>
        <w:tc>
          <w:tcPr>
            <w:tcW w:w="426" w:type="pct"/>
            <w:shd w:val="clear" w:color="auto" w:fill="auto"/>
          </w:tcPr>
          <w:p w:rsidR="00DC57B4" w:rsidRPr="004F1E16" w:rsidRDefault="00DC57B4" w:rsidP="00682CB2">
            <w:pPr>
              <w:jc w:val="center"/>
              <w:rPr>
                <w:spacing w:val="-4"/>
                <w:szCs w:val="28"/>
              </w:rPr>
            </w:pPr>
            <w:r w:rsidRPr="004F1E16">
              <w:rPr>
                <w:spacing w:val="-4"/>
                <w:szCs w:val="28"/>
              </w:rPr>
              <w:t>199,4</w:t>
            </w:r>
          </w:p>
        </w:tc>
      </w:tr>
    </w:tbl>
    <w:p w:rsidR="00DC57B4" w:rsidRPr="004F1E16" w:rsidRDefault="00DC57B4" w:rsidP="00DC57B4">
      <w:pPr>
        <w:widowControl w:val="0"/>
        <w:autoSpaceDE w:val="0"/>
        <w:autoSpaceDN w:val="0"/>
        <w:jc w:val="right"/>
        <w:rPr>
          <w:szCs w:val="28"/>
        </w:rPr>
      </w:pPr>
    </w:p>
    <w:p w:rsidR="00DC57B4" w:rsidRPr="004F1E16" w:rsidRDefault="00DC57B4" w:rsidP="00DC57B4">
      <w:pPr>
        <w:widowControl w:val="0"/>
        <w:autoSpaceDE w:val="0"/>
        <w:autoSpaceDN w:val="0"/>
        <w:jc w:val="right"/>
        <w:rPr>
          <w:szCs w:val="28"/>
        </w:rPr>
      </w:pPr>
    </w:p>
    <w:p w:rsidR="00DC57B4" w:rsidRPr="004F1E16" w:rsidRDefault="00DC57B4" w:rsidP="00DC57B4">
      <w:pPr>
        <w:widowControl w:val="0"/>
        <w:autoSpaceDE w:val="0"/>
        <w:autoSpaceDN w:val="0"/>
        <w:jc w:val="right"/>
        <w:rPr>
          <w:szCs w:val="28"/>
        </w:rPr>
      </w:pPr>
    </w:p>
    <w:p w:rsidR="00DC57B4" w:rsidRPr="004F1E16" w:rsidRDefault="00DC57B4" w:rsidP="00DC57B4">
      <w:pPr>
        <w:widowControl w:val="0"/>
        <w:autoSpaceDE w:val="0"/>
        <w:autoSpaceDN w:val="0"/>
        <w:jc w:val="right"/>
        <w:rPr>
          <w:szCs w:val="28"/>
        </w:rPr>
      </w:pPr>
    </w:p>
    <w:p w:rsidR="00DC57B4" w:rsidRPr="004F1E16" w:rsidRDefault="00DC57B4" w:rsidP="00DC57B4">
      <w:pPr>
        <w:widowControl w:val="0"/>
        <w:autoSpaceDE w:val="0"/>
        <w:autoSpaceDN w:val="0"/>
        <w:jc w:val="right"/>
        <w:rPr>
          <w:szCs w:val="28"/>
        </w:rPr>
      </w:pPr>
    </w:p>
    <w:p w:rsidR="00DC57B4" w:rsidRPr="004F1E16" w:rsidRDefault="00DC57B4" w:rsidP="00DC57B4">
      <w:pPr>
        <w:widowControl w:val="0"/>
        <w:autoSpaceDE w:val="0"/>
        <w:autoSpaceDN w:val="0"/>
        <w:jc w:val="right"/>
        <w:rPr>
          <w:szCs w:val="28"/>
        </w:rPr>
      </w:pPr>
    </w:p>
    <w:p w:rsidR="00DC57B4" w:rsidRDefault="00DC57B4" w:rsidP="00DC57B4">
      <w:pPr>
        <w:widowControl w:val="0"/>
        <w:autoSpaceDE w:val="0"/>
        <w:autoSpaceDN w:val="0"/>
        <w:jc w:val="right"/>
        <w:rPr>
          <w:szCs w:val="28"/>
        </w:rPr>
      </w:pPr>
    </w:p>
    <w:p w:rsidR="00DC57B4" w:rsidRPr="004F1E16" w:rsidRDefault="00DC57B4" w:rsidP="00DC57B4">
      <w:pPr>
        <w:widowControl w:val="0"/>
        <w:autoSpaceDE w:val="0"/>
        <w:autoSpaceDN w:val="0"/>
        <w:jc w:val="right"/>
        <w:rPr>
          <w:szCs w:val="28"/>
        </w:rPr>
      </w:pPr>
      <w:r w:rsidRPr="004F1E16">
        <w:rPr>
          <w:szCs w:val="28"/>
        </w:rPr>
        <w:t>Приложение № 2</w:t>
      </w:r>
    </w:p>
    <w:p w:rsidR="00DC57B4" w:rsidRPr="004F1E16" w:rsidRDefault="00DC57B4" w:rsidP="00DC57B4">
      <w:pPr>
        <w:widowControl w:val="0"/>
        <w:autoSpaceDE w:val="0"/>
        <w:autoSpaceDN w:val="0"/>
        <w:jc w:val="right"/>
        <w:rPr>
          <w:szCs w:val="28"/>
        </w:rPr>
      </w:pPr>
      <w:r w:rsidRPr="004F1E16">
        <w:rPr>
          <w:szCs w:val="28"/>
        </w:rPr>
        <w:t>к Программе</w:t>
      </w:r>
    </w:p>
    <w:p w:rsidR="00DC57B4" w:rsidRPr="004F1E16" w:rsidRDefault="00DC57B4" w:rsidP="00DC57B4">
      <w:pPr>
        <w:rPr>
          <w:szCs w:val="28"/>
        </w:rPr>
      </w:pPr>
    </w:p>
    <w:p w:rsidR="00DC57B4" w:rsidRPr="004F1E16" w:rsidRDefault="00DC57B4" w:rsidP="00DC57B4">
      <w:pPr>
        <w:ind w:firstLine="709"/>
        <w:jc w:val="center"/>
        <w:rPr>
          <w:b/>
          <w:szCs w:val="28"/>
        </w:rPr>
      </w:pPr>
      <w:r w:rsidRPr="004F1E16">
        <w:rPr>
          <w:b/>
          <w:szCs w:val="28"/>
        </w:rPr>
        <w:t xml:space="preserve">Информация о ресурсном обеспечении муниципальной программы Ужурского района </w:t>
      </w:r>
      <w:r w:rsidRPr="004F1E16">
        <w:rPr>
          <w:b/>
          <w:szCs w:val="28"/>
        </w:rPr>
        <w:br/>
        <w:t>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w:t>
      </w:r>
    </w:p>
    <w:p w:rsidR="00DC57B4" w:rsidRPr="004F1E16" w:rsidRDefault="00DC57B4" w:rsidP="00DC57B4">
      <w:pPr>
        <w:ind w:firstLine="709"/>
        <w:jc w:val="right"/>
        <w:rPr>
          <w:szCs w:val="28"/>
        </w:rPr>
      </w:pPr>
      <w:r w:rsidRPr="004F1E16">
        <w:rPr>
          <w:szCs w:val="28"/>
        </w:rPr>
        <w:t xml:space="preserve"> (тыс. рублей)</w:t>
      </w:r>
    </w:p>
    <w:tbl>
      <w:tblPr>
        <w:tblW w:w="14899" w:type="dxa"/>
        <w:tblInd w:w="93" w:type="dxa"/>
        <w:tblLayout w:type="fixed"/>
        <w:tblLook w:val="04A0" w:firstRow="1" w:lastRow="0" w:firstColumn="1" w:lastColumn="0" w:noHBand="0" w:noVBand="1"/>
      </w:tblPr>
      <w:tblGrid>
        <w:gridCol w:w="1892"/>
        <w:gridCol w:w="2801"/>
        <w:gridCol w:w="1134"/>
        <w:gridCol w:w="992"/>
        <w:gridCol w:w="709"/>
        <w:gridCol w:w="851"/>
        <w:gridCol w:w="708"/>
        <w:gridCol w:w="1560"/>
        <w:gridCol w:w="1275"/>
        <w:gridCol w:w="1418"/>
        <w:gridCol w:w="1559"/>
      </w:tblGrid>
      <w:tr w:rsidR="00DC57B4" w:rsidRPr="004F1E16" w:rsidTr="00682CB2">
        <w:trPr>
          <w:trHeight w:val="675"/>
        </w:trPr>
        <w:tc>
          <w:tcPr>
            <w:tcW w:w="18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57B4" w:rsidRPr="004F1E16" w:rsidRDefault="00DC57B4" w:rsidP="00682CB2">
            <w:pPr>
              <w:jc w:val="center"/>
              <w:rPr>
                <w:szCs w:val="28"/>
              </w:rPr>
            </w:pPr>
            <w:r w:rsidRPr="004F1E16">
              <w:rPr>
                <w:szCs w:val="28"/>
              </w:rPr>
              <w:t>Статус (муниципальная программа, подпрограмма)</w:t>
            </w:r>
          </w:p>
        </w:tc>
        <w:tc>
          <w:tcPr>
            <w:tcW w:w="28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57B4" w:rsidRPr="004F1E16" w:rsidRDefault="00DC57B4" w:rsidP="00682CB2">
            <w:pPr>
              <w:jc w:val="center"/>
              <w:rPr>
                <w:szCs w:val="28"/>
              </w:rPr>
            </w:pPr>
            <w:r w:rsidRPr="004F1E16">
              <w:rPr>
                <w:szCs w:val="28"/>
              </w:rPr>
              <w:t>Наименование  программы, подпрограммы</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57B4" w:rsidRPr="004F1E16" w:rsidRDefault="00DC57B4" w:rsidP="00682CB2">
            <w:pPr>
              <w:jc w:val="center"/>
              <w:rPr>
                <w:szCs w:val="28"/>
              </w:rPr>
            </w:pPr>
            <w:r w:rsidRPr="004F1E16">
              <w:rPr>
                <w:szCs w:val="28"/>
              </w:rPr>
              <w:t>Наименование ГРБС</w:t>
            </w:r>
          </w:p>
        </w:tc>
        <w:tc>
          <w:tcPr>
            <w:tcW w:w="3260" w:type="dxa"/>
            <w:gridSpan w:val="4"/>
            <w:tcBorders>
              <w:top w:val="single" w:sz="4" w:space="0" w:color="auto"/>
              <w:left w:val="nil"/>
              <w:bottom w:val="single" w:sz="4" w:space="0" w:color="auto"/>
              <w:right w:val="single" w:sz="4" w:space="0" w:color="000000"/>
            </w:tcBorders>
            <w:shd w:val="clear" w:color="auto" w:fill="auto"/>
            <w:vAlign w:val="center"/>
            <w:hideMark/>
          </w:tcPr>
          <w:p w:rsidR="00DC57B4" w:rsidRPr="004F1E16" w:rsidRDefault="00DC57B4" w:rsidP="00682CB2">
            <w:pPr>
              <w:jc w:val="center"/>
              <w:rPr>
                <w:szCs w:val="28"/>
              </w:rPr>
            </w:pPr>
            <w:r w:rsidRPr="004F1E16">
              <w:rPr>
                <w:szCs w:val="28"/>
              </w:rPr>
              <w:t xml:space="preserve">Код бюджетной классификации </w:t>
            </w:r>
          </w:p>
        </w:tc>
        <w:tc>
          <w:tcPr>
            <w:tcW w:w="5812" w:type="dxa"/>
            <w:gridSpan w:val="4"/>
            <w:tcBorders>
              <w:top w:val="single" w:sz="4" w:space="0" w:color="auto"/>
              <w:bottom w:val="single" w:sz="4" w:space="0" w:color="auto"/>
              <w:right w:val="single" w:sz="4" w:space="0" w:color="auto"/>
            </w:tcBorders>
            <w:shd w:val="clear" w:color="auto" w:fill="auto"/>
          </w:tcPr>
          <w:p w:rsidR="00DC57B4" w:rsidRPr="00491F64" w:rsidRDefault="00DC57B4" w:rsidP="00682CB2">
            <w:pPr>
              <w:rPr>
                <w:szCs w:val="28"/>
              </w:rPr>
            </w:pPr>
            <w:r w:rsidRPr="00491F64">
              <w:rPr>
                <w:szCs w:val="28"/>
              </w:rPr>
              <w:t>Расходы (тыс. рублей), годы</w:t>
            </w:r>
          </w:p>
        </w:tc>
      </w:tr>
      <w:tr w:rsidR="00DC57B4" w:rsidRPr="004F1E16" w:rsidTr="00682CB2">
        <w:trPr>
          <w:trHeight w:val="1354"/>
        </w:trPr>
        <w:tc>
          <w:tcPr>
            <w:tcW w:w="1892" w:type="dxa"/>
            <w:vMerge/>
            <w:tcBorders>
              <w:top w:val="single" w:sz="4" w:space="0" w:color="auto"/>
              <w:left w:val="single" w:sz="4" w:space="0" w:color="auto"/>
              <w:bottom w:val="single" w:sz="4" w:space="0" w:color="000000"/>
              <w:right w:val="single" w:sz="4" w:space="0" w:color="auto"/>
            </w:tcBorders>
            <w:vAlign w:val="center"/>
            <w:hideMark/>
          </w:tcPr>
          <w:p w:rsidR="00DC57B4" w:rsidRPr="004F1E16" w:rsidRDefault="00DC57B4" w:rsidP="00682CB2">
            <w:pPr>
              <w:rPr>
                <w:szCs w:val="28"/>
              </w:rPr>
            </w:pPr>
          </w:p>
        </w:tc>
        <w:tc>
          <w:tcPr>
            <w:tcW w:w="2801" w:type="dxa"/>
            <w:vMerge/>
            <w:tcBorders>
              <w:top w:val="single" w:sz="4" w:space="0" w:color="auto"/>
              <w:left w:val="single" w:sz="4" w:space="0" w:color="auto"/>
              <w:bottom w:val="single" w:sz="4" w:space="0" w:color="000000"/>
              <w:right w:val="single" w:sz="4" w:space="0" w:color="auto"/>
            </w:tcBorders>
            <w:vAlign w:val="center"/>
            <w:hideMark/>
          </w:tcPr>
          <w:p w:rsidR="00DC57B4" w:rsidRPr="004F1E16" w:rsidRDefault="00DC57B4" w:rsidP="00682CB2">
            <w:pPr>
              <w:rPr>
                <w:szCs w:val="2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C57B4" w:rsidRPr="004F1E16" w:rsidRDefault="00DC57B4" w:rsidP="00682CB2">
            <w:pPr>
              <w:rPr>
                <w:szCs w:val="28"/>
              </w:rPr>
            </w:pPr>
          </w:p>
        </w:tc>
        <w:tc>
          <w:tcPr>
            <w:tcW w:w="992" w:type="dxa"/>
            <w:tcBorders>
              <w:top w:val="nil"/>
              <w:left w:val="nil"/>
              <w:bottom w:val="single" w:sz="4" w:space="0" w:color="auto"/>
              <w:right w:val="single" w:sz="4" w:space="0" w:color="auto"/>
            </w:tcBorders>
            <w:shd w:val="clear" w:color="auto" w:fill="auto"/>
            <w:hideMark/>
          </w:tcPr>
          <w:p w:rsidR="00DC57B4" w:rsidRPr="004F1E16" w:rsidRDefault="00DC57B4" w:rsidP="00682CB2">
            <w:pPr>
              <w:jc w:val="center"/>
              <w:rPr>
                <w:szCs w:val="28"/>
              </w:rPr>
            </w:pPr>
            <w:r w:rsidRPr="004F1E16">
              <w:rPr>
                <w:szCs w:val="28"/>
              </w:rPr>
              <w:t>ГРБС</w:t>
            </w:r>
          </w:p>
        </w:tc>
        <w:tc>
          <w:tcPr>
            <w:tcW w:w="709" w:type="dxa"/>
            <w:tcBorders>
              <w:top w:val="nil"/>
              <w:left w:val="nil"/>
              <w:bottom w:val="single" w:sz="4" w:space="0" w:color="auto"/>
              <w:right w:val="single" w:sz="4" w:space="0" w:color="auto"/>
            </w:tcBorders>
            <w:shd w:val="clear" w:color="auto" w:fill="auto"/>
            <w:hideMark/>
          </w:tcPr>
          <w:p w:rsidR="00DC57B4" w:rsidRPr="004F1E16" w:rsidRDefault="00DC57B4" w:rsidP="00682CB2">
            <w:pPr>
              <w:jc w:val="center"/>
              <w:rPr>
                <w:szCs w:val="28"/>
              </w:rPr>
            </w:pPr>
            <w:proofErr w:type="spellStart"/>
            <w:r w:rsidRPr="004F1E16">
              <w:rPr>
                <w:szCs w:val="28"/>
              </w:rPr>
              <w:t>Рз</w:t>
            </w:r>
            <w:proofErr w:type="spellEnd"/>
            <w:r w:rsidRPr="004F1E16">
              <w:rPr>
                <w:szCs w:val="28"/>
              </w:rPr>
              <w:br/>
            </w:r>
            <w:proofErr w:type="spellStart"/>
            <w:r w:rsidRPr="004F1E16">
              <w:rPr>
                <w:szCs w:val="28"/>
              </w:rPr>
              <w:t>Пр</w:t>
            </w:r>
            <w:proofErr w:type="spellEnd"/>
          </w:p>
        </w:tc>
        <w:tc>
          <w:tcPr>
            <w:tcW w:w="851" w:type="dxa"/>
            <w:tcBorders>
              <w:top w:val="nil"/>
              <w:left w:val="nil"/>
              <w:bottom w:val="single" w:sz="4" w:space="0" w:color="auto"/>
              <w:right w:val="single" w:sz="4" w:space="0" w:color="auto"/>
            </w:tcBorders>
            <w:shd w:val="clear" w:color="auto" w:fill="auto"/>
            <w:hideMark/>
          </w:tcPr>
          <w:p w:rsidR="00DC57B4" w:rsidRPr="004F1E16" w:rsidRDefault="00DC57B4" w:rsidP="00682CB2">
            <w:pPr>
              <w:jc w:val="center"/>
              <w:rPr>
                <w:szCs w:val="28"/>
              </w:rPr>
            </w:pPr>
            <w:r w:rsidRPr="004F1E16">
              <w:rPr>
                <w:szCs w:val="28"/>
              </w:rPr>
              <w:t>ЦСР</w:t>
            </w:r>
          </w:p>
        </w:tc>
        <w:tc>
          <w:tcPr>
            <w:tcW w:w="708" w:type="dxa"/>
            <w:tcBorders>
              <w:top w:val="nil"/>
              <w:left w:val="nil"/>
              <w:bottom w:val="single" w:sz="4" w:space="0" w:color="auto"/>
              <w:right w:val="single" w:sz="4" w:space="0" w:color="auto"/>
            </w:tcBorders>
            <w:shd w:val="clear" w:color="auto" w:fill="auto"/>
            <w:hideMark/>
          </w:tcPr>
          <w:p w:rsidR="00DC57B4" w:rsidRPr="004F1E16" w:rsidRDefault="00DC57B4" w:rsidP="00682CB2">
            <w:pPr>
              <w:jc w:val="center"/>
              <w:rPr>
                <w:szCs w:val="28"/>
              </w:rPr>
            </w:pPr>
            <w:r w:rsidRPr="004F1E16">
              <w:rPr>
                <w:szCs w:val="28"/>
              </w:rPr>
              <w:t>ВР</w:t>
            </w:r>
          </w:p>
        </w:tc>
        <w:tc>
          <w:tcPr>
            <w:tcW w:w="1560" w:type="dxa"/>
            <w:tcBorders>
              <w:top w:val="nil"/>
              <w:left w:val="nil"/>
              <w:bottom w:val="single" w:sz="4" w:space="0" w:color="auto"/>
              <w:right w:val="single" w:sz="4" w:space="0" w:color="auto"/>
            </w:tcBorders>
            <w:shd w:val="clear" w:color="auto" w:fill="auto"/>
          </w:tcPr>
          <w:p w:rsidR="00DC57B4" w:rsidRPr="004F1E16" w:rsidRDefault="00DC57B4" w:rsidP="00682CB2">
            <w:pPr>
              <w:jc w:val="center"/>
              <w:rPr>
                <w:szCs w:val="28"/>
              </w:rPr>
            </w:pPr>
            <w:r w:rsidRPr="004F1E16">
              <w:rPr>
                <w:szCs w:val="28"/>
              </w:rPr>
              <w:t>очередной финансовый год</w:t>
            </w:r>
          </w:p>
          <w:p w:rsidR="00DC57B4" w:rsidRPr="004F1E16" w:rsidRDefault="00DC57B4" w:rsidP="00682CB2">
            <w:pPr>
              <w:jc w:val="center"/>
              <w:rPr>
                <w:szCs w:val="28"/>
              </w:rPr>
            </w:pPr>
            <w:r w:rsidRPr="004F1E16">
              <w:rPr>
                <w:szCs w:val="28"/>
              </w:rPr>
              <w:t>(2021)</w:t>
            </w:r>
          </w:p>
        </w:tc>
        <w:tc>
          <w:tcPr>
            <w:tcW w:w="1275" w:type="dxa"/>
            <w:tcBorders>
              <w:top w:val="nil"/>
              <w:left w:val="nil"/>
              <w:bottom w:val="single" w:sz="4" w:space="0" w:color="auto"/>
              <w:right w:val="single" w:sz="4" w:space="0" w:color="auto"/>
            </w:tcBorders>
            <w:shd w:val="clear" w:color="auto" w:fill="auto"/>
            <w:hideMark/>
          </w:tcPr>
          <w:p w:rsidR="00DC57B4" w:rsidRPr="004F1E16" w:rsidRDefault="00DC57B4" w:rsidP="00682CB2">
            <w:pPr>
              <w:jc w:val="center"/>
              <w:rPr>
                <w:szCs w:val="28"/>
              </w:rPr>
            </w:pPr>
            <w:r w:rsidRPr="004F1E16">
              <w:rPr>
                <w:szCs w:val="28"/>
              </w:rPr>
              <w:t xml:space="preserve">первый год </w:t>
            </w:r>
            <w:proofErr w:type="spellStart"/>
            <w:proofErr w:type="gramStart"/>
            <w:r w:rsidRPr="004F1E16">
              <w:rPr>
                <w:szCs w:val="28"/>
              </w:rPr>
              <w:t>плано-вого</w:t>
            </w:r>
            <w:proofErr w:type="spellEnd"/>
            <w:proofErr w:type="gramEnd"/>
            <w:r w:rsidRPr="004F1E16">
              <w:rPr>
                <w:szCs w:val="28"/>
              </w:rPr>
              <w:t xml:space="preserve"> периода</w:t>
            </w:r>
          </w:p>
          <w:p w:rsidR="00DC57B4" w:rsidRPr="004F1E16" w:rsidRDefault="00DC57B4" w:rsidP="00682CB2">
            <w:pPr>
              <w:jc w:val="center"/>
              <w:rPr>
                <w:szCs w:val="28"/>
              </w:rPr>
            </w:pPr>
            <w:r w:rsidRPr="004F1E16">
              <w:rPr>
                <w:szCs w:val="28"/>
              </w:rPr>
              <w:t>(2022)</w:t>
            </w:r>
          </w:p>
        </w:tc>
        <w:tc>
          <w:tcPr>
            <w:tcW w:w="1418" w:type="dxa"/>
            <w:tcBorders>
              <w:top w:val="nil"/>
              <w:left w:val="nil"/>
              <w:bottom w:val="single" w:sz="4" w:space="0" w:color="auto"/>
              <w:right w:val="single" w:sz="4" w:space="0" w:color="auto"/>
            </w:tcBorders>
            <w:shd w:val="clear" w:color="auto" w:fill="auto"/>
            <w:hideMark/>
          </w:tcPr>
          <w:p w:rsidR="00DC57B4" w:rsidRPr="004F1E16" w:rsidRDefault="00DC57B4" w:rsidP="00682CB2">
            <w:pPr>
              <w:jc w:val="center"/>
              <w:rPr>
                <w:szCs w:val="28"/>
              </w:rPr>
            </w:pPr>
            <w:r w:rsidRPr="004F1E16">
              <w:rPr>
                <w:szCs w:val="28"/>
              </w:rPr>
              <w:t xml:space="preserve">второй год </w:t>
            </w:r>
            <w:proofErr w:type="spellStart"/>
            <w:proofErr w:type="gramStart"/>
            <w:r w:rsidRPr="004F1E16">
              <w:rPr>
                <w:szCs w:val="28"/>
              </w:rPr>
              <w:t>плано-вого</w:t>
            </w:r>
            <w:proofErr w:type="spellEnd"/>
            <w:proofErr w:type="gramEnd"/>
            <w:r w:rsidRPr="004F1E16">
              <w:rPr>
                <w:szCs w:val="28"/>
              </w:rPr>
              <w:t xml:space="preserve"> периода</w:t>
            </w:r>
          </w:p>
          <w:p w:rsidR="00DC57B4" w:rsidRPr="004F1E16" w:rsidRDefault="00DC57B4" w:rsidP="00682CB2">
            <w:pPr>
              <w:jc w:val="center"/>
              <w:rPr>
                <w:szCs w:val="28"/>
              </w:rPr>
            </w:pPr>
            <w:r w:rsidRPr="004F1E16">
              <w:rPr>
                <w:szCs w:val="28"/>
              </w:rPr>
              <w:t>(2023)</w:t>
            </w:r>
          </w:p>
        </w:tc>
        <w:tc>
          <w:tcPr>
            <w:tcW w:w="1559" w:type="dxa"/>
            <w:tcBorders>
              <w:top w:val="nil"/>
              <w:left w:val="nil"/>
              <w:bottom w:val="single" w:sz="4" w:space="0" w:color="auto"/>
              <w:right w:val="single" w:sz="4" w:space="0" w:color="auto"/>
            </w:tcBorders>
          </w:tcPr>
          <w:p w:rsidR="00DC57B4" w:rsidRPr="004F1E16" w:rsidRDefault="00DC57B4" w:rsidP="00682CB2">
            <w:pPr>
              <w:jc w:val="center"/>
              <w:rPr>
                <w:szCs w:val="28"/>
              </w:rPr>
            </w:pPr>
            <w:r w:rsidRPr="004F1E16">
              <w:rPr>
                <w:szCs w:val="28"/>
              </w:rPr>
              <w:t>Итого на период</w:t>
            </w:r>
          </w:p>
        </w:tc>
      </w:tr>
      <w:tr w:rsidR="00DC57B4" w:rsidRPr="004F1E16" w:rsidTr="00682CB2">
        <w:trPr>
          <w:trHeight w:val="360"/>
        </w:trPr>
        <w:tc>
          <w:tcPr>
            <w:tcW w:w="1892" w:type="dxa"/>
            <w:vMerge w:val="restart"/>
            <w:tcBorders>
              <w:top w:val="nil"/>
              <w:left w:val="single" w:sz="4" w:space="0" w:color="auto"/>
              <w:bottom w:val="nil"/>
              <w:right w:val="single" w:sz="4" w:space="0" w:color="auto"/>
            </w:tcBorders>
            <w:shd w:val="clear" w:color="auto" w:fill="auto"/>
            <w:hideMark/>
          </w:tcPr>
          <w:p w:rsidR="00DC57B4" w:rsidRPr="004F1E16" w:rsidRDefault="00DC57B4" w:rsidP="00682CB2">
            <w:pPr>
              <w:rPr>
                <w:szCs w:val="28"/>
              </w:rPr>
            </w:pPr>
            <w:r w:rsidRPr="004F1E16">
              <w:rPr>
                <w:szCs w:val="28"/>
              </w:rPr>
              <w:t>муниципальная программа</w:t>
            </w:r>
          </w:p>
        </w:tc>
        <w:tc>
          <w:tcPr>
            <w:tcW w:w="2801" w:type="dxa"/>
            <w:vMerge w:val="restart"/>
            <w:tcBorders>
              <w:top w:val="nil"/>
              <w:left w:val="single" w:sz="4" w:space="0" w:color="auto"/>
              <w:bottom w:val="nil"/>
              <w:right w:val="single" w:sz="4" w:space="0" w:color="auto"/>
            </w:tcBorders>
            <w:shd w:val="clear" w:color="auto" w:fill="auto"/>
            <w:hideMark/>
          </w:tcPr>
          <w:p w:rsidR="00DC57B4" w:rsidRPr="004F1E16" w:rsidRDefault="00DC57B4" w:rsidP="00682CB2">
            <w:pPr>
              <w:rPr>
                <w:szCs w:val="28"/>
              </w:rPr>
            </w:pPr>
            <w:r w:rsidRPr="004F1E16">
              <w:rPr>
                <w:szCs w:val="28"/>
              </w:rPr>
              <w:t> Развитие инвестиционной деятельности субъектов малого и среднего предпринимательства на территории Ужурского района</w:t>
            </w:r>
            <w:r w:rsidRPr="004F1E16">
              <w:rPr>
                <w:spacing w:val="-4"/>
                <w:szCs w:val="28"/>
              </w:rPr>
              <w:t> </w:t>
            </w:r>
          </w:p>
        </w:tc>
        <w:tc>
          <w:tcPr>
            <w:tcW w:w="1134" w:type="dxa"/>
            <w:tcBorders>
              <w:top w:val="single" w:sz="4" w:space="0" w:color="auto"/>
              <w:left w:val="nil"/>
              <w:bottom w:val="single" w:sz="4" w:space="0" w:color="auto"/>
              <w:right w:val="single" w:sz="4" w:space="0" w:color="auto"/>
            </w:tcBorders>
            <w:shd w:val="clear" w:color="auto" w:fill="auto"/>
            <w:hideMark/>
          </w:tcPr>
          <w:p w:rsidR="00DC57B4" w:rsidRPr="004F1E16" w:rsidRDefault="00DC57B4" w:rsidP="00682CB2">
            <w:pPr>
              <w:rPr>
                <w:szCs w:val="28"/>
              </w:rPr>
            </w:pPr>
            <w:r w:rsidRPr="004F1E16">
              <w:rPr>
                <w:szCs w:val="28"/>
              </w:rPr>
              <w:t>всего расходные обязательства по программе</w:t>
            </w:r>
          </w:p>
        </w:tc>
        <w:tc>
          <w:tcPr>
            <w:tcW w:w="992" w:type="dxa"/>
            <w:tcBorders>
              <w:top w:val="single" w:sz="4" w:space="0" w:color="auto"/>
              <w:left w:val="nil"/>
              <w:bottom w:val="single" w:sz="4" w:space="0" w:color="auto"/>
              <w:right w:val="single" w:sz="4" w:space="0" w:color="auto"/>
            </w:tcBorders>
            <w:shd w:val="clear" w:color="auto" w:fill="auto"/>
            <w:noWrap/>
            <w:hideMark/>
          </w:tcPr>
          <w:p w:rsidR="00DC57B4" w:rsidRPr="004F1E16" w:rsidRDefault="00DC57B4" w:rsidP="00682CB2">
            <w:pPr>
              <w:rPr>
                <w:szCs w:val="28"/>
              </w:rPr>
            </w:pPr>
            <w:r w:rsidRPr="004F1E16">
              <w:rPr>
                <w:szCs w:val="28"/>
              </w:rPr>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DC57B4" w:rsidRPr="004F1E16" w:rsidRDefault="00DC57B4" w:rsidP="00682CB2">
            <w:pPr>
              <w:rPr>
                <w:szCs w:val="28"/>
              </w:rPr>
            </w:pPr>
            <w:r w:rsidRPr="004F1E16">
              <w:rPr>
                <w:szCs w:val="28"/>
              </w:rPr>
              <w:t>Х</w:t>
            </w:r>
          </w:p>
        </w:tc>
        <w:tc>
          <w:tcPr>
            <w:tcW w:w="851" w:type="dxa"/>
            <w:tcBorders>
              <w:top w:val="single" w:sz="4" w:space="0" w:color="auto"/>
              <w:left w:val="nil"/>
              <w:bottom w:val="single" w:sz="4" w:space="0" w:color="auto"/>
              <w:right w:val="single" w:sz="4" w:space="0" w:color="auto"/>
            </w:tcBorders>
            <w:shd w:val="clear" w:color="auto" w:fill="auto"/>
            <w:noWrap/>
            <w:hideMark/>
          </w:tcPr>
          <w:p w:rsidR="00DC57B4" w:rsidRPr="004F1E16" w:rsidRDefault="00DC57B4" w:rsidP="00682CB2">
            <w:pPr>
              <w:rPr>
                <w:szCs w:val="28"/>
              </w:rPr>
            </w:pPr>
            <w:r w:rsidRPr="004F1E16">
              <w:rPr>
                <w:szCs w:val="28"/>
              </w:rPr>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DC57B4" w:rsidRPr="004F1E16" w:rsidRDefault="00DC57B4" w:rsidP="00682CB2">
            <w:pPr>
              <w:rPr>
                <w:szCs w:val="28"/>
              </w:rPr>
            </w:pPr>
            <w:r w:rsidRPr="004F1E16">
              <w:rPr>
                <w:szCs w:val="28"/>
              </w:rPr>
              <w:t>Х</w:t>
            </w:r>
          </w:p>
        </w:tc>
        <w:tc>
          <w:tcPr>
            <w:tcW w:w="1560" w:type="dxa"/>
            <w:tcBorders>
              <w:top w:val="single" w:sz="4" w:space="0" w:color="auto"/>
              <w:left w:val="nil"/>
              <w:bottom w:val="single" w:sz="4" w:space="0" w:color="auto"/>
              <w:right w:val="single" w:sz="4" w:space="0" w:color="auto"/>
            </w:tcBorders>
            <w:shd w:val="clear" w:color="auto" w:fill="auto"/>
          </w:tcPr>
          <w:p w:rsidR="00DC57B4" w:rsidRPr="004F1E16" w:rsidRDefault="00812141" w:rsidP="00682CB2">
            <w:pPr>
              <w:jc w:val="center"/>
              <w:rPr>
                <w:szCs w:val="28"/>
              </w:rPr>
            </w:pPr>
            <w:r>
              <w:rPr>
                <w:szCs w:val="28"/>
                <w:lang w:val="en-US"/>
              </w:rPr>
              <w:t>6</w:t>
            </w:r>
            <w:r w:rsidR="00DC57B4" w:rsidRPr="004F1E16">
              <w:rPr>
                <w:szCs w:val="28"/>
              </w:rPr>
              <w:t>00,0 </w:t>
            </w:r>
          </w:p>
        </w:tc>
        <w:tc>
          <w:tcPr>
            <w:tcW w:w="1275" w:type="dxa"/>
            <w:tcBorders>
              <w:top w:val="single" w:sz="4" w:space="0" w:color="auto"/>
              <w:left w:val="nil"/>
              <w:bottom w:val="single" w:sz="4" w:space="0" w:color="auto"/>
              <w:right w:val="single" w:sz="4" w:space="0" w:color="auto"/>
            </w:tcBorders>
            <w:shd w:val="clear" w:color="auto" w:fill="auto"/>
            <w:noWrap/>
            <w:hideMark/>
          </w:tcPr>
          <w:p w:rsidR="00DC57B4" w:rsidRPr="004F1E16" w:rsidRDefault="00812141" w:rsidP="00682CB2">
            <w:pPr>
              <w:jc w:val="center"/>
              <w:rPr>
                <w:szCs w:val="28"/>
              </w:rPr>
            </w:pPr>
            <w:r>
              <w:rPr>
                <w:szCs w:val="28"/>
                <w:lang w:val="en-US"/>
              </w:rPr>
              <w:t>6</w:t>
            </w:r>
            <w:r w:rsidR="00DC57B4" w:rsidRPr="004F1E16">
              <w:rPr>
                <w:szCs w:val="28"/>
              </w:rPr>
              <w:t>00,0 </w:t>
            </w:r>
          </w:p>
        </w:tc>
        <w:tc>
          <w:tcPr>
            <w:tcW w:w="1418" w:type="dxa"/>
            <w:tcBorders>
              <w:top w:val="single" w:sz="4" w:space="0" w:color="auto"/>
              <w:left w:val="nil"/>
              <w:bottom w:val="single" w:sz="4" w:space="0" w:color="auto"/>
              <w:right w:val="single" w:sz="4" w:space="0" w:color="auto"/>
            </w:tcBorders>
            <w:shd w:val="clear" w:color="auto" w:fill="auto"/>
            <w:noWrap/>
            <w:hideMark/>
          </w:tcPr>
          <w:p w:rsidR="00DC57B4" w:rsidRPr="004F1E16" w:rsidRDefault="00812141" w:rsidP="00682CB2">
            <w:pPr>
              <w:jc w:val="center"/>
              <w:rPr>
                <w:szCs w:val="28"/>
              </w:rPr>
            </w:pPr>
            <w:r>
              <w:rPr>
                <w:szCs w:val="28"/>
                <w:lang w:val="en-US"/>
              </w:rPr>
              <w:t>6</w:t>
            </w:r>
            <w:r w:rsidR="00DC57B4" w:rsidRPr="004F1E16">
              <w:rPr>
                <w:szCs w:val="28"/>
              </w:rPr>
              <w:t>00,0 </w:t>
            </w:r>
          </w:p>
        </w:tc>
        <w:tc>
          <w:tcPr>
            <w:tcW w:w="1559" w:type="dxa"/>
            <w:tcBorders>
              <w:top w:val="single" w:sz="4" w:space="0" w:color="auto"/>
              <w:left w:val="nil"/>
              <w:bottom w:val="single" w:sz="4" w:space="0" w:color="auto"/>
              <w:right w:val="single" w:sz="4" w:space="0" w:color="auto"/>
            </w:tcBorders>
          </w:tcPr>
          <w:p w:rsidR="00DC57B4" w:rsidRPr="004F1E16" w:rsidRDefault="00DC57B4" w:rsidP="00812141">
            <w:pPr>
              <w:jc w:val="center"/>
              <w:rPr>
                <w:szCs w:val="28"/>
              </w:rPr>
            </w:pPr>
            <w:r w:rsidRPr="004F1E16">
              <w:rPr>
                <w:szCs w:val="28"/>
              </w:rPr>
              <w:t>1</w:t>
            </w:r>
            <w:r w:rsidR="00812141">
              <w:rPr>
                <w:szCs w:val="28"/>
                <w:lang w:val="en-US"/>
              </w:rPr>
              <w:t>8</w:t>
            </w:r>
            <w:r w:rsidRPr="004F1E16">
              <w:rPr>
                <w:szCs w:val="28"/>
              </w:rPr>
              <w:t>00,0</w:t>
            </w:r>
          </w:p>
        </w:tc>
      </w:tr>
      <w:tr w:rsidR="00DC57B4" w:rsidRPr="004F1E16" w:rsidTr="00682CB2">
        <w:trPr>
          <w:trHeight w:val="360"/>
        </w:trPr>
        <w:tc>
          <w:tcPr>
            <w:tcW w:w="1892" w:type="dxa"/>
            <w:vMerge/>
            <w:tcBorders>
              <w:top w:val="nil"/>
              <w:left w:val="single" w:sz="4" w:space="0" w:color="auto"/>
              <w:bottom w:val="nil"/>
              <w:right w:val="single" w:sz="4" w:space="0" w:color="auto"/>
            </w:tcBorders>
            <w:vAlign w:val="center"/>
            <w:hideMark/>
          </w:tcPr>
          <w:p w:rsidR="00DC57B4" w:rsidRPr="004F1E16" w:rsidRDefault="00DC57B4" w:rsidP="00682CB2">
            <w:pPr>
              <w:rPr>
                <w:szCs w:val="28"/>
              </w:rPr>
            </w:pPr>
          </w:p>
        </w:tc>
        <w:tc>
          <w:tcPr>
            <w:tcW w:w="2801" w:type="dxa"/>
            <w:vMerge/>
            <w:tcBorders>
              <w:top w:val="nil"/>
              <w:left w:val="single" w:sz="4" w:space="0" w:color="auto"/>
              <w:bottom w:val="nil"/>
              <w:right w:val="single" w:sz="4" w:space="0" w:color="auto"/>
            </w:tcBorders>
            <w:vAlign w:val="center"/>
            <w:hideMark/>
          </w:tcPr>
          <w:p w:rsidR="00DC57B4" w:rsidRPr="004F1E16" w:rsidRDefault="00DC57B4" w:rsidP="00682CB2">
            <w:pPr>
              <w:rPr>
                <w:szCs w:val="28"/>
              </w:rPr>
            </w:pPr>
          </w:p>
        </w:tc>
        <w:tc>
          <w:tcPr>
            <w:tcW w:w="1134" w:type="dxa"/>
            <w:tcBorders>
              <w:top w:val="nil"/>
              <w:left w:val="nil"/>
              <w:bottom w:val="single" w:sz="4" w:space="0" w:color="auto"/>
              <w:right w:val="single" w:sz="4" w:space="0" w:color="auto"/>
            </w:tcBorders>
            <w:shd w:val="clear" w:color="auto" w:fill="auto"/>
            <w:hideMark/>
          </w:tcPr>
          <w:p w:rsidR="00DC57B4" w:rsidRPr="004F1E16" w:rsidRDefault="00DC57B4" w:rsidP="00682CB2">
            <w:pPr>
              <w:rPr>
                <w:szCs w:val="28"/>
              </w:rPr>
            </w:pPr>
            <w:r w:rsidRPr="004F1E16">
              <w:rPr>
                <w:szCs w:val="28"/>
              </w:rPr>
              <w:t>в том числе по ГРБС:</w:t>
            </w:r>
          </w:p>
        </w:tc>
        <w:tc>
          <w:tcPr>
            <w:tcW w:w="992" w:type="dxa"/>
            <w:tcBorders>
              <w:top w:val="nil"/>
              <w:left w:val="nil"/>
              <w:bottom w:val="single" w:sz="4" w:space="0" w:color="auto"/>
              <w:right w:val="single" w:sz="4" w:space="0" w:color="auto"/>
            </w:tcBorders>
            <w:shd w:val="clear" w:color="auto" w:fill="auto"/>
            <w:noWrap/>
            <w:hideMark/>
          </w:tcPr>
          <w:p w:rsidR="00DC57B4" w:rsidRPr="004F1E16" w:rsidRDefault="00DC57B4" w:rsidP="00682CB2">
            <w:pPr>
              <w:rPr>
                <w:szCs w:val="28"/>
              </w:rPr>
            </w:pPr>
            <w:r w:rsidRPr="004F1E16">
              <w:rPr>
                <w:szCs w:val="28"/>
              </w:rPr>
              <w:t> </w:t>
            </w:r>
          </w:p>
        </w:tc>
        <w:tc>
          <w:tcPr>
            <w:tcW w:w="709" w:type="dxa"/>
            <w:tcBorders>
              <w:top w:val="nil"/>
              <w:left w:val="nil"/>
              <w:bottom w:val="single" w:sz="4" w:space="0" w:color="auto"/>
              <w:right w:val="single" w:sz="4" w:space="0" w:color="auto"/>
            </w:tcBorders>
            <w:shd w:val="clear" w:color="auto" w:fill="auto"/>
            <w:noWrap/>
            <w:hideMark/>
          </w:tcPr>
          <w:p w:rsidR="00DC57B4" w:rsidRPr="004F1E16" w:rsidRDefault="00DC57B4" w:rsidP="00682CB2">
            <w:pPr>
              <w:rPr>
                <w:szCs w:val="28"/>
              </w:rPr>
            </w:pPr>
            <w:r w:rsidRPr="004F1E16">
              <w:rPr>
                <w:szCs w:val="28"/>
              </w:rPr>
              <w:t> </w:t>
            </w:r>
          </w:p>
        </w:tc>
        <w:tc>
          <w:tcPr>
            <w:tcW w:w="851" w:type="dxa"/>
            <w:tcBorders>
              <w:top w:val="nil"/>
              <w:left w:val="nil"/>
              <w:bottom w:val="single" w:sz="4" w:space="0" w:color="auto"/>
              <w:right w:val="single" w:sz="4" w:space="0" w:color="auto"/>
            </w:tcBorders>
            <w:shd w:val="clear" w:color="auto" w:fill="auto"/>
            <w:noWrap/>
            <w:hideMark/>
          </w:tcPr>
          <w:p w:rsidR="00DC57B4" w:rsidRPr="004F1E16" w:rsidRDefault="00DC57B4" w:rsidP="00682CB2">
            <w:pPr>
              <w:rPr>
                <w:szCs w:val="28"/>
              </w:rPr>
            </w:pPr>
            <w:r w:rsidRPr="004F1E16">
              <w:rPr>
                <w:szCs w:val="28"/>
              </w:rPr>
              <w:t> </w:t>
            </w:r>
          </w:p>
        </w:tc>
        <w:tc>
          <w:tcPr>
            <w:tcW w:w="708" w:type="dxa"/>
            <w:tcBorders>
              <w:top w:val="nil"/>
              <w:left w:val="nil"/>
              <w:bottom w:val="single" w:sz="4" w:space="0" w:color="auto"/>
              <w:right w:val="single" w:sz="4" w:space="0" w:color="auto"/>
            </w:tcBorders>
            <w:shd w:val="clear" w:color="auto" w:fill="auto"/>
            <w:noWrap/>
            <w:hideMark/>
          </w:tcPr>
          <w:p w:rsidR="00DC57B4" w:rsidRPr="004F1E16" w:rsidRDefault="00DC57B4" w:rsidP="00682CB2">
            <w:pPr>
              <w:rPr>
                <w:szCs w:val="28"/>
              </w:rPr>
            </w:pPr>
            <w:r w:rsidRPr="004F1E16">
              <w:rPr>
                <w:szCs w:val="28"/>
              </w:rPr>
              <w:t> </w:t>
            </w:r>
          </w:p>
        </w:tc>
        <w:tc>
          <w:tcPr>
            <w:tcW w:w="1560" w:type="dxa"/>
            <w:tcBorders>
              <w:top w:val="nil"/>
              <w:left w:val="nil"/>
              <w:bottom w:val="single" w:sz="4" w:space="0" w:color="auto"/>
              <w:right w:val="single" w:sz="4" w:space="0" w:color="auto"/>
            </w:tcBorders>
            <w:shd w:val="clear" w:color="auto" w:fill="auto"/>
          </w:tcPr>
          <w:p w:rsidR="00DC57B4" w:rsidRPr="004F1E16" w:rsidRDefault="00DC57B4" w:rsidP="00682CB2">
            <w:pPr>
              <w:jc w:val="center"/>
              <w:rPr>
                <w:szCs w:val="28"/>
              </w:rPr>
            </w:pPr>
            <w:r w:rsidRPr="004F1E16">
              <w:rPr>
                <w:szCs w:val="28"/>
              </w:rPr>
              <w:t> </w:t>
            </w:r>
          </w:p>
        </w:tc>
        <w:tc>
          <w:tcPr>
            <w:tcW w:w="1275" w:type="dxa"/>
            <w:tcBorders>
              <w:top w:val="nil"/>
              <w:left w:val="nil"/>
              <w:bottom w:val="single" w:sz="4" w:space="0" w:color="auto"/>
              <w:right w:val="single" w:sz="4" w:space="0" w:color="auto"/>
            </w:tcBorders>
            <w:shd w:val="clear" w:color="auto" w:fill="auto"/>
            <w:noWrap/>
            <w:hideMark/>
          </w:tcPr>
          <w:p w:rsidR="00DC57B4" w:rsidRPr="004F1E16" w:rsidRDefault="00DC57B4" w:rsidP="00682CB2">
            <w:pPr>
              <w:jc w:val="center"/>
              <w:rPr>
                <w:szCs w:val="28"/>
              </w:rPr>
            </w:pPr>
            <w:r w:rsidRPr="004F1E16">
              <w:rPr>
                <w:szCs w:val="28"/>
              </w:rPr>
              <w:t> </w:t>
            </w:r>
          </w:p>
        </w:tc>
        <w:tc>
          <w:tcPr>
            <w:tcW w:w="1418" w:type="dxa"/>
            <w:tcBorders>
              <w:top w:val="nil"/>
              <w:left w:val="nil"/>
              <w:bottom w:val="single" w:sz="4" w:space="0" w:color="auto"/>
              <w:right w:val="single" w:sz="4" w:space="0" w:color="auto"/>
            </w:tcBorders>
            <w:shd w:val="clear" w:color="auto" w:fill="auto"/>
            <w:noWrap/>
            <w:hideMark/>
          </w:tcPr>
          <w:p w:rsidR="00DC57B4" w:rsidRPr="004F1E16" w:rsidRDefault="00DC57B4" w:rsidP="00682CB2">
            <w:pPr>
              <w:jc w:val="center"/>
              <w:rPr>
                <w:szCs w:val="28"/>
              </w:rPr>
            </w:pPr>
            <w:r w:rsidRPr="004F1E16">
              <w:rPr>
                <w:szCs w:val="28"/>
              </w:rPr>
              <w:t> </w:t>
            </w:r>
          </w:p>
        </w:tc>
        <w:tc>
          <w:tcPr>
            <w:tcW w:w="1559" w:type="dxa"/>
            <w:tcBorders>
              <w:top w:val="nil"/>
              <w:left w:val="nil"/>
              <w:bottom w:val="single" w:sz="4" w:space="0" w:color="auto"/>
              <w:right w:val="single" w:sz="4" w:space="0" w:color="auto"/>
            </w:tcBorders>
          </w:tcPr>
          <w:p w:rsidR="00DC57B4" w:rsidRPr="004F1E16" w:rsidRDefault="00DC57B4" w:rsidP="00682CB2">
            <w:pPr>
              <w:jc w:val="center"/>
              <w:rPr>
                <w:szCs w:val="28"/>
              </w:rPr>
            </w:pPr>
          </w:p>
        </w:tc>
      </w:tr>
      <w:tr w:rsidR="00812141" w:rsidRPr="004F1E16" w:rsidTr="00682CB2">
        <w:trPr>
          <w:trHeight w:val="359"/>
        </w:trPr>
        <w:tc>
          <w:tcPr>
            <w:tcW w:w="1892" w:type="dxa"/>
            <w:vMerge/>
            <w:tcBorders>
              <w:top w:val="nil"/>
              <w:left w:val="single" w:sz="4" w:space="0" w:color="auto"/>
              <w:bottom w:val="nil"/>
              <w:right w:val="single" w:sz="4" w:space="0" w:color="auto"/>
            </w:tcBorders>
            <w:vAlign w:val="center"/>
            <w:hideMark/>
          </w:tcPr>
          <w:p w:rsidR="00812141" w:rsidRPr="004F1E16" w:rsidRDefault="00812141" w:rsidP="00682CB2">
            <w:pPr>
              <w:rPr>
                <w:szCs w:val="28"/>
              </w:rPr>
            </w:pPr>
          </w:p>
        </w:tc>
        <w:tc>
          <w:tcPr>
            <w:tcW w:w="2801" w:type="dxa"/>
            <w:vMerge/>
            <w:tcBorders>
              <w:top w:val="nil"/>
              <w:left w:val="single" w:sz="4" w:space="0" w:color="auto"/>
              <w:bottom w:val="nil"/>
              <w:right w:val="single" w:sz="4" w:space="0" w:color="auto"/>
            </w:tcBorders>
            <w:vAlign w:val="center"/>
            <w:hideMark/>
          </w:tcPr>
          <w:p w:rsidR="00812141" w:rsidRPr="004F1E16" w:rsidRDefault="00812141" w:rsidP="00682CB2">
            <w:pPr>
              <w:rPr>
                <w:szCs w:val="28"/>
              </w:rPr>
            </w:pPr>
          </w:p>
        </w:tc>
        <w:tc>
          <w:tcPr>
            <w:tcW w:w="1134" w:type="dxa"/>
            <w:tcBorders>
              <w:top w:val="nil"/>
              <w:left w:val="nil"/>
              <w:bottom w:val="single" w:sz="4" w:space="0" w:color="auto"/>
              <w:right w:val="single" w:sz="4" w:space="0" w:color="auto"/>
            </w:tcBorders>
            <w:shd w:val="clear" w:color="auto" w:fill="auto"/>
            <w:hideMark/>
          </w:tcPr>
          <w:p w:rsidR="00812141" w:rsidRPr="004F1E16" w:rsidRDefault="00812141" w:rsidP="00682CB2">
            <w:pPr>
              <w:rPr>
                <w:szCs w:val="28"/>
              </w:rPr>
            </w:pPr>
            <w:r w:rsidRPr="004F1E16">
              <w:rPr>
                <w:szCs w:val="28"/>
              </w:rPr>
              <w:t>Администрация Ужурского района</w:t>
            </w:r>
          </w:p>
        </w:tc>
        <w:tc>
          <w:tcPr>
            <w:tcW w:w="992" w:type="dxa"/>
            <w:tcBorders>
              <w:top w:val="nil"/>
              <w:left w:val="nil"/>
              <w:bottom w:val="single" w:sz="4" w:space="0" w:color="auto"/>
              <w:right w:val="single" w:sz="4" w:space="0" w:color="auto"/>
            </w:tcBorders>
            <w:shd w:val="clear" w:color="auto" w:fill="auto"/>
            <w:noWrap/>
            <w:hideMark/>
          </w:tcPr>
          <w:p w:rsidR="00812141" w:rsidRPr="004F1E16" w:rsidRDefault="00812141" w:rsidP="00682CB2">
            <w:pPr>
              <w:jc w:val="center"/>
              <w:rPr>
                <w:szCs w:val="28"/>
              </w:rPr>
            </w:pPr>
            <w:r w:rsidRPr="004F1E16">
              <w:rPr>
                <w:szCs w:val="28"/>
              </w:rPr>
              <w:t> </w:t>
            </w:r>
          </w:p>
        </w:tc>
        <w:tc>
          <w:tcPr>
            <w:tcW w:w="709" w:type="dxa"/>
            <w:tcBorders>
              <w:top w:val="nil"/>
              <w:left w:val="nil"/>
              <w:bottom w:val="single" w:sz="4" w:space="0" w:color="auto"/>
              <w:right w:val="single" w:sz="4" w:space="0" w:color="auto"/>
            </w:tcBorders>
            <w:shd w:val="clear" w:color="auto" w:fill="auto"/>
            <w:noWrap/>
            <w:hideMark/>
          </w:tcPr>
          <w:p w:rsidR="00812141" w:rsidRPr="004F1E16" w:rsidRDefault="00812141" w:rsidP="00682CB2">
            <w:pPr>
              <w:rPr>
                <w:szCs w:val="28"/>
              </w:rPr>
            </w:pPr>
            <w:r w:rsidRPr="004F1E16">
              <w:rPr>
                <w:szCs w:val="28"/>
              </w:rPr>
              <w:t>Х</w:t>
            </w:r>
          </w:p>
        </w:tc>
        <w:tc>
          <w:tcPr>
            <w:tcW w:w="851" w:type="dxa"/>
            <w:tcBorders>
              <w:top w:val="nil"/>
              <w:left w:val="nil"/>
              <w:bottom w:val="single" w:sz="4" w:space="0" w:color="auto"/>
              <w:right w:val="single" w:sz="4" w:space="0" w:color="auto"/>
            </w:tcBorders>
            <w:shd w:val="clear" w:color="auto" w:fill="auto"/>
            <w:noWrap/>
            <w:hideMark/>
          </w:tcPr>
          <w:p w:rsidR="00812141" w:rsidRPr="004F1E16" w:rsidRDefault="00812141" w:rsidP="00682CB2">
            <w:pPr>
              <w:rPr>
                <w:szCs w:val="28"/>
              </w:rPr>
            </w:pPr>
            <w:r w:rsidRPr="004F1E16">
              <w:rPr>
                <w:szCs w:val="28"/>
              </w:rPr>
              <w:t>Х</w:t>
            </w:r>
          </w:p>
        </w:tc>
        <w:tc>
          <w:tcPr>
            <w:tcW w:w="708" w:type="dxa"/>
            <w:tcBorders>
              <w:top w:val="nil"/>
              <w:left w:val="nil"/>
              <w:bottom w:val="single" w:sz="4" w:space="0" w:color="auto"/>
              <w:right w:val="single" w:sz="4" w:space="0" w:color="auto"/>
            </w:tcBorders>
            <w:shd w:val="clear" w:color="auto" w:fill="auto"/>
            <w:noWrap/>
            <w:hideMark/>
          </w:tcPr>
          <w:p w:rsidR="00812141" w:rsidRPr="004F1E16" w:rsidRDefault="00812141" w:rsidP="00682CB2">
            <w:pPr>
              <w:rPr>
                <w:szCs w:val="28"/>
              </w:rPr>
            </w:pPr>
            <w:r w:rsidRPr="004F1E16">
              <w:rPr>
                <w:szCs w:val="28"/>
              </w:rPr>
              <w:t>Х</w:t>
            </w:r>
          </w:p>
        </w:tc>
        <w:tc>
          <w:tcPr>
            <w:tcW w:w="1560" w:type="dxa"/>
            <w:tcBorders>
              <w:top w:val="nil"/>
              <w:left w:val="nil"/>
              <w:bottom w:val="single" w:sz="4" w:space="0" w:color="auto"/>
              <w:right w:val="single" w:sz="4" w:space="0" w:color="auto"/>
            </w:tcBorders>
            <w:shd w:val="clear" w:color="auto" w:fill="auto"/>
          </w:tcPr>
          <w:p w:rsidR="00812141" w:rsidRPr="004F1E16" w:rsidRDefault="00812141" w:rsidP="00682C4D">
            <w:pPr>
              <w:jc w:val="center"/>
              <w:rPr>
                <w:szCs w:val="28"/>
              </w:rPr>
            </w:pPr>
            <w:r>
              <w:rPr>
                <w:szCs w:val="28"/>
                <w:lang w:val="en-US"/>
              </w:rPr>
              <w:t>6</w:t>
            </w:r>
            <w:r w:rsidRPr="004F1E16">
              <w:rPr>
                <w:szCs w:val="28"/>
              </w:rPr>
              <w:t>00,0 </w:t>
            </w:r>
          </w:p>
        </w:tc>
        <w:tc>
          <w:tcPr>
            <w:tcW w:w="1275" w:type="dxa"/>
            <w:tcBorders>
              <w:top w:val="nil"/>
              <w:left w:val="nil"/>
              <w:bottom w:val="single" w:sz="4" w:space="0" w:color="auto"/>
              <w:right w:val="single" w:sz="4" w:space="0" w:color="auto"/>
            </w:tcBorders>
            <w:shd w:val="clear" w:color="auto" w:fill="auto"/>
            <w:noWrap/>
            <w:hideMark/>
          </w:tcPr>
          <w:p w:rsidR="00812141" w:rsidRPr="004F1E16" w:rsidRDefault="00812141" w:rsidP="00682C4D">
            <w:pPr>
              <w:jc w:val="center"/>
              <w:rPr>
                <w:szCs w:val="28"/>
              </w:rPr>
            </w:pPr>
            <w:r>
              <w:rPr>
                <w:szCs w:val="28"/>
                <w:lang w:val="en-US"/>
              </w:rPr>
              <w:t>6</w:t>
            </w:r>
            <w:r w:rsidRPr="004F1E16">
              <w:rPr>
                <w:szCs w:val="28"/>
              </w:rPr>
              <w:t>00,0 </w:t>
            </w:r>
          </w:p>
        </w:tc>
        <w:tc>
          <w:tcPr>
            <w:tcW w:w="1418" w:type="dxa"/>
            <w:tcBorders>
              <w:top w:val="nil"/>
              <w:left w:val="nil"/>
              <w:bottom w:val="single" w:sz="4" w:space="0" w:color="auto"/>
              <w:right w:val="single" w:sz="4" w:space="0" w:color="auto"/>
            </w:tcBorders>
            <w:shd w:val="clear" w:color="auto" w:fill="auto"/>
            <w:noWrap/>
            <w:hideMark/>
          </w:tcPr>
          <w:p w:rsidR="00812141" w:rsidRPr="004F1E16" w:rsidRDefault="00812141" w:rsidP="00682C4D">
            <w:pPr>
              <w:jc w:val="center"/>
              <w:rPr>
                <w:szCs w:val="28"/>
              </w:rPr>
            </w:pPr>
            <w:r>
              <w:rPr>
                <w:szCs w:val="28"/>
                <w:lang w:val="en-US"/>
              </w:rPr>
              <w:t>6</w:t>
            </w:r>
            <w:r w:rsidRPr="004F1E16">
              <w:rPr>
                <w:szCs w:val="28"/>
              </w:rPr>
              <w:t>00,0 </w:t>
            </w:r>
          </w:p>
        </w:tc>
        <w:tc>
          <w:tcPr>
            <w:tcW w:w="1559" w:type="dxa"/>
            <w:tcBorders>
              <w:top w:val="nil"/>
              <w:left w:val="nil"/>
              <w:bottom w:val="single" w:sz="4" w:space="0" w:color="auto"/>
              <w:right w:val="single" w:sz="4" w:space="0" w:color="auto"/>
            </w:tcBorders>
          </w:tcPr>
          <w:p w:rsidR="00812141" w:rsidRPr="004F1E16" w:rsidRDefault="00812141" w:rsidP="00682C4D">
            <w:pPr>
              <w:jc w:val="center"/>
              <w:rPr>
                <w:szCs w:val="28"/>
              </w:rPr>
            </w:pPr>
            <w:r w:rsidRPr="004F1E16">
              <w:rPr>
                <w:szCs w:val="28"/>
              </w:rPr>
              <w:t>1</w:t>
            </w:r>
            <w:r>
              <w:rPr>
                <w:szCs w:val="28"/>
                <w:lang w:val="en-US"/>
              </w:rPr>
              <w:t>8</w:t>
            </w:r>
            <w:r w:rsidRPr="004F1E16">
              <w:rPr>
                <w:szCs w:val="28"/>
              </w:rPr>
              <w:t>00,0</w:t>
            </w:r>
          </w:p>
        </w:tc>
      </w:tr>
      <w:tr w:rsidR="00DC57B4" w:rsidRPr="004F1E16" w:rsidTr="00682CB2">
        <w:trPr>
          <w:trHeight w:val="293"/>
        </w:trPr>
        <w:tc>
          <w:tcPr>
            <w:tcW w:w="1892" w:type="dxa"/>
            <w:vMerge/>
            <w:tcBorders>
              <w:top w:val="nil"/>
              <w:left w:val="single" w:sz="4" w:space="0" w:color="auto"/>
              <w:bottom w:val="single" w:sz="4" w:space="0" w:color="auto"/>
              <w:right w:val="single" w:sz="4" w:space="0" w:color="auto"/>
            </w:tcBorders>
            <w:vAlign w:val="center"/>
            <w:hideMark/>
          </w:tcPr>
          <w:p w:rsidR="00DC57B4" w:rsidRPr="004F1E16" w:rsidRDefault="00DC57B4" w:rsidP="00682CB2">
            <w:pPr>
              <w:rPr>
                <w:szCs w:val="28"/>
              </w:rPr>
            </w:pPr>
          </w:p>
        </w:tc>
        <w:tc>
          <w:tcPr>
            <w:tcW w:w="2801" w:type="dxa"/>
            <w:vMerge/>
            <w:tcBorders>
              <w:top w:val="nil"/>
              <w:left w:val="single" w:sz="4" w:space="0" w:color="auto"/>
              <w:bottom w:val="single" w:sz="4" w:space="0" w:color="auto"/>
              <w:right w:val="single" w:sz="4" w:space="0" w:color="auto"/>
            </w:tcBorders>
            <w:vAlign w:val="center"/>
            <w:hideMark/>
          </w:tcPr>
          <w:p w:rsidR="00DC57B4" w:rsidRPr="004F1E16" w:rsidRDefault="00DC57B4" w:rsidP="00682CB2">
            <w:pPr>
              <w:rPr>
                <w:szCs w:val="28"/>
              </w:rPr>
            </w:pPr>
          </w:p>
        </w:tc>
        <w:tc>
          <w:tcPr>
            <w:tcW w:w="1134" w:type="dxa"/>
            <w:tcBorders>
              <w:top w:val="nil"/>
              <w:left w:val="nil"/>
              <w:bottom w:val="single" w:sz="4" w:space="0" w:color="auto"/>
              <w:right w:val="single" w:sz="4" w:space="0" w:color="auto"/>
            </w:tcBorders>
            <w:shd w:val="clear" w:color="auto" w:fill="auto"/>
            <w:hideMark/>
          </w:tcPr>
          <w:p w:rsidR="00DC57B4" w:rsidRPr="004F1E16" w:rsidRDefault="00DC57B4" w:rsidP="00682CB2">
            <w:pPr>
              <w:rPr>
                <w:szCs w:val="28"/>
              </w:rPr>
            </w:pPr>
          </w:p>
        </w:tc>
        <w:tc>
          <w:tcPr>
            <w:tcW w:w="992" w:type="dxa"/>
            <w:tcBorders>
              <w:top w:val="nil"/>
              <w:left w:val="nil"/>
              <w:bottom w:val="single" w:sz="4" w:space="0" w:color="auto"/>
              <w:right w:val="single" w:sz="4" w:space="0" w:color="auto"/>
            </w:tcBorders>
            <w:shd w:val="clear" w:color="auto" w:fill="auto"/>
            <w:noWrap/>
            <w:hideMark/>
          </w:tcPr>
          <w:p w:rsidR="00DC57B4" w:rsidRPr="004F1E16" w:rsidRDefault="00DC57B4" w:rsidP="00682CB2">
            <w:pPr>
              <w:jc w:val="center"/>
              <w:rPr>
                <w:szCs w:val="28"/>
              </w:rPr>
            </w:pPr>
            <w:r w:rsidRPr="004F1E16">
              <w:rPr>
                <w:szCs w:val="28"/>
              </w:rPr>
              <w:t> </w:t>
            </w:r>
          </w:p>
        </w:tc>
        <w:tc>
          <w:tcPr>
            <w:tcW w:w="709" w:type="dxa"/>
            <w:tcBorders>
              <w:top w:val="nil"/>
              <w:left w:val="nil"/>
              <w:bottom w:val="single" w:sz="4" w:space="0" w:color="auto"/>
              <w:right w:val="single" w:sz="4" w:space="0" w:color="auto"/>
            </w:tcBorders>
            <w:shd w:val="clear" w:color="auto" w:fill="auto"/>
            <w:noWrap/>
            <w:hideMark/>
          </w:tcPr>
          <w:p w:rsidR="00DC57B4" w:rsidRPr="004F1E16" w:rsidRDefault="00DC57B4" w:rsidP="00682CB2">
            <w:pPr>
              <w:rPr>
                <w:szCs w:val="28"/>
              </w:rPr>
            </w:pPr>
            <w:r w:rsidRPr="004F1E16">
              <w:rPr>
                <w:szCs w:val="28"/>
              </w:rPr>
              <w:t>Х</w:t>
            </w:r>
          </w:p>
        </w:tc>
        <w:tc>
          <w:tcPr>
            <w:tcW w:w="851" w:type="dxa"/>
            <w:tcBorders>
              <w:top w:val="nil"/>
              <w:left w:val="nil"/>
              <w:bottom w:val="single" w:sz="4" w:space="0" w:color="auto"/>
              <w:right w:val="single" w:sz="4" w:space="0" w:color="auto"/>
            </w:tcBorders>
            <w:shd w:val="clear" w:color="auto" w:fill="auto"/>
            <w:noWrap/>
            <w:hideMark/>
          </w:tcPr>
          <w:p w:rsidR="00DC57B4" w:rsidRPr="004F1E16" w:rsidRDefault="00DC57B4" w:rsidP="00682CB2">
            <w:pPr>
              <w:rPr>
                <w:szCs w:val="28"/>
              </w:rPr>
            </w:pPr>
            <w:r w:rsidRPr="004F1E16">
              <w:rPr>
                <w:szCs w:val="28"/>
              </w:rPr>
              <w:t>Х</w:t>
            </w:r>
          </w:p>
        </w:tc>
        <w:tc>
          <w:tcPr>
            <w:tcW w:w="708" w:type="dxa"/>
            <w:tcBorders>
              <w:top w:val="nil"/>
              <w:left w:val="nil"/>
              <w:bottom w:val="single" w:sz="4" w:space="0" w:color="auto"/>
              <w:right w:val="single" w:sz="4" w:space="0" w:color="auto"/>
            </w:tcBorders>
            <w:shd w:val="clear" w:color="auto" w:fill="auto"/>
            <w:noWrap/>
            <w:hideMark/>
          </w:tcPr>
          <w:p w:rsidR="00DC57B4" w:rsidRPr="004F1E16" w:rsidRDefault="00DC57B4" w:rsidP="00682CB2">
            <w:pPr>
              <w:rPr>
                <w:szCs w:val="28"/>
              </w:rPr>
            </w:pPr>
            <w:r w:rsidRPr="004F1E16">
              <w:rPr>
                <w:szCs w:val="28"/>
              </w:rPr>
              <w:t>Х</w:t>
            </w:r>
          </w:p>
        </w:tc>
        <w:tc>
          <w:tcPr>
            <w:tcW w:w="1560" w:type="dxa"/>
            <w:tcBorders>
              <w:top w:val="nil"/>
              <w:left w:val="nil"/>
              <w:bottom w:val="single" w:sz="4" w:space="0" w:color="auto"/>
              <w:right w:val="single" w:sz="4" w:space="0" w:color="auto"/>
            </w:tcBorders>
            <w:shd w:val="clear" w:color="auto" w:fill="auto"/>
          </w:tcPr>
          <w:p w:rsidR="00DC57B4" w:rsidRPr="004F1E16" w:rsidRDefault="00DC57B4" w:rsidP="00682CB2">
            <w:pPr>
              <w:jc w:val="center"/>
              <w:rPr>
                <w:szCs w:val="28"/>
              </w:rPr>
            </w:pPr>
            <w:r w:rsidRPr="004F1E16">
              <w:rPr>
                <w:szCs w:val="28"/>
              </w:rPr>
              <w:t> </w:t>
            </w:r>
          </w:p>
        </w:tc>
        <w:tc>
          <w:tcPr>
            <w:tcW w:w="1275" w:type="dxa"/>
            <w:tcBorders>
              <w:top w:val="nil"/>
              <w:left w:val="nil"/>
              <w:bottom w:val="single" w:sz="4" w:space="0" w:color="auto"/>
              <w:right w:val="single" w:sz="4" w:space="0" w:color="auto"/>
            </w:tcBorders>
            <w:shd w:val="clear" w:color="auto" w:fill="auto"/>
            <w:noWrap/>
            <w:hideMark/>
          </w:tcPr>
          <w:p w:rsidR="00DC57B4" w:rsidRPr="004F1E16" w:rsidRDefault="00DC57B4" w:rsidP="00682CB2">
            <w:pPr>
              <w:jc w:val="center"/>
              <w:rPr>
                <w:szCs w:val="28"/>
              </w:rPr>
            </w:pPr>
            <w:r w:rsidRPr="004F1E16">
              <w:rPr>
                <w:szCs w:val="28"/>
              </w:rPr>
              <w:t> </w:t>
            </w:r>
          </w:p>
        </w:tc>
        <w:tc>
          <w:tcPr>
            <w:tcW w:w="1418" w:type="dxa"/>
            <w:tcBorders>
              <w:top w:val="nil"/>
              <w:left w:val="nil"/>
              <w:bottom w:val="single" w:sz="4" w:space="0" w:color="auto"/>
              <w:right w:val="single" w:sz="4" w:space="0" w:color="auto"/>
            </w:tcBorders>
            <w:shd w:val="clear" w:color="auto" w:fill="auto"/>
            <w:noWrap/>
            <w:hideMark/>
          </w:tcPr>
          <w:p w:rsidR="00DC57B4" w:rsidRPr="004F1E16" w:rsidRDefault="00DC57B4" w:rsidP="00682CB2">
            <w:pPr>
              <w:jc w:val="center"/>
              <w:rPr>
                <w:szCs w:val="28"/>
              </w:rPr>
            </w:pPr>
            <w:r w:rsidRPr="004F1E16">
              <w:rPr>
                <w:szCs w:val="28"/>
              </w:rPr>
              <w:t> </w:t>
            </w:r>
          </w:p>
        </w:tc>
        <w:tc>
          <w:tcPr>
            <w:tcW w:w="1559" w:type="dxa"/>
            <w:tcBorders>
              <w:top w:val="nil"/>
              <w:left w:val="nil"/>
              <w:bottom w:val="single" w:sz="4" w:space="0" w:color="auto"/>
              <w:right w:val="single" w:sz="4" w:space="0" w:color="auto"/>
            </w:tcBorders>
          </w:tcPr>
          <w:p w:rsidR="00DC57B4" w:rsidRPr="004F1E16" w:rsidRDefault="00DC57B4" w:rsidP="00682CB2">
            <w:pPr>
              <w:jc w:val="center"/>
              <w:rPr>
                <w:szCs w:val="28"/>
              </w:rPr>
            </w:pPr>
          </w:p>
        </w:tc>
      </w:tr>
      <w:tr w:rsidR="00812141" w:rsidRPr="004F1E16" w:rsidTr="00682CB2">
        <w:trPr>
          <w:trHeight w:val="300"/>
        </w:trPr>
        <w:tc>
          <w:tcPr>
            <w:tcW w:w="1892" w:type="dxa"/>
            <w:vMerge w:val="restart"/>
            <w:tcBorders>
              <w:top w:val="single" w:sz="4" w:space="0" w:color="auto"/>
              <w:left w:val="single" w:sz="4" w:space="0" w:color="auto"/>
              <w:right w:val="single" w:sz="4" w:space="0" w:color="auto"/>
            </w:tcBorders>
            <w:shd w:val="clear" w:color="auto" w:fill="auto"/>
            <w:hideMark/>
          </w:tcPr>
          <w:p w:rsidR="00812141" w:rsidRPr="004F1E16" w:rsidRDefault="00812141" w:rsidP="00682CB2">
            <w:pPr>
              <w:rPr>
                <w:szCs w:val="28"/>
              </w:rPr>
            </w:pPr>
            <w:r w:rsidRPr="004F1E16">
              <w:rPr>
                <w:szCs w:val="28"/>
              </w:rPr>
              <w:t>Мероприятие программы 1</w:t>
            </w:r>
          </w:p>
        </w:tc>
        <w:tc>
          <w:tcPr>
            <w:tcW w:w="2801" w:type="dxa"/>
            <w:vMerge w:val="restart"/>
            <w:tcBorders>
              <w:top w:val="nil"/>
              <w:left w:val="nil"/>
              <w:right w:val="single" w:sz="4" w:space="0" w:color="auto"/>
            </w:tcBorders>
            <w:shd w:val="clear" w:color="auto" w:fill="auto"/>
            <w:hideMark/>
          </w:tcPr>
          <w:p w:rsidR="00812141" w:rsidRPr="004F1E16" w:rsidRDefault="00812141" w:rsidP="00682CB2">
            <w:pPr>
              <w:tabs>
                <w:tab w:val="left" w:pos="1134"/>
                <w:tab w:val="left" w:pos="1418"/>
              </w:tabs>
              <w:autoSpaceDE w:val="0"/>
              <w:autoSpaceDN w:val="0"/>
              <w:adjustRightInd w:val="0"/>
              <w:jc w:val="both"/>
              <w:outlineLvl w:val="1"/>
              <w:rPr>
                <w:szCs w:val="28"/>
              </w:rPr>
            </w:pPr>
            <w:r w:rsidRPr="004F1E16">
              <w:rPr>
                <w:szCs w:val="28"/>
              </w:rPr>
              <w:t> Поддержка создаваемых субъектов малого и среднего предпринимательства направленная на снижение затрат, возникающих в связи с привлечением финансовых ресурсов</w:t>
            </w:r>
          </w:p>
          <w:p w:rsidR="00812141" w:rsidRPr="004F1E16" w:rsidRDefault="00812141" w:rsidP="00682CB2">
            <w:pPr>
              <w:tabs>
                <w:tab w:val="left" w:pos="1134"/>
                <w:tab w:val="left" w:pos="1418"/>
              </w:tabs>
              <w:autoSpaceDE w:val="0"/>
              <w:autoSpaceDN w:val="0"/>
              <w:adjustRightInd w:val="0"/>
              <w:jc w:val="both"/>
              <w:outlineLvl w:val="1"/>
              <w:rPr>
                <w:szCs w:val="28"/>
              </w:rPr>
            </w:pPr>
          </w:p>
          <w:p w:rsidR="00812141" w:rsidRPr="004F1E16" w:rsidRDefault="00812141" w:rsidP="00682CB2">
            <w:pPr>
              <w:rPr>
                <w:szCs w:val="28"/>
              </w:rPr>
            </w:pPr>
          </w:p>
        </w:tc>
        <w:tc>
          <w:tcPr>
            <w:tcW w:w="1134" w:type="dxa"/>
            <w:tcBorders>
              <w:top w:val="nil"/>
              <w:left w:val="nil"/>
              <w:bottom w:val="single" w:sz="4" w:space="0" w:color="auto"/>
              <w:right w:val="single" w:sz="4" w:space="0" w:color="auto"/>
            </w:tcBorders>
            <w:shd w:val="clear" w:color="auto" w:fill="auto"/>
            <w:hideMark/>
          </w:tcPr>
          <w:p w:rsidR="00812141" w:rsidRPr="004F1E16" w:rsidRDefault="00812141" w:rsidP="00682CB2">
            <w:pPr>
              <w:rPr>
                <w:szCs w:val="28"/>
              </w:rPr>
            </w:pPr>
            <w:r w:rsidRPr="004F1E16">
              <w:rPr>
                <w:szCs w:val="28"/>
              </w:rPr>
              <w:t xml:space="preserve">всего расходные обязательства </w:t>
            </w:r>
          </w:p>
        </w:tc>
        <w:tc>
          <w:tcPr>
            <w:tcW w:w="992" w:type="dxa"/>
            <w:tcBorders>
              <w:top w:val="nil"/>
              <w:left w:val="nil"/>
              <w:bottom w:val="single" w:sz="4" w:space="0" w:color="auto"/>
              <w:right w:val="single" w:sz="4" w:space="0" w:color="auto"/>
            </w:tcBorders>
            <w:shd w:val="clear" w:color="auto" w:fill="auto"/>
            <w:noWrap/>
            <w:hideMark/>
          </w:tcPr>
          <w:p w:rsidR="00812141" w:rsidRPr="004F1E16" w:rsidRDefault="00812141" w:rsidP="00682CB2">
            <w:pPr>
              <w:jc w:val="center"/>
              <w:rPr>
                <w:spacing w:val="-4"/>
                <w:szCs w:val="28"/>
              </w:rPr>
            </w:pPr>
          </w:p>
        </w:tc>
        <w:tc>
          <w:tcPr>
            <w:tcW w:w="709" w:type="dxa"/>
            <w:tcBorders>
              <w:top w:val="nil"/>
              <w:left w:val="nil"/>
              <w:bottom w:val="single" w:sz="4" w:space="0" w:color="auto"/>
              <w:right w:val="single" w:sz="4" w:space="0" w:color="auto"/>
            </w:tcBorders>
            <w:shd w:val="clear" w:color="auto" w:fill="auto"/>
            <w:noWrap/>
            <w:hideMark/>
          </w:tcPr>
          <w:p w:rsidR="00812141" w:rsidRPr="004F1E16" w:rsidRDefault="00812141" w:rsidP="00682CB2">
            <w:pPr>
              <w:jc w:val="center"/>
              <w:rPr>
                <w:spacing w:val="-4"/>
                <w:szCs w:val="28"/>
              </w:rPr>
            </w:pPr>
          </w:p>
        </w:tc>
        <w:tc>
          <w:tcPr>
            <w:tcW w:w="851" w:type="dxa"/>
            <w:tcBorders>
              <w:top w:val="nil"/>
              <w:left w:val="nil"/>
              <w:bottom w:val="single" w:sz="4" w:space="0" w:color="auto"/>
              <w:right w:val="single" w:sz="4" w:space="0" w:color="auto"/>
            </w:tcBorders>
            <w:shd w:val="clear" w:color="auto" w:fill="auto"/>
            <w:noWrap/>
            <w:hideMark/>
          </w:tcPr>
          <w:p w:rsidR="00812141" w:rsidRPr="004F1E16" w:rsidRDefault="00812141" w:rsidP="00682CB2">
            <w:pPr>
              <w:jc w:val="center"/>
              <w:rPr>
                <w:spacing w:val="-4"/>
                <w:szCs w:val="28"/>
              </w:rPr>
            </w:pPr>
          </w:p>
        </w:tc>
        <w:tc>
          <w:tcPr>
            <w:tcW w:w="708" w:type="dxa"/>
            <w:tcBorders>
              <w:top w:val="nil"/>
              <w:left w:val="nil"/>
              <w:bottom w:val="single" w:sz="4" w:space="0" w:color="auto"/>
              <w:right w:val="single" w:sz="4" w:space="0" w:color="auto"/>
            </w:tcBorders>
            <w:shd w:val="clear" w:color="auto" w:fill="auto"/>
            <w:noWrap/>
            <w:hideMark/>
          </w:tcPr>
          <w:p w:rsidR="00812141" w:rsidRPr="004F1E16" w:rsidRDefault="00812141" w:rsidP="00682CB2">
            <w:pPr>
              <w:jc w:val="center"/>
              <w:rPr>
                <w:spacing w:val="-4"/>
                <w:szCs w:val="28"/>
              </w:rPr>
            </w:pPr>
          </w:p>
        </w:tc>
        <w:tc>
          <w:tcPr>
            <w:tcW w:w="1560" w:type="dxa"/>
            <w:tcBorders>
              <w:top w:val="nil"/>
              <w:left w:val="nil"/>
              <w:bottom w:val="single" w:sz="4" w:space="0" w:color="auto"/>
              <w:right w:val="single" w:sz="4" w:space="0" w:color="auto"/>
            </w:tcBorders>
            <w:shd w:val="clear" w:color="auto" w:fill="auto"/>
          </w:tcPr>
          <w:p w:rsidR="00812141" w:rsidRPr="004F1E16" w:rsidRDefault="00812141" w:rsidP="00682C4D">
            <w:pPr>
              <w:jc w:val="center"/>
              <w:rPr>
                <w:color w:val="000000"/>
                <w:spacing w:val="-4"/>
                <w:szCs w:val="28"/>
              </w:rPr>
            </w:pPr>
            <w:r>
              <w:rPr>
                <w:color w:val="000000"/>
                <w:spacing w:val="-4"/>
                <w:szCs w:val="28"/>
                <w:lang w:val="en-US"/>
              </w:rPr>
              <w:t>2</w:t>
            </w:r>
            <w:r w:rsidRPr="004F1E16">
              <w:rPr>
                <w:color w:val="000000"/>
                <w:spacing w:val="-4"/>
                <w:szCs w:val="28"/>
              </w:rPr>
              <w:t>50,0</w:t>
            </w:r>
          </w:p>
        </w:tc>
        <w:tc>
          <w:tcPr>
            <w:tcW w:w="1275" w:type="dxa"/>
            <w:tcBorders>
              <w:top w:val="nil"/>
              <w:left w:val="nil"/>
              <w:bottom w:val="single" w:sz="4" w:space="0" w:color="auto"/>
              <w:right w:val="single" w:sz="4" w:space="0" w:color="auto"/>
            </w:tcBorders>
            <w:shd w:val="clear" w:color="auto" w:fill="auto"/>
            <w:noWrap/>
            <w:hideMark/>
          </w:tcPr>
          <w:p w:rsidR="00812141" w:rsidRPr="004F1E16" w:rsidRDefault="00812141" w:rsidP="00682C4D">
            <w:pPr>
              <w:jc w:val="center"/>
              <w:rPr>
                <w:color w:val="000000"/>
                <w:spacing w:val="-4"/>
                <w:szCs w:val="28"/>
              </w:rPr>
            </w:pPr>
            <w:r>
              <w:rPr>
                <w:color w:val="000000"/>
                <w:spacing w:val="-4"/>
                <w:szCs w:val="28"/>
                <w:lang w:val="en-US"/>
              </w:rPr>
              <w:t>2</w:t>
            </w:r>
            <w:r w:rsidRPr="004F1E16">
              <w:rPr>
                <w:color w:val="000000"/>
                <w:spacing w:val="-4"/>
                <w:szCs w:val="28"/>
              </w:rPr>
              <w:t>50,0</w:t>
            </w:r>
          </w:p>
        </w:tc>
        <w:tc>
          <w:tcPr>
            <w:tcW w:w="1418" w:type="dxa"/>
            <w:tcBorders>
              <w:top w:val="nil"/>
              <w:left w:val="nil"/>
              <w:bottom w:val="single" w:sz="4" w:space="0" w:color="auto"/>
              <w:right w:val="single" w:sz="4" w:space="0" w:color="auto"/>
            </w:tcBorders>
            <w:shd w:val="clear" w:color="auto" w:fill="auto"/>
            <w:noWrap/>
            <w:hideMark/>
          </w:tcPr>
          <w:p w:rsidR="00812141" w:rsidRPr="004F1E16" w:rsidRDefault="00812141" w:rsidP="00682C4D">
            <w:pPr>
              <w:jc w:val="center"/>
              <w:rPr>
                <w:color w:val="000000"/>
                <w:spacing w:val="-4"/>
                <w:szCs w:val="28"/>
              </w:rPr>
            </w:pPr>
            <w:r>
              <w:rPr>
                <w:color w:val="000000"/>
                <w:spacing w:val="-4"/>
                <w:szCs w:val="28"/>
                <w:lang w:val="en-US"/>
              </w:rPr>
              <w:t>2</w:t>
            </w:r>
            <w:r w:rsidRPr="004F1E16">
              <w:rPr>
                <w:color w:val="000000"/>
                <w:spacing w:val="-4"/>
                <w:szCs w:val="28"/>
              </w:rPr>
              <w:t>50,0</w:t>
            </w:r>
          </w:p>
        </w:tc>
        <w:tc>
          <w:tcPr>
            <w:tcW w:w="1559" w:type="dxa"/>
            <w:tcBorders>
              <w:top w:val="nil"/>
              <w:left w:val="nil"/>
              <w:bottom w:val="single" w:sz="4" w:space="0" w:color="auto"/>
              <w:right w:val="single" w:sz="4" w:space="0" w:color="auto"/>
            </w:tcBorders>
          </w:tcPr>
          <w:p w:rsidR="00812141" w:rsidRPr="004F1E16" w:rsidRDefault="00812141" w:rsidP="00682C4D">
            <w:pPr>
              <w:jc w:val="center"/>
              <w:rPr>
                <w:color w:val="000000"/>
                <w:spacing w:val="-4"/>
                <w:szCs w:val="28"/>
              </w:rPr>
            </w:pPr>
            <w:r>
              <w:rPr>
                <w:color w:val="000000"/>
                <w:spacing w:val="-4"/>
                <w:szCs w:val="28"/>
                <w:lang w:val="en-US"/>
              </w:rPr>
              <w:t>7</w:t>
            </w:r>
            <w:r>
              <w:rPr>
                <w:color w:val="000000"/>
                <w:spacing w:val="-4"/>
                <w:szCs w:val="28"/>
              </w:rPr>
              <w:t>5</w:t>
            </w:r>
            <w:r w:rsidRPr="004F1E16">
              <w:rPr>
                <w:color w:val="000000"/>
                <w:spacing w:val="-4"/>
                <w:szCs w:val="28"/>
              </w:rPr>
              <w:t>0,0</w:t>
            </w:r>
          </w:p>
        </w:tc>
      </w:tr>
      <w:tr w:rsidR="00DC57B4" w:rsidRPr="004F1E16" w:rsidTr="00682CB2">
        <w:trPr>
          <w:trHeight w:val="537"/>
        </w:trPr>
        <w:tc>
          <w:tcPr>
            <w:tcW w:w="1892" w:type="dxa"/>
            <w:vMerge/>
            <w:tcBorders>
              <w:left w:val="single" w:sz="4" w:space="0" w:color="auto"/>
              <w:right w:val="single" w:sz="4" w:space="0" w:color="auto"/>
            </w:tcBorders>
            <w:shd w:val="clear" w:color="auto" w:fill="auto"/>
            <w:hideMark/>
          </w:tcPr>
          <w:p w:rsidR="00DC57B4" w:rsidRPr="004F1E16" w:rsidRDefault="00DC57B4" w:rsidP="00682CB2">
            <w:pPr>
              <w:rPr>
                <w:szCs w:val="28"/>
              </w:rPr>
            </w:pPr>
          </w:p>
        </w:tc>
        <w:tc>
          <w:tcPr>
            <w:tcW w:w="2801" w:type="dxa"/>
            <w:vMerge/>
            <w:tcBorders>
              <w:left w:val="nil"/>
              <w:right w:val="single" w:sz="4" w:space="0" w:color="auto"/>
            </w:tcBorders>
            <w:shd w:val="clear" w:color="auto" w:fill="auto"/>
            <w:hideMark/>
          </w:tcPr>
          <w:p w:rsidR="00DC57B4" w:rsidRPr="004F1E16" w:rsidRDefault="00DC57B4" w:rsidP="00682CB2">
            <w:pPr>
              <w:rPr>
                <w:szCs w:val="28"/>
              </w:rPr>
            </w:pPr>
          </w:p>
        </w:tc>
        <w:tc>
          <w:tcPr>
            <w:tcW w:w="1134" w:type="dxa"/>
            <w:tcBorders>
              <w:top w:val="nil"/>
              <w:left w:val="nil"/>
              <w:bottom w:val="single" w:sz="4" w:space="0" w:color="auto"/>
              <w:right w:val="single" w:sz="4" w:space="0" w:color="auto"/>
            </w:tcBorders>
            <w:shd w:val="clear" w:color="auto" w:fill="auto"/>
            <w:hideMark/>
          </w:tcPr>
          <w:p w:rsidR="00DC57B4" w:rsidRPr="004F1E16" w:rsidRDefault="00DC57B4" w:rsidP="00682CB2">
            <w:pPr>
              <w:rPr>
                <w:szCs w:val="28"/>
              </w:rPr>
            </w:pPr>
            <w:r w:rsidRPr="004F1E16">
              <w:rPr>
                <w:szCs w:val="28"/>
              </w:rPr>
              <w:t>в том числе по ГРБС:</w:t>
            </w:r>
          </w:p>
        </w:tc>
        <w:tc>
          <w:tcPr>
            <w:tcW w:w="992" w:type="dxa"/>
            <w:tcBorders>
              <w:top w:val="nil"/>
              <w:left w:val="nil"/>
              <w:bottom w:val="single" w:sz="4" w:space="0" w:color="auto"/>
              <w:right w:val="single" w:sz="4" w:space="0" w:color="auto"/>
            </w:tcBorders>
            <w:shd w:val="clear" w:color="auto" w:fill="auto"/>
            <w:noWrap/>
            <w:hideMark/>
          </w:tcPr>
          <w:p w:rsidR="00DC57B4" w:rsidRPr="004F1E16" w:rsidRDefault="00DC57B4" w:rsidP="00682CB2">
            <w:pPr>
              <w:jc w:val="center"/>
              <w:rPr>
                <w:szCs w:val="28"/>
              </w:rPr>
            </w:pPr>
          </w:p>
        </w:tc>
        <w:tc>
          <w:tcPr>
            <w:tcW w:w="709" w:type="dxa"/>
            <w:tcBorders>
              <w:top w:val="nil"/>
              <w:left w:val="nil"/>
              <w:bottom w:val="single" w:sz="4" w:space="0" w:color="auto"/>
              <w:right w:val="single" w:sz="4" w:space="0" w:color="auto"/>
            </w:tcBorders>
            <w:shd w:val="clear" w:color="auto" w:fill="auto"/>
            <w:noWrap/>
            <w:hideMark/>
          </w:tcPr>
          <w:p w:rsidR="00DC57B4" w:rsidRPr="004F1E16" w:rsidRDefault="00DC57B4" w:rsidP="00682CB2">
            <w:pPr>
              <w:jc w:val="center"/>
              <w:rPr>
                <w:szCs w:val="28"/>
              </w:rPr>
            </w:pPr>
          </w:p>
        </w:tc>
        <w:tc>
          <w:tcPr>
            <w:tcW w:w="851" w:type="dxa"/>
            <w:tcBorders>
              <w:top w:val="nil"/>
              <w:left w:val="nil"/>
              <w:bottom w:val="single" w:sz="4" w:space="0" w:color="auto"/>
              <w:right w:val="single" w:sz="4" w:space="0" w:color="auto"/>
            </w:tcBorders>
            <w:shd w:val="clear" w:color="auto" w:fill="auto"/>
            <w:noWrap/>
            <w:hideMark/>
          </w:tcPr>
          <w:p w:rsidR="00DC57B4" w:rsidRPr="004F1E16" w:rsidRDefault="00DC57B4" w:rsidP="00682CB2">
            <w:pPr>
              <w:jc w:val="center"/>
              <w:rPr>
                <w:szCs w:val="28"/>
              </w:rPr>
            </w:pPr>
          </w:p>
        </w:tc>
        <w:tc>
          <w:tcPr>
            <w:tcW w:w="708" w:type="dxa"/>
            <w:tcBorders>
              <w:top w:val="nil"/>
              <w:left w:val="nil"/>
              <w:bottom w:val="single" w:sz="4" w:space="0" w:color="auto"/>
              <w:right w:val="single" w:sz="4" w:space="0" w:color="auto"/>
            </w:tcBorders>
            <w:shd w:val="clear" w:color="auto" w:fill="auto"/>
            <w:noWrap/>
            <w:hideMark/>
          </w:tcPr>
          <w:p w:rsidR="00DC57B4" w:rsidRPr="004F1E16" w:rsidRDefault="00DC57B4" w:rsidP="00682CB2">
            <w:pPr>
              <w:jc w:val="center"/>
              <w:rPr>
                <w:szCs w:val="28"/>
              </w:rPr>
            </w:pPr>
          </w:p>
        </w:tc>
        <w:tc>
          <w:tcPr>
            <w:tcW w:w="1560" w:type="dxa"/>
            <w:tcBorders>
              <w:top w:val="nil"/>
              <w:left w:val="nil"/>
              <w:bottom w:val="single" w:sz="4" w:space="0" w:color="auto"/>
              <w:right w:val="single" w:sz="4" w:space="0" w:color="auto"/>
            </w:tcBorders>
            <w:shd w:val="clear" w:color="auto" w:fill="auto"/>
          </w:tcPr>
          <w:p w:rsidR="00DC57B4" w:rsidRPr="004F1E16" w:rsidRDefault="00DC57B4" w:rsidP="00682CB2">
            <w:pPr>
              <w:jc w:val="center"/>
              <w:rPr>
                <w:szCs w:val="28"/>
              </w:rPr>
            </w:pPr>
          </w:p>
        </w:tc>
        <w:tc>
          <w:tcPr>
            <w:tcW w:w="1275" w:type="dxa"/>
            <w:tcBorders>
              <w:top w:val="nil"/>
              <w:left w:val="nil"/>
              <w:bottom w:val="single" w:sz="4" w:space="0" w:color="auto"/>
              <w:right w:val="single" w:sz="4" w:space="0" w:color="auto"/>
            </w:tcBorders>
            <w:shd w:val="clear" w:color="auto" w:fill="auto"/>
            <w:noWrap/>
            <w:hideMark/>
          </w:tcPr>
          <w:p w:rsidR="00DC57B4" w:rsidRPr="004F1E16" w:rsidRDefault="00DC57B4" w:rsidP="00682CB2">
            <w:pPr>
              <w:jc w:val="center"/>
              <w:rPr>
                <w:szCs w:val="28"/>
              </w:rPr>
            </w:pPr>
          </w:p>
        </w:tc>
        <w:tc>
          <w:tcPr>
            <w:tcW w:w="1418" w:type="dxa"/>
            <w:tcBorders>
              <w:top w:val="nil"/>
              <w:left w:val="nil"/>
              <w:bottom w:val="single" w:sz="4" w:space="0" w:color="auto"/>
              <w:right w:val="single" w:sz="4" w:space="0" w:color="auto"/>
            </w:tcBorders>
            <w:shd w:val="clear" w:color="auto" w:fill="auto"/>
            <w:noWrap/>
            <w:hideMark/>
          </w:tcPr>
          <w:p w:rsidR="00DC57B4" w:rsidRPr="004F1E16" w:rsidRDefault="00DC57B4" w:rsidP="00682CB2">
            <w:pPr>
              <w:jc w:val="center"/>
              <w:rPr>
                <w:szCs w:val="28"/>
              </w:rPr>
            </w:pPr>
          </w:p>
        </w:tc>
        <w:tc>
          <w:tcPr>
            <w:tcW w:w="1559" w:type="dxa"/>
            <w:tcBorders>
              <w:top w:val="nil"/>
              <w:left w:val="nil"/>
              <w:bottom w:val="single" w:sz="4" w:space="0" w:color="auto"/>
              <w:right w:val="single" w:sz="4" w:space="0" w:color="auto"/>
            </w:tcBorders>
          </w:tcPr>
          <w:p w:rsidR="00DC57B4" w:rsidRPr="004F1E16" w:rsidRDefault="00DC57B4" w:rsidP="00682CB2">
            <w:pPr>
              <w:jc w:val="center"/>
              <w:rPr>
                <w:szCs w:val="28"/>
              </w:rPr>
            </w:pPr>
          </w:p>
        </w:tc>
      </w:tr>
      <w:tr w:rsidR="00DC57B4" w:rsidRPr="004F1E16" w:rsidTr="00682CB2">
        <w:trPr>
          <w:trHeight w:val="1040"/>
        </w:trPr>
        <w:tc>
          <w:tcPr>
            <w:tcW w:w="1892" w:type="dxa"/>
            <w:vMerge/>
            <w:tcBorders>
              <w:left w:val="single" w:sz="4" w:space="0" w:color="auto"/>
              <w:right w:val="single" w:sz="4" w:space="0" w:color="auto"/>
            </w:tcBorders>
            <w:shd w:val="clear" w:color="auto" w:fill="auto"/>
            <w:hideMark/>
          </w:tcPr>
          <w:p w:rsidR="00DC57B4" w:rsidRPr="004F1E16" w:rsidRDefault="00DC57B4" w:rsidP="00682CB2">
            <w:pPr>
              <w:rPr>
                <w:szCs w:val="28"/>
              </w:rPr>
            </w:pPr>
          </w:p>
        </w:tc>
        <w:tc>
          <w:tcPr>
            <w:tcW w:w="2801" w:type="dxa"/>
            <w:vMerge/>
            <w:tcBorders>
              <w:left w:val="nil"/>
              <w:right w:val="single" w:sz="4" w:space="0" w:color="auto"/>
            </w:tcBorders>
            <w:shd w:val="clear" w:color="auto" w:fill="auto"/>
            <w:hideMark/>
          </w:tcPr>
          <w:p w:rsidR="00DC57B4" w:rsidRPr="004F1E16" w:rsidRDefault="00DC57B4" w:rsidP="00682CB2">
            <w:pPr>
              <w:rPr>
                <w:szCs w:val="28"/>
              </w:rPr>
            </w:pPr>
          </w:p>
        </w:tc>
        <w:tc>
          <w:tcPr>
            <w:tcW w:w="1134" w:type="dxa"/>
            <w:tcBorders>
              <w:top w:val="single" w:sz="4" w:space="0" w:color="auto"/>
              <w:left w:val="nil"/>
              <w:bottom w:val="single" w:sz="4" w:space="0" w:color="auto"/>
              <w:right w:val="single" w:sz="4" w:space="0" w:color="auto"/>
            </w:tcBorders>
            <w:shd w:val="clear" w:color="auto" w:fill="auto"/>
            <w:hideMark/>
          </w:tcPr>
          <w:p w:rsidR="00DC57B4" w:rsidRPr="004F1E16" w:rsidRDefault="00DC57B4" w:rsidP="00682CB2">
            <w:pPr>
              <w:rPr>
                <w:szCs w:val="28"/>
              </w:rPr>
            </w:pPr>
            <w:r w:rsidRPr="004F1E16">
              <w:rPr>
                <w:szCs w:val="28"/>
              </w:rPr>
              <w:t>Администрация Ужурского района</w:t>
            </w:r>
          </w:p>
        </w:tc>
        <w:tc>
          <w:tcPr>
            <w:tcW w:w="992" w:type="dxa"/>
            <w:tcBorders>
              <w:top w:val="single" w:sz="4" w:space="0" w:color="auto"/>
              <w:left w:val="nil"/>
              <w:bottom w:val="single" w:sz="4" w:space="0" w:color="auto"/>
              <w:right w:val="single" w:sz="4" w:space="0" w:color="auto"/>
            </w:tcBorders>
            <w:shd w:val="clear" w:color="auto" w:fill="auto"/>
            <w:noWrap/>
            <w:hideMark/>
          </w:tcPr>
          <w:p w:rsidR="00DC57B4" w:rsidRPr="004F1E16" w:rsidRDefault="00DC57B4" w:rsidP="00682CB2">
            <w:pPr>
              <w:jc w:val="center"/>
              <w:rPr>
                <w:spacing w:val="-4"/>
                <w:szCs w:val="28"/>
              </w:rPr>
            </w:pPr>
            <w:r w:rsidRPr="004F1E16">
              <w:rPr>
                <w:spacing w:val="-4"/>
                <w:szCs w:val="28"/>
              </w:rPr>
              <w:t>140</w:t>
            </w:r>
          </w:p>
        </w:tc>
        <w:tc>
          <w:tcPr>
            <w:tcW w:w="709" w:type="dxa"/>
            <w:tcBorders>
              <w:top w:val="single" w:sz="4" w:space="0" w:color="auto"/>
              <w:left w:val="nil"/>
              <w:bottom w:val="single" w:sz="4" w:space="0" w:color="auto"/>
              <w:right w:val="single" w:sz="4" w:space="0" w:color="auto"/>
            </w:tcBorders>
            <w:shd w:val="clear" w:color="auto" w:fill="auto"/>
            <w:noWrap/>
            <w:hideMark/>
          </w:tcPr>
          <w:p w:rsidR="00DC57B4" w:rsidRPr="004F1E16" w:rsidRDefault="00DC57B4" w:rsidP="00682CB2">
            <w:pPr>
              <w:jc w:val="center"/>
              <w:rPr>
                <w:spacing w:val="-4"/>
                <w:szCs w:val="28"/>
              </w:rPr>
            </w:pPr>
            <w:r w:rsidRPr="004F1E16">
              <w:rPr>
                <w:spacing w:val="-4"/>
                <w:szCs w:val="28"/>
              </w:rPr>
              <w:t>0412</w:t>
            </w:r>
          </w:p>
        </w:tc>
        <w:tc>
          <w:tcPr>
            <w:tcW w:w="851" w:type="dxa"/>
            <w:tcBorders>
              <w:top w:val="single" w:sz="4" w:space="0" w:color="auto"/>
              <w:left w:val="nil"/>
              <w:bottom w:val="single" w:sz="4" w:space="0" w:color="auto"/>
              <w:right w:val="single" w:sz="4" w:space="0" w:color="auto"/>
            </w:tcBorders>
            <w:shd w:val="clear" w:color="auto" w:fill="auto"/>
            <w:noWrap/>
            <w:hideMark/>
          </w:tcPr>
          <w:p w:rsidR="00DC57B4" w:rsidRPr="004F1E16" w:rsidRDefault="00DC57B4" w:rsidP="00682CB2">
            <w:pPr>
              <w:jc w:val="center"/>
              <w:rPr>
                <w:spacing w:val="-4"/>
                <w:szCs w:val="28"/>
              </w:rPr>
            </w:pPr>
            <w:r w:rsidRPr="004F1E16">
              <w:rPr>
                <w:spacing w:val="-4"/>
                <w:szCs w:val="28"/>
              </w:rPr>
              <w:t>060081140</w:t>
            </w:r>
          </w:p>
        </w:tc>
        <w:tc>
          <w:tcPr>
            <w:tcW w:w="708" w:type="dxa"/>
            <w:tcBorders>
              <w:top w:val="single" w:sz="4" w:space="0" w:color="auto"/>
              <w:left w:val="nil"/>
              <w:bottom w:val="single" w:sz="4" w:space="0" w:color="auto"/>
              <w:right w:val="single" w:sz="4" w:space="0" w:color="auto"/>
            </w:tcBorders>
            <w:shd w:val="clear" w:color="auto" w:fill="auto"/>
            <w:noWrap/>
            <w:hideMark/>
          </w:tcPr>
          <w:p w:rsidR="00DC57B4" w:rsidRPr="004F1E16" w:rsidRDefault="00DC57B4" w:rsidP="00682CB2">
            <w:pPr>
              <w:jc w:val="center"/>
              <w:rPr>
                <w:spacing w:val="-4"/>
                <w:szCs w:val="28"/>
              </w:rPr>
            </w:pPr>
            <w:r w:rsidRPr="004F1E16">
              <w:rPr>
                <w:spacing w:val="-4"/>
                <w:szCs w:val="28"/>
              </w:rPr>
              <w:t>814</w:t>
            </w:r>
          </w:p>
        </w:tc>
        <w:tc>
          <w:tcPr>
            <w:tcW w:w="1560" w:type="dxa"/>
            <w:tcBorders>
              <w:top w:val="single" w:sz="4" w:space="0" w:color="auto"/>
              <w:left w:val="nil"/>
              <w:bottom w:val="single" w:sz="4" w:space="0" w:color="auto"/>
              <w:right w:val="single" w:sz="4" w:space="0" w:color="auto"/>
            </w:tcBorders>
            <w:shd w:val="clear" w:color="auto" w:fill="auto"/>
          </w:tcPr>
          <w:p w:rsidR="00DC57B4" w:rsidRPr="004F1E16" w:rsidRDefault="00812141" w:rsidP="00682CB2">
            <w:pPr>
              <w:jc w:val="center"/>
              <w:rPr>
                <w:color w:val="000000"/>
                <w:spacing w:val="-4"/>
                <w:szCs w:val="28"/>
              </w:rPr>
            </w:pPr>
            <w:r>
              <w:rPr>
                <w:color w:val="000000"/>
                <w:spacing w:val="-4"/>
                <w:szCs w:val="28"/>
                <w:lang w:val="en-US"/>
              </w:rPr>
              <w:t>2</w:t>
            </w:r>
            <w:r w:rsidR="00DC57B4" w:rsidRPr="004F1E16">
              <w:rPr>
                <w:color w:val="000000"/>
                <w:spacing w:val="-4"/>
                <w:szCs w:val="28"/>
              </w:rPr>
              <w:t>50,0</w:t>
            </w:r>
          </w:p>
        </w:tc>
        <w:tc>
          <w:tcPr>
            <w:tcW w:w="1275" w:type="dxa"/>
            <w:tcBorders>
              <w:top w:val="single" w:sz="4" w:space="0" w:color="auto"/>
              <w:left w:val="nil"/>
              <w:bottom w:val="single" w:sz="4" w:space="0" w:color="auto"/>
              <w:right w:val="single" w:sz="4" w:space="0" w:color="auto"/>
            </w:tcBorders>
            <w:shd w:val="clear" w:color="auto" w:fill="auto"/>
            <w:noWrap/>
            <w:hideMark/>
          </w:tcPr>
          <w:p w:rsidR="00DC57B4" w:rsidRPr="004F1E16" w:rsidRDefault="00812141" w:rsidP="00682CB2">
            <w:pPr>
              <w:jc w:val="center"/>
              <w:rPr>
                <w:color w:val="000000"/>
                <w:spacing w:val="-4"/>
                <w:szCs w:val="28"/>
              </w:rPr>
            </w:pPr>
            <w:r>
              <w:rPr>
                <w:color w:val="000000"/>
                <w:spacing w:val="-4"/>
                <w:szCs w:val="28"/>
                <w:lang w:val="en-US"/>
              </w:rPr>
              <w:t>2</w:t>
            </w:r>
            <w:r w:rsidR="00DC57B4" w:rsidRPr="004F1E16">
              <w:rPr>
                <w:color w:val="000000"/>
                <w:spacing w:val="-4"/>
                <w:szCs w:val="28"/>
              </w:rPr>
              <w:t>50,0</w:t>
            </w:r>
          </w:p>
        </w:tc>
        <w:tc>
          <w:tcPr>
            <w:tcW w:w="1418" w:type="dxa"/>
            <w:tcBorders>
              <w:top w:val="single" w:sz="4" w:space="0" w:color="auto"/>
              <w:left w:val="nil"/>
              <w:bottom w:val="single" w:sz="4" w:space="0" w:color="auto"/>
              <w:right w:val="single" w:sz="4" w:space="0" w:color="auto"/>
            </w:tcBorders>
            <w:shd w:val="clear" w:color="auto" w:fill="auto"/>
            <w:noWrap/>
            <w:hideMark/>
          </w:tcPr>
          <w:p w:rsidR="00DC57B4" w:rsidRPr="004F1E16" w:rsidRDefault="00812141" w:rsidP="00682CB2">
            <w:pPr>
              <w:jc w:val="center"/>
              <w:rPr>
                <w:color w:val="000000"/>
                <w:spacing w:val="-4"/>
                <w:szCs w:val="28"/>
              </w:rPr>
            </w:pPr>
            <w:r>
              <w:rPr>
                <w:color w:val="000000"/>
                <w:spacing w:val="-4"/>
                <w:szCs w:val="28"/>
                <w:lang w:val="en-US"/>
              </w:rPr>
              <w:t>2</w:t>
            </w:r>
            <w:r w:rsidR="00DC57B4" w:rsidRPr="004F1E16">
              <w:rPr>
                <w:color w:val="000000"/>
                <w:spacing w:val="-4"/>
                <w:szCs w:val="28"/>
              </w:rPr>
              <w:t>50,0</w:t>
            </w:r>
          </w:p>
        </w:tc>
        <w:tc>
          <w:tcPr>
            <w:tcW w:w="1559" w:type="dxa"/>
            <w:tcBorders>
              <w:top w:val="single" w:sz="4" w:space="0" w:color="auto"/>
              <w:left w:val="nil"/>
              <w:bottom w:val="single" w:sz="4" w:space="0" w:color="auto"/>
              <w:right w:val="single" w:sz="4" w:space="0" w:color="auto"/>
            </w:tcBorders>
          </w:tcPr>
          <w:p w:rsidR="00DC57B4" w:rsidRPr="004F1E16" w:rsidRDefault="00812141" w:rsidP="00682CB2">
            <w:pPr>
              <w:jc w:val="center"/>
              <w:rPr>
                <w:color w:val="000000"/>
                <w:spacing w:val="-4"/>
                <w:szCs w:val="28"/>
              </w:rPr>
            </w:pPr>
            <w:r>
              <w:rPr>
                <w:color w:val="000000"/>
                <w:spacing w:val="-4"/>
                <w:szCs w:val="28"/>
                <w:lang w:val="en-US"/>
              </w:rPr>
              <w:t>7</w:t>
            </w:r>
            <w:r w:rsidR="00DC57B4">
              <w:rPr>
                <w:color w:val="000000"/>
                <w:spacing w:val="-4"/>
                <w:szCs w:val="28"/>
              </w:rPr>
              <w:t>5</w:t>
            </w:r>
            <w:r w:rsidR="00DC57B4" w:rsidRPr="004F1E16">
              <w:rPr>
                <w:color w:val="000000"/>
                <w:spacing w:val="-4"/>
                <w:szCs w:val="28"/>
              </w:rPr>
              <w:t>0,0</w:t>
            </w:r>
          </w:p>
        </w:tc>
      </w:tr>
      <w:tr w:rsidR="00DC57B4" w:rsidRPr="004F1E16" w:rsidTr="00682CB2">
        <w:trPr>
          <w:trHeight w:val="275"/>
        </w:trPr>
        <w:tc>
          <w:tcPr>
            <w:tcW w:w="1892" w:type="dxa"/>
            <w:vMerge/>
            <w:tcBorders>
              <w:left w:val="single" w:sz="4" w:space="0" w:color="auto"/>
              <w:bottom w:val="single" w:sz="4" w:space="0" w:color="auto"/>
              <w:right w:val="single" w:sz="4" w:space="0" w:color="auto"/>
            </w:tcBorders>
            <w:shd w:val="clear" w:color="auto" w:fill="auto"/>
            <w:hideMark/>
          </w:tcPr>
          <w:p w:rsidR="00DC57B4" w:rsidRPr="004F1E16" w:rsidRDefault="00DC57B4" w:rsidP="00682CB2">
            <w:pPr>
              <w:rPr>
                <w:szCs w:val="28"/>
              </w:rPr>
            </w:pPr>
          </w:p>
        </w:tc>
        <w:tc>
          <w:tcPr>
            <w:tcW w:w="2801" w:type="dxa"/>
            <w:vMerge/>
            <w:tcBorders>
              <w:left w:val="nil"/>
              <w:bottom w:val="single" w:sz="4" w:space="0" w:color="auto"/>
              <w:right w:val="single" w:sz="4" w:space="0" w:color="auto"/>
            </w:tcBorders>
            <w:shd w:val="clear" w:color="auto" w:fill="auto"/>
            <w:hideMark/>
          </w:tcPr>
          <w:p w:rsidR="00DC57B4" w:rsidRPr="004F1E16" w:rsidRDefault="00DC57B4" w:rsidP="00682CB2">
            <w:pPr>
              <w:rPr>
                <w:szCs w:val="28"/>
              </w:rPr>
            </w:pPr>
          </w:p>
        </w:tc>
        <w:tc>
          <w:tcPr>
            <w:tcW w:w="1134" w:type="dxa"/>
            <w:tcBorders>
              <w:left w:val="nil"/>
              <w:bottom w:val="single" w:sz="4" w:space="0" w:color="auto"/>
              <w:right w:val="single" w:sz="4" w:space="0" w:color="auto"/>
            </w:tcBorders>
            <w:shd w:val="clear" w:color="auto" w:fill="auto"/>
            <w:hideMark/>
          </w:tcPr>
          <w:p w:rsidR="00DC57B4" w:rsidRPr="004F1E16" w:rsidRDefault="00DC57B4" w:rsidP="00682CB2">
            <w:pPr>
              <w:rPr>
                <w:szCs w:val="28"/>
              </w:rPr>
            </w:pPr>
          </w:p>
        </w:tc>
        <w:tc>
          <w:tcPr>
            <w:tcW w:w="992" w:type="dxa"/>
            <w:tcBorders>
              <w:left w:val="nil"/>
              <w:bottom w:val="single" w:sz="4" w:space="0" w:color="auto"/>
              <w:right w:val="single" w:sz="4" w:space="0" w:color="auto"/>
            </w:tcBorders>
            <w:shd w:val="clear" w:color="auto" w:fill="auto"/>
            <w:noWrap/>
            <w:hideMark/>
          </w:tcPr>
          <w:p w:rsidR="00DC57B4" w:rsidRPr="004F1E16" w:rsidRDefault="00DC57B4" w:rsidP="00682CB2">
            <w:pPr>
              <w:jc w:val="center"/>
              <w:rPr>
                <w:spacing w:val="-4"/>
                <w:szCs w:val="28"/>
              </w:rPr>
            </w:pPr>
          </w:p>
        </w:tc>
        <w:tc>
          <w:tcPr>
            <w:tcW w:w="709" w:type="dxa"/>
            <w:tcBorders>
              <w:left w:val="nil"/>
              <w:bottom w:val="single" w:sz="4" w:space="0" w:color="auto"/>
              <w:right w:val="single" w:sz="4" w:space="0" w:color="auto"/>
            </w:tcBorders>
            <w:shd w:val="clear" w:color="auto" w:fill="auto"/>
            <w:noWrap/>
            <w:hideMark/>
          </w:tcPr>
          <w:p w:rsidR="00DC57B4" w:rsidRPr="004F1E16" w:rsidRDefault="00DC57B4" w:rsidP="00682CB2">
            <w:pPr>
              <w:jc w:val="center"/>
              <w:rPr>
                <w:spacing w:val="-4"/>
                <w:szCs w:val="28"/>
              </w:rPr>
            </w:pPr>
          </w:p>
        </w:tc>
        <w:tc>
          <w:tcPr>
            <w:tcW w:w="851" w:type="dxa"/>
            <w:tcBorders>
              <w:left w:val="nil"/>
              <w:bottom w:val="single" w:sz="4" w:space="0" w:color="auto"/>
              <w:right w:val="single" w:sz="4" w:space="0" w:color="auto"/>
            </w:tcBorders>
            <w:shd w:val="clear" w:color="auto" w:fill="auto"/>
            <w:noWrap/>
            <w:hideMark/>
          </w:tcPr>
          <w:p w:rsidR="00DC57B4" w:rsidRPr="004F1E16" w:rsidRDefault="00DC57B4" w:rsidP="00682CB2">
            <w:pPr>
              <w:jc w:val="center"/>
              <w:rPr>
                <w:spacing w:val="-4"/>
                <w:szCs w:val="28"/>
              </w:rPr>
            </w:pPr>
          </w:p>
        </w:tc>
        <w:tc>
          <w:tcPr>
            <w:tcW w:w="708" w:type="dxa"/>
            <w:tcBorders>
              <w:left w:val="nil"/>
              <w:bottom w:val="single" w:sz="4" w:space="0" w:color="auto"/>
              <w:right w:val="single" w:sz="4" w:space="0" w:color="auto"/>
            </w:tcBorders>
            <w:shd w:val="clear" w:color="auto" w:fill="auto"/>
            <w:noWrap/>
            <w:hideMark/>
          </w:tcPr>
          <w:p w:rsidR="00DC57B4" w:rsidRPr="004F1E16" w:rsidRDefault="00DC57B4" w:rsidP="00682CB2">
            <w:pPr>
              <w:jc w:val="center"/>
              <w:rPr>
                <w:spacing w:val="-4"/>
                <w:szCs w:val="28"/>
              </w:rPr>
            </w:pPr>
          </w:p>
        </w:tc>
        <w:tc>
          <w:tcPr>
            <w:tcW w:w="1560" w:type="dxa"/>
            <w:tcBorders>
              <w:left w:val="nil"/>
              <w:bottom w:val="single" w:sz="4" w:space="0" w:color="auto"/>
              <w:right w:val="single" w:sz="4" w:space="0" w:color="auto"/>
            </w:tcBorders>
            <w:shd w:val="clear" w:color="auto" w:fill="auto"/>
          </w:tcPr>
          <w:p w:rsidR="00DC57B4" w:rsidRPr="004F1E16" w:rsidRDefault="00DC57B4" w:rsidP="00682CB2">
            <w:pPr>
              <w:jc w:val="center"/>
              <w:rPr>
                <w:color w:val="000000"/>
                <w:spacing w:val="-4"/>
                <w:szCs w:val="28"/>
              </w:rPr>
            </w:pPr>
          </w:p>
        </w:tc>
        <w:tc>
          <w:tcPr>
            <w:tcW w:w="1275" w:type="dxa"/>
            <w:tcBorders>
              <w:left w:val="nil"/>
              <w:bottom w:val="single" w:sz="4" w:space="0" w:color="auto"/>
              <w:right w:val="single" w:sz="4" w:space="0" w:color="auto"/>
            </w:tcBorders>
            <w:shd w:val="clear" w:color="auto" w:fill="auto"/>
            <w:noWrap/>
            <w:hideMark/>
          </w:tcPr>
          <w:p w:rsidR="00DC57B4" w:rsidRPr="004F1E16" w:rsidRDefault="00DC57B4" w:rsidP="00682CB2">
            <w:pPr>
              <w:jc w:val="center"/>
              <w:rPr>
                <w:color w:val="000000"/>
                <w:spacing w:val="-4"/>
                <w:szCs w:val="28"/>
              </w:rPr>
            </w:pPr>
          </w:p>
        </w:tc>
        <w:tc>
          <w:tcPr>
            <w:tcW w:w="1418" w:type="dxa"/>
            <w:tcBorders>
              <w:left w:val="nil"/>
              <w:bottom w:val="single" w:sz="4" w:space="0" w:color="auto"/>
              <w:right w:val="single" w:sz="4" w:space="0" w:color="auto"/>
            </w:tcBorders>
            <w:shd w:val="clear" w:color="auto" w:fill="auto"/>
            <w:noWrap/>
            <w:hideMark/>
          </w:tcPr>
          <w:p w:rsidR="00DC57B4" w:rsidRPr="004F1E16" w:rsidRDefault="00DC57B4" w:rsidP="00682CB2">
            <w:pPr>
              <w:jc w:val="center"/>
              <w:rPr>
                <w:color w:val="000000"/>
                <w:spacing w:val="-4"/>
                <w:szCs w:val="28"/>
              </w:rPr>
            </w:pPr>
          </w:p>
        </w:tc>
        <w:tc>
          <w:tcPr>
            <w:tcW w:w="1559" w:type="dxa"/>
            <w:tcBorders>
              <w:left w:val="nil"/>
              <w:bottom w:val="single" w:sz="4" w:space="0" w:color="auto"/>
              <w:right w:val="single" w:sz="4" w:space="0" w:color="auto"/>
            </w:tcBorders>
          </w:tcPr>
          <w:p w:rsidR="00DC57B4" w:rsidRPr="004F1E16" w:rsidRDefault="00DC57B4" w:rsidP="00682CB2">
            <w:pPr>
              <w:jc w:val="center"/>
              <w:rPr>
                <w:color w:val="000000"/>
                <w:spacing w:val="-4"/>
                <w:szCs w:val="28"/>
              </w:rPr>
            </w:pPr>
          </w:p>
        </w:tc>
      </w:tr>
      <w:tr w:rsidR="00DC57B4" w:rsidRPr="004F1E16" w:rsidTr="00682CB2">
        <w:trPr>
          <w:trHeight w:val="70"/>
        </w:trPr>
        <w:tc>
          <w:tcPr>
            <w:tcW w:w="1892" w:type="dxa"/>
            <w:vMerge w:val="restart"/>
            <w:tcBorders>
              <w:top w:val="single" w:sz="4" w:space="0" w:color="auto"/>
              <w:left w:val="single" w:sz="4" w:space="0" w:color="auto"/>
              <w:right w:val="single" w:sz="4" w:space="0" w:color="auto"/>
            </w:tcBorders>
            <w:shd w:val="clear" w:color="auto" w:fill="auto"/>
            <w:hideMark/>
          </w:tcPr>
          <w:p w:rsidR="00DC57B4" w:rsidRPr="004F1E16" w:rsidRDefault="00DC57B4" w:rsidP="00682CB2">
            <w:pPr>
              <w:rPr>
                <w:szCs w:val="28"/>
              </w:rPr>
            </w:pPr>
            <w:r w:rsidRPr="004F1E16">
              <w:rPr>
                <w:szCs w:val="28"/>
              </w:rPr>
              <w:t>Мероприятие программы 2</w:t>
            </w:r>
          </w:p>
        </w:tc>
        <w:tc>
          <w:tcPr>
            <w:tcW w:w="2801" w:type="dxa"/>
            <w:vMerge w:val="restart"/>
            <w:tcBorders>
              <w:top w:val="single" w:sz="4" w:space="0" w:color="auto"/>
              <w:left w:val="nil"/>
              <w:right w:val="single" w:sz="4" w:space="0" w:color="auto"/>
            </w:tcBorders>
            <w:shd w:val="clear" w:color="auto" w:fill="auto"/>
            <w:hideMark/>
          </w:tcPr>
          <w:p w:rsidR="00DC57B4" w:rsidRPr="004F1E16" w:rsidRDefault="00DC57B4" w:rsidP="00682CB2">
            <w:pPr>
              <w:rPr>
                <w:szCs w:val="28"/>
              </w:rPr>
            </w:pPr>
            <w:r w:rsidRPr="004F1E16">
              <w:rPr>
                <w:szCs w:val="28"/>
              </w:rPr>
              <w:t xml:space="preserve">Поддержка субъектов малого и (или) среднего предпринимательства, направленная на развитие деятельности и снижение затрат субъектов малого и (или) среднего предпринимательства, возникающих в связи с привлечением финансовых ресурсов </w:t>
            </w:r>
          </w:p>
        </w:tc>
        <w:tc>
          <w:tcPr>
            <w:tcW w:w="1134" w:type="dxa"/>
            <w:tcBorders>
              <w:top w:val="single" w:sz="4" w:space="0" w:color="auto"/>
              <w:left w:val="nil"/>
              <w:bottom w:val="single" w:sz="4" w:space="0" w:color="auto"/>
              <w:right w:val="single" w:sz="4" w:space="0" w:color="auto"/>
            </w:tcBorders>
            <w:shd w:val="clear" w:color="auto" w:fill="auto"/>
            <w:hideMark/>
          </w:tcPr>
          <w:p w:rsidR="00DC57B4" w:rsidRPr="004F1E16" w:rsidRDefault="00DC57B4" w:rsidP="00682CB2">
            <w:pPr>
              <w:rPr>
                <w:szCs w:val="28"/>
              </w:rPr>
            </w:pPr>
            <w:r w:rsidRPr="004F1E16">
              <w:rPr>
                <w:szCs w:val="28"/>
              </w:rPr>
              <w:t xml:space="preserve">всего расходные обязательства </w:t>
            </w:r>
          </w:p>
        </w:tc>
        <w:tc>
          <w:tcPr>
            <w:tcW w:w="992" w:type="dxa"/>
            <w:tcBorders>
              <w:top w:val="single" w:sz="4" w:space="0" w:color="auto"/>
              <w:left w:val="nil"/>
              <w:bottom w:val="single" w:sz="4" w:space="0" w:color="auto"/>
              <w:right w:val="single" w:sz="4" w:space="0" w:color="auto"/>
            </w:tcBorders>
            <w:shd w:val="clear" w:color="auto" w:fill="auto"/>
            <w:noWrap/>
            <w:hideMark/>
          </w:tcPr>
          <w:p w:rsidR="00DC57B4" w:rsidRPr="004F1E16" w:rsidRDefault="00DC57B4" w:rsidP="00682CB2">
            <w:pPr>
              <w:jc w:val="center"/>
              <w:rPr>
                <w:szCs w:val="28"/>
              </w:rPr>
            </w:pPr>
          </w:p>
        </w:tc>
        <w:tc>
          <w:tcPr>
            <w:tcW w:w="709" w:type="dxa"/>
            <w:tcBorders>
              <w:top w:val="single" w:sz="4" w:space="0" w:color="auto"/>
              <w:left w:val="nil"/>
              <w:bottom w:val="single" w:sz="4" w:space="0" w:color="auto"/>
              <w:right w:val="single" w:sz="4" w:space="0" w:color="auto"/>
            </w:tcBorders>
            <w:shd w:val="clear" w:color="auto" w:fill="auto"/>
            <w:noWrap/>
            <w:hideMark/>
          </w:tcPr>
          <w:p w:rsidR="00DC57B4" w:rsidRPr="004F1E16" w:rsidRDefault="00DC57B4" w:rsidP="00682CB2">
            <w:pPr>
              <w:jc w:val="center"/>
              <w:rPr>
                <w:szCs w:val="28"/>
              </w:rPr>
            </w:pPr>
          </w:p>
        </w:tc>
        <w:tc>
          <w:tcPr>
            <w:tcW w:w="851" w:type="dxa"/>
            <w:tcBorders>
              <w:top w:val="single" w:sz="4" w:space="0" w:color="auto"/>
              <w:left w:val="nil"/>
              <w:bottom w:val="single" w:sz="4" w:space="0" w:color="auto"/>
              <w:right w:val="single" w:sz="4" w:space="0" w:color="auto"/>
            </w:tcBorders>
            <w:shd w:val="clear" w:color="auto" w:fill="auto"/>
            <w:noWrap/>
            <w:hideMark/>
          </w:tcPr>
          <w:p w:rsidR="00DC57B4" w:rsidRPr="004F1E16" w:rsidRDefault="00DC57B4" w:rsidP="00682CB2">
            <w:pPr>
              <w:jc w:val="center"/>
              <w:rPr>
                <w:szCs w:val="28"/>
              </w:rPr>
            </w:pPr>
          </w:p>
        </w:tc>
        <w:tc>
          <w:tcPr>
            <w:tcW w:w="708" w:type="dxa"/>
            <w:tcBorders>
              <w:top w:val="single" w:sz="4" w:space="0" w:color="auto"/>
              <w:left w:val="nil"/>
              <w:bottom w:val="single" w:sz="4" w:space="0" w:color="auto"/>
              <w:right w:val="single" w:sz="4" w:space="0" w:color="auto"/>
            </w:tcBorders>
            <w:shd w:val="clear" w:color="auto" w:fill="auto"/>
            <w:noWrap/>
            <w:hideMark/>
          </w:tcPr>
          <w:p w:rsidR="00DC57B4" w:rsidRPr="004F1E16" w:rsidRDefault="00DC57B4" w:rsidP="00682CB2">
            <w:pPr>
              <w:jc w:val="center"/>
              <w:rPr>
                <w:szCs w:val="28"/>
              </w:rPr>
            </w:pPr>
          </w:p>
        </w:tc>
        <w:tc>
          <w:tcPr>
            <w:tcW w:w="1560" w:type="dxa"/>
            <w:tcBorders>
              <w:top w:val="single" w:sz="4" w:space="0" w:color="auto"/>
              <w:left w:val="nil"/>
              <w:bottom w:val="single" w:sz="4" w:space="0" w:color="auto"/>
              <w:right w:val="single" w:sz="4" w:space="0" w:color="auto"/>
            </w:tcBorders>
            <w:shd w:val="clear" w:color="auto" w:fill="auto"/>
          </w:tcPr>
          <w:p w:rsidR="00DC57B4" w:rsidRPr="004F1E16" w:rsidRDefault="00812141" w:rsidP="00682CB2">
            <w:pPr>
              <w:jc w:val="center"/>
              <w:rPr>
                <w:szCs w:val="28"/>
              </w:rPr>
            </w:pPr>
            <w:r>
              <w:rPr>
                <w:szCs w:val="28"/>
                <w:lang w:val="en-US"/>
              </w:rPr>
              <w:t>3</w:t>
            </w:r>
            <w:r w:rsidR="00DC57B4" w:rsidRPr="004F1E16">
              <w:rPr>
                <w:szCs w:val="28"/>
              </w:rPr>
              <w:t>50,0</w:t>
            </w:r>
          </w:p>
        </w:tc>
        <w:tc>
          <w:tcPr>
            <w:tcW w:w="1275" w:type="dxa"/>
            <w:tcBorders>
              <w:top w:val="single" w:sz="4" w:space="0" w:color="auto"/>
              <w:left w:val="nil"/>
              <w:bottom w:val="single" w:sz="4" w:space="0" w:color="auto"/>
              <w:right w:val="single" w:sz="4" w:space="0" w:color="auto"/>
            </w:tcBorders>
            <w:shd w:val="clear" w:color="auto" w:fill="auto"/>
            <w:noWrap/>
            <w:hideMark/>
          </w:tcPr>
          <w:p w:rsidR="00DC57B4" w:rsidRPr="004F1E16" w:rsidRDefault="00812141" w:rsidP="00682CB2">
            <w:pPr>
              <w:jc w:val="center"/>
              <w:rPr>
                <w:szCs w:val="28"/>
              </w:rPr>
            </w:pPr>
            <w:r>
              <w:rPr>
                <w:szCs w:val="28"/>
                <w:lang w:val="en-US"/>
              </w:rPr>
              <w:t>3</w:t>
            </w:r>
            <w:r w:rsidR="00DC57B4" w:rsidRPr="004F1E16">
              <w:rPr>
                <w:szCs w:val="28"/>
              </w:rPr>
              <w:t>50,0</w:t>
            </w:r>
          </w:p>
        </w:tc>
        <w:tc>
          <w:tcPr>
            <w:tcW w:w="1418" w:type="dxa"/>
            <w:tcBorders>
              <w:top w:val="single" w:sz="4" w:space="0" w:color="auto"/>
              <w:left w:val="nil"/>
              <w:bottom w:val="single" w:sz="4" w:space="0" w:color="auto"/>
              <w:right w:val="single" w:sz="4" w:space="0" w:color="auto"/>
            </w:tcBorders>
            <w:shd w:val="clear" w:color="auto" w:fill="auto"/>
            <w:noWrap/>
            <w:hideMark/>
          </w:tcPr>
          <w:p w:rsidR="00DC57B4" w:rsidRPr="004F1E16" w:rsidRDefault="00812141" w:rsidP="00682CB2">
            <w:pPr>
              <w:jc w:val="center"/>
              <w:rPr>
                <w:szCs w:val="28"/>
              </w:rPr>
            </w:pPr>
            <w:r>
              <w:rPr>
                <w:szCs w:val="28"/>
                <w:lang w:val="en-US"/>
              </w:rPr>
              <w:t>3</w:t>
            </w:r>
            <w:r w:rsidR="00DC57B4" w:rsidRPr="004F1E16">
              <w:rPr>
                <w:szCs w:val="28"/>
              </w:rPr>
              <w:t>50,0</w:t>
            </w:r>
          </w:p>
        </w:tc>
        <w:tc>
          <w:tcPr>
            <w:tcW w:w="1559" w:type="dxa"/>
            <w:tcBorders>
              <w:top w:val="single" w:sz="4" w:space="0" w:color="auto"/>
              <w:left w:val="nil"/>
              <w:bottom w:val="single" w:sz="4" w:space="0" w:color="auto"/>
              <w:right w:val="single" w:sz="4" w:space="0" w:color="auto"/>
            </w:tcBorders>
          </w:tcPr>
          <w:p w:rsidR="00DC57B4" w:rsidRPr="004F1E16" w:rsidRDefault="00812141" w:rsidP="00682CB2">
            <w:pPr>
              <w:jc w:val="center"/>
              <w:rPr>
                <w:szCs w:val="28"/>
              </w:rPr>
            </w:pPr>
            <w:r>
              <w:rPr>
                <w:szCs w:val="28"/>
                <w:lang w:val="en-US"/>
              </w:rPr>
              <w:t>10</w:t>
            </w:r>
            <w:r w:rsidR="00DC57B4">
              <w:rPr>
                <w:szCs w:val="28"/>
              </w:rPr>
              <w:t>5</w:t>
            </w:r>
            <w:r w:rsidR="00DC57B4" w:rsidRPr="004F1E16">
              <w:rPr>
                <w:szCs w:val="28"/>
              </w:rPr>
              <w:t>0,0</w:t>
            </w:r>
          </w:p>
        </w:tc>
      </w:tr>
      <w:tr w:rsidR="00DC57B4" w:rsidRPr="004F1E16" w:rsidTr="00682CB2">
        <w:trPr>
          <w:trHeight w:val="300"/>
        </w:trPr>
        <w:tc>
          <w:tcPr>
            <w:tcW w:w="1892" w:type="dxa"/>
            <w:vMerge/>
            <w:tcBorders>
              <w:left w:val="single" w:sz="4" w:space="0" w:color="auto"/>
              <w:right w:val="single" w:sz="4" w:space="0" w:color="auto"/>
            </w:tcBorders>
            <w:shd w:val="clear" w:color="auto" w:fill="auto"/>
            <w:hideMark/>
          </w:tcPr>
          <w:p w:rsidR="00DC57B4" w:rsidRPr="004F1E16" w:rsidRDefault="00DC57B4" w:rsidP="00682CB2">
            <w:pPr>
              <w:rPr>
                <w:szCs w:val="28"/>
              </w:rPr>
            </w:pPr>
          </w:p>
        </w:tc>
        <w:tc>
          <w:tcPr>
            <w:tcW w:w="2801" w:type="dxa"/>
            <w:vMerge/>
            <w:tcBorders>
              <w:left w:val="nil"/>
              <w:right w:val="single" w:sz="4" w:space="0" w:color="auto"/>
            </w:tcBorders>
            <w:shd w:val="clear" w:color="auto" w:fill="auto"/>
            <w:hideMark/>
          </w:tcPr>
          <w:p w:rsidR="00DC57B4" w:rsidRPr="004F1E16" w:rsidRDefault="00DC57B4" w:rsidP="00682CB2">
            <w:pPr>
              <w:rPr>
                <w:szCs w:val="28"/>
              </w:rPr>
            </w:pPr>
          </w:p>
        </w:tc>
        <w:tc>
          <w:tcPr>
            <w:tcW w:w="1134" w:type="dxa"/>
            <w:tcBorders>
              <w:top w:val="nil"/>
              <w:left w:val="nil"/>
              <w:bottom w:val="single" w:sz="4" w:space="0" w:color="auto"/>
              <w:right w:val="single" w:sz="4" w:space="0" w:color="auto"/>
            </w:tcBorders>
            <w:shd w:val="clear" w:color="auto" w:fill="auto"/>
            <w:hideMark/>
          </w:tcPr>
          <w:p w:rsidR="00DC57B4" w:rsidRPr="004F1E16" w:rsidRDefault="00DC57B4" w:rsidP="00682CB2">
            <w:pPr>
              <w:rPr>
                <w:szCs w:val="28"/>
              </w:rPr>
            </w:pPr>
            <w:r w:rsidRPr="004F1E16">
              <w:rPr>
                <w:szCs w:val="28"/>
              </w:rPr>
              <w:t>в том числе по ГРБС:</w:t>
            </w:r>
          </w:p>
        </w:tc>
        <w:tc>
          <w:tcPr>
            <w:tcW w:w="992" w:type="dxa"/>
            <w:tcBorders>
              <w:top w:val="nil"/>
              <w:left w:val="nil"/>
              <w:bottom w:val="single" w:sz="4" w:space="0" w:color="auto"/>
              <w:right w:val="single" w:sz="4" w:space="0" w:color="auto"/>
            </w:tcBorders>
            <w:shd w:val="clear" w:color="auto" w:fill="auto"/>
            <w:noWrap/>
            <w:hideMark/>
          </w:tcPr>
          <w:p w:rsidR="00DC57B4" w:rsidRPr="004F1E16" w:rsidRDefault="00DC57B4" w:rsidP="00682CB2">
            <w:pPr>
              <w:jc w:val="center"/>
              <w:rPr>
                <w:szCs w:val="28"/>
              </w:rPr>
            </w:pPr>
          </w:p>
        </w:tc>
        <w:tc>
          <w:tcPr>
            <w:tcW w:w="709" w:type="dxa"/>
            <w:tcBorders>
              <w:top w:val="nil"/>
              <w:left w:val="nil"/>
              <w:bottom w:val="single" w:sz="4" w:space="0" w:color="auto"/>
              <w:right w:val="single" w:sz="4" w:space="0" w:color="auto"/>
            </w:tcBorders>
            <w:shd w:val="clear" w:color="auto" w:fill="auto"/>
            <w:noWrap/>
            <w:hideMark/>
          </w:tcPr>
          <w:p w:rsidR="00DC57B4" w:rsidRPr="004F1E16" w:rsidRDefault="00DC57B4" w:rsidP="00682CB2">
            <w:pPr>
              <w:jc w:val="center"/>
              <w:rPr>
                <w:szCs w:val="28"/>
              </w:rPr>
            </w:pPr>
          </w:p>
        </w:tc>
        <w:tc>
          <w:tcPr>
            <w:tcW w:w="851" w:type="dxa"/>
            <w:tcBorders>
              <w:top w:val="nil"/>
              <w:left w:val="nil"/>
              <w:bottom w:val="single" w:sz="4" w:space="0" w:color="auto"/>
              <w:right w:val="single" w:sz="4" w:space="0" w:color="auto"/>
            </w:tcBorders>
            <w:shd w:val="clear" w:color="auto" w:fill="auto"/>
            <w:noWrap/>
            <w:hideMark/>
          </w:tcPr>
          <w:p w:rsidR="00DC57B4" w:rsidRPr="004F1E16" w:rsidRDefault="00DC57B4" w:rsidP="00682CB2">
            <w:pPr>
              <w:jc w:val="center"/>
              <w:rPr>
                <w:szCs w:val="28"/>
              </w:rPr>
            </w:pPr>
          </w:p>
        </w:tc>
        <w:tc>
          <w:tcPr>
            <w:tcW w:w="708" w:type="dxa"/>
            <w:tcBorders>
              <w:top w:val="nil"/>
              <w:left w:val="nil"/>
              <w:bottom w:val="single" w:sz="4" w:space="0" w:color="auto"/>
              <w:right w:val="single" w:sz="4" w:space="0" w:color="auto"/>
            </w:tcBorders>
            <w:shd w:val="clear" w:color="auto" w:fill="auto"/>
            <w:noWrap/>
            <w:hideMark/>
          </w:tcPr>
          <w:p w:rsidR="00DC57B4" w:rsidRPr="004F1E16" w:rsidRDefault="00DC57B4" w:rsidP="00682CB2">
            <w:pPr>
              <w:jc w:val="center"/>
              <w:rPr>
                <w:szCs w:val="28"/>
              </w:rPr>
            </w:pPr>
          </w:p>
        </w:tc>
        <w:tc>
          <w:tcPr>
            <w:tcW w:w="1560" w:type="dxa"/>
            <w:tcBorders>
              <w:top w:val="nil"/>
              <w:left w:val="nil"/>
              <w:bottom w:val="single" w:sz="4" w:space="0" w:color="auto"/>
              <w:right w:val="single" w:sz="4" w:space="0" w:color="auto"/>
            </w:tcBorders>
            <w:shd w:val="clear" w:color="auto" w:fill="auto"/>
          </w:tcPr>
          <w:p w:rsidR="00DC57B4" w:rsidRPr="004F1E16" w:rsidRDefault="00DC57B4" w:rsidP="00682CB2">
            <w:pPr>
              <w:jc w:val="center"/>
              <w:rPr>
                <w:szCs w:val="28"/>
              </w:rPr>
            </w:pPr>
          </w:p>
        </w:tc>
        <w:tc>
          <w:tcPr>
            <w:tcW w:w="1275" w:type="dxa"/>
            <w:tcBorders>
              <w:top w:val="nil"/>
              <w:left w:val="nil"/>
              <w:bottom w:val="single" w:sz="4" w:space="0" w:color="auto"/>
              <w:right w:val="single" w:sz="4" w:space="0" w:color="auto"/>
            </w:tcBorders>
            <w:shd w:val="clear" w:color="auto" w:fill="auto"/>
            <w:noWrap/>
            <w:hideMark/>
          </w:tcPr>
          <w:p w:rsidR="00DC57B4" w:rsidRPr="004F1E16" w:rsidRDefault="00DC57B4" w:rsidP="00682CB2">
            <w:pPr>
              <w:jc w:val="center"/>
              <w:rPr>
                <w:szCs w:val="28"/>
              </w:rPr>
            </w:pPr>
          </w:p>
        </w:tc>
        <w:tc>
          <w:tcPr>
            <w:tcW w:w="1418" w:type="dxa"/>
            <w:tcBorders>
              <w:top w:val="nil"/>
              <w:left w:val="nil"/>
              <w:bottom w:val="single" w:sz="4" w:space="0" w:color="auto"/>
              <w:right w:val="single" w:sz="4" w:space="0" w:color="auto"/>
            </w:tcBorders>
            <w:shd w:val="clear" w:color="auto" w:fill="auto"/>
            <w:noWrap/>
            <w:hideMark/>
          </w:tcPr>
          <w:p w:rsidR="00DC57B4" w:rsidRPr="004F1E16" w:rsidRDefault="00DC57B4" w:rsidP="00682CB2">
            <w:pPr>
              <w:jc w:val="center"/>
              <w:rPr>
                <w:szCs w:val="28"/>
              </w:rPr>
            </w:pPr>
          </w:p>
        </w:tc>
        <w:tc>
          <w:tcPr>
            <w:tcW w:w="1559" w:type="dxa"/>
            <w:tcBorders>
              <w:top w:val="nil"/>
              <w:left w:val="nil"/>
              <w:bottom w:val="single" w:sz="4" w:space="0" w:color="auto"/>
              <w:right w:val="single" w:sz="4" w:space="0" w:color="auto"/>
            </w:tcBorders>
          </w:tcPr>
          <w:p w:rsidR="00DC57B4" w:rsidRPr="004F1E16" w:rsidRDefault="00DC57B4" w:rsidP="00682CB2">
            <w:pPr>
              <w:jc w:val="center"/>
              <w:rPr>
                <w:szCs w:val="28"/>
              </w:rPr>
            </w:pPr>
          </w:p>
        </w:tc>
      </w:tr>
      <w:tr w:rsidR="00812141" w:rsidRPr="004F1E16" w:rsidTr="00682CB2">
        <w:trPr>
          <w:trHeight w:val="300"/>
        </w:trPr>
        <w:tc>
          <w:tcPr>
            <w:tcW w:w="1892" w:type="dxa"/>
            <w:vMerge/>
            <w:tcBorders>
              <w:left w:val="single" w:sz="4" w:space="0" w:color="auto"/>
              <w:bottom w:val="single" w:sz="4" w:space="0" w:color="auto"/>
              <w:right w:val="single" w:sz="4" w:space="0" w:color="auto"/>
            </w:tcBorders>
            <w:shd w:val="clear" w:color="auto" w:fill="auto"/>
            <w:hideMark/>
          </w:tcPr>
          <w:p w:rsidR="00812141" w:rsidRPr="004F1E16" w:rsidRDefault="00812141" w:rsidP="00682CB2">
            <w:pPr>
              <w:rPr>
                <w:szCs w:val="28"/>
              </w:rPr>
            </w:pPr>
          </w:p>
        </w:tc>
        <w:tc>
          <w:tcPr>
            <w:tcW w:w="2801" w:type="dxa"/>
            <w:vMerge/>
            <w:tcBorders>
              <w:left w:val="nil"/>
              <w:bottom w:val="single" w:sz="4" w:space="0" w:color="auto"/>
              <w:right w:val="single" w:sz="4" w:space="0" w:color="auto"/>
            </w:tcBorders>
            <w:shd w:val="clear" w:color="auto" w:fill="auto"/>
            <w:hideMark/>
          </w:tcPr>
          <w:p w:rsidR="00812141" w:rsidRPr="004F1E16" w:rsidRDefault="00812141" w:rsidP="00682CB2">
            <w:pPr>
              <w:rPr>
                <w:szCs w:val="28"/>
              </w:rPr>
            </w:pPr>
          </w:p>
        </w:tc>
        <w:tc>
          <w:tcPr>
            <w:tcW w:w="1134" w:type="dxa"/>
            <w:tcBorders>
              <w:top w:val="nil"/>
              <w:left w:val="nil"/>
              <w:bottom w:val="single" w:sz="4" w:space="0" w:color="auto"/>
              <w:right w:val="single" w:sz="4" w:space="0" w:color="auto"/>
            </w:tcBorders>
            <w:shd w:val="clear" w:color="auto" w:fill="auto"/>
            <w:hideMark/>
          </w:tcPr>
          <w:p w:rsidR="00812141" w:rsidRPr="004F1E16" w:rsidRDefault="00812141" w:rsidP="00682CB2">
            <w:pPr>
              <w:rPr>
                <w:spacing w:val="-4"/>
                <w:szCs w:val="28"/>
              </w:rPr>
            </w:pPr>
            <w:r w:rsidRPr="004F1E16">
              <w:rPr>
                <w:spacing w:val="-4"/>
                <w:szCs w:val="28"/>
              </w:rPr>
              <w:t>Администрация Ужурского района</w:t>
            </w:r>
          </w:p>
        </w:tc>
        <w:tc>
          <w:tcPr>
            <w:tcW w:w="992" w:type="dxa"/>
            <w:tcBorders>
              <w:top w:val="nil"/>
              <w:left w:val="nil"/>
              <w:bottom w:val="single" w:sz="4" w:space="0" w:color="auto"/>
              <w:right w:val="single" w:sz="4" w:space="0" w:color="auto"/>
            </w:tcBorders>
            <w:shd w:val="clear" w:color="auto" w:fill="auto"/>
            <w:noWrap/>
            <w:hideMark/>
          </w:tcPr>
          <w:p w:rsidR="00812141" w:rsidRPr="004F1E16" w:rsidRDefault="00812141" w:rsidP="00682CB2">
            <w:pPr>
              <w:jc w:val="center"/>
              <w:rPr>
                <w:spacing w:val="-4"/>
                <w:szCs w:val="28"/>
              </w:rPr>
            </w:pPr>
            <w:r w:rsidRPr="004F1E16">
              <w:rPr>
                <w:spacing w:val="-4"/>
                <w:szCs w:val="28"/>
              </w:rPr>
              <w:t>140</w:t>
            </w:r>
          </w:p>
          <w:p w:rsidR="00812141" w:rsidRPr="004F1E16" w:rsidRDefault="00812141" w:rsidP="00682CB2">
            <w:pPr>
              <w:jc w:val="center"/>
              <w:rPr>
                <w:spacing w:val="-4"/>
                <w:szCs w:val="28"/>
              </w:rPr>
            </w:pPr>
          </w:p>
          <w:p w:rsidR="00812141" w:rsidRPr="004F1E16" w:rsidRDefault="00812141" w:rsidP="00682CB2">
            <w:pPr>
              <w:jc w:val="center"/>
              <w:rPr>
                <w:spacing w:val="-4"/>
                <w:szCs w:val="28"/>
              </w:rPr>
            </w:pPr>
          </w:p>
          <w:p w:rsidR="00812141" w:rsidRPr="004F1E16" w:rsidRDefault="00812141" w:rsidP="00682CB2">
            <w:pPr>
              <w:jc w:val="center"/>
              <w:rPr>
                <w:spacing w:val="-4"/>
                <w:szCs w:val="28"/>
              </w:rPr>
            </w:pPr>
          </w:p>
          <w:p w:rsidR="00812141" w:rsidRPr="004F1E16" w:rsidRDefault="00812141" w:rsidP="00682CB2">
            <w:pPr>
              <w:jc w:val="center"/>
              <w:rPr>
                <w:spacing w:val="-4"/>
                <w:szCs w:val="28"/>
              </w:rPr>
            </w:pPr>
          </w:p>
          <w:p w:rsidR="00812141" w:rsidRPr="004F1E16" w:rsidRDefault="00812141" w:rsidP="00682CB2">
            <w:pPr>
              <w:jc w:val="center"/>
              <w:rPr>
                <w:spacing w:val="-4"/>
                <w:szCs w:val="28"/>
              </w:rPr>
            </w:pPr>
          </w:p>
          <w:p w:rsidR="00812141" w:rsidRPr="004F1E16" w:rsidRDefault="00812141" w:rsidP="00682CB2">
            <w:pPr>
              <w:jc w:val="center"/>
              <w:rPr>
                <w:spacing w:val="-4"/>
                <w:szCs w:val="28"/>
              </w:rPr>
            </w:pPr>
          </w:p>
          <w:p w:rsidR="00812141" w:rsidRPr="004F1E16" w:rsidRDefault="00812141" w:rsidP="00682CB2">
            <w:pPr>
              <w:jc w:val="center"/>
              <w:rPr>
                <w:spacing w:val="-4"/>
                <w:szCs w:val="28"/>
              </w:rPr>
            </w:pPr>
          </w:p>
          <w:p w:rsidR="00812141" w:rsidRPr="004F1E16" w:rsidRDefault="00812141" w:rsidP="00682CB2">
            <w:pPr>
              <w:jc w:val="center"/>
              <w:rPr>
                <w:spacing w:val="-4"/>
                <w:szCs w:val="28"/>
              </w:rPr>
            </w:pPr>
          </w:p>
          <w:p w:rsidR="00812141" w:rsidRPr="004F1E16" w:rsidRDefault="00812141" w:rsidP="00682CB2">
            <w:pPr>
              <w:jc w:val="center"/>
              <w:rPr>
                <w:spacing w:val="-4"/>
                <w:szCs w:val="28"/>
              </w:rPr>
            </w:pPr>
          </w:p>
        </w:tc>
        <w:tc>
          <w:tcPr>
            <w:tcW w:w="709" w:type="dxa"/>
            <w:tcBorders>
              <w:top w:val="nil"/>
              <w:left w:val="nil"/>
              <w:bottom w:val="single" w:sz="4" w:space="0" w:color="auto"/>
              <w:right w:val="single" w:sz="4" w:space="0" w:color="auto"/>
            </w:tcBorders>
            <w:shd w:val="clear" w:color="auto" w:fill="auto"/>
            <w:noWrap/>
            <w:hideMark/>
          </w:tcPr>
          <w:p w:rsidR="00812141" w:rsidRPr="004F1E16" w:rsidRDefault="00812141" w:rsidP="00682CB2">
            <w:pPr>
              <w:jc w:val="center"/>
              <w:rPr>
                <w:spacing w:val="-4"/>
                <w:szCs w:val="28"/>
              </w:rPr>
            </w:pPr>
            <w:r w:rsidRPr="004F1E16">
              <w:rPr>
                <w:spacing w:val="-4"/>
                <w:szCs w:val="28"/>
              </w:rPr>
              <w:t>0412</w:t>
            </w:r>
          </w:p>
          <w:p w:rsidR="00812141" w:rsidRPr="004F1E16" w:rsidRDefault="00812141" w:rsidP="00682CB2">
            <w:pPr>
              <w:jc w:val="center"/>
              <w:rPr>
                <w:spacing w:val="-4"/>
                <w:szCs w:val="28"/>
              </w:rPr>
            </w:pPr>
          </w:p>
          <w:p w:rsidR="00812141" w:rsidRPr="004F1E16" w:rsidRDefault="00812141" w:rsidP="00682CB2">
            <w:pPr>
              <w:jc w:val="center"/>
              <w:rPr>
                <w:spacing w:val="-4"/>
                <w:szCs w:val="28"/>
              </w:rPr>
            </w:pPr>
          </w:p>
          <w:p w:rsidR="00812141" w:rsidRPr="004F1E16" w:rsidRDefault="00812141" w:rsidP="00682CB2">
            <w:pPr>
              <w:jc w:val="center"/>
              <w:rPr>
                <w:spacing w:val="-4"/>
                <w:szCs w:val="28"/>
              </w:rPr>
            </w:pPr>
            <w:r w:rsidRPr="004F1E16">
              <w:rPr>
                <w:spacing w:val="-4"/>
                <w:szCs w:val="28"/>
              </w:rPr>
              <w:t xml:space="preserve">       </w:t>
            </w:r>
          </w:p>
          <w:p w:rsidR="00812141" w:rsidRPr="004F1E16" w:rsidRDefault="00812141" w:rsidP="00682CB2">
            <w:pPr>
              <w:jc w:val="center"/>
              <w:rPr>
                <w:spacing w:val="-4"/>
                <w:szCs w:val="28"/>
              </w:rPr>
            </w:pPr>
          </w:p>
          <w:p w:rsidR="00812141" w:rsidRPr="004F1E16" w:rsidRDefault="00812141" w:rsidP="00682CB2">
            <w:pPr>
              <w:jc w:val="center"/>
              <w:rPr>
                <w:spacing w:val="-4"/>
                <w:szCs w:val="28"/>
              </w:rPr>
            </w:pPr>
          </w:p>
          <w:p w:rsidR="00812141" w:rsidRPr="004F1E16" w:rsidRDefault="00812141" w:rsidP="00682CB2">
            <w:pPr>
              <w:jc w:val="center"/>
              <w:rPr>
                <w:spacing w:val="-4"/>
                <w:szCs w:val="28"/>
              </w:rPr>
            </w:pPr>
          </w:p>
          <w:p w:rsidR="00812141" w:rsidRPr="004F1E16" w:rsidRDefault="00812141" w:rsidP="00682CB2">
            <w:pPr>
              <w:jc w:val="center"/>
              <w:rPr>
                <w:spacing w:val="-4"/>
                <w:szCs w:val="28"/>
              </w:rPr>
            </w:pPr>
          </w:p>
          <w:p w:rsidR="00812141" w:rsidRPr="004F1E16" w:rsidRDefault="00812141" w:rsidP="00682CB2">
            <w:pPr>
              <w:jc w:val="center"/>
              <w:rPr>
                <w:spacing w:val="-4"/>
                <w:szCs w:val="28"/>
              </w:rPr>
            </w:pPr>
          </w:p>
          <w:p w:rsidR="00812141" w:rsidRPr="004F1E16" w:rsidRDefault="00812141" w:rsidP="00682CB2">
            <w:pPr>
              <w:jc w:val="center"/>
              <w:rPr>
                <w:spacing w:val="-4"/>
                <w:szCs w:val="28"/>
              </w:rPr>
            </w:pPr>
          </w:p>
        </w:tc>
        <w:tc>
          <w:tcPr>
            <w:tcW w:w="851" w:type="dxa"/>
            <w:tcBorders>
              <w:top w:val="nil"/>
              <w:left w:val="nil"/>
              <w:bottom w:val="single" w:sz="4" w:space="0" w:color="auto"/>
              <w:right w:val="single" w:sz="4" w:space="0" w:color="auto"/>
            </w:tcBorders>
            <w:shd w:val="clear" w:color="auto" w:fill="auto"/>
            <w:noWrap/>
            <w:hideMark/>
          </w:tcPr>
          <w:p w:rsidR="00812141" w:rsidRPr="004F1E16" w:rsidRDefault="00812141" w:rsidP="00682CB2">
            <w:pPr>
              <w:jc w:val="center"/>
              <w:rPr>
                <w:spacing w:val="-4"/>
                <w:szCs w:val="28"/>
              </w:rPr>
            </w:pPr>
            <w:r w:rsidRPr="004F1E16">
              <w:rPr>
                <w:spacing w:val="-4"/>
                <w:szCs w:val="28"/>
              </w:rPr>
              <w:t>060081020</w:t>
            </w:r>
          </w:p>
          <w:p w:rsidR="00812141" w:rsidRPr="004F1E16" w:rsidRDefault="00812141" w:rsidP="00682CB2">
            <w:pPr>
              <w:jc w:val="center"/>
              <w:rPr>
                <w:spacing w:val="-4"/>
                <w:szCs w:val="28"/>
              </w:rPr>
            </w:pPr>
          </w:p>
          <w:p w:rsidR="00812141" w:rsidRPr="004F1E16" w:rsidRDefault="00812141" w:rsidP="00682CB2">
            <w:pPr>
              <w:jc w:val="center"/>
              <w:rPr>
                <w:spacing w:val="-4"/>
                <w:szCs w:val="28"/>
              </w:rPr>
            </w:pPr>
          </w:p>
          <w:p w:rsidR="00812141" w:rsidRPr="004F1E16" w:rsidRDefault="00812141" w:rsidP="00682CB2">
            <w:pPr>
              <w:jc w:val="center"/>
              <w:rPr>
                <w:spacing w:val="-4"/>
                <w:szCs w:val="28"/>
              </w:rPr>
            </w:pPr>
          </w:p>
          <w:p w:rsidR="00812141" w:rsidRPr="004F1E16" w:rsidRDefault="00812141" w:rsidP="00682CB2">
            <w:pPr>
              <w:jc w:val="center"/>
              <w:rPr>
                <w:spacing w:val="-4"/>
                <w:szCs w:val="28"/>
              </w:rPr>
            </w:pPr>
          </w:p>
          <w:p w:rsidR="00812141" w:rsidRPr="004F1E16" w:rsidRDefault="00812141" w:rsidP="00682CB2">
            <w:pPr>
              <w:jc w:val="center"/>
              <w:rPr>
                <w:spacing w:val="-4"/>
                <w:szCs w:val="28"/>
              </w:rPr>
            </w:pPr>
          </w:p>
          <w:p w:rsidR="00812141" w:rsidRPr="004F1E16" w:rsidRDefault="00812141" w:rsidP="00682CB2">
            <w:pPr>
              <w:jc w:val="center"/>
              <w:rPr>
                <w:spacing w:val="-4"/>
                <w:szCs w:val="28"/>
              </w:rPr>
            </w:pPr>
          </w:p>
          <w:p w:rsidR="00812141" w:rsidRPr="004F1E16" w:rsidRDefault="00812141" w:rsidP="00682CB2">
            <w:pPr>
              <w:jc w:val="center"/>
              <w:rPr>
                <w:spacing w:val="-4"/>
                <w:szCs w:val="28"/>
              </w:rPr>
            </w:pPr>
          </w:p>
          <w:p w:rsidR="00812141" w:rsidRPr="004F1E16" w:rsidRDefault="00812141" w:rsidP="00682CB2">
            <w:pPr>
              <w:jc w:val="center"/>
              <w:rPr>
                <w:spacing w:val="-4"/>
                <w:szCs w:val="28"/>
              </w:rPr>
            </w:pPr>
          </w:p>
          <w:p w:rsidR="00812141" w:rsidRPr="004F1E16" w:rsidRDefault="00812141" w:rsidP="00682CB2">
            <w:pPr>
              <w:jc w:val="center"/>
              <w:rPr>
                <w:spacing w:val="-4"/>
                <w:szCs w:val="28"/>
              </w:rPr>
            </w:pPr>
          </w:p>
        </w:tc>
        <w:tc>
          <w:tcPr>
            <w:tcW w:w="708" w:type="dxa"/>
            <w:tcBorders>
              <w:top w:val="nil"/>
              <w:left w:val="nil"/>
              <w:bottom w:val="single" w:sz="4" w:space="0" w:color="auto"/>
              <w:right w:val="single" w:sz="4" w:space="0" w:color="auto"/>
            </w:tcBorders>
            <w:shd w:val="clear" w:color="auto" w:fill="auto"/>
            <w:noWrap/>
            <w:hideMark/>
          </w:tcPr>
          <w:p w:rsidR="00812141" w:rsidRPr="004F1E16" w:rsidRDefault="00812141" w:rsidP="00682CB2">
            <w:pPr>
              <w:jc w:val="center"/>
              <w:rPr>
                <w:spacing w:val="-4"/>
                <w:szCs w:val="28"/>
              </w:rPr>
            </w:pPr>
            <w:r w:rsidRPr="004F1E16">
              <w:rPr>
                <w:spacing w:val="-4"/>
                <w:szCs w:val="28"/>
              </w:rPr>
              <w:t>814</w:t>
            </w:r>
          </w:p>
          <w:p w:rsidR="00812141" w:rsidRPr="004F1E16" w:rsidRDefault="00812141" w:rsidP="00682CB2">
            <w:pPr>
              <w:jc w:val="center"/>
              <w:rPr>
                <w:spacing w:val="-4"/>
                <w:szCs w:val="28"/>
              </w:rPr>
            </w:pPr>
          </w:p>
          <w:p w:rsidR="00812141" w:rsidRPr="004F1E16" w:rsidRDefault="00812141" w:rsidP="00682CB2">
            <w:pPr>
              <w:jc w:val="center"/>
              <w:rPr>
                <w:spacing w:val="-4"/>
                <w:szCs w:val="28"/>
              </w:rPr>
            </w:pPr>
          </w:p>
          <w:p w:rsidR="00812141" w:rsidRPr="004F1E16" w:rsidRDefault="00812141" w:rsidP="00682CB2">
            <w:pPr>
              <w:jc w:val="center"/>
              <w:rPr>
                <w:spacing w:val="-4"/>
                <w:szCs w:val="28"/>
              </w:rPr>
            </w:pPr>
          </w:p>
          <w:p w:rsidR="00812141" w:rsidRPr="004F1E16" w:rsidRDefault="00812141" w:rsidP="00682CB2">
            <w:pPr>
              <w:jc w:val="center"/>
              <w:rPr>
                <w:spacing w:val="-4"/>
                <w:szCs w:val="28"/>
              </w:rPr>
            </w:pPr>
          </w:p>
          <w:p w:rsidR="00812141" w:rsidRPr="004F1E16" w:rsidRDefault="00812141" w:rsidP="00682CB2">
            <w:pPr>
              <w:jc w:val="center"/>
              <w:rPr>
                <w:spacing w:val="-4"/>
                <w:szCs w:val="28"/>
              </w:rPr>
            </w:pPr>
          </w:p>
          <w:p w:rsidR="00812141" w:rsidRPr="004F1E16" w:rsidRDefault="00812141" w:rsidP="00682CB2">
            <w:pPr>
              <w:jc w:val="center"/>
              <w:rPr>
                <w:spacing w:val="-4"/>
                <w:szCs w:val="28"/>
              </w:rPr>
            </w:pPr>
          </w:p>
          <w:p w:rsidR="00812141" w:rsidRPr="004F1E16" w:rsidRDefault="00812141" w:rsidP="00682CB2">
            <w:pPr>
              <w:jc w:val="center"/>
              <w:rPr>
                <w:spacing w:val="-4"/>
                <w:szCs w:val="28"/>
              </w:rPr>
            </w:pPr>
          </w:p>
          <w:p w:rsidR="00812141" w:rsidRPr="004F1E16" w:rsidRDefault="00812141" w:rsidP="00682CB2">
            <w:pPr>
              <w:jc w:val="center"/>
              <w:rPr>
                <w:spacing w:val="-4"/>
                <w:szCs w:val="28"/>
              </w:rPr>
            </w:pPr>
          </w:p>
          <w:p w:rsidR="00812141" w:rsidRPr="004F1E16" w:rsidRDefault="00812141" w:rsidP="00682CB2">
            <w:pPr>
              <w:jc w:val="center"/>
              <w:rPr>
                <w:spacing w:val="-4"/>
                <w:szCs w:val="28"/>
              </w:rPr>
            </w:pPr>
          </w:p>
        </w:tc>
        <w:tc>
          <w:tcPr>
            <w:tcW w:w="1560" w:type="dxa"/>
            <w:tcBorders>
              <w:top w:val="nil"/>
              <w:left w:val="nil"/>
              <w:bottom w:val="single" w:sz="4" w:space="0" w:color="auto"/>
              <w:right w:val="single" w:sz="4" w:space="0" w:color="auto"/>
            </w:tcBorders>
            <w:shd w:val="clear" w:color="auto" w:fill="auto"/>
          </w:tcPr>
          <w:p w:rsidR="00812141" w:rsidRPr="004F1E16" w:rsidRDefault="00812141" w:rsidP="00682C4D">
            <w:pPr>
              <w:jc w:val="center"/>
              <w:rPr>
                <w:szCs w:val="28"/>
              </w:rPr>
            </w:pPr>
            <w:r>
              <w:rPr>
                <w:szCs w:val="28"/>
                <w:lang w:val="en-US"/>
              </w:rPr>
              <w:t>3</w:t>
            </w:r>
            <w:r w:rsidRPr="004F1E16">
              <w:rPr>
                <w:szCs w:val="28"/>
              </w:rPr>
              <w:t>50,0</w:t>
            </w:r>
          </w:p>
        </w:tc>
        <w:tc>
          <w:tcPr>
            <w:tcW w:w="1275" w:type="dxa"/>
            <w:tcBorders>
              <w:top w:val="nil"/>
              <w:left w:val="nil"/>
              <w:bottom w:val="single" w:sz="4" w:space="0" w:color="auto"/>
              <w:right w:val="single" w:sz="4" w:space="0" w:color="auto"/>
            </w:tcBorders>
            <w:shd w:val="clear" w:color="auto" w:fill="auto"/>
            <w:noWrap/>
            <w:hideMark/>
          </w:tcPr>
          <w:p w:rsidR="00812141" w:rsidRPr="004F1E16" w:rsidRDefault="00812141" w:rsidP="00682C4D">
            <w:pPr>
              <w:jc w:val="center"/>
              <w:rPr>
                <w:szCs w:val="28"/>
              </w:rPr>
            </w:pPr>
            <w:r>
              <w:rPr>
                <w:szCs w:val="28"/>
                <w:lang w:val="en-US"/>
              </w:rPr>
              <w:t>3</w:t>
            </w:r>
            <w:r w:rsidRPr="004F1E16">
              <w:rPr>
                <w:szCs w:val="28"/>
              </w:rPr>
              <w:t>50,0</w:t>
            </w:r>
          </w:p>
        </w:tc>
        <w:tc>
          <w:tcPr>
            <w:tcW w:w="1418" w:type="dxa"/>
            <w:tcBorders>
              <w:top w:val="nil"/>
              <w:left w:val="nil"/>
              <w:bottom w:val="single" w:sz="4" w:space="0" w:color="auto"/>
              <w:right w:val="single" w:sz="4" w:space="0" w:color="auto"/>
            </w:tcBorders>
            <w:shd w:val="clear" w:color="auto" w:fill="auto"/>
            <w:noWrap/>
            <w:hideMark/>
          </w:tcPr>
          <w:p w:rsidR="00812141" w:rsidRPr="004F1E16" w:rsidRDefault="00812141" w:rsidP="00682C4D">
            <w:pPr>
              <w:jc w:val="center"/>
              <w:rPr>
                <w:szCs w:val="28"/>
              </w:rPr>
            </w:pPr>
            <w:r>
              <w:rPr>
                <w:szCs w:val="28"/>
                <w:lang w:val="en-US"/>
              </w:rPr>
              <w:t>3</w:t>
            </w:r>
            <w:r w:rsidRPr="004F1E16">
              <w:rPr>
                <w:szCs w:val="28"/>
              </w:rPr>
              <w:t>50,0</w:t>
            </w:r>
          </w:p>
        </w:tc>
        <w:tc>
          <w:tcPr>
            <w:tcW w:w="1559" w:type="dxa"/>
            <w:tcBorders>
              <w:top w:val="nil"/>
              <w:left w:val="nil"/>
              <w:bottom w:val="single" w:sz="4" w:space="0" w:color="auto"/>
              <w:right w:val="single" w:sz="4" w:space="0" w:color="auto"/>
            </w:tcBorders>
          </w:tcPr>
          <w:p w:rsidR="00812141" w:rsidRPr="004F1E16" w:rsidRDefault="00812141" w:rsidP="00682C4D">
            <w:pPr>
              <w:jc w:val="center"/>
              <w:rPr>
                <w:szCs w:val="28"/>
              </w:rPr>
            </w:pPr>
            <w:r>
              <w:rPr>
                <w:szCs w:val="28"/>
                <w:lang w:val="en-US"/>
              </w:rPr>
              <w:t>10</w:t>
            </w:r>
            <w:r>
              <w:rPr>
                <w:szCs w:val="28"/>
              </w:rPr>
              <w:t>5</w:t>
            </w:r>
            <w:r w:rsidRPr="004F1E16">
              <w:rPr>
                <w:szCs w:val="28"/>
              </w:rPr>
              <w:t>0,0</w:t>
            </w:r>
          </w:p>
        </w:tc>
      </w:tr>
    </w:tbl>
    <w:p w:rsidR="00DC57B4" w:rsidRPr="004F1E16" w:rsidRDefault="00DC57B4" w:rsidP="00DC57B4">
      <w:pPr>
        <w:widowControl w:val="0"/>
        <w:autoSpaceDE w:val="0"/>
        <w:autoSpaceDN w:val="0"/>
        <w:rPr>
          <w:szCs w:val="28"/>
        </w:rPr>
      </w:pPr>
    </w:p>
    <w:p w:rsidR="00DC57B4" w:rsidRPr="004F1E16" w:rsidRDefault="00DC57B4" w:rsidP="00DC57B4">
      <w:pPr>
        <w:widowControl w:val="0"/>
        <w:autoSpaceDE w:val="0"/>
        <w:autoSpaceDN w:val="0"/>
        <w:rPr>
          <w:szCs w:val="28"/>
        </w:rPr>
      </w:pPr>
    </w:p>
    <w:p w:rsidR="00DC57B4" w:rsidRPr="004F1E16" w:rsidRDefault="00DC57B4" w:rsidP="00DC57B4">
      <w:pPr>
        <w:widowControl w:val="0"/>
        <w:autoSpaceDE w:val="0"/>
        <w:autoSpaceDN w:val="0"/>
        <w:jc w:val="right"/>
        <w:rPr>
          <w:szCs w:val="28"/>
        </w:rPr>
      </w:pPr>
    </w:p>
    <w:p w:rsidR="00DC57B4" w:rsidRPr="004F1E16" w:rsidRDefault="00DC57B4" w:rsidP="00DC57B4">
      <w:pPr>
        <w:widowControl w:val="0"/>
        <w:autoSpaceDE w:val="0"/>
        <w:autoSpaceDN w:val="0"/>
        <w:jc w:val="right"/>
        <w:rPr>
          <w:szCs w:val="28"/>
        </w:rPr>
      </w:pPr>
    </w:p>
    <w:p w:rsidR="00DC57B4" w:rsidRPr="004F1E16" w:rsidRDefault="00DC57B4" w:rsidP="00DC57B4">
      <w:pPr>
        <w:widowControl w:val="0"/>
        <w:autoSpaceDE w:val="0"/>
        <w:autoSpaceDN w:val="0"/>
        <w:jc w:val="right"/>
        <w:rPr>
          <w:szCs w:val="28"/>
        </w:rPr>
      </w:pPr>
    </w:p>
    <w:p w:rsidR="00DC57B4" w:rsidRPr="004F1E16" w:rsidRDefault="00DC57B4" w:rsidP="00DC57B4">
      <w:pPr>
        <w:widowControl w:val="0"/>
        <w:autoSpaceDE w:val="0"/>
        <w:autoSpaceDN w:val="0"/>
        <w:jc w:val="right"/>
        <w:rPr>
          <w:szCs w:val="28"/>
        </w:rPr>
      </w:pPr>
    </w:p>
    <w:p w:rsidR="00DC57B4" w:rsidRPr="004F1E16" w:rsidRDefault="00DC57B4" w:rsidP="00DC57B4">
      <w:pPr>
        <w:widowControl w:val="0"/>
        <w:autoSpaceDE w:val="0"/>
        <w:autoSpaceDN w:val="0"/>
        <w:jc w:val="right"/>
        <w:rPr>
          <w:szCs w:val="28"/>
        </w:rPr>
      </w:pPr>
    </w:p>
    <w:p w:rsidR="00DC57B4" w:rsidRPr="004F1E16" w:rsidRDefault="00DC57B4" w:rsidP="00DC57B4">
      <w:pPr>
        <w:widowControl w:val="0"/>
        <w:autoSpaceDE w:val="0"/>
        <w:autoSpaceDN w:val="0"/>
        <w:jc w:val="right"/>
        <w:rPr>
          <w:szCs w:val="28"/>
        </w:rPr>
      </w:pPr>
    </w:p>
    <w:p w:rsidR="00DC57B4" w:rsidRPr="004F1E16" w:rsidRDefault="00DC57B4" w:rsidP="00DC57B4">
      <w:pPr>
        <w:widowControl w:val="0"/>
        <w:autoSpaceDE w:val="0"/>
        <w:autoSpaceDN w:val="0"/>
        <w:jc w:val="right"/>
        <w:rPr>
          <w:szCs w:val="28"/>
        </w:rPr>
      </w:pPr>
    </w:p>
    <w:p w:rsidR="00DC57B4" w:rsidRDefault="00DC57B4" w:rsidP="00DC57B4">
      <w:pPr>
        <w:widowControl w:val="0"/>
        <w:autoSpaceDE w:val="0"/>
        <w:autoSpaceDN w:val="0"/>
        <w:jc w:val="right"/>
        <w:rPr>
          <w:szCs w:val="28"/>
        </w:rPr>
      </w:pPr>
    </w:p>
    <w:p w:rsidR="00DC57B4" w:rsidRDefault="00DC57B4" w:rsidP="00DC57B4">
      <w:pPr>
        <w:widowControl w:val="0"/>
        <w:autoSpaceDE w:val="0"/>
        <w:autoSpaceDN w:val="0"/>
        <w:jc w:val="right"/>
        <w:rPr>
          <w:szCs w:val="28"/>
        </w:rPr>
      </w:pPr>
    </w:p>
    <w:p w:rsidR="00CD5AD2" w:rsidRDefault="00CD5AD2" w:rsidP="00DC57B4">
      <w:pPr>
        <w:widowControl w:val="0"/>
        <w:autoSpaceDE w:val="0"/>
        <w:autoSpaceDN w:val="0"/>
        <w:jc w:val="right"/>
        <w:rPr>
          <w:szCs w:val="28"/>
        </w:rPr>
      </w:pPr>
    </w:p>
    <w:p w:rsidR="00CD5AD2" w:rsidRDefault="00CD5AD2" w:rsidP="00DC57B4">
      <w:pPr>
        <w:widowControl w:val="0"/>
        <w:autoSpaceDE w:val="0"/>
        <w:autoSpaceDN w:val="0"/>
        <w:jc w:val="right"/>
        <w:rPr>
          <w:szCs w:val="28"/>
        </w:rPr>
      </w:pPr>
    </w:p>
    <w:p w:rsidR="00CD5AD2" w:rsidRDefault="00CD5AD2" w:rsidP="00DC57B4">
      <w:pPr>
        <w:widowControl w:val="0"/>
        <w:autoSpaceDE w:val="0"/>
        <w:autoSpaceDN w:val="0"/>
        <w:jc w:val="right"/>
        <w:rPr>
          <w:szCs w:val="28"/>
        </w:rPr>
      </w:pPr>
    </w:p>
    <w:p w:rsidR="00DC57B4" w:rsidRDefault="00DC57B4" w:rsidP="00DC57B4">
      <w:pPr>
        <w:widowControl w:val="0"/>
        <w:autoSpaceDE w:val="0"/>
        <w:autoSpaceDN w:val="0"/>
        <w:jc w:val="right"/>
        <w:rPr>
          <w:szCs w:val="28"/>
        </w:rPr>
      </w:pPr>
    </w:p>
    <w:p w:rsidR="00DC57B4" w:rsidRDefault="00DC57B4" w:rsidP="00DC57B4">
      <w:pPr>
        <w:widowControl w:val="0"/>
        <w:autoSpaceDE w:val="0"/>
        <w:autoSpaceDN w:val="0"/>
        <w:jc w:val="right"/>
        <w:rPr>
          <w:szCs w:val="28"/>
        </w:rPr>
      </w:pPr>
    </w:p>
    <w:p w:rsidR="00DC57B4" w:rsidRPr="004F1E16" w:rsidRDefault="00DC57B4" w:rsidP="00DC57B4">
      <w:pPr>
        <w:widowControl w:val="0"/>
        <w:autoSpaceDE w:val="0"/>
        <w:autoSpaceDN w:val="0"/>
        <w:jc w:val="right"/>
        <w:rPr>
          <w:szCs w:val="28"/>
        </w:rPr>
      </w:pPr>
      <w:r w:rsidRPr="004F1E16">
        <w:rPr>
          <w:szCs w:val="28"/>
        </w:rPr>
        <w:t>Приложение № 3</w:t>
      </w:r>
    </w:p>
    <w:p w:rsidR="00DC57B4" w:rsidRPr="004F1E16" w:rsidRDefault="00DC57B4" w:rsidP="00DC57B4">
      <w:pPr>
        <w:jc w:val="right"/>
        <w:rPr>
          <w:szCs w:val="28"/>
        </w:rPr>
      </w:pPr>
      <w:r w:rsidRPr="004F1E16">
        <w:rPr>
          <w:szCs w:val="28"/>
        </w:rPr>
        <w:t>к Программе</w:t>
      </w:r>
    </w:p>
    <w:p w:rsidR="00DC57B4" w:rsidRPr="004F1E16" w:rsidRDefault="00DC57B4" w:rsidP="00DC57B4">
      <w:pPr>
        <w:jc w:val="both"/>
        <w:rPr>
          <w:szCs w:val="28"/>
        </w:rPr>
      </w:pPr>
    </w:p>
    <w:p w:rsidR="00DC57B4" w:rsidRPr="004F1E16" w:rsidRDefault="00DC57B4" w:rsidP="00DC57B4">
      <w:pPr>
        <w:ind w:firstLine="709"/>
        <w:jc w:val="center"/>
        <w:rPr>
          <w:b/>
          <w:szCs w:val="28"/>
        </w:rPr>
      </w:pPr>
      <w:r w:rsidRPr="004F1E16">
        <w:rPr>
          <w:b/>
          <w:szCs w:val="28"/>
        </w:rPr>
        <w:t>Информация об источниках финансирования подпрограмм, отдельных мероприятий муниципальной программы Ужурского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p w:rsidR="00DC57B4" w:rsidRPr="004F1E16" w:rsidRDefault="00DC57B4" w:rsidP="00DC57B4">
      <w:pPr>
        <w:ind w:firstLine="709"/>
        <w:jc w:val="right"/>
        <w:rPr>
          <w:szCs w:val="28"/>
        </w:rPr>
      </w:pPr>
      <w:r w:rsidRPr="004F1E16">
        <w:rPr>
          <w:szCs w:val="28"/>
        </w:rPr>
        <w:t xml:space="preserve"> (тыс. рублей)</w:t>
      </w:r>
    </w:p>
    <w:tbl>
      <w:tblPr>
        <w:tblW w:w="14175"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955"/>
        <w:gridCol w:w="3827"/>
        <w:gridCol w:w="2977"/>
        <w:gridCol w:w="1276"/>
        <w:gridCol w:w="1417"/>
        <w:gridCol w:w="1134"/>
        <w:gridCol w:w="1134"/>
      </w:tblGrid>
      <w:tr w:rsidR="00DC57B4" w:rsidRPr="004F1E16" w:rsidTr="00682CB2">
        <w:trPr>
          <w:trHeight w:val="20"/>
        </w:trPr>
        <w:tc>
          <w:tcPr>
            <w:tcW w:w="455" w:type="dxa"/>
            <w:vMerge w:val="restart"/>
            <w:shd w:val="clear" w:color="auto" w:fill="auto"/>
          </w:tcPr>
          <w:p w:rsidR="00DC57B4" w:rsidRPr="004F1E16" w:rsidRDefault="00DC57B4" w:rsidP="00682CB2">
            <w:pPr>
              <w:ind w:firstLine="709"/>
              <w:jc w:val="center"/>
              <w:rPr>
                <w:szCs w:val="28"/>
              </w:rPr>
            </w:pPr>
            <w:r w:rsidRPr="004F1E16">
              <w:rPr>
                <w:szCs w:val="28"/>
              </w:rPr>
              <w:t>№ п/п</w:t>
            </w:r>
          </w:p>
        </w:tc>
        <w:tc>
          <w:tcPr>
            <w:tcW w:w="1955" w:type="dxa"/>
            <w:vMerge w:val="restart"/>
            <w:shd w:val="clear" w:color="auto" w:fill="auto"/>
            <w:hideMark/>
          </w:tcPr>
          <w:p w:rsidR="00DC57B4" w:rsidRPr="004F1E16" w:rsidRDefault="00DC57B4" w:rsidP="00682CB2">
            <w:pPr>
              <w:jc w:val="center"/>
              <w:rPr>
                <w:szCs w:val="28"/>
              </w:rPr>
            </w:pPr>
            <w:r w:rsidRPr="004F1E16">
              <w:rPr>
                <w:szCs w:val="28"/>
              </w:rPr>
              <w:t>Статус (</w:t>
            </w:r>
            <w:r w:rsidRPr="004F1E16">
              <w:rPr>
                <w:spacing w:val="-4"/>
                <w:szCs w:val="28"/>
              </w:rPr>
              <w:t>муниципальная программа Ужурского района</w:t>
            </w:r>
            <w:r w:rsidRPr="004F1E16">
              <w:rPr>
                <w:szCs w:val="28"/>
              </w:rPr>
              <w:t>, подпрограмма)</w:t>
            </w:r>
          </w:p>
        </w:tc>
        <w:tc>
          <w:tcPr>
            <w:tcW w:w="3827" w:type="dxa"/>
            <w:vMerge w:val="restart"/>
            <w:shd w:val="clear" w:color="auto" w:fill="auto"/>
            <w:hideMark/>
          </w:tcPr>
          <w:p w:rsidR="00DC57B4" w:rsidRPr="004F1E16" w:rsidRDefault="00DC57B4" w:rsidP="00682CB2">
            <w:pPr>
              <w:jc w:val="center"/>
              <w:rPr>
                <w:szCs w:val="28"/>
              </w:rPr>
            </w:pPr>
            <w:r w:rsidRPr="004F1E16">
              <w:rPr>
                <w:szCs w:val="28"/>
              </w:rPr>
              <w:t xml:space="preserve">Наименование </w:t>
            </w:r>
            <w:r w:rsidRPr="004F1E16">
              <w:rPr>
                <w:spacing w:val="-4"/>
                <w:szCs w:val="28"/>
              </w:rPr>
              <w:t>муниципальной программы Ужурского района</w:t>
            </w:r>
            <w:r w:rsidRPr="004F1E16">
              <w:rPr>
                <w:szCs w:val="28"/>
              </w:rPr>
              <w:t xml:space="preserve">, подпрограммы </w:t>
            </w:r>
          </w:p>
        </w:tc>
        <w:tc>
          <w:tcPr>
            <w:tcW w:w="2977" w:type="dxa"/>
            <w:vMerge w:val="restart"/>
            <w:shd w:val="clear" w:color="auto" w:fill="auto"/>
            <w:hideMark/>
          </w:tcPr>
          <w:p w:rsidR="00DC57B4" w:rsidRPr="004F1E16" w:rsidRDefault="00DC57B4" w:rsidP="00682CB2">
            <w:pPr>
              <w:jc w:val="center"/>
              <w:rPr>
                <w:szCs w:val="28"/>
              </w:rPr>
            </w:pPr>
            <w:r w:rsidRPr="004F1E16">
              <w:rPr>
                <w:szCs w:val="28"/>
              </w:rPr>
              <w:t>Уровень бюджетной системы/источники финансирования</w:t>
            </w:r>
          </w:p>
        </w:tc>
        <w:tc>
          <w:tcPr>
            <w:tcW w:w="1276" w:type="dxa"/>
            <w:shd w:val="clear" w:color="auto" w:fill="auto"/>
          </w:tcPr>
          <w:p w:rsidR="00DC57B4" w:rsidRPr="004F1E16" w:rsidRDefault="00DC57B4" w:rsidP="00682CB2">
            <w:pPr>
              <w:widowControl w:val="0"/>
              <w:autoSpaceDE w:val="0"/>
              <w:autoSpaceDN w:val="0"/>
              <w:jc w:val="center"/>
              <w:rPr>
                <w:szCs w:val="28"/>
              </w:rPr>
            </w:pPr>
            <w:r w:rsidRPr="004F1E16">
              <w:rPr>
                <w:szCs w:val="28"/>
              </w:rPr>
              <w:t>Очередной финансовый год</w:t>
            </w:r>
          </w:p>
          <w:p w:rsidR="00DC57B4" w:rsidRPr="004F1E16" w:rsidRDefault="00DC57B4" w:rsidP="00682CB2">
            <w:pPr>
              <w:widowControl w:val="0"/>
              <w:autoSpaceDE w:val="0"/>
              <w:autoSpaceDN w:val="0"/>
              <w:jc w:val="center"/>
              <w:rPr>
                <w:szCs w:val="28"/>
              </w:rPr>
            </w:pPr>
            <w:r w:rsidRPr="004F1E16">
              <w:rPr>
                <w:szCs w:val="28"/>
              </w:rPr>
              <w:t>(2021г)</w:t>
            </w:r>
          </w:p>
        </w:tc>
        <w:tc>
          <w:tcPr>
            <w:tcW w:w="1417" w:type="dxa"/>
            <w:shd w:val="clear" w:color="auto" w:fill="auto"/>
          </w:tcPr>
          <w:p w:rsidR="00DC57B4" w:rsidRPr="004F1E16" w:rsidRDefault="00DC57B4" w:rsidP="00682CB2">
            <w:pPr>
              <w:jc w:val="center"/>
              <w:rPr>
                <w:szCs w:val="28"/>
              </w:rPr>
            </w:pPr>
            <w:r w:rsidRPr="004F1E16">
              <w:rPr>
                <w:szCs w:val="28"/>
              </w:rPr>
              <w:t>Первый год планового периода</w:t>
            </w:r>
          </w:p>
          <w:p w:rsidR="00DC57B4" w:rsidRPr="004F1E16" w:rsidRDefault="00DC57B4" w:rsidP="00682CB2">
            <w:pPr>
              <w:jc w:val="center"/>
              <w:rPr>
                <w:szCs w:val="28"/>
              </w:rPr>
            </w:pPr>
            <w:r w:rsidRPr="004F1E16">
              <w:rPr>
                <w:szCs w:val="28"/>
              </w:rPr>
              <w:t>(2022г)</w:t>
            </w:r>
          </w:p>
        </w:tc>
        <w:tc>
          <w:tcPr>
            <w:tcW w:w="1134" w:type="dxa"/>
            <w:shd w:val="clear" w:color="auto" w:fill="auto"/>
          </w:tcPr>
          <w:p w:rsidR="00DC57B4" w:rsidRPr="004F1E16" w:rsidRDefault="00DC57B4" w:rsidP="00682CB2">
            <w:pPr>
              <w:jc w:val="center"/>
              <w:rPr>
                <w:szCs w:val="28"/>
              </w:rPr>
            </w:pPr>
            <w:r w:rsidRPr="004F1E16">
              <w:rPr>
                <w:szCs w:val="28"/>
              </w:rPr>
              <w:t>Второй год планового периода</w:t>
            </w:r>
          </w:p>
          <w:p w:rsidR="00DC57B4" w:rsidRPr="004F1E16" w:rsidRDefault="00DC57B4" w:rsidP="00682CB2">
            <w:pPr>
              <w:jc w:val="center"/>
              <w:rPr>
                <w:szCs w:val="28"/>
              </w:rPr>
            </w:pPr>
            <w:r w:rsidRPr="004F1E16">
              <w:rPr>
                <w:szCs w:val="28"/>
              </w:rPr>
              <w:t>(2023г)</w:t>
            </w:r>
          </w:p>
        </w:tc>
        <w:tc>
          <w:tcPr>
            <w:tcW w:w="1134" w:type="dxa"/>
            <w:vMerge w:val="restart"/>
            <w:shd w:val="clear" w:color="auto" w:fill="auto"/>
          </w:tcPr>
          <w:p w:rsidR="00DC57B4" w:rsidRPr="004F1E16" w:rsidRDefault="00DC57B4" w:rsidP="00682CB2">
            <w:pPr>
              <w:jc w:val="center"/>
              <w:rPr>
                <w:szCs w:val="28"/>
              </w:rPr>
            </w:pPr>
            <w:r w:rsidRPr="004F1E16">
              <w:rPr>
                <w:szCs w:val="28"/>
              </w:rPr>
              <w:t>Итого на очередной финансовый год и плановый период</w:t>
            </w:r>
          </w:p>
        </w:tc>
      </w:tr>
      <w:tr w:rsidR="00DC57B4" w:rsidRPr="004F1E16" w:rsidTr="00682CB2">
        <w:trPr>
          <w:trHeight w:val="20"/>
        </w:trPr>
        <w:tc>
          <w:tcPr>
            <w:tcW w:w="455" w:type="dxa"/>
            <w:vMerge/>
            <w:shd w:val="clear" w:color="auto" w:fill="auto"/>
          </w:tcPr>
          <w:p w:rsidR="00DC57B4" w:rsidRPr="004F1E16" w:rsidRDefault="00DC57B4" w:rsidP="00682CB2">
            <w:pPr>
              <w:ind w:firstLine="709"/>
              <w:jc w:val="center"/>
              <w:rPr>
                <w:szCs w:val="28"/>
              </w:rPr>
            </w:pPr>
          </w:p>
        </w:tc>
        <w:tc>
          <w:tcPr>
            <w:tcW w:w="1955" w:type="dxa"/>
            <w:vMerge/>
            <w:shd w:val="clear" w:color="auto" w:fill="auto"/>
            <w:hideMark/>
          </w:tcPr>
          <w:p w:rsidR="00DC57B4" w:rsidRPr="004F1E16" w:rsidRDefault="00DC57B4" w:rsidP="00682CB2">
            <w:pPr>
              <w:jc w:val="center"/>
              <w:rPr>
                <w:szCs w:val="28"/>
              </w:rPr>
            </w:pPr>
          </w:p>
        </w:tc>
        <w:tc>
          <w:tcPr>
            <w:tcW w:w="3827" w:type="dxa"/>
            <w:vMerge/>
            <w:shd w:val="clear" w:color="auto" w:fill="auto"/>
            <w:hideMark/>
          </w:tcPr>
          <w:p w:rsidR="00DC57B4" w:rsidRPr="004F1E16" w:rsidRDefault="00DC57B4" w:rsidP="00682CB2">
            <w:pPr>
              <w:jc w:val="center"/>
              <w:rPr>
                <w:szCs w:val="28"/>
              </w:rPr>
            </w:pPr>
          </w:p>
        </w:tc>
        <w:tc>
          <w:tcPr>
            <w:tcW w:w="2977" w:type="dxa"/>
            <w:vMerge/>
            <w:shd w:val="clear" w:color="auto" w:fill="auto"/>
            <w:hideMark/>
          </w:tcPr>
          <w:p w:rsidR="00DC57B4" w:rsidRPr="004F1E16" w:rsidRDefault="00DC57B4" w:rsidP="00682CB2">
            <w:pPr>
              <w:jc w:val="center"/>
              <w:rPr>
                <w:szCs w:val="28"/>
              </w:rPr>
            </w:pPr>
          </w:p>
        </w:tc>
        <w:tc>
          <w:tcPr>
            <w:tcW w:w="1276" w:type="dxa"/>
            <w:shd w:val="clear" w:color="auto" w:fill="auto"/>
          </w:tcPr>
          <w:p w:rsidR="00DC57B4" w:rsidRPr="004F1E16" w:rsidRDefault="00DC57B4" w:rsidP="00682CB2">
            <w:pPr>
              <w:jc w:val="center"/>
              <w:rPr>
                <w:szCs w:val="28"/>
              </w:rPr>
            </w:pPr>
            <w:r w:rsidRPr="004F1E16">
              <w:rPr>
                <w:szCs w:val="28"/>
              </w:rPr>
              <w:t>план</w:t>
            </w:r>
          </w:p>
        </w:tc>
        <w:tc>
          <w:tcPr>
            <w:tcW w:w="1417" w:type="dxa"/>
            <w:shd w:val="clear" w:color="auto" w:fill="auto"/>
          </w:tcPr>
          <w:p w:rsidR="00DC57B4" w:rsidRPr="004F1E16" w:rsidRDefault="00DC57B4" w:rsidP="00682CB2">
            <w:pPr>
              <w:jc w:val="center"/>
              <w:rPr>
                <w:szCs w:val="28"/>
              </w:rPr>
            </w:pPr>
            <w:r w:rsidRPr="004F1E16">
              <w:rPr>
                <w:szCs w:val="28"/>
              </w:rPr>
              <w:t>план</w:t>
            </w:r>
          </w:p>
        </w:tc>
        <w:tc>
          <w:tcPr>
            <w:tcW w:w="1134" w:type="dxa"/>
            <w:shd w:val="clear" w:color="auto" w:fill="auto"/>
          </w:tcPr>
          <w:p w:rsidR="00DC57B4" w:rsidRPr="004F1E16" w:rsidRDefault="00DC57B4" w:rsidP="00682CB2">
            <w:pPr>
              <w:jc w:val="center"/>
              <w:rPr>
                <w:szCs w:val="28"/>
              </w:rPr>
            </w:pPr>
            <w:r w:rsidRPr="004F1E16">
              <w:rPr>
                <w:szCs w:val="28"/>
              </w:rPr>
              <w:t>план</w:t>
            </w:r>
          </w:p>
        </w:tc>
        <w:tc>
          <w:tcPr>
            <w:tcW w:w="1134" w:type="dxa"/>
            <w:vMerge/>
            <w:shd w:val="clear" w:color="auto" w:fill="auto"/>
          </w:tcPr>
          <w:p w:rsidR="00DC57B4" w:rsidRPr="004F1E16" w:rsidRDefault="00DC57B4" w:rsidP="00682CB2">
            <w:pPr>
              <w:jc w:val="center"/>
              <w:rPr>
                <w:szCs w:val="28"/>
              </w:rPr>
            </w:pPr>
          </w:p>
        </w:tc>
      </w:tr>
      <w:tr w:rsidR="00DC57B4" w:rsidRPr="004F1E16" w:rsidTr="00682CB2">
        <w:tblPrEx>
          <w:tblBorders>
            <w:bottom w:val="single" w:sz="4" w:space="0" w:color="auto"/>
          </w:tblBorders>
        </w:tblPrEx>
        <w:trPr>
          <w:trHeight w:val="20"/>
          <w:tblHeader/>
        </w:trPr>
        <w:tc>
          <w:tcPr>
            <w:tcW w:w="455" w:type="dxa"/>
            <w:shd w:val="clear" w:color="auto" w:fill="auto"/>
          </w:tcPr>
          <w:p w:rsidR="00DC57B4" w:rsidRPr="004F1E16" w:rsidRDefault="00DC57B4" w:rsidP="00682CB2">
            <w:pPr>
              <w:ind w:firstLine="709"/>
              <w:jc w:val="center"/>
              <w:rPr>
                <w:szCs w:val="28"/>
              </w:rPr>
            </w:pPr>
          </w:p>
        </w:tc>
        <w:tc>
          <w:tcPr>
            <w:tcW w:w="1955" w:type="dxa"/>
            <w:shd w:val="clear" w:color="auto" w:fill="auto"/>
            <w:hideMark/>
          </w:tcPr>
          <w:p w:rsidR="00DC57B4" w:rsidRPr="004F1E16" w:rsidRDefault="00DC57B4" w:rsidP="00682CB2">
            <w:pPr>
              <w:jc w:val="center"/>
              <w:rPr>
                <w:szCs w:val="28"/>
              </w:rPr>
            </w:pPr>
            <w:r w:rsidRPr="004F1E16">
              <w:rPr>
                <w:szCs w:val="28"/>
              </w:rPr>
              <w:t>2</w:t>
            </w:r>
          </w:p>
        </w:tc>
        <w:tc>
          <w:tcPr>
            <w:tcW w:w="3827" w:type="dxa"/>
            <w:shd w:val="clear" w:color="auto" w:fill="auto"/>
            <w:hideMark/>
          </w:tcPr>
          <w:p w:rsidR="00DC57B4" w:rsidRPr="004F1E16" w:rsidRDefault="00DC57B4" w:rsidP="00682CB2">
            <w:pPr>
              <w:jc w:val="center"/>
              <w:rPr>
                <w:szCs w:val="28"/>
              </w:rPr>
            </w:pPr>
            <w:r w:rsidRPr="004F1E16">
              <w:rPr>
                <w:szCs w:val="28"/>
              </w:rPr>
              <w:t>3</w:t>
            </w:r>
          </w:p>
        </w:tc>
        <w:tc>
          <w:tcPr>
            <w:tcW w:w="2977" w:type="dxa"/>
            <w:shd w:val="clear" w:color="auto" w:fill="auto"/>
            <w:hideMark/>
          </w:tcPr>
          <w:p w:rsidR="00DC57B4" w:rsidRPr="004F1E16" w:rsidRDefault="00DC57B4" w:rsidP="00682CB2">
            <w:pPr>
              <w:jc w:val="center"/>
              <w:rPr>
                <w:szCs w:val="28"/>
              </w:rPr>
            </w:pPr>
            <w:r w:rsidRPr="004F1E16">
              <w:rPr>
                <w:szCs w:val="28"/>
              </w:rPr>
              <w:t>4</w:t>
            </w:r>
          </w:p>
        </w:tc>
        <w:tc>
          <w:tcPr>
            <w:tcW w:w="1276" w:type="dxa"/>
            <w:shd w:val="clear" w:color="auto" w:fill="auto"/>
          </w:tcPr>
          <w:p w:rsidR="00DC57B4" w:rsidRPr="004F1E16" w:rsidRDefault="00DC57B4" w:rsidP="00682CB2">
            <w:pPr>
              <w:jc w:val="center"/>
              <w:rPr>
                <w:szCs w:val="28"/>
              </w:rPr>
            </w:pPr>
          </w:p>
        </w:tc>
        <w:tc>
          <w:tcPr>
            <w:tcW w:w="1417" w:type="dxa"/>
            <w:shd w:val="clear" w:color="auto" w:fill="auto"/>
          </w:tcPr>
          <w:p w:rsidR="00DC57B4" w:rsidRPr="004F1E16" w:rsidRDefault="00DC57B4" w:rsidP="00682CB2">
            <w:pPr>
              <w:jc w:val="center"/>
              <w:rPr>
                <w:szCs w:val="28"/>
              </w:rPr>
            </w:pPr>
            <w:r w:rsidRPr="004F1E16">
              <w:rPr>
                <w:szCs w:val="28"/>
              </w:rPr>
              <w:t>7</w:t>
            </w:r>
          </w:p>
        </w:tc>
        <w:tc>
          <w:tcPr>
            <w:tcW w:w="1134" w:type="dxa"/>
            <w:shd w:val="clear" w:color="auto" w:fill="auto"/>
          </w:tcPr>
          <w:p w:rsidR="00DC57B4" w:rsidRPr="004F1E16" w:rsidRDefault="00DC57B4" w:rsidP="00682CB2">
            <w:pPr>
              <w:jc w:val="center"/>
              <w:rPr>
                <w:szCs w:val="28"/>
              </w:rPr>
            </w:pPr>
            <w:r w:rsidRPr="004F1E16">
              <w:rPr>
                <w:szCs w:val="28"/>
              </w:rPr>
              <w:t>8</w:t>
            </w:r>
          </w:p>
        </w:tc>
        <w:tc>
          <w:tcPr>
            <w:tcW w:w="1134" w:type="dxa"/>
            <w:shd w:val="clear" w:color="auto" w:fill="auto"/>
          </w:tcPr>
          <w:p w:rsidR="00DC57B4" w:rsidRPr="004F1E16" w:rsidRDefault="00DC57B4" w:rsidP="00682CB2">
            <w:pPr>
              <w:jc w:val="center"/>
              <w:rPr>
                <w:szCs w:val="28"/>
              </w:rPr>
            </w:pPr>
            <w:r w:rsidRPr="004F1E16">
              <w:rPr>
                <w:szCs w:val="28"/>
              </w:rPr>
              <w:t>9</w:t>
            </w:r>
          </w:p>
        </w:tc>
      </w:tr>
      <w:tr w:rsidR="00812141" w:rsidRPr="004F1E16" w:rsidTr="00682CB2">
        <w:tblPrEx>
          <w:tblBorders>
            <w:bottom w:val="single" w:sz="4" w:space="0" w:color="auto"/>
          </w:tblBorders>
        </w:tblPrEx>
        <w:trPr>
          <w:trHeight w:val="20"/>
        </w:trPr>
        <w:tc>
          <w:tcPr>
            <w:tcW w:w="455" w:type="dxa"/>
            <w:vMerge w:val="restart"/>
            <w:shd w:val="clear" w:color="auto" w:fill="auto"/>
          </w:tcPr>
          <w:p w:rsidR="00812141" w:rsidRPr="004F1E16" w:rsidRDefault="00812141" w:rsidP="00682CB2">
            <w:pPr>
              <w:ind w:firstLine="709"/>
              <w:jc w:val="center"/>
              <w:rPr>
                <w:szCs w:val="28"/>
              </w:rPr>
            </w:pPr>
          </w:p>
        </w:tc>
        <w:tc>
          <w:tcPr>
            <w:tcW w:w="1955" w:type="dxa"/>
            <w:vMerge w:val="restart"/>
            <w:shd w:val="clear" w:color="auto" w:fill="auto"/>
            <w:hideMark/>
          </w:tcPr>
          <w:p w:rsidR="00812141" w:rsidRPr="004F1E16" w:rsidRDefault="00812141" w:rsidP="00682CB2">
            <w:pPr>
              <w:rPr>
                <w:szCs w:val="28"/>
              </w:rPr>
            </w:pPr>
            <w:r w:rsidRPr="004F1E16">
              <w:rPr>
                <w:szCs w:val="28"/>
              </w:rPr>
              <w:t>Муниципальная программа Ужурского района </w:t>
            </w:r>
          </w:p>
        </w:tc>
        <w:tc>
          <w:tcPr>
            <w:tcW w:w="3827" w:type="dxa"/>
            <w:vMerge w:val="restart"/>
            <w:shd w:val="clear" w:color="auto" w:fill="auto"/>
            <w:hideMark/>
          </w:tcPr>
          <w:p w:rsidR="00812141" w:rsidRPr="004F1E16" w:rsidRDefault="00812141" w:rsidP="00682CB2">
            <w:pPr>
              <w:jc w:val="both"/>
              <w:rPr>
                <w:szCs w:val="28"/>
              </w:rPr>
            </w:pPr>
            <w:r w:rsidRPr="004F1E16">
              <w:rPr>
                <w:szCs w:val="28"/>
              </w:rPr>
              <w:t>Развитие инвестиционной деятельности субъектов малого и среднего предпринимательства на территории Ужурского района</w:t>
            </w:r>
          </w:p>
        </w:tc>
        <w:tc>
          <w:tcPr>
            <w:tcW w:w="2977" w:type="dxa"/>
            <w:shd w:val="clear" w:color="auto" w:fill="auto"/>
            <w:hideMark/>
          </w:tcPr>
          <w:p w:rsidR="00812141" w:rsidRPr="004F1E16" w:rsidRDefault="00812141" w:rsidP="00682CB2">
            <w:pPr>
              <w:rPr>
                <w:szCs w:val="28"/>
              </w:rPr>
            </w:pPr>
            <w:r w:rsidRPr="004F1E16">
              <w:rPr>
                <w:szCs w:val="28"/>
              </w:rPr>
              <w:t>всего</w:t>
            </w:r>
          </w:p>
        </w:tc>
        <w:tc>
          <w:tcPr>
            <w:tcW w:w="1276" w:type="dxa"/>
            <w:shd w:val="clear" w:color="auto" w:fill="auto"/>
          </w:tcPr>
          <w:p w:rsidR="00812141" w:rsidRPr="004F1E16" w:rsidRDefault="00812141" w:rsidP="00682C4D">
            <w:pPr>
              <w:jc w:val="center"/>
              <w:rPr>
                <w:szCs w:val="28"/>
              </w:rPr>
            </w:pPr>
            <w:r>
              <w:rPr>
                <w:szCs w:val="28"/>
                <w:lang w:val="en-US"/>
              </w:rPr>
              <w:t>6</w:t>
            </w:r>
            <w:r w:rsidRPr="004F1E16">
              <w:rPr>
                <w:szCs w:val="28"/>
              </w:rPr>
              <w:t>00,0</w:t>
            </w:r>
          </w:p>
        </w:tc>
        <w:tc>
          <w:tcPr>
            <w:tcW w:w="1417" w:type="dxa"/>
            <w:shd w:val="clear" w:color="auto" w:fill="auto"/>
          </w:tcPr>
          <w:p w:rsidR="00812141" w:rsidRPr="004F1E16" w:rsidRDefault="00812141" w:rsidP="00682C4D">
            <w:pPr>
              <w:jc w:val="center"/>
              <w:rPr>
                <w:szCs w:val="28"/>
              </w:rPr>
            </w:pPr>
            <w:r>
              <w:rPr>
                <w:szCs w:val="28"/>
                <w:lang w:val="en-US"/>
              </w:rPr>
              <w:t>6</w:t>
            </w:r>
            <w:r w:rsidRPr="004F1E16">
              <w:rPr>
                <w:szCs w:val="28"/>
              </w:rPr>
              <w:t>00,0</w:t>
            </w:r>
          </w:p>
        </w:tc>
        <w:tc>
          <w:tcPr>
            <w:tcW w:w="1134" w:type="dxa"/>
            <w:shd w:val="clear" w:color="auto" w:fill="auto"/>
          </w:tcPr>
          <w:p w:rsidR="00812141" w:rsidRPr="004F1E16" w:rsidRDefault="00812141" w:rsidP="00682C4D">
            <w:pPr>
              <w:jc w:val="center"/>
              <w:rPr>
                <w:szCs w:val="28"/>
              </w:rPr>
            </w:pPr>
            <w:r>
              <w:rPr>
                <w:szCs w:val="28"/>
                <w:lang w:val="en-US"/>
              </w:rPr>
              <w:t>6</w:t>
            </w:r>
            <w:r w:rsidRPr="004F1E16">
              <w:rPr>
                <w:szCs w:val="28"/>
              </w:rPr>
              <w:t>00,0</w:t>
            </w:r>
          </w:p>
        </w:tc>
        <w:tc>
          <w:tcPr>
            <w:tcW w:w="1134" w:type="dxa"/>
            <w:shd w:val="clear" w:color="auto" w:fill="auto"/>
          </w:tcPr>
          <w:p w:rsidR="00812141" w:rsidRPr="004F1E16" w:rsidRDefault="00812141" w:rsidP="00682C4D">
            <w:pPr>
              <w:jc w:val="center"/>
              <w:rPr>
                <w:szCs w:val="28"/>
              </w:rPr>
            </w:pPr>
            <w:r w:rsidRPr="004F1E16">
              <w:rPr>
                <w:szCs w:val="28"/>
              </w:rPr>
              <w:t>1</w:t>
            </w:r>
            <w:r>
              <w:rPr>
                <w:szCs w:val="28"/>
                <w:lang w:val="en-US"/>
              </w:rPr>
              <w:t>8</w:t>
            </w:r>
            <w:r w:rsidRPr="004F1E16">
              <w:rPr>
                <w:szCs w:val="28"/>
              </w:rPr>
              <w:t>00,0</w:t>
            </w:r>
          </w:p>
        </w:tc>
      </w:tr>
      <w:tr w:rsidR="00DC57B4" w:rsidRPr="004F1E16" w:rsidTr="00682CB2">
        <w:tblPrEx>
          <w:tblBorders>
            <w:bottom w:val="single" w:sz="4" w:space="0" w:color="auto"/>
          </w:tblBorders>
        </w:tblPrEx>
        <w:trPr>
          <w:trHeight w:val="20"/>
        </w:trPr>
        <w:tc>
          <w:tcPr>
            <w:tcW w:w="455" w:type="dxa"/>
            <w:vMerge/>
            <w:shd w:val="clear" w:color="auto" w:fill="auto"/>
          </w:tcPr>
          <w:p w:rsidR="00DC57B4" w:rsidRPr="004F1E16" w:rsidRDefault="00DC57B4" w:rsidP="00682CB2">
            <w:pPr>
              <w:ind w:firstLine="709"/>
              <w:jc w:val="center"/>
              <w:rPr>
                <w:szCs w:val="28"/>
              </w:rPr>
            </w:pPr>
          </w:p>
        </w:tc>
        <w:tc>
          <w:tcPr>
            <w:tcW w:w="1955" w:type="dxa"/>
            <w:vMerge/>
            <w:shd w:val="clear" w:color="auto" w:fill="auto"/>
            <w:hideMark/>
          </w:tcPr>
          <w:p w:rsidR="00DC57B4" w:rsidRPr="004F1E16" w:rsidRDefault="00DC57B4" w:rsidP="00682CB2">
            <w:pPr>
              <w:jc w:val="center"/>
              <w:rPr>
                <w:szCs w:val="28"/>
              </w:rPr>
            </w:pPr>
          </w:p>
        </w:tc>
        <w:tc>
          <w:tcPr>
            <w:tcW w:w="3827" w:type="dxa"/>
            <w:vMerge/>
            <w:shd w:val="clear" w:color="auto" w:fill="auto"/>
            <w:hideMark/>
          </w:tcPr>
          <w:p w:rsidR="00DC57B4" w:rsidRPr="004F1E16" w:rsidRDefault="00DC57B4" w:rsidP="00682CB2">
            <w:pPr>
              <w:jc w:val="center"/>
              <w:rPr>
                <w:szCs w:val="28"/>
              </w:rPr>
            </w:pPr>
          </w:p>
        </w:tc>
        <w:tc>
          <w:tcPr>
            <w:tcW w:w="2977" w:type="dxa"/>
            <w:shd w:val="clear" w:color="auto" w:fill="auto"/>
            <w:hideMark/>
          </w:tcPr>
          <w:p w:rsidR="00DC57B4" w:rsidRPr="004F1E16" w:rsidRDefault="00DC57B4" w:rsidP="00682CB2">
            <w:pPr>
              <w:rPr>
                <w:szCs w:val="28"/>
              </w:rPr>
            </w:pPr>
            <w:r w:rsidRPr="004F1E16">
              <w:rPr>
                <w:szCs w:val="28"/>
              </w:rPr>
              <w:t>в том числе:</w:t>
            </w:r>
          </w:p>
        </w:tc>
        <w:tc>
          <w:tcPr>
            <w:tcW w:w="1276" w:type="dxa"/>
            <w:shd w:val="clear" w:color="auto" w:fill="auto"/>
          </w:tcPr>
          <w:p w:rsidR="00DC57B4" w:rsidRPr="004F1E16" w:rsidRDefault="00DC57B4" w:rsidP="00682CB2">
            <w:pPr>
              <w:jc w:val="center"/>
              <w:rPr>
                <w:szCs w:val="28"/>
              </w:rPr>
            </w:pPr>
          </w:p>
        </w:tc>
        <w:tc>
          <w:tcPr>
            <w:tcW w:w="1417" w:type="dxa"/>
            <w:shd w:val="clear" w:color="auto" w:fill="auto"/>
          </w:tcPr>
          <w:p w:rsidR="00DC57B4" w:rsidRPr="004F1E16" w:rsidRDefault="00DC57B4" w:rsidP="00682CB2">
            <w:pPr>
              <w:jc w:val="center"/>
              <w:rPr>
                <w:szCs w:val="28"/>
              </w:rPr>
            </w:pPr>
          </w:p>
        </w:tc>
        <w:tc>
          <w:tcPr>
            <w:tcW w:w="1134" w:type="dxa"/>
            <w:shd w:val="clear" w:color="auto" w:fill="auto"/>
          </w:tcPr>
          <w:p w:rsidR="00DC57B4" w:rsidRPr="004F1E16" w:rsidRDefault="00DC57B4" w:rsidP="00682CB2">
            <w:pPr>
              <w:jc w:val="center"/>
              <w:rPr>
                <w:szCs w:val="28"/>
              </w:rPr>
            </w:pPr>
          </w:p>
        </w:tc>
        <w:tc>
          <w:tcPr>
            <w:tcW w:w="1134" w:type="dxa"/>
            <w:shd w:val="clear" w:color="auto" w:fill="auto"/>
          </w:tcPr>
          <w:p w:rsidR="00DC57B4" w:rsidRPr="004F1E16" w:rsidRDefault="00DC57B4" w:rsidP="00682CB2">
            <w:pPr>
              <w:jc w:val="center"/>
              <w:rPr>
                <w:szCs w:val="28"/>
              </w:rPr>
            </w:pPr>
          </w:p>
        </w:tc>
      </w:tr>
      <w:tr w:rsidR="00DC57B4" w:rsidRPr="004F1E16" w:rsidTr="00682CB2">
        <w:tblPrEx>
          <w:tblBorders>
            <w:bottom w:val="single" w:sz="4" w:space="0" w:color="auto"/>
          </w:tblBorders>
        </w:tblPrEx>
        <w:trPr>
          <w:trHeight w:val="20"/>
        </w:trPr>
        <w:tc>
          <w:tcPr>
            <w:tcW w:w="455" w:type="dxa"/>
            <w:vMerge/>
            <w:shd w:val="clear" w:color="auto" w:fill="auto"/>
          </w:tcPr>
          <w:p w:rsidR="00DC57B4" w:rsidRPr="004F1E16" w:rsidRDefault="00DC57B4" w:rsidP="00682CB2">
            <w:pPr>
              <w:ind w:firstLine="709"/>
              <w:jc w:val="center"/>
              <w:rPr>
                <w:szCs w:val="28"/>
              </w:rPr>
            </w:pPr>
          </w:p>
        </w:tc>
        <w:tc>
          <w:tcPr>
            <w:tcW w:w="1955" w:type="dxa"/>
            <w:vMerge/>
            <w:shd w:val="clear" w:color="auto" w:fill="auto"/>
            <w:hideMark/>
          </w:tcPr>
          <w:p w:rsidR="00DC57B4" w:rsidRPr="004F1E16" w:rsidRDefault="00DC57B4" w:rsidP="00682CB2">
            <w:pPr>
              <w:jc w:val="center"/>
              <w:rPr>
                <w:szCs w:val="28"/>
              </w:rPr>
            </w:pPr>
          </w:p>
        </w:tc>
        <w:tc>
          <w:tcPr>
            <w:tcW w:w="3827" w:type="dxa"/>
            <w:vMerge/>
            <w:shd w:val="clear" w:color="auto" w:fill="auto"/>
            <w:hideMark/>
          </w:tcPr>
          <w:p w:rsidR="00DC57B4" w:rsidRPr="004F1E16" w:rsidRDefault="00DC57B4" w:rsidP="00682CB2">
            <w:pPr>
              <w:jc w:val="center"/>
              <w:rPr>
                <w:szCs w:val="28"/>
              </w:rPr>
            </w:pPr>
          </w:p>
        </w:tc>
        <w:tc>
          <w:tcPr>
            <w:tcW w:w="2977" w:type="dxa"/>
            <w:shd w:val="clear" w:color="auto" w:fill="auto"/>
            <w:hideMark/>
          </w:tcPr>
          <w:p w:rsidR="00DC57B4" w:rsidRPr="004F1E16" w:rsidRDefault="00DC57B4" w:rsidP="00682CB2">
            <w:pPr>
              <w:rPr>
                <w:szCs w:val="28"/>
              </w:rPr>
            </w:pPr>
            <w:r w:rsidRPr="004F1E16">
              <w:rPr>
                <w:szCs w:val="28"/>
              </w:rPr>
              <w:t>федеральный бюджет</w:t>
            </w:r>
            <w:r w:rsidRPr="004F1E16">
              <w:rPr>
                <w:szCs w:val="28"/>
                <w:vertAlign w:val="superscript"/>
              </w:rPr>
              <w:t>1</w:t>
            </w:r>
          </w:p>
        </w:tc>
        <w:tc>
          <w:tcPr>
            <w:tcW w:w="1276" w:type="dxa"/>
            <w:shd w:val="clear" w:color="auto" w:fill="auto"/>
          </w:tcPr>
          <w:p w:rsidR="00DC57B4" w:rsidRPr="004F1E16" w:rsidRDefault="00DC57B4" w:rsidP="00682CB2">
            <w:pPr>
              <w:jc w:val="center"/>
              <w:rPr>
                <w:szCs w:val="28"/>
              </w:rPr>
            </w:pPr>
          </w:p>
        </w:tc>
        <w:tc>
          <w:tcPr>
            <w:tcW w:w="1417" w:type="dxa"/>
            <w:shd w:val="clear" w:color="auto" w:fill="auto"/>
          </w:tcPr>
          <w:p w:rsidR="00DC57B4" w:rsidRPr="004F1E16" w:rsidRDefault="00DC57B4" w:rsidP="00682CB2">
            <w:pPr>
              <w:jc w:val="center"/>
              <w:rPr>
                <w:szCs w:val="28"/>
              </w:rPr>
            </w:pPr>
          </w:p>
        </w:tc>
        <w:tc>
          <w:tcPr>
            <w:tcW w:w="1134" w:type="dxa"/>
            <w:shd w:val="clear" w:color="auto" w:fill="auto"/>
          </w:tcPr>
          <w:p w:rsidR="00DC57B4" w:rsidRPr="004F1E16" w:rsidRDefault="00DC57B4" w:rsidP="00682CB2">
            <w:pPr>
              <w:jc w:val="center"/>
              <w:rPr>
                <w:szCs w:val="28"/>
              </w:rPr>
            </w:pPr>
          </w:p>
        </w:tc>
        <w:tc>
          <w:tcPr>
            <w:tcW w:w="1134" w:type="dxa"/>
            <w:shd w:val="clear" w:color="auto" w:fill="auto"/>
          </w:tcPr>
          <w:p w:rsidR="00DC57B4" w:rsidRPr="004F1E16" w:rsidRDefault="00DC57B4" w:rsidP="00682CB2">
            <w:pPr>
              <w:jc w:val="center"/>
              <w:rPr>
                <w:szCs w:val="28"/>
              </w:rPr>
            </w:pPr>
          </w:p>
        </w:tc>
      </w:tr>
      <w:tr w:rsidR="00DC57B4" w:rsidRPr="004F1E16" w:rsidTr="00682CB2">
        <w:tblPrEx>
          <w:tblBorders>
            <w:bottom w:val="single" w:sz="4" w:space="0" w:color="auto"/>
          </w:tblBorders>
        </w:tblPrEx>
        <w:trPr>
          <w:trHeight w:val="20"/>
        </w:trPr>
        <w:tc>
          <w:tcPr>
            <w:tcW w:w="455" w:type="dxa"/>
            <w:vMerge/>
            <w:shd w:val="clear" w:color="auto" w:fill="auto"/>
          </w:tcPr>
          <w:p w:rsidR="00DC57B4" w:rsidRPr="004F1E16" w:rsidRDefault="00DC57B4" w:rsidP="00682CB2">
            <w:pPr>
              <w:ind w:firstLine="709"/>
              <w:jc w:val="center"/>
              <w:rPr>
                <w:szCs w:val="28"/>
              </w:rPr>
            </w:pPr>
          </w:p>
        </w:tc>
        <w:tc>
          <w:tcPr>
            <w:tcW w:w="1955" w:type="dxa"/>
            <w:vMerge/>
            <w:shd w:val="clear" w:color="auto" w:fill="auto"/>
            <w:hideMark/>
          </w:tcPr>
          <w:p w:rsidR="00DC57B4" w:rsidRPr="004F1E16" w:rsidRDefault="00DC57B4" w:rsidP="00682CB2">
            <w:pPr>
              <w:jc w:val="center"/>
              <w:rPr>
                <w:szCs w:val="28"/>
              </w:rPr>
            </w:pPr>
          </w:p>
        </w:tc>
        <w:tc>
          <w:tcPr>
            <w:tcW w:w="3827" w:type="dxa"/>
            <w:vMerge/>
            <w:shd w:val="clear" w:color="auto" w:fill="auto"/>
            <w:hideMark/>
          </w:tcPr>
          <w:p w:rsidR="00DC57B4" w:rsidRPr="004F1E16" w:rsidRDefault="00DC57B4" w:rsidP="00682CB2">
            <w:pPr>
              <w:jc w:val="center"/>
              <w:rPr>
                <w:szCs w:val="28"/>
              </w:rPr>
            </w:pPr>
          </w:p>
        </w:tc>
        <w:tc>
          <w:tcPr>
            <w:tcW w:w="2977" w:type="dxa"/>
            <w:shd w:val="clear" w:color="auto" w:fill="auto"/>
            <w:hideMark/>
          </w:tcPr>
          <w:p w:rsidR="00DC57B4" w:rsidRPr="004F1E16" w:rsidRDefault="00DC57B4" w:rsidP="00682CB2">
            <w:pPr>
              <w:rPr>
                <w:szCs w:val="28"/>
              </w:rPr>
            </w:pPr>
            <w:r w:rsidRPr="004F1E16">
              <w:rPr>
                <w:szCs w:val="28"/>
              </w:rPr>
              <w:t>краевой бюджет</w:t>
            </w:r>
          </w:p>
        </w:tc>
        <w:tc>
          <w:tcPr>
            <w:tcW w:w="1276" w:type="dxa"/>
            <w:shd w:val="clear" w:color="auto" w:fill="auto"/>
          </w:tcPr>
          <w:p w:rsidR="00DC57B4" w:rsidRPr="004F1E16" w:rsidRDefault="00DC57B4" w:rsidP="00682CB2">
            <w:pPr>
              <w:jc w:val="center"/>
              <w:rPr>
                <w:szCs w:val="28"/>
              </w:rPr>
            </w:pPr>
          </w:p>
        </w:tc>
        <w:tc>
          <w:tcPr>
            <w:tcW w:w="1417" w:type="dxa"/>
            <w:shd w:val="clear" w:color="auto" w:fill="auto"/>
          </w:tcPr>
          <w:p w:rsidR="00DC57B4" w:rsidRPr="004F1E16" w:rsidRDefault="00DC57B4" w:rsidP="00682CB2">
            <w:pPr>
              <w:jc w:val="center"/>
              <w:rPr>
                <w:szCs w:val="28"/>
              </w:rPr>
            </w:pPr>
          </w:p>
        </w:tc>
        <w:tc>
          <w:tcPr>
            <w:tcW w:w="1134" w:type="dxa"/>
            <w:shd w:val="clear" w:color="auto" w:fill="auto"/>
          </w:tcPr>
          <w:p w:rsidR="00DC57B4" w:rsidRPr="004F1E16" w:rsidRDefault="00DC57B4" w:rsidP="00682CB2">
            <w:pPr>
              <w:jc w:val="center"/>
              <w:rPr>
                <w:szCs w:val="28"/>
              </w:rPr>
            </w:pPr>
          </w:p>
        </w:tc>
        <w:tc>
          <w:tcPr>
            <w:tcW w:w="1134" w:type="dxa"/>
            <w:shd w:val="clear" w:color="auto" w:fill="auto"/>
          </w:tcPr>
          <w:p w:rsidR="00DC57B4" w:rsidRPr="004F1E16" w:rsidRDefault="00DC57B4" w:rsidP="00682CB2">
            <w:pPr>
              <w:jc w:val="center"/>
              <w:rPr>
                <w:szCs w:val="28"/>
              </w:rPr>
            </w:pPr>
          </w:p>
        </w:tc>
      </w:tr>
      <w:tr w:rsidR="00DC57B4" w:rsidRPr="004F1E16" w:rsidTr="00682CB2">
        <w:tblPrEx>
          <w:tblBorders>
            <w:bottom w:val="single" w:sz="4" w:space="0" w:color="auto"/>
          </w:tblBorders>
        </w:tblPrEx>
        <w:trPr>
          <w:trHeight w:val="20"/>
        </w:trPr>
        <w:tc>
          <w:tcPr>
            <w:tcW w:w="455" w:type="dxa"/>
            <w:vMerge/>
            <w:shd w:val="clear" w:color="auto" w:fill="auto"/>
          </w:tcPr>
          <w:p w:rsidR="00DC57B4" w:rsidRPr="004F1E16" w:rsidRDefault="00DC57B4" w:rsidP="00682CB2">
            <w:pPr>
              <w:ind w:firstLine="709"/>
              <w:jc w:val="center"/>
              <w:rPr>
                <w:szCs w:val="28"/>
              </w:rPr>
            </w:pPr>
          </w:p>
        </w:tc>
        <w:tc>
          <w:tcPr>
            <w:tcW w:w="1955" w:type="dxa"/>
            <w:vMerge/>
            <w:shd w:val="clear" w:color="auto" w:fill="auto"/>
            <w:hideMark/>
          </w:tcPr>
          <w:p w:rsidR="00DC57B4" w:rsidRPr="004F1E16" w:rsidRDefault="00DC57B4" w:rsidP="00682CB2">
            <w:pPr>
              <w:jc w:val="center"/>
              <w:rPr>
                <w:szCs w:val="28"/>
              </w:rPr>
            </w:pPr>
          </w:p>
        </w:tc>
        <w:tc>
          <w:tcPr>
            <w:tcW w:w="3827" w:type="dxa"/>
            <w:vMerge/>
            <w:shd w:val="clear" w:color="auto" w:fill="auto"/>
            <w:hideMark/>
          </w:tcPr>
          <w:p w:rsidR="00DC57B4" w:rsidRPr="004F1E16" w:rsidRDefault="00DC57B4" w:rsidP="00682CB2">
            <w:pPr>
              <w:jc w:val="center"/>
              <w:rPr>
                <w:szCs w:val="28"/>
              </w:rPr>
            </w:pPr>
          </w:p>
        </w:tc>
        <w:tc>
          <w:tcPr>
            <w:tcW w:w="2977" w:type="dxa"/>
            <w:shd w:val="clear" w:color="auto" w:fill="auto"/>
            <w:hideMark/>
          </w:tcPr>
          <w:p w:rsidR="00DC57B4" w:rsidRPr="004F1E16" w:rsidRDefault="00DC57B4" w:rsidP="00682CB2">
            <w:pPr>
              <w:rPr>
                <w:szCs w:val="28"/>
              </w:rPr>
            </w:pPr>
            <w:r w:rsidRPr="004F1E16">
              <w:rPr>
                <w:szCs w:val="28"/>
              </w:rPr>
              <w:t>местный бюджет</w:t>
            </w:r>
          </w:p>
        </w:tc>
        <w:tc>
          <w:tcPr>
            <w:tcW w:w="1276" w:type="dxa"/>
            <w:shd w:val="clear" w:color="auto" w:fill="auto"/>
          </w:tcPr>
          <w:p w:rsidR="00DC57B4" w:rsidRPr="004F1E16" w:rsidRDefault="00812141" w:rsidP="00682CB2">
            <w:pPr>
              <w:jc w:val="center"/>
              <w:rPr>
                <w:szCs w:val="28"/>
              </w:rPr>
            </w:pPr>
            <w:r>
              <w:rPr>
                <w:szCs w:val="28"/>
                <w:lang w:val="en-US"/>
              </w:rPr>
              <w:t>6</w:t>
            </w:r>
            <w:r w:rsidR="00DC57B4" w:rsidRPr="004F1E16">
              <w:rPr>
                <w:szCs w:val="28"/>
              </w:rPr>
              <w:t>00,0</w:t>
            </w:r>
          </w:p>
        </w:tc>
        <w:tc>
          <w:tcPr>
            <w:tcW w:w="1417" w:type="dxa"/>
            <w:shd w:val="clear" w:color="auto" w:fill="auto"/>
          </w:tcPr>
          <w:p w:rsidR="00DC57B4" w:rsidRPr="004F1E16" w:rsidRDefault="00812141" w:rsidP="00682CB2">
            <w:pPr>
              <w:jc w:val="center"/>
              <w:rPr>
                <w:szCs w:val="28"/>
              </w:rPr>
            </w:pPr>
            <w:r>
              <w:rPr>
                <w:szCs w:val="28"/>
                <w:lang w:val="en-US"/>
              </w:rPr>
              <w:t>6</w:t>
            </w:r>
            <w:r w:rsidR="00DC57B4" w:rsidRPr="004F1E16">
              <w:rPr>
                <w:szCs w:val="28"/>
              </w:rPr>
              <w:t>00,0</w:t>
            </w:r>
          </w:p>
        </w:tc>
        <w:tc>
          <w:tcPr>
            <w:tcW w:w="1134" w:type="dxa"/>
            <w:shd w:val="clear" w:color="auto" w:fill="auto"/>
          </w:tcPr>
          <w:p w:rsidR="00DC57B4" w:rsidRPr="004F1E16" w:rsidRDefault="00812141" w:rsidP="00682CB2">
            <w:pPr>
              <w:jc w:val="center"/>
              <w:rPr>
                <w:szCs w:val="28"/>
              </w:rPr>
            </w:pPr>
            <w:r>
              <w:rPr>
                <w:szCs w:val="28"/>
                <w:lang w:val="en-US"/>
              </w:rPr>
              <w:t>6</w:t>
            </w:r>
            <w:r w:rsidR="00DC57B4" w:rsidRPr="004F1E16">
              <w:rPr>
                <w:szCs w:val="28"/>
              </w:rPr>
              <w:t>00,0</w:t>
            </w:r>
          </w:p>
        </w:tc>
        <w:tc>
          <w:tcPr>
            <w:tcW w:w="1134" w:type="dxa"/>
            <w:shd w:val="clear" w:color="auto" w:fill="auto"/>
          </w:tcPr>
          <w:p w:rsidR="00DC57B4" w:rsidRPr="004F1E16" w:rsidRDefault="00DC57B4" w:rsidP="00812141">
            <w:pPr>
              <w:jc w:val="center"/>
              <w:rPr>
                <w:szCs w:val="28"/>
              </w:rPr>
            </w:pPr>
            <w:r w:rsidRPr="004F1E16">
              <w:rPr>
                <w:szCs w:val="28"/>
              </w:rPr>
              <w:t>1</w:t>
            </w:r>
            <w:r w:rsidR="00812141">
              <w:rPr>
                <w:szCs w:val="28"/>
                <w:lang w:val="en-US"/>
              </w:rPr>
              <w:t>8</w:t>
            </w:r>
            <w:r w:rsidRPr="004F1E16">
              <w:rPr>
                <w:szCs w:val="28"/>
              </w:rPr>
              <w:t>00,0</w:t>
            </w:r>
          </w:p>
        </w:tc>
      </w:tr>
      <w:tr w:rsidR="00DC57B4" w:rsidRPr="004F1E16" w:rsidTr="00682CB2">
        <w:tblPrEx>
          <w:tblBorders>
            <w:bottom w:val="single" w:sz="4" w:space="0" w:color="auto"/>
          </w:tblBorders>
        </w:tblPrEx>
        <w:trPr>
          <w:trHeight w:val="20"/>
        </w:trPr>
        <w:tc>
          <w:tcPr>
            <w:tcW w:w="455" w:type="dxa"/>
            <w:vMerge/>
            <w:shd w:val="clear" w:color="auto" w:fill="auto"/>
          </w:tcPr>
          <w:p w:rsidR="00DC57B4" w:rsidRPr="004F1E16" w:rsidRDefault="00DC57B4" w:rsidP="00682CB2">
            <w:pPr>
              <w:ind w:firstLine="709"/>
              <w:jc w:val="center"/>
              <w:rPr>
                <w:szCs w:val="28"/>
              </w:rPr>
            </w:pPr>
          </w:p>
        </w:tc>
        <w:tc>
          <w:tcPr>
            <w:tcW w:w="1955" w:type="dxa"/>
            <w:vMerge/>
            <w:shd w:val="clear" w:color="auto" w:fill="auto"/>
            <w:hideMark/>
          </w:tcPr>
          <w:p w:rsidR="00DC57B4" w:rsidRPr="004F1E16" w:rsidRDefault="00DC57B4" w:rsidP="00682CB2">
            <w:pPr>
              <w:jc w:val="center"/>
              <w:rPr>
                <w:szCs w:val="28"/>
              </w:rPr>
            </w:pPr>
          </w:p>
        </w:tc>
        <w:tc>
          <w:tcPr>
            <w:tcW w:w="3827" w:type="dxa"/>
            <w:vMerge/>
            <w:shd w:val="clear" w:color="auto" w:fill="auto"/>
            <w:hideMark/>
          </w:tcPr>
          <w:p w:rsidR="00DC57B4" w:rsidRPr="004F1E16" w:rsidRDefault="00DC57B4" w:rsidP="00682CB2">
            <w:pPr>
              <w:jc w:val="center"/>
              <w:rPr>
                <w:szCs w:val="28"/>
              </w:rPr>
            </w:pPr>
          </w:p>
        </w:tc>
        <w:tc>
          <w:tcPr>
            <w:tcW w:w="2977" w:type="dxa"/>
            <w:shd w:val="clear" w:color="auto" w:fill="auto"/>
            <w:hideMark/>
          </w:tcPr>
          <w:p w:rsidR="00DC57B4" w:rsidRPr="004F1E16" w:rsidRDefault="00DC57B4" w:rsidP="00682CB2">
            <w:pPr>
              <w:rPr>
                <w:szCs w:val="28"/>
              </w:rPr>
            </w:pPr>
            <w:r w:rsidRPr="004F1E16">
              <w:rPr>
                <w:szCs w:val="28"/>
              </w:rPr>
              <w:t>внебюджетные источники</w:t>
            </w:r>
          </w:p>
        </w:tc>
        <w:tc>
          <w:tcPr>
            <w:tcW w:w="1276" w:type="dxa"/>
            <w:shd w:val="clear" w:color="auto" w:fill="auto"/>
          </w:tcPr>
          <w:p w:rsidR="00DC57B4" w:rsidRPr="004F1E16" w:rsidRDefault="00DC57B4" w:rsidP="00682CB2">
            <w:pPr>
              <w:jc w:val="center"/>
              <w:rPr>
                <w:szCs w:val="28"/>
              </w:rPr>
            </w:pPr>
          </w:p>
        </w:tc>
        <w:tc>
          <w:tcPr>
            <w:tcW w:w="1417" w:type="dxa"/>
            <w:shd w:val="clear" w:color="auto" w:fill="auto"/>
          </w:tcPr>
          <w:p w:rsidR="00DC57B4" w:rsidRPr="004F1E16" w:rsidRDefault="00DC57B4" w:rsidP="00682CB2">
            <w:pPr>
              <w:jc w:val="center"/>
              <w:rPr>
                <w:szCs w:val="28"/>
              </w:rPr>
            </w:pPr>
          </w:p>
        </w:tc>
        <w:tc>
          <w:tcPr>
            <w:tcW w:w="1134" w:type="dxa"/>
            <w:shd w:val="clear" w:color="auto" w:fill="auto"/>
          </w:tcPr>
          <w:p w:rsidR="00DC57B4" w:rsidRPr="004F1E16" w:rsidRDefault="00DC57B4" w:rsidP="00682CB2">
            <w:pPr>
              <w:jc w:val="center"/>
              <w:rPr>
                <w:szCs w:val="28"/>
              </w:rPr>
            </w:pPr>
          </w:p>
        </w:tc>
        <w:tc>
          <w:tcPr>
            <w:tcW w:w="1134" w:type="dxa"/>
            <w:shd w:val="clear" w:color="auto" w:fill="auto"/>
          </w:tcPr>
          <w:p w:rsidR="00DC57B4" w:rsidRPr="004F1E16" w:rsidRDefault="00DC57B4" w:rsidP="00682CB2">
            <w:pPr>
              <w:jc w:val="center"/>
              <w:rPr>
                <w:szCs w:val="28"/>
              </w:rPr>
            </w:pPr>
          </w:p>
        </w:tc>
      </w:tr>
      <w:tr w:rsidR="00DC57B4" w:rsidRPr="004F1E16" w:rsidTr="00682CB2">
        <w:tblPrEx>
          <w:tblBorders>
            <w:bottom w:val="single" w:sz="4" w:space="0" w:color="auto"/>
          </w:tblBorders>
        </w:tblPrEx>
        <w:trPr>
          <w:trHeight w:val="20"/>
        </w:trPr>
        <w:tc>
          <w:tcPr>
            <w:tcW w:w="455" w:type="dxa"/>
            <w:vMerge w:val="restart"/>
            <w:shd w:val="clear" w:color="auto" w:fill="auto"/>
          </w:tcPr>
          <w:p w:rsidR="00DC57B4" w:rsidRPr="004F1E16" w:rsidRDefault="00DC57B4" w:rsidP="00682CB2">
            <w:pPr>
              <w:ind w:firstLine="709"/>
              <w:rPr>
                <w:szCs w:val="28"/>
              </w:rPr>
            </w:pPr>
          </w:p>
        </w:tc>
        <w:tc>
          <w:tcPr>
            <w:tcW w:w="1955" w:type="dxa"/>
            <w:vMerge w:val="restart"/>
            <w:shd w:val="clear" w:color="auto" w:fill="auto"/>
            <w:hideMark/>
          </w:tcPr>
          <w:p w:rsidR="00DC57B4" w:rsidRPr="004F1E16" w:rsidRDefault="00DC57B4" w:rsidP="00682CB2">
            <w:pPr>
              <w:rPr>
                <w:szCs w:val="28"/>
              </w:rPr>
            </w:pPr>
            <w:r w:rsidRPr="004F1E16">
              <w:rPr>
                <w:szCs w:val="28"/>
              </w:rPr>
              <w:t>Мероприятие 1</w:t>
            </w:r>
          </w:p>
        </w:tc>
        <w:tc>
          <w:tcPr>
            <w:tcW w:w="3827" w:type="dxa"/>
            <w:vMerge w:val="restart"/>
            <w:shd w:val="clear" w:color="auto" w:fill="auto"/>
            <w:hideMark/>
          </w:tcPr>
          <w:p w:rsidR="00DC57B4" w:rsidRPr="004F1E16" w:rsidRDefault="00DC57B4" w:rsidP="00682CB2">
            <w:pPr>
              <w:tabs>
                <w:tab w:val="left" w:pos="1134"/>
                <w:tab w:val="left" w:pos="1418"/>
              </w:tabs>
              <w:autoSpaceDE w:val="0"/>
              <w:autoSpaceDN w:val="0"/>
              <w:adjustRightInd w:val="0"/>
              <w:jc w:val="both"/>
              <w:outlineLvl w:val="1"/>
              <w:rPr>
                <w:szCs w:val="28"/>
              </w:rPr>
            </w:pPr>
            <w:r w:rsidRPr="004F1E16">
              <w:rPr>
                <w:szCs w:val="28"/>
              </w:rPr>
              <w:t>Поддержка создаваемых субъектов малого и среднего предпринимательства направленная на снижение затрат, возникающих в связи с привлечением финансовых ресурсов.</w:t>
            </w:r>
          </w:p>
        </w:tc>
        <w:tc>
          <w:tcPr>
            <w:tcW w:w="2977" w:type="dxa"/>
            <w:shd w:val="clear" w:color="auto" w:fill="auto"/>
            <w:hideMark/>
          </w:tcPr>
          <w:p w:rsidR="00DC57B4" w:rsidRPr="004F1E16" w:rsidRDefault="00DC57B4" w:rsidP="00682CB2">
            <w:pPr>
              <w:rPr>
                <w:szCs w:val="28"/>
              </w:rPr>
            </w:pPr>
            <w:r w:rsidRPr="004F1E16">
              <w:rPr>
                <w:szCs w:val="28"/>
              </w:rPr>
              <w:t>всего</w:t>
            </w:r>
          </w:p>
        </w:tc>
        <w:tc>
          <w:tcPr>
            <w:tcW w:w="1276" w:type="dxa"/>
            <w:shd w:val="clear" w:color="auto" w:fill="auto"/>
          </w:tcPr>
          <w:p w:rsidR="00DC57B4" w:rsidRPr="004F1E16" w:rsidRDefault="00812141" w:rsidP="00682CB2">
            <w:pPr>
              <w:jc w:val="center"/>
              <w:rPr>
                <w:szCs w:val="28"/>
              </w:rPr>
            </w:pPr>
            <w:r>
              <w:rPr>
                <w:szCs w:val="28"/>
                <w:lang w:val="en-US"/>
              </w:rPr>
              <w:t>2</w:t>
            </w:r>
            <w:r w:rsidR="00DC57B4" w:rsidRPr="004F1E16">
              <w:rPr>
                <w:szCs w:val="28"/>
              </w:rPr>
              <w:t>50,0</w:t>
            </w:r>
          </w:p>
        </w:tc>
        <w:tc>
          <w:tcPr>
            <w:tcW w:w="1417" w:type="dxa"/>
            <w:shd w:val="clear" w:color="auto" w:fill="auto"/>
          </w:tcPr>
          <w:p w:rsidR="00DC57B4" w:rsidRPr="004F1E16" w:rsidRDefault="00812141" w:rsidP="00682CB2">
            <w:pPr>
              <w:jc w:val="center"/>
              <w:rPr>
                <w:szCs w:val="28"/>
              </w:rPr>
            </w:pPr>
            <w:r>
              <w:rPr>
                <w:szCs w:val="28"/>
                <w:lang w:val="en-US"/>
              </w:rPr>
              <w:t>2</w:t>
            </w:r>
            <w:r w:rsidR="00DC57B4" w:rsidRPr="004F1E16">
              <w:rPr>
                <w:szCs w:val="28"/>
              </w:rPr>
              <w:t>50,0</w:t>
            </w:r>
          </w:p>
        </w:tc>
        <w:tc>
          <w:tcPr>
            <w:tcW w:w="1134" w:type="dxa"/>
            <w:shd w:val="clear" w:color="auto" w:fill="auto"/>
          </w:tcPr>
          <w:p w:rsidR="00DC57B4" w:rsidRPr="004F1E16" w:rsidRDefault="00812141" w:rsidP="00682CB2">
            <w:pPr>
              <w:jc w:val="center"/>
              <w:rPr>
                <w:szCs w:val="28"/>
              </w:rPr>
            </w:pPr>
            <w:r>
              <w:rPr>
                <w:szCs w:val="28"/>
                <w:lang w:val="en-US"/>
              </w:rPr>
              <w:t>2</w:t>
            </w:r>
            <w:r w:rsidR="00DC57B4" w:rsidRPr="004F1E16">
              <w:rPr>
                <w:szCs w:val="28"/>
              </w:rPr>
              <w:t>50,0</w:t>
            </w:r>
          </w:p>
        </w:tc>
        <w:tc>
          <w:tcPr>
            <w:tcW w:w="1134" w:type="dxa"/>
            <w:shd w:val="clear" w:color="auto" w:fill="auto"/>
          </w:tcPr>
          <w:p w:rsidR="00DC57B4" w:rsidRPr="004F1E16" w:rsidRDefault="00812141" w:rsidP="00682CB2">
            <w:pPr>
              <w:jc w:val="center"/>
              <w:rPr>
                <w:szCs w:val="28"/>
              </w:rPr>
            </w:pPr>
            <w:r>
              <w:rPr>
                <w:szCs w:val="28"/>
                <w:lang w:val="en-US"/>
              </w:rPr>
              <w:t>7</w:t>
            </w:r>
            <w:r w:rsidR="00DC57B4">
              <w:rPr>
                <w:szCs w:val="28"/>
              </w:rPr>
              <w:t>5</w:t>
            </w:r>
            <w:r w:rsidR="00DC57B4" w:rsidRPr="004F1E16">
              <w:rPr>
                <w:szCs w:val="28"/>
              </w:rPr>
              <w:t>0,0</w:t>
            </w:r>
          </w:p>
        </w:tc>
      </w:tr>
      <w:tr w:rsidR="00DC57B4" w:rsidRPr="004F1E16" w:rsidTr="00682CB2">
        <w:tblPrEx>
          <w:tblBorders>
            <w:bottom w:val="single" w:sz="4" w:space="0" w:color="auto"/>
          </w:tblBorders>
        </w:tblPrEx>
        <w:trPr>
          <w:trHeight w:val="20"/>
        </w:trPr>
        <w:tc>
          <w:tcPr>
            <w:tcW w:w="455" w:type="dxa"/>
            <w:vMerge/>
            <w:shd w:val="clear" w:color="auto" w:fill="auto"/>
          </w:tcPr>
          <w:p w:rsidR="00DC57B4" w:rsidRPr="004F1E16" w:rsidRDefault="00DC57B4" w:rsidP="00682CB2">
            <w:pPr>
              <w:ind w:firstLine="709"/>
              <w:rPr>
                <w:szCs w:val="28"/>
              </w:rPr>
            </w:pPr>
          </w:p>
        </w:tc>
        <w:tc>
          <w:tcPr>
            <w:tcW w:w="1955" w:type="dxa"/>
            <w:vMerge/>
            <w:shd w:val="clear" w:color="auto" w:fill="auto"/>
            <w:hideMark/>
          </w:tcPr>
          <w:p w:rsidR="00DC57B4" w:rsidRPr="004F1E16" w:rsidRDefault="00DC57B4" w:rsidP="00682CB2">
            <w:pPr>
              <w:rPr>
                <w:szCs w:val="28"/>
              </w:rPr>
            </w:pPr>
          </w:p>
        </w:tc>
        <w:tc>
          <w:tcPr>
            <w:tcW w:w="3827" w:type="dxa"/>
            <w:vMerge/>
            <w:shd w:val="clear" w:color="auto" w:fill="auto"/>
            <w:hideMark/>
          </w:tcPr>
          <w:p w:rsidR="00DC57B4" w:rsidRPr="004F1E16" w:rsidRDefault="00DC57B4" w:rsidP="00682CB2">
            <w:pPr>
              <w:rPr>
                <w:szCs w:val="28"/>
              </w:rPr>
            </w:pPr>
          </w:p>
        </w:tc>
        <w:tc>
          <w:tcPr>
            <w:tcW w:w="2977" w:type="dxa"/>
            <w:shd w:val="clear" w:color="auto" w:fill="auto"/>
            <w:hideMark/>
          </w:tcPr>
          <w:p w:rsidR="00DC57B4" w:rsidRPr="004F1E16" w:rsidRDefault="00DC57B4" w:rsidP="00682CB2">
            <w:pPr>
              <w:rPr>
                <w:szCs w:val="28"/>
              </w:rPr>
            </w:pPr>
            <w:r w:rsidRPr="004F1E16">
              <w:rPr>
                <w:szCs w:val="28"/>
              </w:rPr>
              <w:t>в том числе:</w:t>
            </w:r>
          </w:p>
        </w:tc>
        <w:tc>
          <w:tcPr>
            <w:tcW w:w="1276" w:type="dxa"/>
            <w:shd w:val="clear" w:color="auto" w:fill="auto"/>
          </w:tcPr>
          <w:p w:rsidR="00DC57B4" w:rsidRPr="004F1E16" w:rsidRDefault="00DC57B4" w:rsidP="00682CB2">
            <w:pPr>
              <w:jc w:val="center"/>
              <w:rPr>
                <w:szCs w:val="28"/>
              </w:rPr>
            </w:pPr>
          </w:p>
        </w:tc>
        <w:tc>
          <w:tcPr>
            <w:tcW w:w="1417" w:type="dxa"/>
            <w:shd w:val="clear" w:color="auto" w:fill="auto"/>
          </w:tcPr>
          <w:p w:rsidR="00DC57B4" w:rsidRPr="004F1E16" w:rsidRDefault="00DC57B4" w:rsidP="00682CB2">
            <w:pPr>
              <w:jc w:val="center"/>
              <w:rPr>
                <w:szCs w:val="28"/>
              </w:rPr>
            </w:pPr>
          </w:p>
        </w:tc>
        <w:tc>
          <w:tcPr>
            <w:tcW w:w="1134" w:type="dxa"/>
            <w:shd w:val="clear" w:color="auto" w:fill="auto"/>
          </w:tcPr>
          <w:p w:rsidR="00DC57B4" w:rsidRPr="004F1E16" w:rsidRDefault="00DC57B4" w:rsidP="00682CB2">
            <w:pPr>
              <w:jc w:val="center"/>
              <w:rPr>
                <w:szCs w:val="28"/>
              </w:rPr>
            </w:pPr>
          </w:p>
        </w:tc>
        <w:tc>
          <w:tcPr>
            <w:tcW w:w="1134" w:type="dxa"/>
            <w:shd w:val="clear" w:color="auto" w:fill="auto"/>
          </w:tcPr>
          <w:p w:rsidR="00DC57B4" w:rsidRPr="004F1E16" w:rsidRDefault="00DC57B4" w:rsidP="00682CB2">
            <w:pPr>
              <w:jc w:val="center"/>
              <w:rPr>
                <w:szCs w:val="28"/>
              </w:rPr>
            </w:pPr>
          </w:p>
        </w:tc>
      </w:tr>
      <w:tr w:rsidR="00DC57B4" w:rsidRPr="004F1E16" w:rsidTr="00682CB2">
        <w:tblPrEx>
          <w:tblBorders>
            <w:bottom w:val="single" w:sz="4" w:space="0" w:color="auto"/>
          </w:tblBorders>
        </w:tblPrEx>
        <w:trPr>
          <w:trHeight w:val="20"/>
        </w:trPr>
        <w:tc>
          <w:tcPr>
            <w:tcW w:w="455" w:type="dxa"/>
            <w:vMerge/>
            <w:shd w:val="clear" w:color="auto" w:fill="auto"/>
          </w:tcPr>
          <w:p w:rsidR="00DC57B4" w:rsidRPr="004F1E16" w:rsidRDefault="00DC57B4" w:rsidP="00682CB2">
            <w:pPr>
              <w:ind w:firstLine="709"/>
              <w:rPr>
                <w:szCs w:val="28"/>
              </w:rPr>
            </w:pPr>
          </w:p>
        </w:tc>
        <w:tc>
          <w:tcPr>
            <w:tcW w:w="1955" w:type="dxa"/>
            <w:vMerge/>
            <w:shd w:val="clear" w:color="auto" w:fill="auto"/>
            <w:hideMark/>
          </w:tcPr>
          <w:p w:rsidR="00DC57B4" w:rsidRPr="004F1E16" w:rsidRDefault="00DC57B4" w:rsidP="00682CB2">
            <w:pPr>
              <w:rPr>
                <w:szCs w:val="28"/>
              </w:rPr>
            </w:pPr>
          </w:p>
        </w:tc>
        <w:tc>
          <w:tcPr>
            <w:tcW w:w="3827" w:type="dxa"/>
            <w:vMerge/>
            <w:shd w:val="clear" w:color="auto" w:fill="auto"/>
            <w:hideMark/>
          </w:tcPr>
          <w:p w:rsidR="00DC57B4" w:rsidRPr="004F1E16" w:rsidRDefault="00DC57B4" w:rsidP="00682CB2">
            <w:pPr>
              <w:rPr>
                <w:szCs w:val="28"/>
              </w:rPr>
            </w:pPr>
          </w:p>
        </w:tc>
        <w:tc>
          <w:tcPr>
            <w:tcW w:w="2977" w:type="dxa"/>
            <w:shd w:val="clear" w:color="auto" w:fill="auto"/>
            <w:hideMark/>
          </w:tcPr>
          <w:p w:rsidR="00DC57B4" w:rsidRPr="004F1E16" w:rsidRDefault="00DC57B4" w:rsidP="00682CB2">
            <w:pPr>
              <w:rPr>
                <w:szCs w:val="28"/>
              </w:rPr>
            </w:pPr>
            <w:r w:rsidRPr="004F1E16">
              <w:rPr>
                <w:szCs w:val="28"/>
              </w:rPr>
              <w:t>федеральный бюджет</w:t>
            </w:r>
            <w:r w:rsidRPr="004F1E16">
              <w:rPr>
                <w:szCs w:val="28"/>
                <w:vertAlign w:val="superscript"/>
              </w:rPr>
              <w:t>1</w:t>
            </w:r>
          </w:p>
        </w:tc>
        <w:tc>
          <w:tcPr>
            <w:tcW w:w="1276" w:type="dxa"/>
            <w:shd w:val="clear" w:color="auto" w:fill="auto"/>
          </w:tcPr>
          <w:p w:rsidR="00DC57B4" w:rsidRPr="004F1E16" w:rsidRDefault="00DC57B4" w:rsidP="00682CB2">
            <w:pPr>
              <w:jc w:val="center"/>
              <w:rPr>
                <w:szCs w:val="28"/>
              </w:rPr>
            </w:pPr>
          </w:p>
        </w:tc>
        <w:tc>
          <w:tcPr>
            <w:tcW w:w="1417" w:type="dxa"/>
            <w:shd w:val="clear" w:color="auto" w:fill="auto"/>
          </w:tcPr>
          <w:p w:rsidR="00DC57B4" w:rsidRPr="004F1E16" w:rsidRDefault="00DC57B4" w:rsidP="00682CB2">
            <w:pPr>
              <w:jc w:val="center"/>
              <w:rPr>
                <w:szCs w:val="28"/>
              </w:rPr>
            </w:pPr>
          </w:p>
        </w:tc>
        <w:tc>
          <w:tcPr>
            <w:tcW w:w="1134" w:type="dxa"/>
            <w:shd w:val="clear" w:color="auto" w:fill="auto"/>
          </w:tcPr>
          <w:p w:rsidR="00DC57B4" w:rsidRPr="004F1E16" w:rsidRDefault="00DC57B4" w:rsidP="00682CB2">
            <w:pPr>
              <w:jc w:val="center"/>
              <w:rPr>
                <w:szCs w:val="28"/>
              </w:rPr>
            </w:pPr>
          </w:p>
        </w:tc>
        <w:tc>
          <w:tcPr>
            <w:tcW w:w="1134" w:type="dxa"/>
            <w:shd w:val="clear" w:color="auto" w:fill="auto"/>
          </w:tcPr>
          <w:p w:rsidR="00DC57B4" w:rsidRPr="004F1E16" w:rsidRDefault="00DC57B4" w:rsidP="00682CB2">
            <w:pPr>
              <w:jc w:val="center"/>
              <w:rPr>
                <w:szCs w:val="28"/>
              </w:rPr>
            </w:pPr>
          </w:p>
        </w:tc>
      </w:tr>
      <w:tr w:rsidR="00DC57B4" w:rsidRPr="004F1E16" w:rsidTr="00682CB2">
        <w:tblPrEx>
          <w:tblBorders>
            <w:bottom w:val="single" w:sz="4" w:space="0" w:color="auto"/>
          </w:tblBorders>
        </w:tblPrEx>
        <w:trPr>
          <w:trHeight w:val="20"/>
        </w:trPr>
        <w:tc>
          <w:tcPr>
            <w:tcW w:w="455" w:type="dxa"/>
            <w:vMerge/>
            <w:shd w:val="clear" w:color="auto" w:fill="auto"/>
          </w:tcPr>
          <w:p w:rsidR="00DC57B4" w:rsidRPr="004F1E16" w:rsidRDefault="00DC57B4" w:rsidP="00682CB2">
            <w:pPr>
              <w:ind w:firstLine="709"/>
              <w:rPr>
                <w:szCs w:val="28"/>
              </w:rPr>
            </w:pPr>
          </w:p>
        </w:tc>
        <w:tc>
          <w:tcPr>
            <w:tcW w:w="1955" w:type="dxa"/>
            <w:vMerge/>
            <w:shd w:val="clear" w:color="auto" w:fill="auto"/>
            <w:hideMark/>
          </w:tcPr>
          <w:p w:rsidR="00DC57B4" w:rsidRPr="004F1E16" w:rsidRDefault="00DC57B4" w:rsidP="00682CB2">
            <w:pPr>
              <w:rPr>
                <w:szCs w:val="28"/>
              </w:rPr>
            </w:pPr>
          </w:p>
        </w:tc>
        <w:tc>
          <w:tcPr>
            <w:tcW w:w="3827" w:type="dxa"/>
            <w:vMerge/>
            <w:shd w:val="clear" w:color="auto" w:fill="auto"/>
            <w:hideMark/>
          </w:tcPr>
          <w:p w:rsidR="00DC57B4" w:rsidRPr="004F1E16" w:rsidRDefault="00DC57B4" w:rsidP="00682CB2">
            <w:pPr>
              <w:rPr>
                <w:szCs w:val="28"/>
              </w:rPr>
            </w:pPr>
          </w:p>
        </w:tc>
        <w:tc>
          <w:tcPr>
            <w:tcW w:w="2977" w:type="dxa"/>
            <w:shd w:val="clear" w:color="auto" w:fill="auto"/>
            <w:hideMark/>
          </w:tcPr>
          <w:p w:rsidR="00DC57B4" w:rsidRPr="004F1E16" w:rsidRDefault="00DC57B4" w:rsidP="00682CB2">
            <w:pPr>
              <w:rPr>
                <w:szCs w:val="28"/>
              </w:rPr>
            </w:pPr>
            <w:r w:rsidRPr="004F1E16">
              <w:rPr>
                <w:szCs w:val="28"/>
              </w:rPr>
              <w:t>краевой бюджет</w:t>
            </w:r>
          </w:p>
        </w:tc>
        <w:tc>
          <w:tcPr>
            <w:tcW w:w="1276" w:type="dxa"/>
            <w:shd w:val="clear" w:color="auto" w:fill="auto"/>
          </w:tcPr>
          <w:p w:rsidR="00DC57B4" w:rsidRPr="004F1E16" w:rsidRDefault="00DC57B4" w:rsidP="00682CB2">
            <w:pPr>
              <w:jc w:val="center"/>
              <w:rPr>
                <w:szCs w:val="28"/>
              </w:rPr>
            </w:pPr>
          </w:p>
        </w:tc>
        <w:tc>
          <w:tcPr>
            <w:tcW w:w="1417" w:type="dxa"/>
            <w:shd w:val="clear" w:color="auto" w:fill="auto"/>
          </w:tcPr>
          <w:p w:rsidR="00DC57B4" w:rsidRPr="004F1E16" w:rsidRDefault="00DC57B4" w:rsidP="00682CB2">
            <w:pPr>
              <w:jc w:val="center"/>
              <w:rPr>
                <w:szCs w:val="28"/>
              </w:rPr>
            </w:pPr>
          </w:p>
        </w:tc>
        <w:tc>
          <w:tcPr>
            <w:tcW w:w="1134" w:type="dxa"/>
            <w:shd w:val="clear" w:color="auto" w:fill="auto"/>
          </w:tcPr>
          <w:p w:rsidR="00DC57B4" w:rsidRPr="004F1E16" w:rsidRDefault="00DC57B4" w:rsidP="00682CB2">
            <w:pPr>
              <w:jc w:val="center"/>
              <w:rPr>
                <w:szCs w:val="28"/>
              </w:rPr>
            </w:pPr>
          </w:p>
        </w:tc>
        <w:tc>
          <w:tcPr>
            <w:tcW w:w="1134" w:type="dxa"/>
            <w:shd w:val="clear" w:color="auto" w:fill="auto"/>
          </w:tcPr>
          <w:p w:rsidR="00DC57B4" w:rsidRPr="004F1E16" w:rsidRDefault="00DC57B4" w:rsidP="00682CB2">
            <w:pPr>
              <w:jc w:val="center"/>
              <w:rPr>
                <w:szCs w:val="28"/>
              </w:rPr>
            </w:pPr>
          </w:p>
        </w:tc>
      </w:tr>
      <w:tr w:rsidR="00812141" w:rsidRPr="004F1E16" w:rsidTr="00682CB2">
        <w:tblPrEx>
          <w:tblBorders>
            <w:bottom w:val="single" w:sz="4" w:space="0" w:color="auto"/>
          </w:tblBorders>
        </w:tblPrEx>
        <w:trPr>
          <w:trHeight w:val="20"/>
        </w:trPr>
        <w:tc>
          <w:tcPr>
            <w:tcW w:w="455" w:type="dxa"/>
            <w:vMerge/>
            <w:shd w:val="clear" w:color="auto" w:fill="auto"/>
          </w:tcPr>
          <w:p w:rsidR="00812141" w:rsidRPr="004F1E16" w:rsidRDefault="00812141" w:rsidP="00682CB2">
            <w:pPr>
              <w:ind w:firstLine="709"/>
              <w:rPr>
                <w:szCs w:val="28"/>
              </w:rPr>
            </w:pPr>
          </w:p>
        </w:tc>
        <w:tc>
          <w:tcPr>
            <w:tcW w:w="1955" w:type="dxa"/>
            <w:vMerge/>
            <w:shd w:val="clear" w:color="auto" w:fill="auto"/>
            <w:hideMark/>
          </w:tcPr>
          <w:p w:rsidR="00812141" w:rsidRPr="004F1E16" w:rsidRDefault="00812141" w:rsidP="00682CB2">
            <w:pPr>
              <w:rPr>
                <w:szCs w:val="28"/>
              </w:rPr>
            </w:pPr>
          </w:p>
        </w:tc>
        <w:tc>
          <w:tcPr>
            <w:tcW w:w="3827" w:type="dxa"/>
            <w:vMerge/>
            <w:shd w:val="clear" w:color="auto" w:fill="auto"/>
            <w:hideMark/>
          </w:tcPr>
          <w:p w:rsidR="00812141" w:rsidRPr="004F1E16" w:rsidRDefault="00812141" w:rsidP="00682CB2">
            <w:pPr>
              <w:rPr>
                <w:szCs w:val="28"/>
              </w:rPr>
            </w:pPr>
          </w:p>
        </w:tc>
        <w:tc>
          <w:tcPr>
            <w:tcW w:w="2977" w:type="dxa"/>
            <w:shd w:val="clear" w:color="auto" w:fill="auto"/>
            <w:hideMark/>
          </w:tcPr>
          <w:p w:rsidR="00812141" w:rsidRPr="004F1E16" w:rsidRDefault="00812141" w:rsidP="00682CB2">
            <w:pPr>
              <w:rPr>
                <w:szCs w:val="28"/>
              </w:rPr>
            </w:pPr>
            <w:r w:rsidRPr="004F1E16">
              <w:rPr>
                <w:szCs w:val="28"/>
              </w:rPr>
              <w:t>местный бюджет</w:t>
            </w:r>
          </w:p>
        </w:tc>
        <w:tc>
          <w:tcPr>
            <w:tcW w:w="1276" w:type="dxa"/>
            <w:shd w:val="clear" w:color="auto" w:fill="auto"/>
          </w:tcPr>
          <w:p w:rsidR="00812141" w:rsidRPr="004F1E16" w:rsidRDefault="00812141" w:rsidP="00682C4D">
            <w:pPr>
              <w:jc w:val="center"/>
              <w:rPr>
                <w:szCs w:val="28"/>
              </w:rPr>
            </w:pPr>
            <w:r>
              <w:rPr>
                <w:szCs w:val="28"/>
                <w:lang w:val="en-US"/>
              </w:rPr>
              <w:t>2</w:t>
            </w:r>
            <w:r w:rsidRPr="004F1E16">
              <w:rPr>
                <w:szCs w:val="28"/>
              </w:rPr>
              <w:t>50,0</w:t>
            </w:r>
          </w:p>
        </w:tc>
        <w:tc>
          <w:tcPr>
            <w:tcW w:w="1417" w:type="dxa"/>
            <w:shd w:val="clear" w:color="auto" w:fill="auto"/>
          </w:tcPr>
          <w:p w:rsidR="00812141" w:rsidRPr="004F1E16" w:rsidRDefault="00812141" w:rsidP="00682C4D">
            <w:pPr>
              <w:jc w:val="center"/>
              <w:rPr>
                <w:szCs w:val="28"/>
              </w:rPr>
            </w:pPr>
            <w:r>
              <w:rPr>
                <w:szCs w:val="28"/>
                <w:lang w:val="en-US"/>
              </w:rPr>
              <w:t>2</w:t>
            </w:r>
            <w:r w:rsidRPr="004F1E16">
              <w:rPr>
                <w:szCs w:val="28"/>
              </w:rPr>
              <w:t>50,0</w:t>
            </w:r>
          </w:p>
        </w:tc>
        <w:tc>
          <w:tcPr>
            <w:tcW w:w="1134" w:type="dxa"/>
            <w:shd w:val="clear" w:color="auto" w:fill="auto"/>
          </w:tcPr>
          <w:p w:rsidR="00812141" w:rsidRPr="004F1E16" w:rsidRDefault="00812141" w:rsidP="00682C4D">
            <w:pPr>
              <w:jc w:val="center"/>
              <w:rPr>
                <w:szCs w:val="28"/>
              </w:rPr>
            </w:pPr>
            <w:r>
              <w:rPr>
                <w:szCs w:val="28"/>
                <w:lang w:val="en-US"/>
              </w:rPr>
              <w:t>2</w:t>
            </w:r>
            <w:r w:rsidRPr="004F1E16">
              <w:rPr>
                <w:szCs w:val="28"/>
              </w:rPr>
              <w:t>50,0</w:t>
            </w:r>
          </w:p>
        </w:tc>
        <w:tc>
          <w:tcPr>
            <w:tcW w:w="1134" w:type="dxa"/>
            <w:shd w:val="clear" w:color="auto" w:fill="auto"/>
          </w:tcPr>
          <w:p w:rsidR="00812141" w:rsidRPr="004F1E16" w:rsidRDefault="00812141" w:rsidP="00682C4D">
            <w:pPr>
              <w:jc w:val="center"/>
              <w:rPr>
                <w:szCs w:val="28"/>
              </w:rPr>
            </w:pPr>
            <w:r>
              <w:rPr>
                <w:szCs w:val="28"/>
                <w:lang w:val="en-US"/>
              </w:rPr>
              <w:t>7</w:t>
            </w:r>
            <w:r>
              <w:rPr>
                <w:szCs w:val="28"/>
              </w:rPr>
              <w:t>5</w:t>
            </w:r>
            <w:r w:rsidRPr="004F1E16">
              <w:rPr>
                <w:szCs w:val="28"/>
              </w:rPr>
              <w:t>0,0</w:t>
            </w:r>
          </w:p>
        </w:tc>
      </w:tr>
      <w:tr w:rsidR="00DC57B4" w:rsidRPr="004F1E16" w:rsidTr="00682CB2">
        <w:tblPrEx>
          <w:tblBorders>
            <w:bottom w:val="single" w:sz="4" w:space="0" w:color="auto"/>
          </w:tblBorders>
        </w:tblPrEx>
        <w:trPr>
          <w:trHeight w:val="20"/>
        </w:trPr>
        <w:tc>
          <w:tcPr>
            <w:tcW w:w="455" w:type="dxa"/>
            <w:vMerge/>
            <w:shd w:val="clear" w:color="auto" w:fill="auto"/>
          </w:tcPr>
          <w:p w:rsidR="00DC57B4" w:rsidRPr="004F1E16" w:rsidRDefault="00DC57B4" w:rsidP="00682CB2">
            <w:pPr>
              <w:ind w:firstLine="709"/>
              <w:rPr>
                <w:szCs w:val="28"/>
              </w:rPr>
            </w:pPr>
          </w:p>
        </w:tc>
        <w:tc>
          <w:tcPr>
            <w:tcW w:w="1955" w:type="dxa"/>
            <w:vMerge/>
            <w:shd w:val="clear" w:color="auto" w:fill="auto"/>
            <w:hideMark/>
          </w:tcPr>
          <w:p w:rsidR="00DC57B4" w:rsidRPr="004F1E16" w:rsidRDefault="00DC57B4" w:rsidP="00682CB2">
            <w:pPr>
              <w:rPr>
                <w:szCs w:val="28"/>
              </w:rPr>
            </w:pPr>
          </w:p>
        </w:tc>
        <w:tc>
          <w:tcPr>
            <w:tcW w:w="3827" w:type="dxa"/>
            <w:vMerge/>
            <w:shd w:val="clear" w:color="auto" w:fill="auto"/>
            <w:hideMark/>
          </w:tcPr>
          <w:p w:rsidR="00DC57B4" w:rsidRPr="004F1E16" w:rsidRDefault="00DC57B4" w:rsidP="00682CB2">
            <w:pPr>
              <w:rPr>
                <w:szCs w:val="28"/>
              </w:rPr>
            </w:pPr>
          </w:p>
        </w:tc>
        <w:tc>
          <w:tcPr>
            <w:tcW w:w="2977" w:type="dxa"/>
            <w:shd w:val="clear" w:color="auto" w:fill="auto"/>
            <w:hideMark/>
          </w:tcPr>
          <w:p w:rsidR="00DC57B4" w:rsidRPr="004F1E16" w:rsidRDefault="00DC57B4" w:rsidP="00682CB2">
            <w:pPr>
              <w:rPr>
                <w:szCs w:val="28"/>
              </w:rPr>
            </w:pPr>
            <w:r w:rsidRPr="004F1E16">
              <w:rPr>
                <w:szCs w:val="28"/>
              </w:rPr>
              <w:t>внебюджетные источники</w:t>
            </w:r>
          </w:p>
        </w:tc>
        <w:tc>
          <w:tcPr>
            <w:tcW w:w="1276" w:type="dxa"/>
            <w:shd w:val="clear" w:color="auto" w:fill="auto"/>
          </w:tcPr>
          <w:p w:rsidR="00DC57B4" w:rsidRPr="004F1E16" w:rsidRDefault="00DC57B4" w:rsidP="00682CB2">
            <w:pPr>
              <w:jc w:val="center"/>
              <w:rPr>
                <w:szCs w:val="28"/>
              </w:rPr>
            </w:pPr>
          </w:p>
        </w:tc>
        <w:tc>
          <w:tcPr>
            <w:tcW w:w="1417" w:type="dxa"/>
            <w:shd w:val="clear" w:color="auto" w:fill="auto"/>
          </w:tcPr>
          <w:p w:rsidR="00DC57B4" w:rsidRPr="004F1E16" w:rsidRDefault="00DC57B4" w:rsidP="00682CB2">
            <w:pPr>
              <w:jc w:val="center"/>
              <w:rPr>
                <w:szCs w:val="28"/>
              </w:rPr>
            </w:pPr>
          </w:p>
        </w:tc>
        <w:tc>
          <w:tcPr>
            <w:tcW w:w="1134" w:type="dxa"/>
            <w:shd w:val="clear" w:color="auto" w:fill="auto"/>
          </w:tcPr>
          <w:p w:rsidR="00DC57B4" w:rsidRPr="004F1E16" w:rsidRDefault="00DC57B4" w:rsidP="00682CB2">
            <w:pPr>
              <w:jc w:val="center"/>
              <w:rPr>
                <w:szCs w:val="28"/>
              </w:rPr>
            </w:pPr>
          </w:p>
        </w:tc>
        <w:tc>
          <w:tcPr>
            <w:tcW w:w="1134" w:type="dxa"/>
            <w:shd w:val="clear" w:color="auto" w:fill="auto"/>
          </w:tcPr>
          <w:p w:rsidR="00DC57B4" w:rsidRPr="004F1E16" w:rsidRDefault="00DC57B4" w:rsidP="00682CB2">
            <w:pPr>
              <w:jc w:val="center"/>
              <w:rPr>
                <w:szCs w:val="28"/>
              </w:rPr>
            </w:pPr>
          </w:p>
        </w:tc>
      </w:tr>
      <w:tr w:rsidR="00812141" w:rsidRPr="004F1E16" w:rsidTr="00682CB2">
        <w:tblPrEx>
          <w:tblBorders>
            <w:bottom w:val="single" w:sz="4" w:space="0" w:color="auto"/>
          </w:tblBorders>
        </w:tblPrEx>
        <w:trPr>
          <w:trHeight w:val="20"/>
        </w:trPr>
        <w:tc>
          <w:tcPr>
            <w:tcW w:w="455" w:type="dxa"/>
            <w:vMerge w:val="restart"/>
            <w:shd w:val="clear" w:color="auto" w:fill="auto"/>
          </w:tcPr>
          <w:p w:rsidR="00812141" w:rsidRPr="004F1E16" w:rsidRDefault="00812141" w:rsidP="00682CB2">
            <w:pPr>
              <w:ind w:firstLine="709"/>
              <w:rPr>
                <w:szCs w:val="28"/>
              </w:rPr>
            </w:pPr>
          </w:p>
        </w:tc>
        <w:tc>
          <w:tcPr>
            <w:tcW w:w="1955" w:type="dxa"/>
            <w:vMerge w:val="restart"/>
            <w:shd w:val="clear" w:color="auto" w:fill="auto"/>
            <w:hideMark/>
          </w:tcPr>
          <w:p w:rsidR="00812141" w:rsidRPr="004F1E16" w:rsidRDefault="00812141" w:rsidP="00682CB2">
            <w:pPr>
              <w:rPr>
                <w:szCs w:val="28"/>
              </w:rPr>
            </w:pPr>
            <w:r w:rsidRPr="004F1E16">
              <w:rPr>
                <w:szCs w:val="28"/>
              </w:rPr>
              <w:t xml:space="preserve">Мероприятие 2 </w:t>
            </w:r>
          </w:p>
        </w:tc>
        <w:tc>
          <w:tcPr>
            <w:tcW w:w="3827" w:type="dxa"/>
            <w:vMerge w:val="restart"/>
            <w:shd w:val="clear" w:color="auto" w:fill="auto"/>
            <w:hideMark/>
          </w:tcPr>
          <w:p w:rsidR="00812141" w:rsidRPr="004F1E16" w:rsidRDefault="00812141" w:rsidP="00682CB2">
            <w:pPr>
              <w:rPr>
                <w:szCs w:val="28"/>
              </w:rPr>
            </w:pPr>
            <w:r w:rsidRPr="004F1E16">
              <w:rPr>
                <w:szCs w:val="28"/>
              </w:rPr>
              <w:t>Поддержка субъектов малого и (или) среднего предпринимательства, направленная на развитие деятельности и снижение затрат субъектов малого и (или) среднего предпринимательства, возникающих в связи с привлечением финансовых ресурсов. </w:t>
            </w:r>
          </w:p>
        </w:tc>
        <w:tc>
          <w:tcPr>
            <w:tcW w:w="2977" w:type="dxa"/>
            <w:shd w:val="clear" w:color="auto" w:fill="auto"/>
            <w:hideMark/>
          </w:tcPr>
          <w:p w:rsidR="00812141" w:rsidRPr="004F1E16" w:rsidRDefault="00812141" w:rsidP="00682CB2">
            <w:pPr>
              <w:rPr>
                <w:szCs w:val="28"/>
              </w:rPr>
            </w:pPr>
            <w:r w:rsidRPr="004F1E16">
              <w:rPr>
                <w:szCs w:val="28"/>
              </w:rPr>
              <w:t>всего</w:t>
            </w:r>
          </w:p>
        </w:tc>
        <w:tc>
          <w:tcPr>
            <w:tcW w:w="1276" w:type="dxa"/>
            <w:shd w:val="clear" w:color="auto" w:fill="auto"/>
          </w:tcPr>
          <w:p w:rsidR="00812141" w:rsidRPr="004F1E16" w:rsidRDefault="00812141" w:rsidP="00682C4D">
            <w:pPr>
              <w:jc w:val="center"/>
              <w:rPr>
                <w:szCs w:val="28"/>
              </w:rPr>
            </w:pPr>
            <w:r>
              <w:rPr>
                <w:szCs w:val="28"/>
                <w:lang w:val="en-US"/>
              </w:rPr>
              <w:t>3</w:t>
            </w:r>
            <w:r w:rsidRPr="004F1E16">
              <w:rPr>
                <w:szCs w:val="28"/>
              </w:rPr>
              <w:t>50,0</w:t>
            </w:r>
          </w:p>
        </w:tc>
        <w:tc>
          <w:tcPr>
            <w:tcW w:w="1417" w:type="dxa"/>
            <w:shd w:val="clear" w:color="auto" w:fill="auto"/>
          </w:tcPr>
          <w:p w:rsidR="00812141" w:rsidRPr="004F1E16" w:rsidRDefault="00812141" w:rsidP="00682C4D">
            <w:pPr>
              <w:jc w:val="center"/>
              <w:rPr>
                <w:szCs w:val="28"/>
              </w:rPr>
            </w:pPr>
            <w:r>
              <w:rPr>
                <w:szCs w:val="28"/>
                <w:lang w:val="en-US"/>
              </w:rPr>
              <w:t>3</w:t>
            </w:r>
            <w:r w:rsidRPr="004F1E16">
              <w:rPr>
                <w:szCs w:val="28"/>
              </w:rPr>
              <w:t>50,0</w:t>
            </w:r>
          </w:p>
        </w:tc>
        <w:tc>
          <w:tcPr>
            <w:tcW w:w="1134" w:type="dxa"/>
            <w:shd w:val="clear" w:color="auto" w:fill="auto"/>
          </w:tcPr>
          <w:p w:rsidR="00812141" w:rsidRPr="004F1E16" w:rsidRDefault="00812141" w:rsidP="00682C4D">
            <w:pPr>
              <w:jc w:val="center"/>
              <w:rPr>
                <w:szCs w:val="28"/>
              </w:rPr>
            </w:pPr>
            <w:r>
              <w:rPr>
                <w:szCs w:val="28"/>
                <w:lang w:val="en-US"/>
              </w:rPr>
              <w:t>3</w:t>
            </w:r>
            <w:r w:rsidRPr="004F1E16">
              <w:rPr>
                <w:szCs w:val="28"/>
              </w:rPr>
              <w:t>50,0</w:t>
            </w:r>
          </w:p>
        </w:tc>
        <w:tc>
          <w:tcPr>
            <w:tcW w:w="1134" w:type="dxa"/>
            <w:shd w:val="clear" w:color="auto" w:fill="auto"/>
          </w:tcPr>
          <w:p w:rsidR="00812141" w:rsidRPr="004F1E16" w:rsidRDefault="00812141" w:rsidP="00682C4D">
            <w:pPr>
              <w:jc w:val="center"/>
              <w:rPr>
                <w:szCs w:val="28"/>
              </w:rPr>
            </w:pPr>
            <w:r>
              <w:rPr>
                <w:szCs w:val="28"/>
                <w:lang w:val="en-US"/>
              </w:rPr>
              <w:t>10</w:t>
            </w:r>
            <w:r>
              <w:rPr>
                <w:szCs w:val="28"/>
              </w:rPr>
              <w:t>5</w:t>
            </w:r>
            <w:r w:rsidRPr="004F1E16">
              <w:rPr>
                <w:szCs w:val="28"/>
              </w:rPr>
              <w:t>0,0</w:t>
            </w:r>
          </w:p>
        </w:tc>
      </w:tr>
      <w:tr w:rsidR="00DC57B4" w:rsidRPr="004F1E16" w:rsidTr="00682CB2">
        <w:tblPrEx>
          <w:tblBorders>
            <w:bottom w:val="single" w:sz="4" w:space="0" w:color="auto"/>
          </w:tblBorders>
        </w:tblPrEx>
        <w:trPr>
          <w:trHeight w:val="20"/>
        </w:trPr>
        <w:tc>
          <w:tcPr>
            <w:tcW w:w="455" w:type="dxa"/>
            <w:vMerge/>
            <w:shd w:val="clear" w:color="auto" w:fill="auto"/>
          </w:tcPr>
          <w:p w:rsidR="00DC57B4" w:rsidRPr="004F1E16" w:rsidRDefault="00DC57B4" w:rsidP="00682CB2">
            <w:pPr>
              <w:ind w:firstLine="709"/>
              <w:rPr>
                <w:szCs w:val="28"/>
              </w:rPr>
            </w:pPr>
          </w:p>
        </w:tc>
        <w:tc>
          <w:tcPr>
            <w:tcW w:w="1955" w:type="dxa"/>
            <w:vMerge/>
            <w:shd w:val="clear" w:color="auto" w:fill="auto"/>
            <w:hideMark/>
          </w:tcPr>
          <w:p w:rsidR="00DC57B4" w:rsidRPr="004F1E16" w:rsidRDefault="00DC57B4" w:rsidP="00682CB2">
            <w:pPr>
              <w:rPr>
                <w:szCs w:val="28"/>
              </w:rPr>
            </w:pPr>
          </w:p>
        </w:tc>
        <w:tc>
          <w:tcPr>
            <w:tcW w:w="3827" w:type="dxa"/>
            <w:vMerge/>
            <w:shd w:val="clear" w:color="auto" w:fill="auto"/>
            <w:hideMark/>
          </w:tcPr>
          <w:p w:rsidR="00DC57B4" w:rsidRPr="004F1E16" w:rsidRDefault="00DC57B4" w:rsidP="00682CB2">
            <w:pPr>
              <w:rPr>
                <w:szCs w:val="28"/>
              </w:rPr>
            </w:pPr>
          </w:p>
        </w:tc>
        <w:tc>
          <w:tcPr>
            <w:tcW w:w="2977" w:type="dxa"/>
            <w:shd w:val="clear" w:color="auto" w:fill="auto"/>
            <w:hideMark/>
          </w:tcPr>
          <w:p w:rsidR="00DC57B4" w:rsidRPr="004F1E16" w:rsidRDefault="00DC57B4" w:rsidP="00682CB2">
            <w:pPr>
              <w:rPr>
                <w:szCs w:val="28"/>
              </w:rPr>
            </w:pPr>
            <w:r w:rsidRPr="004F1E16">
              <w:rPr>
                <w:szCs w:val="28"/>
              </w:rPr>
              <w:t>в том числе:</w:t>
            </w:r>
          </w:p>
        </w:tc>
        <w:tc>
          <w:tcPr>
            <w:tcW w:w="1276" w:type="dxa"/>
            <w:shd w:val="clear" w:color="auto" w:fill="auto"/>
          </w:tcPr>
          <w:p w:rsidR="00DC57B4" w:rsidRPr="004F1E16" w:rsidRDefault="00DC57B4" w:rsidP="00682CB2">
            <w:pPr>
              <w:jc w:val="center"/>
              <w:rPr>
                <w:szCs w:val="28"/>
              </w:rPr>
            </w:pPr>
          </w:p>
        </w:tc>
        <w:tc>
          <w:tcPr>
            <w:tcW w:w="1417" w:type="dxa"/>
            <w:shd w:val="clear" w:color="auto" w:fill="auto"/>
          </w:tcPr>
          <w:p w:rsidR="00DC57B4" w:rsidRPr="004F1E16" w:rsidRDefault="00DC57B4" w:rsidP="00682CB2">
            <w:pPr>
              <w:jc w:val="center"/>
              <w:rPr>
                <w:szCs w:val="28"/>
              </w:rPr>
            </w:pPr>
          </w:p>
        </w:tc>
        <w:tc>
          <w:tcPr>
            <w:tcW w:w="1134" w:type="dxa"/>
            <w:shd w:val="clear" w:color="auto" w:fill="auto"/>
          </w:tcPr>
          <w:p w:rsidR="00DC57B4" w:rsidRPr="004F1E16" w:rsidRDefault="00DC57B4" w:rsidP="00682CB2">
            <w:pPr>
              <w:jc w:val="center"/>
              <w:rPr>
                <w:szCs w:val="28"/>
              </w:rPr>
            </w:pPr>
          </w:p>
        </w:tc>
        <w:tc>
          <w:tcPr>
            <w:tcW w:w="1134" w:type="dxa"/>
            <w:shd w:val="clear" w:color="auto" w:fill="auto"/>
          </w:tcPr>
          <w:p w:rsidR="00DC57B4" w:rsidRPr="004F1E16" w:rsidRDefault="00DC57B4" w:rsidP="00682CB2">
            <w:pPr>
              <w:jc w:val="center"/>
              <w:rPr>
                <w:szCs w:val="28"/>
              </w:rPr>
            </w:pPr>
          </w:p>
        </w:tc>
      </w:tr>
      <w:tr w:rsidR="00DC57B4" w:rsidRPr="004F1E16" w:rsidTr="00682CB2">
        <w:tblPrEx>
          <w:tblBorders>
            <w:bottom w:val="single" w:sz="4" w:space="0" w:color="auto"/>
          </w:tblBorders>
        </w:tblPrEx>
        <w:trPr>
          <w:trHeight w:val="20"/>
        </w:trPr>
        <w:tc>
          <w:tcPr>
            <w:tcW w:w="455" w:type="dxa"/>
            <w:vMerge/>
            <w:shd w:val="clear" w:color="auto" w:fill="auto"/>
          </w:tcPr>
          <w:p w:rsidR="00DC57B4" w:rsidRPr="004F1E16" w:rsidRDefault="00DC57B4" w:rsidP="00682CB2">
            <w:pPr>
              <w:ind w:firstLine="709"/>
              <w:rPr>
                <w:szCs w:val="28"/>
              </w:rPr>
            </w:pPr>
          </w:p>
        </w:tc>
        <w:tc>
          <w:tcPr>
            <w:tcW w:w="1955" w:type="dxa"/>
            <w:vMerge/>
            <w:shd w:val="clear" w:color="auto" w:fill="auto"/>
            <w:hideMark/>
          </w:tcPr>
          <w:p w:rsidR="00DC57B4" w:rsidRPr="004F1E16" w:rsidRDefault="00DC57B4" w:rsidP="00682CB2">
            <w:pPr>
              <w:rPr>
                <w:szCs w:val="28"/>
              </w:rPr>
            </w:pPr>
          </w:p>
        </w:tc>
        <w:tc>
          <w:tcPr>
            <w:tcW w:w="3827" w:type="dxa"/>
            <w:vMerge/>
            <w:shd w:val="clear" w:color="auto" w:fill="auto"/>
            <w:hideMark/>
          </w:tcPr>
          <w:p w:rsidR="00DC57B4" w:rsidRPr="004F1E16" w:rsidRDefault="00DC57B4" w:rsidP="00682CB2">
            <w:pPr>
              <w:rPr>
                <w:szCs w:val="28"/>
              </w:rPr>
            </w:pPr>
          </w:p>
        </w:tc>
        <w:tc>
          <w:tcPr>
            <w:tcW w:w="2977" w:type="dxa"/>
            <w:shd w:val="clear" w:color="auto" w:fill="auto"/>
            <w:hideMark/>
          </w:tcPr>
          <w:p w:rsidR="00DC57B4" w:rsidRPr="004F1E16" w:rsidRDefault="00DC57B4" w:rsidP="00682CB2">
            <w:pPr>
              <w:rPr>
                <w:szCs w:val="28"/>
              </w:rPr>
            </w:pPr>
            <w:r w:rsidRPr="004F1E16">
              <w:rPr>
                <w:szCs w:val="28"/>
              </w:rPr>
              <w:t>федеральный бюджет</w:t>
            </w:r>
            <w:r w:rsidRPr="004F1E16">
              <w:rPr>
                <w:szCs w:val="28"/>
                <w:vertAlign w:val="superscript"/>
              </w:rPr>
              <w:t>1</w:t>
            </w:r>
          </w:p>
        </w:tc>
        <w:tc>
          <w:tcPr>
            <w:tcW w:w="1276" w:type="dxa"/>
            <w:shd w:val="clear" w:color="auto" w:fill="auto"/>
          </w:tcPr>
          <w:p w:rsidR="00DC57B4" w:rsidRPr="004F1E16" w:rsidRDefault="00DC57B4" w:rsidP="00682CB2">
            <w:pPr>
              <w:jc w:val="center"/>
              <w:rPr>
                <w:color w:val="000000"/>
                <w:spacing w:val="-4"/>
                <w:szCs w:val="28"/>
              </w:rPr>
            </w:pPr>
          </w:p>
        </w:tc>
        <w:tc>
          <w:tcPr>
            <w:tcW w:w="1417" w:type="dxa"/>
            <w:shd w:val="clear" w:color="auto" w:fill="auto"/>
          </w:tcPr>
          <w:p w:rsidR="00DC57B4" w:rsidRPr="004F1E16" w:rsidRDefault="00DC57B4" w:rsidP="00682CB2">
            <w:pPr>
              <w:jc w:val="center"/>
              <w:rPr>
                <w:color w:val="000000"/>
                <w:spacing w:val="-4"/>
                <w:szCs w:val="28"/>
              </w:rPr>
            </w:pPr>
          </w:p>
        </w:tc>
        <w:tc>
          <w:tcPr>
            <w:tcW w:w="1134" w:type="dxa"/>
            <w:shd w:val="clear" w:color="auto" w:fill="auto"/>
          </w:tcPr>
          <w:p w:rsidR="00DC57B4" w:rsidRPr="004F1E16" w:rsidRDefault="00DC57B4" w:rsidP="00682CB2">
            <w:pPr>
              <w:jc w:val="center"/>
              <w:rPr>
                <w:color w:val="000000"/>
                <w:spacing w:val="-4"/>
                <w:szCs w:val="28"/>
              </w:rPr>
            </w:pPr>
          </w:p>
        </w:tc>
        <w:tc>
          <w:tcPr>
            <w:tcW w:w="1134" w:type="dxa"/>
            <w:shd w:val="clear" w:color="auto" w:fill="auto"/>
          </w:tcPr>
          <w:p w:rsidR="00DC57B4" w:rsidRPr="004F1E16" w:rsidRDefault="00DC57B4" w:rsidP="00682CB2">
            <w:pPr>
              <w:jc w:val="center"/>
              <w:rPr>
                <w:szCs w:val="28"/>
              </w:rPr>
            </w:pPr>
          </w:p>
        </w:tc>
      </w:tr>
      <w:tr w:rsidR="00DC57B4" w:rsidRPr="004F1E16" w:rsidTr="00682CB2">
        <w:tblPrEx>
          <w:tblBorders>
            <w:bottom w:val="single" w:sz="4" w:space="0" w:color="auto"/>
          </w:tblBorders>
        </w:tblPrEx>
        <w:trPr>
          <w:trHeight w:val="20"/>
        </w:trPr>
        <w:tc>
          <w:tcPr>
            <w:tcW w:w="455" w:type="dxa"/>
            <w:vMerge/>
            <w:shd w:val="clear" w:color="auto" w:fill="auto"/>
          </w:tcPr>
          <w:p w:rsidR="00DC57B4" w:rsidRPr="004F1E16" w:rsidRDefault="00DC57B4" w:rsidP="00682CB2">
            <w:pPr>
              <w:ind w:firstLine="709"/>
              <w:rPr>
                <w:szCs w:val="28"/>
              </w:rPr>
            </w:pPr>
          </w:p>
        </w:tc>
        <w:tc>
          <w:tcPr>
            <w:tcW w:w="1955" w:type="dxa"/>
            <w:vMerge/>
            <w:shd w:val="clear" w:color="auto" w:fill="auto"/>
            <w:hideMark/>
          </w:tcPr>
          <w:p w:rsidR="00DC57B4" w:rsidRPr="004F1E16" w:rsidRDefault="00DC57B4" w:rsidP="00682CB2">
            <w:pPr>
              <w:rPr>
                <w:szCs w:val="28"/>
              </w:rPr>
            </w:pPr>
          </w:p>
        </w:tc>
        <w:tc>
          <w:tcPr>
            <w:tcW w:w="3827" w:type="dxa"/>
            <w:vMerge/>
            <w:shd w:val="clear" w:color="auto" w:fill="auto"/>
            <w:hideMark/>
          </w:tcPr>
          <w:p w:rsidR="00DC57B4" w:rsidRPr="004F1E16" w:rsidRDefault="00DC57B4" w:rsidP="00682CB2">
            <w:pPr>
              <w:rPr>
                <w:szCs w:val="28"/>
              </w:rPr>
            </w:pPr>
          </w:p>
        </w:tc>
        <w:tc>
          <w:tcPr>
            <w:tcW w:w="2977" w:type="dxa"/>
            <w:shd w:val="clear" w:color="auto" w:fill="auto"/>
            <w:hideMark/>
          </w:tcPr>
          <w:p w:rsidR="00DC57B4" w:rsidRPr="004F1E16" w:rsidRDefault="00DC57B4" w:rsidP="00682CB2">
            <w:pPr>
              <w:rPr>
                <w:szCs w:val="28"/>
              </w:rPr>
            </w:pPr>
            <w:r w:rsidRPr="004F1E16">
              <w:rPr>
                <w:szCs w:val="28"/>
              </w:rPr>
              <w:t>краевой бюджет</w:t>
            </w:r>
          </w:p>
        </w:tc>
        <w:tc>
          <w:tcPr>
            <w:tcW w:w="1276" w:type="dxa"/>
            <w:shd w:val="clear" w:color="auto" w:fill="auto"/>
          </w:tcPr>
          <w:p w:rsidR="00DC57B4" w:rsidRPr="004F1E16" w:rsidRDefault="00DC57B4" w:rsidP="00682CB2">
            <w:pPr>
              <w:jc w:val="center"/>
              <w:rPr>
                <w:szCs w:val="28"/>
              </w:rPr>
            </w:pPr>
          </w:p>
        </w:tc>
        <w:tc>
          <w:tcPr>
            <w:tcW w:w="1417" w:type="dxa"/>
            <w:shd w:val="clear" w:color="auto" w:fill="auto"/>
          </w:tcPr>
          <w:p w:rsidR="00DC57B4" w:rsidRPr="004F1E16" w:rsidRDefault="00DC57B4" w:rsidP="00682CB2">
            <w:pPr>
              <w:jc w:val="center"/>
              <w:rPr>
                <w:szCs w:val="28"/>
              </w:rPr>
            </w:pPr>
          </w:p>
        </w:tc>
        <w:tc>
          <w:tcPr>
            <w:tcW w:w="1134" w:type="dxa"/>
            <w:shd w:val="clear" w:color="auto" w:fill="auto"/>
          </w:tcPr>
          <w:p w:rsidR="00DC57B4" w:rsidRPr="004F1E16" w:rsidRDefault="00DC57B4" w:rsidP="00682CB2">
            <w:pPr>
              <w:jc w:val="center"/>
              <w:rPr>
                <w:szCs w:val="28"/>
              </w:rPr>
            </w:pPr>
          </w:p>
        </w:tc>
        <w:tc>
          <w:tcPr>
            <w:tcW w:w="1134" w:type="dxa"/>
            <w:shd w:val="clear" w:color="auto" w:fill="auto"/>
          </w:tcPr>
          <w:p w:rsidR="00DC57B4" w:rsidRPr="004F1E16" w:rsidRDefault="00DC57B4" w:rsidP="00682CB2">
            <w:pPr>
              <w:jc w:val="center"/>
              <w:rPr>
                <w:szCs w:val="28"/>
              </w:rPr>
            </w:pPr>
          </w:p>
        </w:tc>
      </w:tr>
      <w:tr w:rsidR="00DC57B4" w:rsidRPr="004F1E16" w:rsidTr="00682CB2">
        <w:tblPrEx>
          <w:tblBorders>
            <w:bottom w:val="single" w:sz="4" w:space="0" w:color="auto"/>
          </w:tblBorders>
        </w:tblPrEx>
        <w:trPr>
          <w:trHeight w:val="20"/>
        </w:trPr>
        <w:tc>
          <w:tcPr>
            <w:tcW w:w="455" w:type="dxa"/>
            <w:vMerge/>
            <w:shd w:val="clear" w:color="auto" w:fill="auto"/>
          </w:tcPr>
          <w:p w:rsidR="00DC57B4" w:rsidRPr="004F1E16" w:rsidRDefault="00DC57B4" w:rsidP="00682CB2">
            <w:pPr>
              <w:ind w:firstLine="709"/>
              <w:rPr>
                <w:szCs w:val="28"/>
              </w:rPr>
            </w:pPr>
          </w:p>
        </w:tc>
        <w:tc>
          <w:tcPr>
            <w:tcW w:w="1955" w:type="dxa"/>
            <w:vMerge/>
            <w:shd w:val="clear" w:color="auto" w:fill="auto"/>
            <w:hideMark/>
          </w:tcPr>
          <w:p w:rsidR="00DC57B4" w:rsidRPr="004F1E16" w:rsidRDefault="00DC57B4" w:rsidP="00682CB2">
            <w:pPr>
              <w:rPr>
                <w:szCs w:val="28"/>
              </w:rPr>
            </w:pPr>
          </w:p>
        </w:tc>
        <w:tc>
          <w:tcPr>
            <w:tcW w:w="3827" w:type="dxa"/>
            <w:vMerge/>
            <w:shd w:val="clear" w:color="auto" w:fill="auto"/>
            <w:hideMark/>
          </w:tcPr>
          <w:p w:rsidR="00DC57B4" w:rsidRPr="004F1E16" w:rsidRDefault="00DC57B4" w:rsidP="00682CB2">
            <w:pPr>
              <w:rPr>
                <w:szCs w:val="28"/>
              </w:rPr>
            </w:pPr>
          </w:p>
        </w:tc>
        <w:tc>
          <w:tcPr>
            <w:tcW w:w="2977" w:type="dxa"/>
            <w:shd w:val="clear" w:color="auto" w:fill="auto"/>
            <w:hideMark/>
          </w:tcPr>
          <w:p w:rsidR="00DC57B4" w:rsidRPr="004F1E16" w:rsidRDefault="00DC57B4" w:rsidP="00682CB2">
            <w:pPr>
              <w:rPr>
                <w:szCs w:val="28"/>
              </w:rPr>
            </w:pPr>
            <w:r w:rsidRPr="004F1E16">
              <w:rPr>
                <w:szCs w:val="28"/>
              </w:rPr>
              <w:t>местный бюджет</w:t>
            </w:r>
          </w:p>
        </w:tc>
        <w:tc>
          <w:tcPr>
            <w:tcW w:w="1276" w:type="dxa"/>
            <w:shd w:val="clear" w:color="auto" w:fill="auto"/>
          </w:tcPr>
          <w:p w:rsidR="00DC57B4" w:rsidRPr="004F1E16" w:rsidRDefault="00812141" w:rsidP="00682CB2">
            <w:pPr>
              <w:jc w:val="center"/>
              <w:rPr>
                <w:szCs w:val="28"/>
              </w:rPr>
            </w:pPr>
            <w:r>
              <w:rPr>
                <w:szCs w:val="28"/>
                <w:lang w:val="en-US"/>
              </w:rPr>
              <w:t>3</w:t>
            </w:r>
            <w:r w:rsidR="00DC57B4" w:rsidRPr="004F1E16">
              <w:rPr>
                <w:szCs w:val="28"/>
              </w:rPr>
              <w:t>50,0</w:t>
            </w:r>
          </w:p>
        </w:tc>
        <w:tc>
          <w:tcPr>
            <w:tcW w:w="1417" w:type="dxa"/>
            <w:shd w:val="clear" w:color="auto" w:fill="auto"/>
          </w:tcPr>
          <w:p w:rsidR="00DC57B4" w:rsidRPr="004F1E16" w:rsidRDefault="00812141" w:rsidP="00682CB2">
            <w:pPr>
              <w:jc w:val="center"/>
              <w:rPr>
                <w:szCs w:val="28"/>
              </w:rPr>
            </w:pPr>
            <w:r>
              <w:rPr>
                <w:szCs w:val="28"/>
                <w:lang w:val="en-US"/>
              </w:rPr>
              <w:t>3</w:t>
            </w:r>
            <w:r w:rsidR="00DC57B4" w:rsidRPr="004F1E16">
              <w:rPr>
                <w:szCs w:val="28"/>
              </w:rPr>
              <w:t>50,0</w:t>
            </w:r>
          </w:p>
        </w:tc>
        <w:tc>
          <w:tcPr>
            <w:tcW w:w="1134" w:type="dxa"/>
            <w:shd w:val="clear" w:color="auto" w:fill="auto"/>
          </w:tcPr>
          <w:p w:rsidR="00DC57B4" w:rsidRPr="004F1E16" w:rsidRDefault="00812141" w:rsidP="00682CB2">
            <w:pPr>
              <w:jc w:val="center"/>
              <w:rPr>
                <w:szCs w:val="28"/>
              </w:rPr>
            </w:pPr>
            <w:r>
              <w:rPr>
                <w:szCs w:val="28"/>
                <w:lang w:val="en-US"/>
              </w:rPr>
              <w:t>3</w:t>
            </w:r>
            <w:r w:rsidR="00DC57B4" w:rsidRPr="004F1E16">
              <w:rPr>
                <w:szCs w:val="28"/>
              </w:rPr>
              <w:t>50,0</w:t>
            </w:r>
          </w:p>
        </w:tc>
        <w:tc>
          <w:tcPr>
            <w:tcW w:w="1134" w:type="dxa"/>
            <w:shd w:val="clear" w:color="auto" w:fill="auto"/>
          </w:tcPr>
          <w:p w:rsidR="00DC57B4" w:rsidRPr="004F1E16" w:rsidRDefault="00812141" w:rsidP="00682CB2">
            <w:pPr>
              <w:jc w:val="center"/>
              <w:rPr>
                <w:szCs w:val="28"/>
              </w:rPr>
            </w:pPr>
            <w:r>
              <w:rPr>
                <w:szCs w:val="28"/>
                <w:lang w:val="en-US"/>
              </w:rPr>
              <w:t>10</w:t>
            </w:r>
            <w:r w:rsidR="00DC57B4">
              <w:rPr>
                <w:szCs w:val="28"/>
              </w:rPr>
              <w:t>5</w:t>
            </w:r>
            <w:r w:rsidR="00DC57B4" w:rsidRPr="004F1E16">
              <w:rPr>
                <w:szCs w:val="28"/>
              </w:rPr>
              <w:t>0,0</w:t>
            </w:r>
          </w:p>
        </w:tc>
      </w:tr>
      <w:tr w:rsidR="00DC57B4" w:rsidRPr="004F1E16" w:rsidTr="00682CB2">
        <w:tblPrEx>
          <w:tblBorders>
            <w:bottom w:val="single" w:sz="4" w:space="0" w:color="auto"/>
          </w:tblBorders>
        </w:tblPrEx>
        <w:trPr>
          <w:trHeight w:val="20"/>
        </w:trPr>
        <w:tc>
          <w:tcPr>
            <w:tcW w:w="455" w:type="dxa"/>
            <w:vMerge/>
            <w:shd w:val="clear" w:color="auto" w:fill="auto"/>
          </w:tcPr>
          <w:p w:rsidR="00DC57B4" w:rsidRPr="004F1E16" w:rsidRDefault="00DC57B4" w:rsidP="00682CB2">
            <w:pPr>
              <w:ind w:firstLine="709"/>
              <w:rPr>
                <w:szCs w:val="28"/>
              </w:rPr>
            </w:pPr>
          </w:p>
        </w:tc>
        <w:tc>
          <w:tcPr>
            <w:tcW w:w="1955" w:type="dxa"/>
            <w:vMerge/>
            <w:shd w:val="clear" w:color="auto" w:fill="auto"/>
            <w:hideMark/>
          </w:tcPr>
          <w:p w:rsidR="00DC57B4" w:rsidRPr="004F1E16" w:rsidRDefault="00DC57B4" w:rsidP="00682CB2">
            <w:pPr>
              <w:rPr>
                <w:szCs w:val="28"/>
              </w:rPr>
            </w:pPr>
          </w:p>
        </w:tc>
        <w:tc>
          <w:tcPr>
            <w:tcW w:w="3827" w:type="dxa"/>
            <w:vMerge/>
            <w:shd w:val="clear" w:color="auto" w:fill="auto"/>
            <w:hideMark/>
          </w:tcPr>
          <w:p w:rsidR="00DC57B4" w:rsidRPr="004F1E16" w:rsidRDefault="00DC57B4" w:rsidP="00682CB2">
            <w:pPr>
              <w:rPr>
                <w:szCs w:val="28"/>
              </w:rPr>
            </w:pPr>
          </w:p>
        </w:tc>
        <w:tc>
          <w:tcPr>
            <w:tcW w:w="2977" w:type="dxa"/>
            <w:shd w:val="clear" w:color="auto" w:fill="auto"/>
            <w:hideMark/>
          </w:tcPr>
          <w:p w:rsidR="00DC57B4" w:rsidRPr="004F1E16" w:rsidRDefault="00DC57B4" w:rsidP="00682CB2">
            <w:pPr>
              <w:rPr>
                <w:szCs w:val="28"/>
              </w:rPr>
            </w:pPr>
            <w:r w:rsidRPr="004F1E16">
              <w:rPr>
                <w:szCs w:val="28"/>
              </w:rPr>
              <w:t>внебюджетные источники</w:t>
            </w:r>
          </w:p>
        </w:tc>
        <w:tc>
          <w:tcPr>
            <w:tcW w:w="1276" w:type="dxa"/>
            <w:shd w:val="clear" w:color="auto" w:fill="auto"/>
          </w:tcPr>
          <w:p w:rsidR="00DC57B4" w:rsidRPr="004F1E16" w:rsidRDefault="00DC57B4" w:rsidP="00682CB2">
            <w:pPr>
              <w:jc w:val="center"/>
              <w:rPr>
                <w:szCs w:val="28"/>
              </w:rPr>
            </w:pPr>
          </w:p>
        </w:tc>
        <w:tc>
          <w:tcPr>
            <w:tcW w:w="1417" w:type="dxa"/>
            <w:shd w:val="clear" w:color="auto" w:fill="auto"/>
          </w:tcPr>
          <w:p w:rsidR="00DC57B4" w:rsidRPr="004F1E16" w:rsidRDefault="00DC57B4" w:rsidP="00682CB2">
            <w:pPr>
              <w:jc w:val="center"/>
              <w:rPr>
                <w:szCs w:val="28"/>
              </w:rPr>
            </w:pPr>
          </w:p>
        </w:tc>
        <w:tc>
          <w:tcPr>
            <w:tcW w:w="1134" w:type="dxa"/>
            <w:shd w:val="clear" w:color="auto" w:fill="auto"/>
          </w:tcPr>
          <w:p w:rsidR="00DC57B4" w:rsidRPr="004F1E16" w:rsidRDefault="00DC57B4" w:rsidP="00682CB2">
            <w:pPr>
              <w:jc w:val="center"/>
              <w:rPr>
                <w:szCs w:val="28"/>
              </w:rPr>
            </w:pPr>
          </w:p>
        </w:tc>
        <w:tc>
          <w:tcPr>
            <w:tcW w:w="1134" w:type="dxa"/>
            <w:shd w:val="clear" w:color="auto" w:fill="auto"/>
          </w:tcPr>
          <w:p w:rsidR="00DC57B4" w:rsidRPr="004F1E16" w:rsidRDefault="00DC57B4" w:rsidP="00682CB2">
            <w:pPr>
              <w:jc w:val="center"/>
              <w:rPr>
                <w:szCs w:val="28"/>
              </w:rPr>
            </w:pPr>
          </w:p>
        </w:tc>
      </w:tr>
    </w:tbl>
    <w:p w:rsidR="00DC57B4" w:rsidRPr="004F1E16" w:rsidRDefault="00DC57B4" w:rsidP="00DC57B4">
      <w:pPr>
        <w:ind w:firstLine="709"/>
        <w:jc w:val="center"/>
        <w:rPr>
          <w:szCs w:val="28"/>
        </w:rPr>
      </w:pPr>
    </w:p>
    <w:sectPr w:rsidR="00DC57B4" w:rsidRPr="004F1E16" w:rsidSect="00DC57B4">
      <w:pgSz w:w="16838" w:h="11906" w:orient="landscape"/>
      <w:pgMar w:top="1134"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F39" w:rsidRDefault="00B14F39" w:rsidP="00501DC2">
      <w:r>
        <w:separator/>
      </w:r>
    </w:p>
  </w:endnote>
  <w:endnote w:type="continuationSeparator" w:id="0">
    <w:p w:rsidR="00B14F39" w:rsidRDefault="00B14F39" w:rsidP="00501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C4D" w:rsidRDefault="00682C4D">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C4D" w:rsidRDefault="00682C4D">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C4D" w:rsidRDefault="00682C4D">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F39" w:rsidRDefault="00B14F39" w:rsidP="00501DC2">
      <w:r>
        <w:separator/>
      </w:r>
    </w:p>
  </w:footnote>
  <w:footnote w:type="continuationSeparator" w:id="0">
    <w:p w:rsidR="00B14F39" w:rsidRDefault="00B14F39" w:rsidP="00501D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C4D" w:rsidRDefault="00682C4D">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C4D" w:rsidRDefault="00682C4D">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C4D" w:rsidRDefault="00682C4D">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864CAE"/>
    <w:multiLevelType w:val="hybridMultilevel"/>
    <w:tmpl w:val="5EC05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400DFB"/>
    <w:multiLevelType w:val="hybridMultilevel"/>
    <w:tmpl w:val="51442B38"/>
    <w:lvl w:ilvl="0" w:tplc="D0B2F9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392C01AA"/>
    <w:multiLevelType w:val="hybridMultilevel"/>
    <w:tmpl w:val="00A40DC0"/>
    <w:lvl w:ilvl="0" w:tplc="A8F09F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BE25ED4"/>
    <w:multiLevelType w:val="hybridMultilevel"/>
    <w:tmpl w:val="8698EFDE"/>
    <w:lvl w:ilvl="0" w:tplc="19D8DC78">
      <w:start w:val="1"/>
      <w:numFmt w:val="decimal"/>
      <w:lvlText w:val="%1."/>
      <w:lvlJc w:val="left"/>
      <w:pPr>
        <w:ind w:left="1919" w:hanging="36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D68F2"/>
    <w:rsid w:val="00005146"/>
    <w:rsid w:val="000052E7"/>
    <w:rsid w:val="00007AA8"/>
    <w:rsid w:val="00011735"/>
    <w:rsid w:val="00013A39"/>
    <w:rsid w:val="00015987"/>
    <w:rsid w:val="000226E3"/>
    <w:rsid w:val="00023935"/>
    <w:rsid w:val="00023DE6"/>
    <w:rsid w:val="00034161"/>
    <w:rsid w:val="00036F8F"/>
    <w:rsid w:val="00041FC4"/>
    <w:rsid w:val="0005070E"/>
    <w:rsid w:val="00055CB9"/>
    <w:rsid w:val="00056DB7"/>
    <w:rsid w:val="00067205"/>
    <w:rsid w:val="0007094A"/>
    <w:rsid w:val="000729C3"/>
    <w:rsid w:val="00080DDF"/>
    <w:rsid w:val="00080FA5"/>
    <w:rsid w:val="00082024"/>
    <w:rsid w:val="00082212"/>
    <w:rsid w:val="00083FFA"/>
    <w:rsid w:val="0008749C"/>
    <w:rsid w:val="000909B6"/>
    <w:rsid w:val="00093C34"/>
    <w:rsid w:val="00094ECF"/>
    <w:rsid w:val="000953BD"/>
    <w:rsid w:val="000953FA"/>
    <w:rsid w:val="00095B5C"/>
    <w:rsid w:val="0009708C"/>
    <w:rsid w:val="0009772F"/>
    <w:rsid w:val="000A1A9C"/>
    <w:rsid w:val="000A35D4"/>
    <w:rsid w:val="000A38CF"/>
    <w:rsid w:val="000A64B5"/>
    <w:rsid w:val="000A6939"/>
    <w:rsid w:val="000B5312"/>
    <w:rsid w:val="000B671B"/>
    <w:rsid w:val="000C0485"/>
    <w:rsid w:val="000C2D2B"/>
    <w:rsid w:val="000C5B3F"/>
    <w:rsid w:val="000C62A8"/>
    <w:rsid w:val="000D1259"/>
    <w:rsid w:val="000D441E"/>
    <w:rsid w:val="000D5228"/>
    <w:rsid w:val="000E01BB"/>
    <w:rsid w:val="000E1B67"/>
    <w:rsid w:val="000E4E6F"/>
    <w:rsid w:val="000E5378"/>
    <w:rsid w:val="000E5E37"/>
    <w:rsid w:val="000F1F32"/>
    <w:rsid w:val="000F2557"/>
    <w:rsid w:val="000F4B81"/>
    <w:rsid w:val="000F7DEA"/>
    <w:rsid w:val="00102C8E"/>
    <w:rsid w:val="00106424"/>
    <w:rsid w:val="00106AC2"/>
    <w:rsid w:val="0011156A"/>
    <w:rsid w:val="00111F8B"/>
    <w:rsid w:val="0011230D"/>
    <w:rsid w:val="001169AF"/>
    <w:rsid w:val="00127156"/>
    <w:rsid w:val="00131ACE"/>
    <w:rsid w:val="00132358"/>
    <w:rsid w:val="00132749"/>
    <w:rsid w:val="00133566"/>
    <w:rsid w:val="0013405C"/>
    <w:rsid w:val="00134AFC"/>
    <w:rsid w:val="001371FC"/>
    <w:rsid w:val="001375A4"/>
    <w:rsid w:val="00137818"/>
    <w:rsid w:val="001420A9"/>
    <w:rsid w:val="00142181"/>
    <w:rsid w:val="00143762"/>
    <w:rsid w:val="00145866"/>
    <w:rsid w:val="0014597A"/>
    <w:rsid w:val="0014622C"/>
    <w:rsid w:val="00152111"/>
    <w:rsid w:val="001537E8"/>
    <w:rsid w:val="00160C63"/>
    <w:rsid w:val="001622D9"/>
    <w:rsid w:val="00172920"/>
    <w:rsid w:val="00172B5E"/>
    <w:rsid w:val="00176EB4"/>
    <w:rsid w:val="0017707E"/>
    <w:rsid w:val="001801A9"/>
    <w:rsid w:val="0018236D"/>
    <w:rsid w:val="001835A1"/>
    <w:rsid w:val="0018651A"/>
    <w:rsid w:val="00187687"/>
    <w:rsid w:val="00190262"/>
    <w:rsid w:val="00196E28"/>
    <w:rsid w:val="00197F7E"/>
    <w:rsid w:val="001A0D34"/>
    <w:rsid w:val="001A36F3"/>
    <w:rsid w:val="001B0165"/>
    <w:rsid w:val="001B1EC9"/>
    <w:rsid w:val="001B32A9"/>
    <w:rsid w:val="001B4541"/>
    <w:rsid w:val="001B458F"/>
    <w:rsid w:val="001B4A5C"/>
    <w:rsid w:val="001C43C8"/>
    <w:rsid w:val="001C4463"/>
    <w:rsid w:val="001C4E0A"/>
    <w:rsid w:val="001C5149"/>
    <w:rsid w:val="001C5866"/>
    <w:rsid w:val="001C5DB6"/>
    <w:rsid w:val="001C69B0"/>
    <w:rsid w:val="001D2183"/>
    <w:rsid w:val="001D71EC"/>
    <w:rsid w:val="001E18E0"/>
    <w:rsid w:val="001E3CA6"/>
    <w:rsid w:val="001E69F8"/>
    <w:rsid w:val="001F1E34"/>
    <w:rsid w:val="00210CAF"/>
    <w:rsid w:val="002174E8"/>
    <w:rsid w:val="00217E87"/>
    <w:rsid w:val="002228B8"/>
    <w:rsid w:val="00225B34"/>
    <w:rsid w:val="002264F7"/>
    <w:rsid w:val="002276FE"/>
    <w:rsid w:val="002310DB"/>
    <w:rsid w:val="00234D0E"/>
    <w:rsid w:val="002368E4"/>
    <w:rsid w:val="00240486"/>
    <w:rsid w:val="002427BF"/>
    <w:rsid w:val="00251474"/>
    <w:rsid w:val="00252211"/>
    <w:rsid w:val="0026308B"/>
    <w:rsid w:val="002648CB"/>
    <w:rsid w:val="00271D43"/>
    <w:rsid w:val="0027234D"/>
    <w:rsid w:val="00273518"/>
    <w:rsid w:val="0027435B"/>
    <w:rsid w:val="002746B8"/>
    <w:rsid w:val="00284E53"/>
    <w:rsid w:val="00286722"/>
    <w:rsid w:val="00286F5D"/>
    <w:rsid w:val="002909CF"/>
    <w:rsid w:val="002962F2"/>
    <w:rsid w:val="0029697B"/>
    <w:rsid w:val="00297F2D"/>
    <w:rsid w:val="002B3310"/>
    <w:rsid w:val="002B5331"/>
    <w:rsid w:val="002B586F"/>
    <w:rsid w:val="002B5EC9"/>
    <w:rsid w:val="002C1CA7"/>
    <w:rsid w:val="002C5531"/>
    <w:rsid w:val="002C757E"/>
    <w:rsid w:val="002C7B08"/>
    <w:rsid w:val="002D013B"/>
    <w:rsid w:val="002D2FDB"/>
    <w:rsid w:val="002D4FEA"/>
    <w:rsid w:val="002D5282"/>
    <w:rsid w:val="002D5D73"/>
    <w:rsid w:val="002E2732"/>
    <w:rsid w:val="002E3CF4"/>
    <w:rsid w:val="002E56B8"/>
    <w:rsid w:val="00301B98"/>
    <w:rsid w:val="00303475"/>
    <w:rsid w:val="00303794"/>
    <w:rsid w:val="003042EC"/>
    <w:rsid w:val="003044A5"/>
    <w:rsid w:val="003117DA"/>
    <w:rsid w:val="003137C7"/>
    <w:rsid w:val="00313940"/>
    <w:rsid w:val="00315087"/>
    <w:rsid w:val="00320215"/>
    <w:rsid w:val="00320DAA"/>
    <w:rsid w:val="0032242B"/>
    <w:rsid w:val="003225D0"/>
    <w:rsid w:val="00323916"/>
    <w:rsid w:val="00325130"/>
    <w:rsid w:val="003259BA"/>
    <w:rsid w:val="003324CE"/>
    <w:rsid w:val="003334CE"/>
    <w:rsid w:val="003340A0"/>
    <w:rsid w:val="003344BF"/>
    <w:rsid w:val="00335989"/>
    <w:rsid w:val="00335FB0"/>
    <w:rsid w:val="0033617A"/>
    <w:rsid w:val="00336930"/>
    <w:rsid w:val="00337398"/>
    <w:rsid w:val="00337772"/>
    <w:rsid w:val="00340740"/>
    <w:rsid w:val="003422E0"/>
    <w:rsid w:val="00353AE7"/>
    <w:rsid w:val="00353B62"/>
    <w:rsid w:val="0035710F"/>
    <w:rsid w:val="00363DA9"/>
    <w:rsid w:val="003642E6"/>
    <w:rsid w:val="00365538"/>
    <w:rsid w:val="00366F21"/>
    <w:rsid w:val="00367814"/>
    <w:rsid w:val="0037342D"/>
    <w:rsid w:val="00382A9C"/>
    <w:rsid w:val="003846EB"/>
    <w:rsid w:val="00384E05"/>
    <w:rsid w:val="00386324"/>
    <w:rsid w:val="00390794"/>
    <w:rsid w:val="00392029"/>
    <w:rsid w:val="003941D2"/>
    <w:rsid w:val="00395F8A"/>
    <w:rsid w:val="003A00F7"/>
    <w:rsid w:val="003B3361"/>
    <w:rsid w:val="003B4D77"/>
    <w:rsid w:val="003C112A"/>
    <w:rsid w:val="003C341A"/>
    <w:rsid w:val="003C4AF6"/>
    <w:rsid w:val="003C62CC"/>
    <w:rsid w:val="003C78B7"/>
    <w:rsid w:val="003D0F67"/>
    <w:rsid w:val="003D433B"/>
    <w:rsid w:val="003D63C1"/>
    <w:rsid w:val="003D7AEE"/>
    <w:rsid w:val="003E334C"/>
    <w:rsid w:val="003E3977"/>
    <w:rsid w:val="003E5667"/>
    <w:rsid w:val="003E7E20"/>
    <w:rsid w:val="003F06A5"/>
    <w:rsid w:val="003F1132"/>
    <w:rsid w:val="003F2662"/>
    <w:rsid w:val="003F296B"/>
    <w:rsid w:val="003F5CCC"/>
    <w:rsid w:val="00401C64"/>
    <w:rsid w:val="00402D4F"/>
    <w:rsid w:val="00405461"/>
    <w:rsid w:val="004060A2"/>
    <w:rsid w:val="00414704"/>
    <w:rsid w:val="00414A0D"/>
    <w:rsid w:val="00415E5E"/>
    <w:rsid w:val="00416565"/>
    <w:rsid w:val="00424E88"/>
    <w:rsid w:val="00426E50"/>
    <w:rsid w:val="004433E2"/>
    <w:rsid w:val="004437B1"/>
    <w:rsid w:val="00446C14"/>
    <w:rsid w:val="00452295"/>
    <w:rsid w:val="00453C26"/>
    <w:rsid w:val="004549FF"/>
    <w:rsid w:val="00456E04"/>
    <w:rsid w:val="00457E57"/>
    <w:rsid w:val="00457EC0"/>
    <w:rsid w:val="00460659"/>
    <w:rsid w:val="00462CB4"/>
    <w:rsid w:val="00464491"/>
    <w:rsid w:val="00470E00"/>
    <w:rsid w:val="004723D9"/>
    <w:rsid w:val="0047789E"/>
    <w:rsid w:val="0048077B"/>
    <w:rsid w:val="00485D2B"/>
    <w:rsid w:val="00487349"/>
    <w:rsid w:val="00487ACA"/>
    <w:rsid w:val="004922D1"/>
    <w:rsid w:val="00493C01"/>
    <w:rsid w:val="0049463E"/>
    <w:rsid w:val="004A0154"/>
    <w:rsid w:val="004A2132"/>
    <w:rsid w:val="004A4BFE"/>
    <w:rsid w:val="004A71E7"/>
    <w:rsid w:val="004A75D1"/>
    <w:rsid w:val="004A7850"/>
    <w:rsid w:val="004B2E01"/>
    <w:rsid w:val="004B76FC"/>
    <w:rsid w:val="004C214E"/>
    <w:rsid w:val="004C4CCB"/>
    <w:rsid w:val="004D489E"/>
    <w:rsid w:val="004D738D"/>
    <w:rsid w:val="004D7F6C"/>
    <w:rsid w:val="004E085B"/>
    <w:rsid w:val="004E27C7"/>
    <w:rsid w:val="004E48CD"/>
    <w:rsid w:val="004E5DFF"/>
    <w:rsid w:val="004F32BA"/>
    <w:rsid w:val="004F7AA3"/>
    <w:rsid w:val="00501B82"/>
    <w:rsid w:val="00501DC2"/>
    <w:rsid w:val="00502D7B"/>
    <w:rsid w:val="00503031"/>
    <w:rsid w:val="005036E1"/>
    <w:rsid w:val="00512D02"/>
    <w:rsid w:val="00513CF7"/>
    <w:rsid w:val="0052162B"/>
    <w:rsid w:val="00521B7E"/>
    <w:rsid w:val="00522F0D"/>
    <w:rsid w:val="0052434D"/>
    <w:rsid w:val="0052449C"/>
    <w:rsid w:val="00525EE7"/>
    <w:rsid w:val="0053121C"/>
    <w:rsid w:val="00532646"/>
    <w:rsid w:val="00533C8A"/>
    <w:rsid w:val="00535645"/>
    <w:rsid w:val="005414C3"/>
    <w:rsid w:val="00545450"/>
    <w:rsid w:val="00545C02"/>
    <w:rsid w:val="00551175"/>
    <w:rsid w:val="00553907"/>
    <w:rsid w:val="00553CC9"/>
    <w:rsid w:val="00554432"/>
    <w:rsid w:val="0055537E"/>
    <w:rsid w:val="00555ACB"/>
    <w:rsid w:val="005566AC"/>
    <w:rsid w:val="00563CAC"/>
    <w:rsid w:val="005643ED"/>
    <w:rsid w:val="00564DBB"/>
    <w:rsid w:val="00565C9A"/>
    <w:rsid w:val="0057337B"/>
    <w:rsid w:val="00574BEA"/>
    <w:rsid w:val="005766CF"/>
    <w:rsid w:val="005806B1"/>
    <w:rsid w:val="00585DE7"/>
    <w:rsid w:val="0059188C"/>
    <w:rsid w:val="00592FC7"/>
    <w:rsid w:val="0059434B"/>
    <w:rsid w:val="00594FE0"/>
    <w:rsid w:val="005A0210"/>
    <w:rsid w:val="005A4C38"/>
    <w:rsid w:val="005A7677"/>
    <w:rsid w:val="005B362E"/>
    <w:rsid w:val="005B487B"/>
    <w:rsid w:val="005B64B3"/>
    <w:rsid w:val="005C220E"/>
    <w:rsid w:val="005C3AFD"/>
    <w:rsid w:val="005C47D0"/>
    <w:rsid w:val="005C66B1"/>
    <w:rsid w:val="005C7345"/>
    <w:rsid w:val="005D0BDE"/>
    <w:rsid w:val="005D12EF"/>
    <w:rsid w:val="005D342A"/>
    <w:rsid w:val="005D3A55"/>
    <w:rsid w:val="005D5592"/>
    <w:rsid w:val="005D79D6"/>
    <w:rsid w:val="005E0187"/>
    <w:rsid w:val="005E7CE6"/>
    <w:rsid w:val="005F3550"/>
    <w:rsid w:val="006028E1"/>
    <w:rsid w:val="0060352B"/>
    <w:rsid w:val="0061104F"/>
    <w:rsid w:val="00611922"/>
    <w:rsid w:val="00613A62"/>
    <w:rsid w:val="00614610"/>
    <w:rsid w:val="0061593A"/>
    <w:rsid w:val="006238DD"/>
    <w:rsid w:val="00626760"/>
    <w:rsid w:val="00631685"/>
    <w:rsid w:val="0063206A"/>
    <w:rsid w:val="00633B6C"/>
    <w:rsid w:val="00633C1E"/>
    <w:rsid w:val="00636451"/>
    <w:rsid w:val="00636770"/>
    <w:rsid w:val="0065068E"/>
    <w:rsid w:val="0065088C"/>
    <w:rsid w:val="00650DDE"/>
    <w:rsid w:val="00654578"/>
    <w:rsid w:val="00654649"/>
    <w:rsid w:val="00655F32"/>
    <w:rsid w:val="00661E1E"/>
    <w:rsid w:val="00664C05"/>
    <w:rsid w:val="00665A19"/>
    <w:rsid w:val="00670AE0"/>
    <w:rsid w:val="0067188A"/>
    <w:rsid w:val="00674E30"/>
    <w:rsid w:val="00677401"/>
    <w:rsid w:val="00680360"/>
    <w:rsid w:val="00682C4D"/>
    <w:rsid w:val="00682CB2"/>
    <w:rsid w:val="00683401"/>
    <w:rsid w:val="006875B6"/>
    <w:rsid w:val="00696F25"/>
    <w:rsid w:val="006A0930"/>
    <w:rsid w:val="006A2916"/>
    <w:rsid w:val="006A4BFA"/>
    <w:rsid w:val="006A5683"/>
    <w:rsid w:val="006B0AD1"/>
    <w:rsid w:val="006B176A"/>
    <w:rsid w:val="006B61AF"/>
    <w:rsid w:val="006C1F33"/>
    <w:rsid w:val="006C5788"/>
    <w:rsid w:val="006C63A5"/>
    <w:rsid w:val="006D35DC"/>
    <w:rsid w:val="006D4A21"/>
    <w:rsid w:val="006D7669"/>
    <w:rsid w:val="006E1790"/>
    <w:rsid w:val="006E4442"/>
    <w:rsid w:val="006E6938"/>
    <w:rsid w:val="006E6A00"/>
    <w:rsid w:val="006F1507"/>
    <w:rsid w:val="006F3A90"/>
    <w:rsid w:val="006F680F"/>
    <w:rsid w:val="00701D1F"/>
    <w:rsid w:val="007041A3"/>
    <w:rsid w:val="0070475E"/>
    <w:rsid w:val="007066F7"/>
    <w:rsid w:val="00714540"/>
    <w:rsid w:val="00714F15"/>
    <w:rsid w:val="00717965"/>
    <w:rsid w:val="0072295D"/>
    <w:rsid w:val="00722DD4"/>
    <w:rsid w:val="007261B4"/>
    <w:rsid w:val="00727F0F"/>
    <w:rsid w:val="00735087"/>
    <w:rsid w:val="007359A6"/>
    <w:rsid w:val="00737674"/>
    <w:rsid w:val="00740814"/>
    <w:rsid w:val="00741800"/>
    <w:rsid w:val="007479F8"/>
    <w:rsid w:val="0075075F"/>
    <w:rsid w:val="00752070"/>
    <w:rsid w:val="00752D16"/>
    <w:rsid w:val="00753E6C"/>
    <w:rsid w:val="00756B36"/>
    <w:rsid w:val="00756BB2"/>
    <w:rsid w:val="007575DB"/>
    <w:rsid w:val="00762A22"/>
    <w:rsid w:val="00766F69"/>
    <w:rsid w:val="00772F1A"/>
    <w:rsid w:val="00775F93"/>
    <w:rsid w:val="00776552"/>
    <w:rsid w:val="007772F1"/>
    <w:rsid w:val="0078125F"/>
    <w:rsid w:val="007812BA"/>
    <w:rsid w:val="00782AC9"/>
    <w:rsid w:val="00783993"/>
    <w:rsid w:val="00787394"/>
    <w:rsid w:val="00794258"/>
    <w:rsid w:val="007942D8"/>
    <w:rsid w:val="007966AC"/>
    <w:rsid w:val="00796EA4"/>
    <w:rsid w:val="007A0129"/>
    <w:rsid w:val="007A11A9"/>
    <w:rsid w:val="007B20E5"/>
    <w:rsid w:val="007B32D1"/>
    <w:rsid w:val="007B3BC0"/>
    <w:rsid w:val="007B3E35"/>
    <w:rsid w:val="007B7521"/>
    <w:rsid w:val="007C0323"/>
    <w:rsid w:val="007C0A7A"/>
    <w:rsid w:val="007C1520"/>
    <w:rsid w:val="007C284F"/>
    <w:rsid w:val="007C2EA3"/>
    <w:rsid w:val="007C51E3"/>
    <w:rsid w:val="007D6F91"/>
    <w:rsid w:val="007D7DCA"/>
    <w:rsid w:val="007E2A31"/>
    <w:rsid w:val="007F0ECE"/>
    <w:rsid w:val="007F149B"/>
    <w:rsid w:val="007F1785"/>
    <w:rsid w:val="007F20EF"/>
    <w:rsid w:val="007F4C79"/>
    <w:rsid w:val="007F5D8D"/>
    <w:rsid w:val="00800359"/>
    <w:rsid w:val="0080055C"/>
    <w:rsid w:val="00800DCF"/>
    <w:rsid w:val="00803173"/>
    <w:rsid w:val="00804B83"/>
    <w:rsid w:val="008113D7"/>
    <w:rsid w:val="008118D3"/>
    <w:rsid w:val="008120A3"/>
    <w:rsid w:val="00812141"/>
    <w:rsid w:val="008145EF"/>
    <w:rsid w:val="00817286"/>
    <w:rsid w:val="008172C5"/>
    <w:rsid w:val="00820BC9"/>
    <w:rsid w:val="00822A6B"/>
    <w:rsid w:val="0082413D"/>
    <w:rsid w:val="008262F3"/>
    <w:rsid w:val="008269F6"/>
    <w:rsid w:val="00832879"/>
    <w:rsid w:val="0083384D"/>
    <w:rsid w:val="00834817"/>
    <w:rsid w:val="00841F1B"/>
    <w:rsid w:val="00842BFF"/>
    <w:rsid w:val="008453BE"/>
    <w:rsid w:val="008478EE"/>
    <w:rsid w:val="00847A13"/>
    <w:rsid w:val="00850C9D"/>
    <w:rsid w:val="008537CD"/>
    <w:rsid w:val="00860E14"/>
    <w:rsid w:val="00863580"/>
    <w:rsid w:val="00865938"/>
    <w:rsid w:val="00866A3B"/>
    <w:rsid w:val="00875C4B"/>
    <w:rsid w:val="0088211C"/>
    <w:rsid w:val="00882A94"/>
    <w:rsid w:val="00893FC7"/>
    <w:rsid w:val="008959A9"/>
    <w:rsid w:val="008A0719"/>
    <w:rsid w:val="008A29B2"/>
    <w:rsid w:val="008A36A6"/>
    <w:rsid w:val="008A6187"/>
    <w:rsid w:val="008B216C"/>
    <w:rsid w:val="008B5662"/>
    <w:rsid w:val="008C42F0"/>
    <w:rsid w:val="008C50F5"/>
    <w:rsid w:val="008D06CA"/>
    <w:rsid w:val="008D1641"/>
    <w:rsid w:val="008D1E8B"/>
    <w:rsid w:val="008D59EB"/>
    <w:rsid w:val="008D68F2"/>
    <w:rsid w:val="008E2673"/>
    <w:rsid w:val="008E2897"/>
    <w:rsid w:val="008E3E18"/>
    <w:rsid w:val="008F4A06"/>
    <w:rsid w:val="008F4ECB"/>
    <w:rsid w:val="008F4F76"/>
    <w:rsid w:val="00901C62"/>
    <w:rsid w:val="00902212"/>
    <w:rsid w:val="00902729"/>
    <w:rsid w:val="00910459"/>
    <w:rsid w:val="00911A4A"/>
    <w:rsid w:val="0091208B"/>
    <w:rsid w:val="00916CB3"/>
    <w:rsid w:val="00917F6E"/>
    <w:rsid w:val="00930C73"/>
    <w:rsid w:val="00931793"/>
    <w:rsid w:val="00933B69"/>
    <w:rsid w:val="00934A75"/>
    <w:rsid w:val="009352E8"/>
    <w:rsid w:val="00937D44"/>
    <w:rsid w:val="00941E3F"/>
    <w:rsid w:val="00942BDA"/>
    <w:rsid w:val="00943558"/>
    <w:rsid w:val="00945F8D"/>
    <w:rsid w:val="00946379"/>
    <w:rsid w:val="00952914"/>
    <w:rsid w:val="00952CE0"/>
    <w:rsid w:val="009566EB"/>
    <w:rsid w:val="0097151A"/>
    <w:rsid w:val="00973298"/>
    <w:rsid w:val="009733D2"/>
    <w:rsid w:val="00976FC9"/>
    <w:rsid w:val="009824CD"/>
    <w:rsid w:val="00982C6C"/>
    <w:rsid w:val="0098426D"/>
    <w:rsid w:val="00987235"/>
    <w:rsid w:val="00991CF3"/>
    <w:rsid w:val="00994F73"/>
    <w:rsid w:val="009A005E"/>
    <w:rsid w:val="009A1A6C"/>
    <w:rsid w:val="009A31BA"/>
    <w:rsid w:val="009A6D35"/>
    <w:rsid w:val="009B200F"/>
    <w:rsid w:val="009B34F7"/>
    <w:rsid w:val="009B3CA8"/>
    <w:rsid w:val="009B517D"/>
    <w:rsid w:val="009B75A4"/>
    <w:rsid w:val="009B7B2A"/>
    <w:rsid w:val="009B7FF3"/>
    <w:rsid w:val="009C043A"/>
    <w:rsid w:val="009C1106"/>
    <w:rsid w:val="009C1DDD"/>
    <w:rsid w:val="009C1F03"/>
    <w:rsid w:val="009C2F4D"/>
    <w:rsid w:val="009C346F"/>
    <w:rsid w:val="009C4CDE"/>
    <w:rsid w:val="009C538A"/>
    <w:rsid w:val="009C6F1C"/>
    <w:rsid w:val="009D0C86"/>
    <w:rsid w:val="009D1920"/>
    <w:rsid w:val="009E0021"/>
    <w:rsid w:val="009E0D53"/>
    <w:rsid w:val="009E296A"/>
    <w:rsid w:val="009E41D7"/>
    <w:rsid w:val="009F4AE8"/>
    <w:rsid w:val="009F4F73"/>
    <w:rsid w:val="009F73AE"/>
    <w:rsid w:val="00A00E4B"/>
    <w:rsid w:val="00A01532"/>
    <w:rsid w:val="00A0199F"/>
    <w:rsid w:val="00A030A4"/>
    <w:rsid w:val="00A06232"/>
    <w:rsid w:val="00A06B27"/>
    <w:rsid w:val="00A06BC7"/>
    <w:rsid w:val="00A2156E"/>
    <w:rsid w:val="00A23A1A"/>
    <w:rsid w:val="00A27DA2"/>
    <w:rsid w:val="00A31928"/>
    <w:rsid w:val="00A3614C"/>
    <w:rsid w:val="00A43253"/>
    <w:rsid w:val="00A470FA"/>
    <w:rsid w:val="00A51AB0"/>
    <w:rsid w:val="00A52593"/>
    <w:rsid w:val="00A527B0"/>
    <w:rsid w:val="00A54251"/>
    <w:rsid w:val="00A57F42"/>
    <w:rsid w:val="00A615AE"/>
    <w:rsid w:val="00A62245"/>
    <w:rsid w:val="00A63712"/>
    <w:rsid w:val="00A63F07"/>
    <w:rsid w:val="00A65BC4"/>
    <w:rsid w:val="00A661CC"/>
    <w:rsid w:val="00A7012B"/>
    <w:rsid w:val="00A70328"/>
    <w:rsid w:val="00A74D07"/>
    <w:rsid w:val="00A750BE"/>
    <w:rsid w:val="00A76684"/>
    <w:rsid w:val="00A77910"/>
    <w:rsid w:val="00A77BC9"/>
    <w:rsid w:val="00A87E44"/>
    <w:rsid w:val="00A90CF3"/>
    <w:rsid w:val="00A91585"/>
    <w:rsid w:val="00A94137"/>
    <w:rsid w:val="00AA1A62"/>
    <w:rsid w:val="00AA1D42"/>
    <w:rsid w:val="00AB025F"/>
    <w:rsid w:val="00AB03EE"/>
    <w:rsid w:val="00AB1CFA"/>
    <w:rsid w:val="00AB3AA8"/>
    <w:rsid w:val="00AC17BE"/>
    <w:rsid w:val="00AC19CB"/>
    <w:rsid w:val="00AC6FCE"/>
    <w:rsid w:val="00AD085D"/>
    <w:rsid w:val="00AD2D11"/>
    <w:rsid w:val="00AD34F4"/>
    <w:rsid w:val="00AD3F34"/>
    <w:rsid w:val="00AD621D"/>
    <w:rsid w:val="00AE3642"/>
    <w:rsid w:val="00AE533E"/>
    <w:rsid w:val="00AF08FF"/>
    <w:rsid w:val="00AF1506"/>
    <w:rsid w:val="00AF48FB"/>
    <w:rsid w:val="00AF5A8D"/>
    <w:rsid w:val="00B023FC"/>
    <w:rsid w:val="00B07BDF"/>
    <w:rsid w:val="00B11DA5"/>
    <w:rsid w:val="00B12A95"/>
    <w:rsid w:val="00B14112"/>
    <w:rsid w:val="00B14F39"/>
    <w:rsid w:val="00B204BD"/>
    <w:rsid w:val="00B2080C"/>
    <w:rsid w:val="00B3294D"/>
    <w:rsid w:val="00B3686C"/>
    <w:rsid w:val="00B37CF5"/>
    <w:rsid w:val="00B40208"/>
    <w:rsid w:val="00B44AC4"/>
    <w:rsid w:val="00B453A2"/>
    <w:rsid w:val="00B47055"/>
    <w:rsid w:val="00B5198B"/>
    <w:rsid w:val="00B563AC"/>
    <w:rsid w:val="00B5710B"/>
    <w:rsid w:val="00B577BD"/>
    <w:rsid w:val="00B61216"/>
    <w:rsid w:val="00B633DA"/>
    <w:rsid w:val="00B63844"/>
    <w:rsid w:val="00B6784D"/>
    <w:rsid w:val="00B67EEF"/>
    <w:rsid w:val="00B76417"/>
    <w:rsid w:val="00B77B9B"/>
    <w:rsid w:val="00B80BD2"/>
    <w:rsid w:val="00B81ED2"/>
    <w:rsid w:val="00B83624"/>
    <w:rsid w:val="00B8399B"/>
    <w:rsid w:val="00B864E0"/>
    <w:rsid w:val="00B903D0"/>
    <w:rsid w:val="00B92EA7"/>
    <w:rsid w:val="00BA0481"/>
    <w:rsid w:val="00BA07AA"/>
    <w:rsid w:val="00BA1B9C"/>
    <w:rsid w:val="00BA65FF"/>
    <w:rsid w:val="00BB182C"/>
    <w:rsid w:val="00BB26C3"/>
    <w:rsid w:val="00BB4F1C"/>
    <w:rsid w:val="00BB6BC2"/>
    <w:rsid w:val="00BC3DA8"/>
    <w:rsid w:val="00BC4A0B"/>
    <w:rsid w:val="00BC732B"/>
    <w:rsid w:val="00BC77C9"/>
    <w:rsid w:val="00BC7FEC"/>
    <w:rsid w:val="00BD2FAA"/>
    <w:rsid w:val="00BD3498"/>
    <w:rsid w:val="00BE0993"/>
    <w:rsid w:val="00BE11A8"/>
    <w:rsid w:val="00BE3F5E"/>
    <w:rsid w:val="00BE3F91"/>
    <w:rsid w:val="00BE4B26"/>
    <w:rsid w:val="00BF01D1"/>
    <w:rsid w:val="00BF0244"/>
    <w:rsid w:val="00BF2339"/>
    <w:rsid w:val="00BF2AFF"/>
    <w:rsid w:val="00BF3B9C"/>
    <w:rsid w:val="00BF6F80"/>
    <w:rsid w:val="00C1093D"/>
    <w:rsid w:val="00C1142B"/>
    <w:rsid w:val="00C12BE7"/>
    <w:rsid w:val="00C1531B"/>
    <w:rsid w:val="00C21A8B"/>
    <w:rsid w:val="00C21C2E"/>
    <w:rsid w:val="00C22435"/>
    <w:rsid w:val="00C22BB7"/>
    <w:rsid w:val="00C25CF7"/>
    <w:rsid w:val="00C277AF"/>
    <w:rsid w:val="00C35520"/>
    <w:rsid w:val="00C357EF"/>
    <w:rsid w:val="00C36AC5"/>
    <w:rsid w:val="00C442A2"/>
    <w:rsid w:val="00C453D2"/>
    <w:rsid w:val="00C45DCC"/>
    <w:rsid w:val="00C47F6C"/>
    <w:rsid w:val="00C55FDE"/>
    <w:rsid w:val="00C60280"/>
    <w:rsid w:val="00C65337"/>
    <w:rsid w:val="00C66B14"/>
    <w:rsid w:val="00C67165"/>
    <w:rsid w:val="00C67968"/>
    <w:rsid w:val="00C67CC0"/>
    <w:rsid w:val="00C725CC"/>
    <w:rsid w:val="00C72AC4"/>
    <w:rsid w:val="00C74870"/>
    <w:rsid w:val="00C8019B"/>
    <w:rsid w:val="00C804E3"/>
    <w:rsid w:val="00C8065B"/>
    <w:rsid w:val="00C80B65"/>
    <w:rsid w:val="00C85C01"/>
    <w:rsid w:val="00C87087"/>
    <w:rsid w:val="00C9383A"/>
    <w:rsid w:val="00C969CF"/>
    <w:rsid w:val="00CA2EF9"/>
    <w:rsid w:val="00CA343C"/>
    <w:rsid w:val="00CA38F4"/>
    <w:rsid w:val="00CA4338"/>
    <w:rsid w:val="00CA6909"/>
    <w:rsid w:val="00CB0781"/>
    <w:rsid w:val="00CB167C"/>
    <w:rsid w:val="00CB60CB"/>
    <w:rsid w:val="00CB654B"/>
    <w:rsid w:val="00CC1C6C"/>
    <w:rsid w:val="00CC4E75"/>
    <w:rsid w:val="00CC632F"/>
    <w:rsid w:val="00CD25E4"/>
    <w:rsid w:val="00CD5AD2"/>
    <w:rsid w:val="00CE2804"/>
    <w:rsid w:val="00CF0131"/>
    <w:rsid w:val="00CF404D"/>
    <w:rsid w:val="00CF4804"/>
    <w:rsid w:val="00CF4C72"/>
    <w:rsid w:val="00CF5ECE"/>
    <w:rsid w:val="00CF781D"/>
    <w:rsid w:val="00D01340"/>
    <w:rsid w:val="00D043D8"/>
    <w:rsid w:val="00D0774C"/>
    <w:rsid w:val="00D077B1"/>
    <w:rsid w:val="00D07EB6"/>
    <w:rsid w:val="00D111F1"/>
    <w:rsid w:val="00D12834"/>
    <w:rsid w:val="00D15417"/>
    <w:rsid w:val="00D15F95"/>
    <w:rsid w:val="00D203EF"/>
    <w:rsid w:val="00D209A6"/>
    <w:rsid w:val="00D275E9"/>
    <w:rsid w:val="00D43868"/>
    <w:rsid w:val="00D457F5"/>
    <w:rsid w:val="00D45B3F"/>
    <w:rsid w:val="00D47B86"/>
    <w:rsid w:val="00D56344"/>
    <w:rsid w:val="00D6188B"/>
    <w:rsid w:val="00D73542"/>
    <w:rsid w:val="00D757B0"/>
    <w:rsid w:val="00D8274E"/>
    <w:rsid w:val="00D8382A"/>
    <w:rsid w:val="00D8649F"/>
    <w:rsid w:val="00D90484"/>
    <w:rsid w:val="00D93EE9"/>
    <w:rsid w:val="00DB15E4"/>
    <w:rsid w:val="00DB345B"/>
    <w:rsid w:val="00DB39F9"/>
    <w:rsid w:val="00DB3D3F"/>
    <w:rsid w:val="00DB466D"/>
    <w:rsid w:val="00DB6618"/>
    <w:rsid w:val="00DC39B2"/>
    <w:rsid w:val="00DC57B4"/>
    <w:rsid w:val="00DC5A40"/>
    <w:rsid w:val="00DD2117"/>
    <w:rsid w:val="00DD5BF5"/>
    <w:rsid w:val="00DE0618"/>
    <w:rsid w:val="00DE3CB2"/>
    <w:rsid w:val="00E048B9"/>
    <w:rsid w:val="00E11BE7"/>
    <w:rsid w:val="00E21916"/>
    <w:rsid w:val="00E268B6"/>
    <w:rsid w:val="00E32303"/>
    <w:rsid w:val="00E325C3"/>
    <w:rsid w:val="00E328DB"/>
    <w:rsid w:val="00E33691"/>
    <w:rsid w:val="00E346D9"/>
    <w:rsid w:val="00E34DE7"/>
    <w:rsid w:val="00E37D93"/>
    <w:rsid w:val="00E40554"/>
    <w:rsid w:val="00E42580"/>
    <w:rsid w:val="00E50505"/>
    <w:rsid w:val="00E51935"/>
    <w:rsid w:val="00E54EE4"/>
    <w:rsid w:val="00E55DDE"/>
    <w:rsid w:val="00E5774C"/>
    <w:rsid w:val="00E57C4E"/>
    <w:rsid w:val="00E67BB2"/>
    <w:rsid w:val="00E73191"/>
    <w:rsid w:val="00E7771B"/>
    <w:rsid w:val="00E845A1"/>
    <w:rsid w:val="00E91532"/>
    <w:rsid w:val="00E93D0C"/>
    <w:rsid w:val="00E968E9"/>
    <w:rsid w:val="00E97A9E"/>
    <w:rsid w:val="00EA0911"/>
    <w:rsid w:val="00EA3B08"/>
    <w:rsid w:val="00EA7326"/>
    <w:rsid w:val="00EB573F"/>
    <w:rsid w:val="00EB751C"/>
    <w:rsid w:val="00EC4481"/>
    <w:rsid w:val="00EC561C"/>
    <w:rsid w:val="00EC57BA"/>
    <w:rsid w:val="00ED2725"/>
    <w:rsid w:val="00ED4436"/>
    <w:rsid w:val="00ED512B"/>
    <w:rsid w:val="00ED7E5B"/>
    <w:rsid w:val="00EE1D11"/>
    <w:rsid w:val="00EE4481"/>
    <w:rsid w:val="00EF1458"/>
    <w:rsid w:val="00EF6F32"/>
    <w:rsid w:val="00F014F9"/>
    <w:rsid w:val="00F018A5"/>
    <w:rsid w:val="00F04E54"/>
    <w:rsid w:val="00F05702"/>
    <w:rsid w:val="00F10345"/>
    <w:rsid w:val="00F121B1"/>
    <w:rsid w:val="00F13E11"/>
    <w:rsid w:val="00F148BF"/>
    <w:rsid w:val="00F1586B"/>
    <w:rsid w:val="00F174EC"/>
    <w:rsid w:val="00F228C9"/>
    <w:rsid w:val="00F22E26"/>
    <w:rsid w:val="00F31E73"/>
    <w:rsid w:val="00F330E3"/>
    <w:rsid w:val="00F34C67"/>
    <w:rsid w:val="00F361B8"/>
    <w:rsid w:val="00F361D7"/>
    <w:rsid w:val="00F36987"/>
    <w:rsid w:val="00F37385"/>
    <w:rsid w:val="00F37D4A"/>
    <w:rsid w:val="00F40024"/>
    <w:rsid w:val="00F414EC"/>
    <w:rsid w:val="00F42D86"/>
    <w:rsid w:val="00F43DA1"/>
    <w:rsid w:val="00F52A26"/>
    <w:rsid w:val="00F53951"/>
    <w:rsid w:val="00F53E6F"/>
    <w:rsid w:val="00F603B2"/>
    <w:rsid w:val="00F61D8D"/>
    <w:rsid w:val="00F66725"/>
    <w:rsid w:val="00F754FF"/>
    <w:rsid w:val="00F76193"/>
    <w:rsid w:val="00F76A55"/>
    <w:rsid w:val="00F81749"/>
    <w:rsid w:val="00F931FC"/>
    <w:rsid w:val="00F93A2E"/>
    <w:rsid w:val="00FA4DAC"/>
    <w:rsid w:val="00FA528B"/>
    <w:rsid w:val="00FA6499"/>
    <w:rsid w:val="00FB0D23"/>
    <w:rsid w:val="00FB11EA"/>
    <w:rsid w:val="00FB4BF0"/>
    <w:rsid w:val="00FB5D4E"/>
    <w:rsid w:val="00FC1A77"/>
    <w:rsid w:val="00FC1DEF"/>
    <w:rsid w:val="00FC350A"/>
    <w:rsid w:val="00FC3612"/>
    <w:rsid w:val="00FD6881"/>
    <w:rsid w:val="00FE57DD"/>
    <w:rsid w:val="00FE5A75"/>
    <w:rsid w:val="00FF566E"/>
    <w:rsid w:val="00FF5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5A54B8-7A1B-4E42-80D1-8DA09F9EA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C73"/>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930C73"/>
    <w:pPr>
      <w:keepNext/>
      <w:jc w:val="center"/>
      <w:outlineLvl w:val="0"/>
    </w:pPr>
    <w:rPr>
      <w:b/>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0C73"/>
    <w:rPr>
      <w:rFonts w:ascii="Times New Roman" w:eastAsia="Times New Roman" w:hAnsi="Times New Roman" w:cs="Times New Roman"/>
      <w:b/>
      <w:sz w:val="48"/>
      <w:szCs w:val="20"/>
      <w:lang w:eastAsia="ru-RU"/>
    </w:rPr>
  </w:style>
  <w:style w:type="paragraph" w:styleId="a3">
    <w:name w:val="Title"/>
    <w:basedOn w:val="a"/>
    <w:link w:val="a4"/>
    <w:qFormat/>
    <w:rsid w:val="00930C73"/>
    <w:pPr>
      <w:jc w:val="center"/>
    </w:pPr>
    <w:rPr>
      <w:b/>
    </w:rPr>
  </w:style>
  <w:style w:type="character" w:customStyle="1" w:styleId="a4">
    <w:name w:val="Название Знак"/>
    <w:basedOn w:val="a0"/>
    <w:link w:val="a3"/>
    <w:rsid w:val="00930C73"/>
    <w:rPr>
      <w:rFonts w:ascii="Times New Roman" w:eastAsia="Times New Roman" w:hAnsi="Times New Roman" w:cs="Times New Roman"/>
      <w:b/>
      <w:sz w:val="28"/>
      <w:szCs w:val="20"/>
      <w:lang w:eastAsia="ru-RU"/>
    </w:rPr>
  </w:style>
  <w:style w:type="paragraph" w:customStyle="1" w:styleId="ConsPlusTitle">
    <w:name w:val="ConsPlusTitle"/>
    <w:rsid w:val="00930C7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7F20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4C214E"/>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5">
    <w:name w:val="Balloon Text"/>
    <w:basedOn w:val="a"/>
    <w:link w:val="a6"/>
    <w:uiPriority w:val="99"/>
    <w:semiHidden/>
    <w:unhideWhenUsed/>
    <w:rsid w:val="004C214E"/>
    <w:rPr>
      <w:rFonts w:ascii="Tahoma" w:hAnsi="Tahoma" w:cs="Tahoma"/>
      <w:sz w:val="16"/>
      <w:szCs w:val="16"/>
    </w:rPr>
  </w:style>
  <w:style w:type="character" w:customStyle="1" w:styleId="a6">
    <w:name w:val="Текст выноски Знак"/>
    <w:basedOn w:val="a0"/>
    <w:link w:val="a5"/>
    <w:uiPriority w:val="99"/>
    <w:semiHidden/>
    <w:rsid w:val="004C214E"/>
    <w:rPr>
      <w:rFonts w:ascii="Tahoma" w:eastAsia="Times New Roman" w:hAnsi="Tahoma" w:cs="Tahoma"/>
      <w:sz w:val="16"/>
      <w:szCs w:val="16"/>
      <w:lang w:eastAsia="ru-RU"/>
    </w:rPr>
  </w:style>
  <w:style w:type="table" w:styleId="a7">
    <w:name w:val="Table Grid"/>
    <w:basedOn w:val="a1"/>
    <w:uiPriority w:val="59"/>
    <w:rsid w:val="00E73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7F5D8D"/>
    <w:rPr>
      <w:rFonts w:ascii="Arial" w:eastAsia="Times New Roman" w:hAnsi="Arial" w:cs="Arial"/>
      <w:sz w:val="20"/>
      <w:szCs w:val="20"/>
      <w:lang w:eastAsia="ru-RU"/>
    </w:rPr>
  </w:style>
  <w:style w:type="paragraph" w:customStyle="1" w:styleId="ConsPlusNonformat">
    <w:name w:val="ConsPlusNonformat"/>
    <w:rsid w:val="00911A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ody Text"/>
    <w:basedOn w:val="a"/>
    <w:link w:val="a9"/>
    <w:uiPriority w:val="99"/>
    <w:rsid w:val="00BF0244"/>
    <w:pPr>
      <w:jc w:val="both"/>
    </w:pPr>
    <w:rPr>
      <w:b/>
      <w:i/>
    </w:rPr>
  </w:style>
  <w:style w:type="character" w:customStyle="1" w:styleId="a9">
    <w:name w:val="Основной текст Знак"/>
    <w:basedOn w:val="a0"/>
    <w:link w:val="a8"/>
    <w:uiPriority w:val="99"/>
    <w:rsid w:val="00BF0244"/>
    <w:rPr>
      <w:rFonts w:ascii="Times New Roman" w:eastAsia="Times New Roman" w:hAnsi="Times New Roman" w:cs="Times New Roman"/>
      <w:b/>
      <w:i/>
      <w:sz w:val="28"/>
      <w:szCs w:val="20"/>
      <w:lang w:eastAsia="ru-RU"/>
    </w:rPr>
  </w:style>
  <w:style w:type="character" w:customStyle="1" w:styleId="aa">
    <w:name w:val="Основной текст_"/>
    <w:basedOn w:val="a0"/>
    <w:link w:val="2"/>
    <w:rsid w:val="00BF0244"/>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a"/>
    <w:rsid w:val="00BF0244"/>
    <w:pPr>
      <w:widowControl w:val="0"/>
      <w:shd w:val="clear" w:color="auto" w:fill="FFFFFF"/>
      <w:spacing w:after="420" w:line="0" w:lineRule="atLeast"/>
      <w:jc w:val="center"/>
    </w:pPr>
    <w:rPr>
      <w:sz w:val="26"/>
      <w:szCs w:val="26"/>
      <w:lang w:eastAsia="en-US"/>
    </w:rPr>
  </w:style>
  <w:style w:type="character" w:styleId="ab">
    <w:name w:val="Strong"/>
    <w:basedOn w:val="a0"/>
    <w:uiPriority w:val="22"/>
    <w:qFormat/>
    <w:rsid w:val="00F148BF"/>
    <w:rPr>
      <w:b/>
      <w:bCs/>
    </w:rPr>
  </w:style>
  <w:style w:type="paragraph" w:styleId="ac">
    <w:name w:val="Normal (Web)"/>
    <w:basedOn w:val="a"/>
    <w:semiHidden/>
    <w:unhideWhenUsed/>
    <w:rsid w:val="00F148BF"/>
    <w:pPr>
      <w:spacing w:after="100" w:afterAutospacing="1"/>
    </w:pPr>
    <w:rPr>
      <w:sz w:val="24"/>
      <w:szCs w:val="24"/>
    </w:rPr>
  </w:style>
  <w:style w:type="character" w:styleId="ad">
    <w:name w:val="Hyperlink"/>
    <w:basedOn w:val="a0"/>
    <w:uiPriority w:val="99"/>
    <w:semiHidden/>
    <w:unhideWhenUsed/>
    <w:rsid w:val="000909B6"/>
    <w:rPr>
      <w:color w:val="0000FF"/>
      <w:u w:val="single"/>
    </w:rPr>
  </w:style>
  <w:style w:type="paragraph" w:styleId="ae">
    <w:name w:val="List Paragraph"/>
    <w:basedOn w:val="a"/>
    <w:link w:val="af"/>
    <w:uiPriority w:val="99"/>
    <w:qFormat/>
    <w:rsid w:val="000909B6"/>
    <w:pPr>
      <w:ind w:left="720"/>
      <w:contextualSpacing/>
    </w:pPr>
  </w:style>
  <w:style w:type="paragraph" w:styleId="af0">
    <w:name w:val="header"/>
    <w:basedOn w:val="a"/>
    <w:link w:val="af1"/>
    <w:unhideWhenUsed/>
    <w:rsid w:val="00DC57B4"/>
    <w:pPr>
      <w:tabs>
        <w:tab w:val="center" w:pos="4677"/>
        <w:tab w:val="right" w:pos="9355"/>
      </w:tabs>
    </w:pPr>
    <w:rPr>
      <w:rFonts w:ascii="Calibri" w:eastAsia="Calibri" w:hAnsi="Calibri"/>
      <w:sz w:val="20"/>
      <w:lang w:eastAsia="en-US"/>
    </w:rPr>
  </w:style>
  <w:style w:type="character" w:customStyle="1" w:styleId="af1">
    <w:name w:val="Верхний колонтитул Знак"/>
    <w:basedOn w:val="a0"/>
    <w:link w:val="af0"/>
    <w:rsid w:val="00DC57B4"/>
    <w:rPr>
      <w:rFonts w:ascii="Calibri" w:eastAsia="Calibri" w:hAnsi="Calibri" w:cs="Times New Roman"/>
      <w:sz w:val="20"/>
      <w:szCs w:val="20"/>
    </w:rPr>
  </w:style>
  <w:style w:type="paragraph" w:styleId="af2">
    <w:name w:val="Body Text Indent"/>
    <w:basedOn w:val="a"/>
    <w:link w:val="af3"/>
    <w:uiPriority w:val="99"/>
    <w:semiHidden/>
    <w:unhideWhenUsed/>
    <w:rsid w:val="00DC57B4"/>
    <w:pPr>
      <w:spacing w:after="120" w:line="276" w:lineRule="auto"/>
      <w:ind w:left="283"/>
    </w:pPr>
    <w:rPr>
      <w:rFonts w:ascii="Calibri" w:eastAsia="Calibri" w:hAnsi="Calibri"/>
      <w:sz w:val="22"/>
      <w:szCs w:val="22"/>
      <w:lang w:eastAsia="en-US"/>
    </w:rPr>
  </w:style>
  <w:style w:type="character" w:customStyle="1" w:styleId="af3">
    <w:name w:val="Основной текст с отступом Знак"/>
    <w:basedOn w:val="a0"/>
    <w:link w:val="af2"/>
    <w:uiPriority w:val="99"/>
    <w:semiHidden/>
    <w:rsid w:val="00DC57B4"/>
    <w:rPr>
      <w:rFonts w:ascii="Calibri" w:eastAsia="Calibri" w:hAnsi="Calibri" w:cs="Times New Roman"/>
    </w:rPr>
  </w:style>
  <w:style w:type="character" w:customStyle="1" w:styleId="af">
    <w:name w:val="Абзац списка Знак"/>
    <w:link w:val="ae"/>
    <w:uiPriority w:val="99"/>
    <w:locked/>
    <w:rsid w:val="00DC57B4"/>
    <w:rPr>
      <w:rFonts w:ascii="Times New Roman" w:eastAsia="Times New Roman" w:hAnsi="Times New Roman" w:cs="Times New Roman"/>
      <w:sz w:val="28"/>
      <w:szCs w:val="20"/>
      <w:lang w:eastAsia="ru-RU"/>
    </w:rPr>
  </w:style>
  <w:style w:type="paragraph" w:styleId="af4">
    <w:name w:val="footer"/>
    <w:basedOn w:val="a"/>
    <w:link w:val="af5"/>
    <w:uiPriority w:val="99"/>
    <w:semiHidden/>
    <w:unhideWhenUsed/>
    <w:rsid w:val="00DC57B4"/>
    <w:pPr>
      <w:tabs>
        <w:tab w:val="center" w:pos="4677"/>
        <w:tab w:val="right" w:pos="9355"/>
      </w:tabs>
    </w:pPr>
    <w:rPr>
      <w:rFonts w:ascii="Calibri" w:eastAsia="Calibri" w:hAnsi="Calibri"/>
      <w:sz w:val="22"/>
      <w:szCs w:val="22"/>
      <w:lang w:eastAsia="en-US"/>
    </w:rPr>
  </w:style>
  <w:style w:type="character" w:customStyle="1" w:styleId="af5">
    <w:name w:val="Нижний колонтитул Знак"/>
    <w:basedOn w:val="a0"/>
    <w:link w:val="af4"/>
    <w:uiPriority w:val="99"/>
    <w:semiHidden/>
    <w:rsid w:val="00DC57B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06302">
      <w:bodyDiv w:val="1"/>
      <w:marLeft w:val="0"/>
      <w:marRight w:val="0"/>
      <w:marTop w:val="0"/>
      <w:marBottom w:val="0"/>
      <w:divBdr>
        <w:top w:val="none" w:sz="0" w:space="0" w:color="auto"/>
        <w:left w:val="none" w:sz="0" w:space="0" w:color="auto"/>
        <w:bottom w:val="none" w:sz="0" w:space="0" w:color="auto"/>
        <w:right w:val="none" w:sz="0" w:space="0" w:color="auto"/>
      </w:divBdr>
    </w:div>
    <w:div w:id="341057714">
      <w:bodyDiv w:val="1"/>
      <w:marLeft w:val="0"/>
      <w:marRight w:val="0"/>
      <w:marTop w:val="0"/>
      <w:marBottom w:val="0"/>
      <w:divBdr>
        <w:top w:val="none" w:sz="0" w:space="0" w:color="auto"/>
        <w:left w:val="none" w:sz="0" w:space="0" w:color="auto"/>
        <w:bottom w:val="none" w:sz="0" w:space="0" w:color="auto"/>
        <w:right w:val="none" w:sz="0" w:space="0" w:color="auto"/>
      </w:divBdr>
    </w:div>
    <w:div w:id="2094547018">
      <w:bodyDiv w:val="1"/>
      <w:marLeft w:val="0"/>
      <w:marRight w:val="0"/>
      <w:marTop w:val="0"/>
      <w:marBottom w:val="0"/>
      <w:divBdr>
        <w:top w:val="none" w:sz="0" w:space="0" w:color="auto"/>
        <w:left w:val="none" w:sz="0" w:space="0" w:color="auto"/>
        <w:bottom w:val="none" w:sz="0" w:space="0" w:color="auto"/>
        <w:right w:val="none" w:sz="0" w:space="0" w:color="auto"/>
      </w:divBdr>
    </w:div>
    <w:div w:id="212804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90DD075742B43C415054C9C868826A3B1F8EB9B91D9B198C6E2B2750DF151F824C6BAED73430F0AF4856DAc2m1F" TargetMode="External"/><Relationship Id="rId4" Type="http://schemas.openxmlformats.org/officeDocument/2006/relationships/settings" Target="settings.xml"/><Relationship Id="rId9" Type="http://schemas.openxmlformats.org/officeDocument/2006/relationships/hyperlink" Target="consultantplus://offline/ref=90DD075742B43C415054D7C57EEE35341D82E1B7129E1BDE3A747C0D881C15D50B24F795703EF3A7c4m8F"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3F6C5-DBF4-4B03-A5D6-8270A8D8B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1573</TotalTime>
  <Pages>22</Pages>
  <Words>5027</Words>
  <Characters>28656</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33616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Andronova</cp:lastModifiedBy>
  <cp:revision>280</cp:revision>
  <cp:lastPrinted>2020-11-09T06:28:00Z</cp:lastPrinted>
  <dcterms:created xsi:type="dcterms:W3CDTF">2011-12-27T13:20:00Z</dcterms:created>
  <dcterms:modified xsi:type="dcterms:W3CDTF">2020-11-09T06:29:00Z</dcterms:modified>
</cp:coreProperties>
</file>