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62" w:rsidRPr="002F2962" w:rsidRDefault="002F2962" w:rsidP="002F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9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0" t="0" r="9525" b="9525"/>
            <wp:docPr id="3" name="Рисунок 3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62" w:rsidRPr="002F2962" w:rsidRDefault="002F2962" w:rsidP="004C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6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2F2962" w:rsidRPr="002F2962" w:rsidRDefault="002F2962" w:rsidP="004C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6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C0F5D" w:rsidRDefault="004C0F5D" w:rsidP="002F2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62" w:rsidRPr="004C0F5D" w:rsidRDefault="002F2962" w:rsidP="002F296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4C0F5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bookmarkEnd w:id="0"/>
    <w:p w:rsidR="002F2962" w:rsidRPr="002F2962" w:rsidRDefault="002F2962" w:rsidP="002F29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2962" w:rsidRPr="002F2962" w:rsidRDefault="002F2962" w:rsidP="002F296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2962">
        <w:rPr>
          <w:rFonts w:ascii="Times New Roman" w:hAnsi="Times New Roman" w:cs="Times New Roman"/>
          <w:sz w:val="28"/>
          <w:szCs w:val="28"/>
        </w:rPr>
        <w:t>25.03.2022                                        г. Ужур                                                  № 216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F2962" w:rsidRPr="002F2962" w:rsidTr="0067223E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962" w:rsidRPr="002F2962" w:rsidRDefault="002F2962" w:rsidP="009C1723">
            <w:p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96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Ужур</w:t>
            </w:r>
            <w:r w:rsidR="009C1723">
              <w:rPr>
                <w:rFonts w:ascii="Times New Roman" w:hAnsi="Times New Roman" w:cs="Times New Roman"/>
                <w:sz w:val="28"/>
                <w:szCs w:val="28"/>
              </w:rPr>
              <w:t>ского района от 26.01.2022 № 69</w:t>
            </w:r>
            <w:r w:rsidRPr="002F296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</w:p>
        </w:tc>
      </w:tr>
    </w:tbl>
    <w:p w:rsidR="002F2962" w:rsidRPr="002F2962" w:rsidRDefault="002A0DE0" w:rsidP="002A0DE0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F2962" w:rsidRPr="002F29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2F2962" w:rsidRPr="002F2962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="002F2962" w:rsidRPr="002F29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="002F2962" w:rsidRPr="002F2962">
        <w:rPr>
          <w:rFonts w:ascii="Times New Roman" w:hAnsi="Times New Roman" w:cs="Times New Roman"/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2F2962" w:rsidRPr="002F2962">
        <w:rPr>
          <w:rFonts w:ascii="Times New Roman" w:hAnsi="Times New Roman" w:cs="Times New Roman"/>
          <w:sz w:val="28"/>
          <w:szCs w:val="28"/>
        </w:rPr>
        <w:t xml:space="preserve"> </w:t>
      </w:r>
      <w:r w:rsidR="002F2962" w:rsidRPr="002F2962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</w:r>
    </w:p>
    <w:p w:rsidR="002F2962" w:rsidRPr="002F2962" w:rsidRDefault="002A0DE0" w:rsidP="002F2962">
      <w:pPr>
        <w:pStyle w:val="a9"/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2962" w:rsidRPr="002F2962">
        <w:rPr>
          <w:sz w:val="28"/>
          <w:szCs w:val="28"/>
        </w:rPr>
        <w:t xml:space="preserve">   1. Приложение к постановлению администрации Ужурского района от 26.01.2022 № 69 «Об утверждении перечня главных администраторов доходов районного бюджета» изложить в новой редакции согласно приложению.</w:t>
      </w:r>
    </w:p>
    <w:p w:rsidR="002F2962" w:rsidRPr="002F2962" w:rsidRDefault="002A0DE0" w:rsidP="002F296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2962" w:rsidRPr="002F2962">
        <w:rPr>
          <w:sz w:val="28"/>
          <w:szCs w:val="28"/>
        </w:rPr>
        <w:t xml:space="preserve">     2. Опубликовать постановление на официальном сайте муниципального образования Ужурский район в сети Интернет.</w:t>
      </w:r>
    </w:p>
    <w:p w:rsidR="002F2962" w:rsidRPr="002F2962" w:rsidRDefault="002A0DE0" w:rsidP="002A0DE0">
      <w:pPr>
        <w:pStyle w:val="a9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628E">
        <w:rPr>
          <w:sz w:val="28"/>
          <w:szCs w:val="28"/>
        </w:rPr>
        <w:t xml:space="preserve">      3. </w:t>
      </w:r>
      <w:r w:rsidR="002F2962" w:rsidRPr="002F2962">
        <w:rPr>
          <w:sz w:val="28"/>
          <w:szCs w:val="28"/>
        </w:rPr>
        <w:t xml:space="preserve">Постановление вступает в силу в день, следующий за днем </w:t>
      </w:r>
      <w:r w:rsidR="002F2962" w:rsidRPr="002F2962">
        <w:rPr>
          <w:sz w:val="28"/>
          <w:szCs w:val="28"/>
        </w:rPr>
        <w:br/>
        <w:t>его официального опубликования в специальном выпуске газеты «Сибирский хлебороб», и применяется к правоотношениям, возникающим с 01 января 2022 года.</w:t>
      </w:r>
    </w:p>
    <w:p w:rsidR="002F2962" w:rsidRPr="002F2962" w:rsidRDefault="002F2962" w:rsidP="002F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62" w:rsidRPr="002F2962" w:rsidRDefault="002F2962" w:rsidP="002F2962">
      <w:pPr>
        <w:rPr>
          <w:rFonts w:ascii="Times New Roman" w:hAnsi="Times New Roman" w:cs="Times New Roman"/>
          <w:sz w:val="28"/>
          <w:szCs w:val="28"/>
        </w:rPr>
      </w:pPr>
      <w:r w:rsidRPr="002F296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К.Н. Зарецкий                                                                                                                  </w:t>
      </w: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2F2962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Н.В. Филатова</w:t>
      </w:r>
    </w:p>
    <w:p w:rsidR="002F2962" w:rsidRPr="002F2962" w:rsidRDefault="002F2962" w:rsidP="002F2962">
      <w:pPr>
        <w:rPr>
          <w:rFonts w:ascii="Times New Roman" w:hAnsi="Times New Roman" w:cs="Times New Roman"/>
          <w:sz w:val="28"/>
          <w:szCs w:val="28"/>
        </w:rPr>
      </w:pPr>
      <w:r w:rsidRPr="002F296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Н.А. Винтер   </w:t>
      </w:r>
      <w:r w:rsidRPr="002F2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F2962" w:rsidRPr="00E9538E" w:rsidRDefault="002F2962" w:rsidP="00E9538E">
      <w:pPr>
        <w:pStyle w:val="a9"/>
        <w:rPr>
          <w:sz w:val="28"/>
          <w:szCs w:val="28"/>
        </w:rPr>
      </w:pPr>
      <w:r w:rsidRPr="00E9538E">
        <w:t xml:space="preserve">                                                                                   </w:t>
      </w:r>
      <w:r w:rsidR="00E9538E">
        <w:t xml:space="preserve">                   </w:t>
      </w:r>
      <w:r w:rsidRPr="00E9538E">
        <w:rPr>
          <w:sz w:val="28"/>
          <w:szCs w:val="28"/>
        </w:rPr>
        <w:t>Т.И. Вдовина</w:t>
      </w:r>
    </w:p>
    <w:p w:rsidR="002F2962" w:rsidRPr="00E9538E" w:rsidRDefault="002F2962" w:rsidP="00E9538E">
      <w:pPr>
        <w:pStyle w:val="a9"/>
        <w:rPr>
          <w:rFonts w:eastAsia="Calibri"/>
        </w:rPr>
      </w:pPr>
      <w:r w:rsidRPr="00E9538E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  <w:r w:rsidR="00E9538E">
        <w:rPr>
          <w:rFonts w:eastAsia="Calibri"/>
          <w:sz w:val="28"/>
          <w:szCs w:val="28"/>
        </w:rPr>
        <w:t xml:space="preserve"> </w:t>
      </w:r>
      <w:r w:rsidRPr="00E9538E">
        <w:rPr>
          <w:rFonts w:eastAsia="Calibri"/>
          <w:sz w:val="28"/>
          <w:szCs w:val="28"/>
        </w:rPr>
        <w:t>Н.С. Жилина</w:t>
      </w: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Pr="002F2962" w:rsidRDefault="002F2962" w:rsidP="002F296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2962" w:rsidRDefault="002F2962" w:rsidP="002F2962">
      <w:pPr>
        <w:spacing w:after="200" w:line="276" w:lineRule="auto"/>
        <w:contextualSpacing/>
        <w:rPr>
          <w:rFonts w:eastAsia="Calibri"/>
        </w:rPr>
      </w:pPr>
    </w:p>
    <w:p w:rsidR="00B92CFA" w:rsidRPr="00B92CFA" w:rsidRDefault="00B92CFA" w:rsidP="00B92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B92CFA" w:rsidRDefault="00B92CFA">
      <w:r>
        <w:br w:type="page"/>
      </w:r>
    </w:p>
    <w:p w:rsidR="00B92CFA" w:rsidRDefault="00B92CFA">
      <w:pPr>
        <w:sectPr w:rsidR="00B92CFA" w:rsidSect="00B92C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2CFA" w:rsidRDefault="00B92CFA"/>
    <w:tbl>
      <w:tblPr>
        <w:tblW w:w="16332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0"/>
        <w:gridCol w:w="711"/>
        <w:gridCol w:w="743"/>
        <w:gridCol w:w="533"/>
        <w:gridCol w:w="2975"/>
        <w:gridCol w:w="916"/>
        <w:gridCol w:w="9380"/>
        <w:gridCol w:w="901"/>
        <w:gridCol w:w="143"/>
      </w:tblGrid>
      <w:tr w:rsidR="004030EA" w:rsidRPr="004030EA" w:rsidTr="00131774">
        <w:trPr>
          <w:gridAfter w:val="2"/>
          <w:wAfter w:w="1044" w:type="dxa"/>
          <w:trHeight w:val="37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4030EA" w:rsidRDefault="00B92CFA" w:rsidP="00B92CFA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4030EA"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</w:tr>
      <w:tr w:rsidR="00882807" w:rsidRPr="004030EA" w:rsidTr="00131774">
        <w:trPr>
          <w:gridAfter w:val="2"/>
          <w:wAfter w:w="1044" w:type="dxa"/>
          <w:trHeight w:val="463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4030EA" w:rsidRDefault="00B92CFA" w:rsidP="00B92CFA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постановлению администрации</w:t>
            </w:r>
            <w:r w:rsidR="004030EA"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</w:tr>
      <w:tr w:rsidR="004030EA" w:rsidRPr="004030EA" w:rsidTr="00131774">
        <w:trPr>
          <w:gridAfter w:val="2"/>
          <w:wAfter w:w="1044" w:type="dxa"/>
          <w:trHeight w:val="49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FA" w:rsidRDefault="00B92CFA" w:rsidP="00B92CFA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Ужурского района Красноярского края     </w:t>
            </w:r>
            <w:r w:rsidR="004030EA"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30EA" w:rsidRPr="004030EA" w:rsidRDefault="00B92CFA" w:rsidP="009422AE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42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3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942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2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4030EA" w:rsidRPr="004030EA" w:rsidTr="00131774">
        <w:trPr>
          <w:gridAfter w:val="2"/>
          <w:wAfter w:w="1044" w:type="dxa"/>
          <w:trHeight w:val="37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4030EA" w:rsidRDefault="004030EA" w:rsidP="00B92CFA">
            <w:pPr>
              <w:tabs>
                <w:tab w:val="left" w:pos="10971"/>
              </w:tabs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</w:tr>
      <w:tr w:rsidR="004030EA" w:rsidRPr="004030EA" w:rsidTr="00131774">
        <w:trPr>
          <w:gridAfter w:val="2"/>
          <w:wAfter w:w="1044" w:type="dxa"/>
          <w:trHeight w:val="37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4030EA" w:rsidRDefault="004030EA" w:rsidP="00882807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After w:val="1"/>
          <w:wAfter w:w="143" w:type="dxa"/>
          <w:trHeight w:val="37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1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tabs>
                <w:tab w:val="left" w:pos="10927"/>
              </w:tabs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18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131774" w:rsidRPr="00131774" w:rsidTr="00131774">
        <w:trPr>
          <w:gridBefore w:val="1"/>
          <w:wBefore w:w="30" w:type="dxa"/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1 16 01113 01 0000 140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1 16 01123 01 0001 140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1 16 01163 01 0000 140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лесного хозяйства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1 16 11050 01 0000 140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112 01010 01 0000 120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112 01030 01 0000 120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112 01041 01 0000 120 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Плата за размещение отходов производства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112 01042 01 0000 120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размещение твердых коммунальных отходов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образования Ужурского района»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111 05035 05 0000 120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113 02065 05 0000 130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113 02095 05 0000 130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114 02053 05 0000 410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116 07090 05 0000 140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116 10031 05 0000 140 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116 10032 05 0000 140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116 10123 01 0000 140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207 05030 05 0000 150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счетная комиссия Ужурского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116 10100 05 0000 140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 по государственной охране объектов культурного наследия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Ужурский районный Совет депутатов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образования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казённое учреждение «Управление культуры, спорта и молодёжной политики  Ужурского района»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116 10031 05 0000 140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207 05030 05 0000 150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111 03050 05 0000 120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113 01995 05 0000 130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113 02065 05 0000 130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113 02995 05 0000 130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компенсации затрат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114 02053 05 0000 440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116 10031 05 0000 140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116 10032 05 0000 140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774" w:rsidRPr="00131774" w:rsidTr="00131774">
        <w:trPr>
          <w:gridBefore w:val="1"/>
          <w:wBefore w:w="30" w:type="dxa"/>
          <w:trHeight w:val="7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116 10100 05 0000 140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районов)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8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118 01510 05 0000 150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118 01520 05 0000 150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118 02500 05 0000 150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муниципальных районов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202 15002 05 0000 150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202 19999 05 0000 150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муниципальных образований края (на частичную компенсацию расходов на оплату труда работников муниципальных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202 19999 05 2724 150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</w:t>
            </w:r>
          </w:p>
        </w:tc>
      </w:tr>
      <w:tr w:rsidR="00131774" w:rsidRPr="00131774" w:rsidTr="00131774">
        <w:trPr>
          <w:gridBefore w:val="1"/>
          <w:wBefore w:w="30" w:type="dxa"/>
          <w:trHeight w:val="14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202 20299 05 0000 150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31774" w:rsidRPr="00131774" w:rsidTr="00131774">
        <w:trPr>
          <w:gridBefore w:val="1"/>
          <w:wBefore w:w="30" w:type="dxa"/>
          <w:trHeight w:val="11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202 20302 05 0000 150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202 25097 05 0000 150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202 25169 05 0000 150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202 25228 05 0000 150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оснащение объектов спортивной инфраструктуры спортивно-технологическим оборудованием 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202 25304 05 0000 150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202 25394 05 0000 150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202 25497 05 0000 150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202 25511 05 0000 150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проведение комплексных кадастровых работ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202 25519 05 0000 150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202 25555 05 0000 150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131774" w:rsidRPr="00131774" w:rsidTr="00131774">
        <w:trPr>
          <w:gridBefore w:val="1"/>
          <w:wBefore w:w="30" w:type="dxa"/>
          <w:trHeight w:val="3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202 25567 05 0000 150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202 29999 05 1060 150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районов (на реализацию мероприятий, направленных на повышение безопасности дорожного движения, за счет средств дорожного </w:t>
            </w: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14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202 29999 05 1598 150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аевого бюджета)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202 29999 05 7398 150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202 29999 05 7412 150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обеспечение первичных мер пожарной безопасности)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202 29999 05 7413 150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202 29999 05 7419 150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поддержку спортивных клубов по месту жительства)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202 29999 05 7427 150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202 29999 05 7430 150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</w:t>
            </w: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аевого бюджета)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202 29999 05 7437 150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202 29999 05 7442 150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 (на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</w:tr>
      <w:tr w:rsidR="00131774" w:rsidRPr="00131774" w:rsidTr="00131774">
        <w:trPr>
          <w:gridBefore w:val="1"/>
          <w:wBefore w:w="30" w:type="dxa"/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202 29999 05 7451 150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районов (для поощрения муниципальных образований - победителей конкурса лучших проектов создания комфортной городской среды) </w:t>
            </w:r>
          </w:p>
        </w:tc>
      </w:tr>
      <w:tr w:rsidR="00131774" w:rsidRPr="00131774" w:rsidTr="00131774">
        <w:trPr>
          <w:gridBefore w:val="1"/>
          <w:wBefore w:w="30" w:type="dxa"/>
          <w:trHeight w:val="22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202 29999 05 7453 150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строительство или приобретение жилья в сельской местности)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202 29999 05 7454 150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развитие системы патриотического воспитания в рамках деятельности муниципальных молодежных центров)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090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202 29999 05 7456 150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поддержку деятельности муниципальных молодежных центров)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202 29999 05 7463 150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организацию (строительство) мест (площадок) накопления отходов потребления и приобретение контейнерного оборудования)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202 29999 05 7466 150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202 29999 05 7484 150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202 29999 05 7488 150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202 29999 05 7508 150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202 29999 05 7509 150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202 29999 05 7555 150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районов (на организацию и проведение </w:t>
            </w:r>
            <w:proofErr w:type="spell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акарицидных</w:t>
            </w:r>
            <w:proofErr w:type="spell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обработок мест массового отдыха населения)</w:t>
            </w:r>
          </w:p>
        </w:tc>
      </w:tr>
      <w:tr w:rsidR="00131774" w:rsidRPr="00131774" w:rsidTr="00131774">
        <w:trPr>
          <w:gridBefore w:val="1"/>
          <w:wBefore w:w="30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202 29999 05 7563 150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131774" w:rsidRPr="00131774" w:rsidTr="00131774">
        <w:trPr>
          <w:gridBefore w:val="1"/>
          <w:wBefore w:w="30" w:type="dxa"/>
          <w:trHeight w:val="22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202 29999 05 7571 150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202 29999 05 7572 150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202 29999 05 7607 150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202 29999 05 7641 150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202 29999 05 7645 150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создание условий для развития услуг связи в малочисленных и труднодоступных населенных пунктах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10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202 29999 05 7741 150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202 29999 05 7749 150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районов (для реализации проектов по решению вопросов местного значения сельских поселений) 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202 29999 05 7840 150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 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202 30024 05 0289 150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131774" w:rsidRPr="00131774" w:rsidTr="00131774">
        <w:trPr>
          <w:gridBefore w:val="1"/>
          <w:wBefore w:w="30" w:type="dxa"/>
          <w:trHeight w:val="29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202 30024 05 7408 150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31774" w:rsidRPr="00131774" w:rsidTr="00131774">
        <w:trPr>
          <w:gridBefore w:val="1"/>
          <w:wBefore w:w="30" w:type="dxa"/>
          <w:trHeight w:val="3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202 30024 05 7409 150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202 30024 05 7429 150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(реализация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выполнением»)</w:t>
            </w:r>
          </w:p>
        </w:tc>
      </w:tr>
      <w:tr w:rsidR="00131774" w:rsidRPr="00131774" w:rsidTr="00131774">
        <w:trPr>
          <w:gridBefore w:val="1"/>
          <w:wBefore w:w="30" w:type="dxa"/>
          <w:trHeight w:val="15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202 30024 05 7514 150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(реализация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202 30024 05 7517 150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 (в соответствии с Законом края от 27 декабря 2005 года № 17-4397)  по решению вопросов поддержки сельскохозяйственного производства 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202 30024 05 7518 150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13 июня 2013 года № 4-1402 «О наделении органов местного самоуправления муниципальных образований  края  отдельными государственными полномочиями по организации мероприятий при осуществлении деятельности по обращению с животными без владельцев»)</w:t>
            </w:r>
          </w:p>
        </w:tc>
      </w:tr>
      <w:tr w:rsidR="00131774" w:rsidRPr="00131774" w:rsidTr="00131774">
        <w:trPr>
          <w:gridBefore w:val="1"/>
          <w:wBefore w:w="30" w:type="dxa"/>
          <w:trHeight w:val="11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202 30024 05 7519 150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дела»)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202 30024 05 7552 150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несовершеннолетних») </w:t>
            </w:r>
          </w:p>
        </w:tc>
      </w:tr>
      <w:tr w:rsidR="00131774" w:rsidRPr="00131774" w:rsidTr="00131774">
        <w:trPr>
          <w:gridBefore w:val="1"/>
          <w:wBefore w:w="30" w:type="dxa"/>
          <w:trHeight w:val="25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202 30024 05 7554 150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</w:t>
            </w: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реализующих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образовательную программу дошкольного образования, без взимания родительской платы»)</w:t>
            </w:r>
          </w:p>
        </w:tc>
      </w:tr>
      <w:tr w:rsidR="00131774" w:rsidRPr="00131774" w:rsidTr="00131774">
        <w:trPr>
          <w:gridBefore w:val="1"/>
          <w:wBefore w:w="30" w:type="dxa"/>
          <w:trHeight w:val="3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202 30024 05 7564 150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31774" w:rsidRPr="00131774" w:rsidTr="00131774">
        <w:trPr>
          <w:gridBefore w:val="1"/>
          <w:wBefore w:w="30" w:type="dxa"/>
          <w:trHeight w:val="22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202 30024 05 7566 150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(реализация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платы») 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202 30024 05 7570 150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услуги»)</w:t>
            </w:r>
          </w:p>
        </w:tc>
      </w:tr>
      <w:tr w:rsidR="00131774" w:rsidRPr="00131774" w:rsidTr="00131774">
        <w:trPr>
          <w:gridBefore w:val="1"/>
          <w:wBefore w:w="30" w:type="dxa"/>
          <w:trHeight w:val="18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202 30024 05 7587 150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родителей»)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29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202 30024 05  7588 150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202 30024 05 7601 150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(в соответствии с Законом края от 29 ноября 2005 года № 16-4081 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18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202 30024 05 7604 150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(распределение субвенций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прав»)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18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202 30024 05 7649 150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(распределение субвенций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детей») </w:t>
            </w:r>
          </w:p>
        </w:tc>
      </w:tr>
      <w:tr w:rsidR="00131774" w:rsidRPr="00131774" w:rsidTr="00131774">
        <w:trPr>
          <w:gridBefore w:val="1"/>
          <w:wBefore w:w="30" w:type="dxa"/>
          <w:trHeight w:val="22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202 30024 05 7846 150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</w:t>
            </w:r>
            <w:proofErr w:type="gram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года № 11-5284))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11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31774" w:rsidRPr="00131774" w:rsidTr="00131774">
        <w:trPr>
          <w:gridBefore w:val="1"/>
          <w:wBefore w:w="30" w:type="dxa"/>
          <w:trHeight w:val="10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202 35082 05 0000 150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202 35118 05 0000 150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202 35120 05 0000 120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202 45303 05 0000 150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202 45424 05 0000 150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бюджетам муниципальных районов Красноярского края - победителей Всероссийского конкурса лучших проектов создания комфортной городской среды на реализацию комплекса мероприятий по благоустройству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202 49999 05 5299 150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202 49999 05 7412 150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безопасности)</w:t>
            </w:r>
          </w:p>
        </w:tc>
      </w:tr>
      <w:tr w:rsidR="00DA63CA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3CA" w:rsidRPr="00131774" w:rsidRDefault="00DA63CA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3CA" w:rsidRPr="00131774" w:rsidRDefault="00DA63CA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CA" w:rsidRPr="00131774" w:rsidRDefault="00DA63CA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202 49999 05 7558 150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CA" w:rsidRPr="00131774" w:rsidRDefault="00DA63CA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бюджетам муниципальных образований 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</w:t>
            </w:r>
            <w:r w:rsidRPr="00DA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сотрудников на новую </w:t>
            </w:r>
            <w:proofErr w:type="spellStart"/>
            <w:r w:rsidRPr="00DA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коронавирусную</w:t>
            </w:r>
            <w:proofErr w:type="spellEnd"/>
            <w:r w:rsidRPr="00DA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инфекцию (COVID-19)</w:t>
            </w:r>
          </w:p>
        </w:tc>
      </w:tr>
      <w:tr w:rsidR="00CA6078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078" w:rsidRPr="00131774" w:rsidRDefault="00CA607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078" w:rsidRPr="00131774" w:rsidRDefault="00CA607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78" w:rsidRPr="00131774" w:rsidRDefault="00CA6078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202 49999 05 7664 150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78" w:rsidRPr="00131774" w:rsidRDefault="00CA6078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бюджетам муниципальных районов на государственную поддержку муниципальных комплексных проектов развития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202 49999 05 7745 150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131774" w:rsidRPr="00131774" w:rsidTr="00131774">
        <w:trPr>
          <w:gridBefore w:val="1"/>
          <w:wBefore w:w="30" w:type="dxa"/>
          <w:trHeight w:val="7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207 05030 05 0000 150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208 05000 05 0000 150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218 05010 05 0000 150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218 05020 05 0000 150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218 05030 05 0000 150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31774" w:rsidRPr="00131774" w:rsidTr="00131774">
        <w:trPr>
          <w:gridBefore w:val="1"/>
          <w:wBefore w:w="30" w:type="dxa"/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218 60010 05 0000 150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муниципальных районов от возврата прочих остатков субсидий, субвенций и    иных межбюджетных  трансфертов, имеющих  целевое назначение, прошлых лет из бюджетов поселений,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219 60010 05 0000 150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131774" w:rsidRPr="00131774" w:rsidTr="00131774">
        <w:trPr>
          <w:gridBefore w:val="1"/>
          <w:wBefore w:w="30" w:type="dxa"/>
          <w:trHeight w:val="14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1 03 02231 01 0000 110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18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1 03 02241 01 0000 110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14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1 03 02251 01 0000 110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14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сельского хозяйства и торговли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67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  <w:r w:rsidR="0067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22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1 16 01333 01 0000 140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 строительного надзора и жилищного контроля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Ужурского района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67223E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108 08150 01 1000 110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продукции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108 08150 01 4000 110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продукции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111 05013 05 0000 120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34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340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111 05025 05 0000 120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районов, (за исключением земельных участков муниципальных бюджетных, автономных </w:t>
            </w: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учреждений)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111 05035 05 0000 120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111 05035 05 0000 120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муниципального района (за исключением земельных участков)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111 05075 05 0000 120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унитарных предприятий, в том числе казенных)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111 09045 05 0000 120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111 09080  05 0000 120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131774" w:rsidRPr="00131774" w:rsidTr="00131774">
        <w:trPr>
          <w:gridBefore w:val="1"/>
          <w:wBefore w:w="30" w:type="dxa"/>
          <w:trHeight w:val="6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113 01995 05 0000 130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113 02995 05 0000 130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муниципальных 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114 02053 05 0000 410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 по указанному имуществу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114 02053 05 0000 440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1774" w:rsidRPr="00131774" w:rsidTr="00131774">
        <w:trPr>
          <w:gridBefore w:val="1"/>
          <w:wBefore w:w="30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114 06013 05 0000 430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114 06025 05 0000 430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 и автономных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116 01074 01 0000 140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116 01084 01 0000 140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116 07090 05 0000 140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18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116 10031 05 0000 140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получатели средств бюджета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10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116 10032 05 0000 140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116 10123 01 0000 140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207 05030 05 0000 150 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Архивное агентство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1 01 01012 02 0000 110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3405E8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1 01 02050 01 0000 110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1 01 02080 01 0000 110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1 01 02090 01 0000 110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131774" w:rsidRPr="00131774" w:rsidTr="00131774">
        <w:trPr>
          <w:gridBefore w:val="1"/>
          <w:wBefore w:w="30" w:type="dxa"/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1 05 01012 01 0000 110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1 05 01022 01 0000 110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1 05 01050 01 0000 110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131774" w:rsidRPr="00131774" w:rsidTr="00131774">
        <w:trPr>
          <w:gridBefore w:val="1"/>
          <w:wBefore w:w="30" w:type="dxa"/>
          <w:trHeight w:val="4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131774" w:rsidRPr="00131774" w:rsidTr="00131774">
        <w:trPr>
          <w:gridBefore w:val="1"/>
          <w:wBefore w:w="30" w:type="dxa"/>
          <w:trHeight w:val="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1 08 03010 01 1050 110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 (за исключением Верховного Суда РФ) (государственная пошлина, уплачиваемая при обращении в суды) 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108 03010 01 1060 110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131774" w:rsidRPr="00131774" w:rsidTr="00131774">
        <w:trPr>
          <w:gridBefore w:val="1"/>
          <w:wBefore w:w="30" w:type="dxa"/>
          <w:trHeight w:val="11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1 16 10129 01 0000 140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131774" w:rsidRPr="00131774" w:rsidTr="00131774">
        <w:trPr>
          <w:gridBefore w:val="1"/>
          <w:wBefore w:w="30" w:type="dxa"/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1 16 01123 01 0000 140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70817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Прокуратура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22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1 16 10123 01 0051 140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1 16 01113 01 0000 140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1 16 01123 01 0000 140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8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1 16 01163 01 0000 140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D9467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F258F3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F258F3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F258F3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F258F3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1 16 01213 01 0000 140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города Ужура</w:t>
            </w:r>
          </w:p>
        </w:tc>
      </w:tr>
      <w:tr w:rsidR="00131774" w:rsidRPr="00131774" w:rsidTr="00131774">
        <w:trPr>
          <w:gridBefore w:val="1"/>
          <w:wBefore w:w="30" w:type="dxa"/>
          <w:trHeight w:val="11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F258F3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111 05013 13 0000 120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31774" w:rsidRPr="00131774" w:rsidTr="00131774">
        <w:trPr>
          <w:gridBefore w:val="1"/>
          <w:wBefore w:w="30" w:type="dxa"/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F258F3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114 06013 13 0000 430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31774" w:rsidRPr="00131774" w:rsidTr="00131774">
        <w:trPr>
          <w:gridBefore w:val="1"/>
          <w:wBefore w:w="30" w:type="dxa"/>
          <w:trHeight w:val="11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F258F3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114 06313 13 0000 430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31774" w:rsidRPr="00131774" w:rsidTr="00131774">
        <w:trPr>
          <w:gridBefore w:val="1"/>
          <w:wBefore w:w="30" w:type="dxa"/>
          <w:trHeight w:val="15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F258F3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116 01084 01 0000 140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транспорта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935052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935052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935052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93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93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0857" w:rsidRDefault="00520857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A7" w:rsidRDefault="007A0FA7" w:rsidP="00882807">
      <w:pPr>
        <w:spacing w:after="0" w:line="240" w:lineRule="auto"/>
      </w:pPr>
      <w:r>
        <w:separator/>
      </w:r>
    </w:p>
  </w:endnote>
  <w:endnote w:type="continuationSeparator" w:id="0">
    <w:p w:rsidR="007A0FA7" w:rsidRDefault="007A0FA7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A7" w:rsidRDefault="007A0FA7" w:rsidP="00882807">
      <w:pPr>
        <w:spacing w:after="0" w:line="240" w:lineRule="auto"/>
      </w:pPr>
      <w:r>
        <w:separator/>
      </w:r>
    </w:p>
  </w:footnote>
  <w:footnote w:type="continuationSeparator" w:id="0">
    <w:p w:rsidR="007A0FA7" w:rsidRDefault="007A0FA7" w:rsidP="0088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A10C7"/>
    <w:rsid w:val="000C628E"/>
    <w:rsid w:val="00131774"/>
    <w:rsid w:val="00170817"/>
    <w:rsid w:val="001C37C6"/>
    <w:rsid w:val="00215DE0"/>
    <w:rsid w:val="002A0DE0"/>
    <w:rsid w:val="002F2962"/>
    <w:rsid w:val="003405E8"/>
    <w:rsid w:val="00351017"/>
    <w:rsid w:val="003517F9"/>
    <w:rsid w:val="003C610D"/>
    <w:rsid w:val="004030EA"/>
    <w:rsid w:val="00446D18"/>
    <w:rsid w:val="004C0F5D"/>
    <w:rsid w:val="00520857"/>
    <w:rsid w:val="0057269C"/>
    <w:rsid w:val="00664BC2"/>
    <w:rsid w:val="006716C9"/>
    <w:rsid w:val="0067223E"/>
    <w:rsid w:val="007A0FA7"/>
    <w:rsid w:val="007B1131"/>
    <w:rsid w:val="008337AF"/>
    <w:rsid w:val="00882807"/>
    <w:rsid w:val="00935052"/>
    <w:rsid w:val="009422AE"/>
    <w:rsid w:val="00960509"/>
    <w:rsid w:val="0097569B"/>
    <w:rsid w:val="009C1723"/>
    <w:rsid w:val="009D0618"/>
    <w:rsid w:val="00B11F3E"/>
    <w:rsid w:val="00B92CFA"/>
    <w:rsid w:val="00BE6A28"/>
    <w:rsid w:val="00C03201"/>
    <w:rsid w:val="00CA6078"/>
    <w:rsid w:val="00D656D8"/>
    <w:rsid w:val="00D9467D"/>
    <w:rsid w:val="00DA63CA"/>
    <w:rsid w:val="00E9538E"/>
    <w:rsid w:val="00F166BD"/>
    <w:rsid w:val="00F258F3"/>
    <w:rsid w:val="00FD3F68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42</Pages>
  <Words>10733</Words>
  <Characters>61181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33</cp:revision>
  <dcterms:created xsi:type="dcterms:W3CDTF">2022-01-26T09:18:00Z</dcterms:created>
  <dcterms:modified xsi:type="dcterms:W3CDTF">2022-03-28T09:42:00Z</dcterms:modified>
</cp:coreProperties>
</file>