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EC" w:rsidRPr="00185020" w:rsidRDefault="00B56CEC" w:rsidP="00B56CEC">
      <w:pPr>
        <w:jc w:val="center"/>
        <w:rPr>
          <w:rFonts w:ascii="Times New Roman" w:hAnsi="Times New Roman" w:cs="Times New Roman"/>
        </w:rPr>
      </w:pPr>
      <w:r w:rsidRPr="00185020">
        <w:rPr>
          <w:rFonts w:ascii="Times New Roman" w:hAnsi="Times New Roman" w:cs="Times New Roman"/>
          <w:noProof/>
        </w:rPr>
        <w:drawing>
          <wp:inline distT="0" distB="0" distL="0" distR="0" wp14:anchorId="6B2BDD27" wp14:editId="0CD0122A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EC" w:rsidRPr="00185020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20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56CEC" w:rsidRPr="00185020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502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976B5" w:rsidRPr="00185020" w:rsidRDefault="004976B5" w:rsidP="00B56C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56CEC" w:rsidRPr="00185020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8502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76B5" w:rsidRPr="00185020" w:rsidRDefault="004976B5" w:rsidP="00B5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6B5" w:rsidRPr="00185020" w:rsidRDefault="000E4704" w:rsidP="00BF0950">
      <w:pPr>
        <w:pStyle w:val="2"/>
        <w:tabs>
          <w:tab w:val="left" w:pos="4253"/>
        </w:tabs>
        <w:ind w:right="-1"/>
        <w:jc w:val="both"/>
        <w:rPr>
          <w:szCs w:val="28"/>
        </w:rPr>
      </w:pPr>
      <w:r>
        <w:rPr>
          <w:szCs w:val="28"/>
        </w:rPr>
        <w:t>02</w:t>
      </w:r>
      <w:r w:rsidR="00C0471F" w:rsidRPr="00185020">
        <w:rPr>
          <w:szCs w:val="28"/>
        </w:rPr>
        <w:t>.</w:t>
      </w:r>
      <w:r w:rsidR="00BF0950" w:rsidRPr="00185020">
        <w:rPr>
          <w:szCs w:val="28"/>
        </w:rPr>
        <w:t>0</w:t>
      </w:r>
      <w:r>
        <w:rPr>
          <w:szCs w:val="28"/>
        </w:rPr>
        <w:t>3</w:t>
      </w:r>
      <w:r w:rsidR="00C0471F" w:rsidRPr="00185020">
        <w:rPr>
          <w:szCs w:val="28"/>
        </w:rPr>
        <w:t>.202</w:t>
      </w:r>
      <w:r w:rsidR="00C77DE0" w:rsidRPr="00185020">
        <w:rPr>
          <w:szCs w:val="28"/>
        </w:rPr>
        <w:t>2</w:t>
      </w:r>
      <w:r w:rsidR="00560E0D" w:rsidRPr="00185020">
        <w:rPr>
          <w:szCs w:val="28"/>
        </w:rPr>
        <w:t xml:space="preserve"> </w:t>
      </w:r>
      <w:r w:rsidR="000B722D" w:rsidRPr="00185020">
        <w:rPr>
          <w:szCs w:val="28"/>
        </w:rPr>
        <w:t xml:space="preserve">                                       </w:t>
      </w:r>
      <w:r w:rsidR="00C0471F" w:rsidRPr="00185020">
        <w:rPr>
          <w:szCs w:val="28"/>
        </w:rPr>
        <w:t xml:space="preserve">  </w:t>
      </w:r>
      <w:r w:rsidR="000B722D" w:rsidRPr="00185020">
        <w:rPr>
          <w:szCs w:val="28"/>
        </w:rPr>
        <w:t xml:space="preserve"> </w:t>
      </w:r>
      <w:r w:rsidR="00624707" w:rsidRPr="00185020">
        <w:rPr>
          <w:szCs w:val="28"/>
        </w:rPr>
        <w:t xml:space="preserve">г. </w:t>
      </w:r>
      <w:r w:rsidR="00560E0D" w:rsidRPr="00185020">
        <w:rPr>
          <w:szCs w:val="28"/>
        </w:rPr>
        <w:t>Ужур</w:t>
      </w:r>
      <w:r w:rsidR="00C11570" w:rsidRPr="00185020">
        <w:rPr>
          <w:szCs w:val="28"/>
        </w:rPr>
        <w:t xml:space="preserve"> </w:t>
      </w:r>
      <w:r w:rsidR="000B722D" w:rsidRPr="00185020">
        <w:rPr>
          <w:szCs w:val="28"/>
        </w:rPr>
        <w:t xml:space="preserve">                                               </w:t>
      </w:r>
      <w:r w:rsidR="00C11570" w:rsidRPr="00185020">
        <w:rPr>
          <w:szCs w:val="28"/>
        </w:rPr>
        <w:t>№</w:t>
      </w:r>
      <w:r w:rsidR="00C0471F" w:rsidRPr="00185020">
        <w:rPr>
          <w:szCs w:val="28"/>
        </w:rPr>
        <w:t xml:space="preserve"> </w:t>
      </w:r>
      <w:r>
        <w:rPr>
          <w:szCs w:val="28"/>
        </w:rPr>
        <w:t>139</w:t>
      </w:r>
    </w:p>
    <w:p w:rsidR="00207DD2" w:rsidRPr="00185020" w:rsidRDefault="00207DD2" w:rsidP="0020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E45" w:rsidRPr="00185020" w:rsidRDefault="00016E45" w:rsidP="0001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Ужурского района от 12.10.2020 № 665 «Об утверждении Правил персонифицированного финансирования дополнительного образования детей в Ужурском районе»</w:t>
      </w:r>
    </w:p>
    <w:p w:rsidR="00016E45" w:rsidRPr="00185020" w:rsidRDefault="00016E45" w:rsidP="0020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E3" w:rsidRPr="00185020" w:rsidRDefault="00016E45" w:rsidP="00016E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 № 1492, </w:t>
      </w:r>
      <w:r w:rsidR="00342BE3" w:rsidRPr="001850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17CB" w:rsidRPr="00185020" w:rsidRDefault="00342BE3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1.</w:t>
      </w:r>
      <w:r w:rsidR="00AB1B4D"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="00016E45" w:rsidRPr="00185020">
        <w:rPr>
          <w:rFonts w:ascii="Times New Roman" w:hAnsi="Times New Roman" w:cs="Times New Roman"/>
          <w:sz w:val="28"/>
          <w:szCs w:val="28"/>
        </w:rPr>
        <w:t>Внести в постановление администрации Ужурского района от 12.10.2020 № 665 «Об утверждении Правил персонифицированного финансирования дополнительного образования детей в Ужурском районе»</w:t>
      </w:r>
      <w:r w:rsidR="007E17CB" w:rsidRPr="00185020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7E17CB" w:rsidRPr="00185020" w:rsidRDefault="008E0EBA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1.1. </w:t>
      </w:r>
      <w:r w:rsidR="007C2500" w:rsidRPr="00185020">
        <w:rPr>
          <w:rFonts w:ascii="Times New Roman" w:hAnsi="Times New Roman" w:cs="Times New Roman"/>
          <w:sz w:val="28"/>
          <w:szCs w:val="28"/>
        </w:rPr>
        <w:t>Приложение</w:t>
      </w:r>
      <w:r w:rsidR="007E17CB" w:rsidRPr="00185020">
        <w:rPr>
          <w:rFonts w:ascii="Times New Roman" w:hAnsi="Times New Roman" w:cs="Times New Roman"/>
          <w:sz w:val="28"/>
          <w:szCs w:val="28"/>
        </w:rPr>
        <w:t xml:space="preserve"> № 1 к Постановлению</w:t>
      </w:r>
      <w:r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="007C2500" w:rsidRPr="00185020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 к настоящему постановлению</w:t>
      </w:r>
      <w:r w:rsidR="00013956" w:rsidRPr="00185020">
        <w:rPr>
          <w:rFonts w:ascii="Times New Roman" w:hAnsi="Times New Roman" w:cs="Times New Roman"/>
          <w:sz w:val="28"/>
          <w:szCs w:val="28"/>
        </w:rPr>
        <w:t>.</w:t>
      </w:r>
    </w:p>
    <w:p w:rsidR="009A5E26" w:rsidRPr="00185020" w:rsidRDefault="0010373A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1.2</w:t>
      </w:r>
      <w:r w:rsidR="00013956" w:rsidRPr="00185020">
        <w:rPr>
          <w:rFonts w:ascii="Times New Roman" w:hAnsi="Times New Roman" w:cs="Times New Roman"/>
          <w:sz w:val="28"/>
          <w:szCs w:val="28"/>
        </w:rPr>
        <w:t>. П</w:t>
      </w:r>
      <w:r w:rsidR="00016E45" w:rsidRPr="00185020">
        <w:rPr>
          <w:rFonts w:ascii="Times New Roman" w:hAnsi="Times New Roman" w:cs="Times New Roman"/>
          <w:sz w:val="28"/>
          <w:szCs w:val="28"/>
        </w:rPr>
        <w:t>риложение № 2</w:t>
      </w:r>
      <w:r w:rsidR="00013956" w:rsidRPr="00185020">
        <w:rPr>
          <w:rFonts w:ascii="Times New Roman" w:hAnsi="Times New Roman" w:cs="Times New Roman"/>
          <w:sz w:val="28"/>
          <w:szCs w:val="28"/>
        </w:rPr>
        <w:t xml:space="preserve"> к Постановлению изложить </w:t>
      </w:r>
      <w:r w:rsidR="00016E45" w:rsidRPr="00185020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16E45" w:rsidRPr="00185020">
        <w:rPr>
          <w:rFonts w:ascii="Times New Roman" w:hAnsi="Times New Roman" w:cs="Times New Roman"/>
          <w:spacing w:val="2"/>
          <w:sz w:val="28"/>
          <w:szCs w:val="28"/>
        </w:rPr>
        <w:t>согласно приложению</w:t>
      </w:r>
      <w:r w:rsidR="003A32EF" w:rsidRPr="00185020">
        <w:rPr>
          <w:rFonts w:ascii="Times New Roman" w:hAnsi="Times New Roman" w:cs="Times New Roman"/>
          <w:spacing w:val="2"/>
          <w:sz w:val="28"/>
          <w:szCs w:val="28"/>
        </w:rPr>
        <w:t xml:space="preserve"> №2</w:t>
      </w:r>
      <w:r w:rsidR="00016E45" w:rsidRPr="00185020">
        <w:rPr>
          <w:rFonts w:ascii="Times New Roman" w:hAnsi="Times New Roman" w:cs="Times New Roman"/>
          <w:spacing w:val="2"/>
          <w:sz w:val="28"/>
          <w:szCs w:val="28"/>
        </w:rPr>
        <w:t xml:space="preserve"> к настоящему постановлению</w:t>
      </w:r>
      <w:r w:rsidR="00016E45" w:rsidRPr="001850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6E45" w:rsidRPr="0018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7B" w:rsidRPr="00185020" w:rsidRDefault="00A4367B" w:rsidP="00207D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2. </w:t>
      </w:r>
      <w:r w:rsidR="005A6E9A" w:rsidRPr="0018502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по социальным вопросам и общественно – политической работе В.А. Богданову.</w:t>
      </w:r>
      <w:r w:rsidRPr="0018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5" w:rsidRPr="00185020" w:rsidRDefault="00A4367B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3</w:t>
      </w:r>
      <w:r w:rsidR="00873580" w:rsidRPr="00185020">
        <w:rPr>
          <w:rFonts w:ascii="Times New Roman" w:hAnsi="Times New Roman" w:cs="Times New Roman"/>
          <w:sz w:val="28"/>
          <w:szCs w:val="28"/>
        </w:rPr>
        <w:t xml:space="preserve">. </w:t>
      </w:r>
      <w:r w:rsidR="00EA5615" w:rsidRPr="0018502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</w:t>
      </w:r>
      <w:r w:rsidR="00D21115" w:rsidRPr="00185020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18502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специальном выпуске районной газеты </w:t>
      </w:r>
      <w:r w:rsidR="00D21115" w:rsidRPr="00185020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185020">
        <w:rPr>
          <w:rFonts w:ascii="Times New Roman" w:hAnsi="Times New Roman" w:cs="Times New Roman"/>
          <w:sz w:val="28"/>
          <w:szCs w:val="28"/>
        </w:rPr>
        <w:t>«Сибирский хлебороб».</w:t>
      </w:r>
    </w:p>
    <w:p w:rsidR="00B56CEC" w:rsidRPr="00185020" w:rsidRDefault="00B56CEC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4FFF" w:rsidRPr="00185020" w:rsidRDefault="006B4FFF" w:rsidP="00B56CEC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3F1" w:rsidRPr="00185020" w:rsidRDefault="00DF4D95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Глава</w:t>
      </w:r>
      <w:r w:rsidR="00774D3E" w:rsidRPr="001850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6A5D" w:rsidRPr="0018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74D3E" w:rsidRPr="00185020">
        <w:rPr>
          <w:rFonts w:ascii="Times New Roman" w:hAnsi="Times New Roman" w:cs="Times New Roman"/>
          <w:sz w:val="28"/>
          <w:szCs w:val="28"/>
        </w:rPr>
        <w:t xml:space="preserve">    </w:t>
      </w:r>
      <w:r w:rsidRPr="00185020">
        <w:rPr>
          <w:rFonts w:ascii="Times New Roman" w:hAnsi="Times New Roman" w:cs="Times New Roman"/>
          <w:sz w:val="28"/>
          <w:szCs w:val="28"/>
        </w:rPr>
        <w:t xml:space="preserve">        </w:t>
      </w:r>
      <w:r w:rsidR="00696A5D" w:rsidRPr="00185020">
        <w:rPr>
          <w:rFonts w:ascii="Times New Roman" w:hAnsi="Times New Roman" w:cs="Times New Roman"/>
          <w:sz w:val="28"/>
          <w:szCs w:val="28"/>
        </w:rPr>
        <w:t xml:space="preserve">  </w:t>
      </w:r>
      <w:r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="00696A5D" w:rsidRPr="00185020">
        <w:rPr>
          <w:rFonts w:ascii="Times New Roman" w:hAnsi="Times New Roman" w:cs="Times New Roman"/>
          <w:sz w:val="28"/>
          <w:szCs w:val="28"/>
        </w:rPr>
        <w:t xml:space="preserve">   </w:t>
      </w:r>
      <w:r w:rsidRPr="00185020">
        <w:rPr>
          <w:rFonts w:ascii="Times New Roman" w:hAnsi="Times New Roman" w:cs="Times New Roman"/>
          <w:sz w:val="28"/>
          <w:szCs w:val="28"/>
        </w:rPr>
        <w:t>К.Н. Зарецкий</w:t>
      </w:r>
    </w:p>
    <w:p w:rsidR="005A6E9A" w:rsidRPr="00185020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Pr="00185020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Pr="00185020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Pr="00185020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Pr="00185020" w:rsidRDefault="005A6E9A" w:rsidP="00930DB5">
      <w:pPr>
        <w:tabs>
          <w:tab w:val="left" w:pos="85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32EF" w:rsidRPr="00185020">
        <w:rPr>
          <w:rFonts w:ascii="Times New Roman" w:hAnsi="Times New Roman" w:cs="Times New Roman"/>
          <w:sz w:val="28"/>
          <w:szCs w:val="28"/>
        </w:rPr>
        <w:t xml:space="preserve"> №1</w:t>
      </w:r>
      <w:r w:rsidRPr="0018502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Ужурского района от </w:t>
      </w:r>
      <w:r w:rsidR="000E4704">
        <w:rPr>
          <w:rFonts w:ascii="Times New Roman" w:hAnsi="Times New Roman" w:cs="Times New Roman"/>
          <w:sz w:val="28"/>
          <w:szCs w:val="28"/>
        </w:rPr>
        <w:t>02.03</w:t>
      </w:r>
      <w:r w:rsidR="003A32EF" w:rsidRPr="00185020">
        <w:rPr>
          <w:rFonts w:ascii="Times New Roman" w:hAnsi="Times New Roman" w:cs="Times New Roman"/>
          <w:sz w:val="28"/>
          <w:szCs w:val="28"/>
        </w:rPr>
        <w:t>.2022</w:t>
      </w:r>
      <w:r w:rsidRPr="00185020">
        <w:rPr>
          <w:rFonts w:ascii="Times New Roman" w:hAnsi="Times New Roman" w:cs="Times New Roman"/>
          <w:sz w:val="28"/>
          <w:szCs w:val="28"/>
        </w:rPr>
        <w:t xml:space="preserve"> № </w:t>
      </w:r>
      <w:r w:rsidR="000E4704">
        <w:rPr>
          <w:rFonts w:ascii="Times New Roman" w:hAnsi="Times New Roman" w:cs="Times New Roman"/>
          <w:sz w:val="28"/>
          <w:szCs w:val="28"/>
        </w:rPr>
        <w:t>139</w:t>
      </w:r>
    </w:p>
    <w:p w:rsidR="00DA4DBC" w:rsidRPr="00185020" w:rsidRDefault="00DA4DBC" w:rsidP="00930DB5">
      <w:pPr>
        <w:tabs>
          <w:tab w:val="left" w:pos="85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A4DBC" w:rsidRPr="00185020" w:rsidRDefault="00DA4DBC" w:rsidP="00DA4DB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20">
        <w:rPr>
          <w:rFonts w:ascii="Times New Roman" w:hAnsi="Times New Roman" w:cs="Times New Roman"/>
          <w:b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Pr="00185020">
        <w:rPr>
          <w:rFonts w:ascii="Times New Roman" w:hAnsi="Times New Roman" w:cs="Times New Roman"/>
          <w:b/>
          <w:color w:val="000000"/>
          <w:sz w:val="28"/>
          <w:szCs w:val="28"/>
        </w:rPr>
        <w:t>Ужурском районе</w:t>
      </w:r>
    </w:p>
    <w:p w:rsidR="003A32EF" w:rsidRPr="00185020" w:rsidRDefault="003A32EF" w:rsidP="00196684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DA4DBC" w:rsidRPr="00185020">
        <w:rPr>
          <w:rFonts w:ascii="Times New Roman" w:hAnsi="Times New Roman" w:cs="Times New Roman"/>
          <w:color w:val="000000"/>
          <w:sz w:val="28"/>
          <w:szCs w:val="28"/>
        </w:rPr>
        <w:t>Ужурском районе</w:t>
      </w:r>
      <w:r w:rsidR="00DA4DBC"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Pr="00185020">
        <w:rPr>
          <w:rFonts w:ascii="Times New Roman" w:hAnsi="Times New Roman" w:cs="Times New Roman"/>
          <w:sz w:val="28"/>
          <w:szCs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</w:t>
      </w:r>
      <w:r w:rsidR="00DA4DBC" w:rsidRPr="00185020">
        <w:rPr>
          <w:rFonts w:ascii="Times New Roman" w:hAnsi="Times New Roman" w:cs="Times New Roman"/>
          <w:color w:val="000000"/>
          <w:sz w:val="28"/>
          <w:szCs w:val="28"/>
        </w:rPr>
        <w:t>Ужурском районе</w:t>
      </w:r>
      <w:r w:rsidRPr="00185020">
        <w:rPr>
          <w:rFonts w:ascii="Times New Roman" w:hAnsi="Times New Roman" w:cs="Times New Roman"/>
          <w:sz w:val="28"/>
          <w:szCs w:val="28"/>
        </w:rPr>
        <w:t xml:space="preserve"> с целью реализации</w:t>
      </w:r>
      <w:r w:rsidR="00202B6C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DA4DBC"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B6C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02B6C">
        <w:rPr>
          <w:rFonts w:ascii="Times New Roman" w:hAnsi="Times New Roman" w:cs="Times New Roman"/>
          <w:color w:val="000000"/>
          <w:sz w:val="28"/>
          <w:szCs w:val="28"/>
        </w:rPr>
        <w:t>18.09.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02B6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202B6C">
        <w:rPr>
          <w:rFonts w:ascii="Times New Roman" w:hAnsi="Times New Roman" w:cs="Times New Roman"/>
          <w:color w:val="000000"/>
          <w:sz w:val="28"/>
          <w:szCs w:val="28"/>
        </w:rPr>
        <w:t>670-р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85020">
        <w:rPr>
          <w:rFonts w:ascii="Times New Roman" w:hAnsi="Times New Roman" w:cs="Times New Roman"/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782DA4" w:rsidRPr="00185020">
        <w:rPr>
          <w:rFonts w:ascii="Times New Roman" w:hAnsi="Times New Roman" w:cs="Times New Roman"/>
          <w:color w:val="000000"/>
          <w:sz w:val="28"/>
          <w:szCs w:val="28"/>
        </w:rPr>
        <w:t>Красноярском крае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8D0946" w:rsidRPr="00185020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730E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0946"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EC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D0946" w:rsidRPr="00185020">
        <w:rPr>
          <w:rFonts w:ascii="Times New Roman" w:hAnsi="Times New Roman" w:cs="Times New Roman"/>
          <w:color w:val="000000"/>
          <w:sz w:val="28"/>
          <w:szCs w:val="28"/>
        </w:rPr>
        <w:t>инистерства образования Красноярского края от 3</w:t>
      </w:r>
      <w:r w:rsidR="00730E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D0946" w:rsidRPr="001850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0EC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8D0946" w:rsidRPr="0018502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30E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0946"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 N</w:t>
      </w:r>
      <w:r w:rsidR="00730EC8">
        <w:rPr>
          <w:rFonts w:ascii="Times New Roman" w:hAnsi="Times New Roman" w:cs="Times New Roman"/>
          <w:color w:val="000000"/>
          <w:sz w:val="28"/>
          <w:szCs w:val="28"/>
        </w:rPr>
        <w:t>746-11-05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 w:rsidR="008D0946" w:rsidRPr="00185020">
        <w:rPr>
          <w:rFonts w:ascii="Times New Roman" w:hAnsi="Times New Roman" w:cs="Times New Roman"/>
          <w:color w:val="000000"/>
          <w:sz w:val="28"/>
          <w:szCs w:val="28"/>
        </w:rPr>
        <w:t>Красноярском крае</w:t>
      </w:r>
      <w:r w:rsidRPr="00185020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региональные Правила). </w:t>
      </w: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</w:t>
      </w:r>
      <w:r w:rsidR="00782DA4" w:rsidRPr="00185020">
        <w:rPr>
          <w:rFonts w:ascii="Times New Roman" w:hAnsi="Times New Roman" w:cs="Times New Roman"/>
          <w:sz w:val="28"/>
          <w:szCs w:val="28"/>
        </w:rPr>
        <w:t xml:space="preserve"> возможностей для детей </w:t>
      </w:r>
      <w:r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="00782DA4" w:rsidRPr="00185020">
        <w:rPr>
          <w:rFonts w:ascii="Times New Roman" w:hAnsi="Times New Roman" w:cs="Times New Roman"/>
          <w:sz w:val="28"/>
          <w:szCs w:val="28"/>
        </w:rPr>
        <w:t>Красноярского края на территории 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>, для оплаты образовательных</w:t>
      </w:r>
      <w:r w:rsidR="00782DA4"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Pr="00185020">
        <w:rPr>
          <w:rFonts w:ascii="Times New Roman" w:hAnsi="Times New Roman" w:cs="Times New Roman"/>
          <w:sz w:val="28"/>
          <w:szCs w:val="28"/>
        </w:rPr>
        <w:t xml:space="preserve"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782DA4" w:rsidRPr="0018502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в </w:t>
      </w:r>
      <w:r w:rsidR="002F5CAB" w:rsidRPr="00185020">
        <w:rPr>
          <w:rFonts w:ascii="Times New Roman" w:hAnsi="Times New Roman" w:cs="Times New Roman"/>
          <w:sz w:val="28"/>
          <w:szCs w:val="28"/>
        </w:rPr>
        <w:t>Ужурском районе обеспечивается за счет средств бюджета Ужурского района.</w:t>
      </w:r>
    </w:p>
    <w:p w:rsidR="003A32EF" w:rsidRPr="00185020" w:rsidRDefault="002F5CAB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Администрация Ужурского района </w:t>
      </w:r>
      <w:r w:rsidR="003A32EF" w:rsidRPr="00185020">
        <w:rPr>
          <w:rFonts w:ascii="Times New Roman" w:hAnsi="Times New Roman" w:cs="Times New Roman"/>
          <w:sz w:val="28"/>
          <w:szCs w:val="28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 дополнительного образования, число действующих сертификатов дополнительного образования, в том числе в разрезе отдельных категорий детей,</w:t>
      </w:r>
      <w:r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="003A32EF" w:rsidRPr="00185020">
        <w:rPr>
          <w:rStyle w:val="21"/>
          <w:rFonts w:eastAsiaTheme="minorHAnsi"/>
          <w:sz w:val="28"/>
          <w:szCs w:val="28"/>
        </w:rPr>
        <w:t>объем обеспечения сертификатов</w:t>
      </w:r>
      <w:r w:rsidRPr="00185020">
        <w:rPr>
          <w:rStyle w:val="21"/>
          <w:rFonts w:eastAsiaTheme="minorHAnsi"/>
          <w:sz w:val="28"/>
          <w:szCs w:val="28"/>
        </w:rPr>
        <w:t xml:space="preserve"> </w:t>
      </w:r>
      <w:r w:rsidR="003A32EF" w:rsidRPr="0018502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="003A32EF" w:rsidRPr="00185020">
        <w:rPr>
          <w:rFonts w:ascii="Times New Roman" w:hAnsi="Times New Roman" w:cs="Times New Roman"/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Pr="00185020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3A32EF" w:rsidRPr="00185020">
        <w:rPr>
          <w:rFonts w:ascii="Times New Roman" w:hAnsi="Times New Roman" w:cs="Times New Roman"/>
          <w:sz w:val="28"/>
          <w:szCs w:val="28"/>
        </w:rPr>
        <w:t xml:space="preserve">для фиксации в информационной системе. </w:t>
      </w: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lastRenderedPageBreak/>
        <w:t xml:space="preserve">По всем вопросам, специально не урегулированным в настоящих Правилах, органы местного самоуправления </w:t>
      </w:r>
      <w:r w:rsidR="002F5CAB" w:rsidRPr="0018502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 xml:space="preserve">, а также организации, находящиеся в их ведении, руководствуются региональными Правилами. </w:t>
      </w: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муниципальных образовательных услуг, предоставляемых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осуществляется за счет средств бюджета </w:t>
      </w:r>
      <w:r w:rsidR="002F5CAB" w:rsidRPr="00185020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185020">
        <w:rPr>
          <w:rFonts w:ascii="Times New Roman" w:hAnsi="Times New Roman" w:cs="Times New Roman"/>
          <w:sz w:val="28"/>
          <w:szCs w:val="28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определяется как размер нормативных затрат, </w:t>
      </w:r>
      <w:r w:rsidR="00EC65C3" w:rsidRPr="00185020">
        <w:rPr>
          <w:rFonts w:ascii="Times New Roman" w:hAnsi="Times New Roman" w:cs="Times New Roman"/>
          <w:sz w:val="28"/>
          <w:szCs w:val="28"/>
        </w:rPr>
        <w:t>установленных администрацией 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r w:rsidR="00765AAA" w:rsidRPr="0018502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>.</w:t>
      </w: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765AAA" w:rsidRPr="00185020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185020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включенными в реестр исполнителей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765AAA" w:rsidRPr="0018502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="00765AAA" w:rsidRPr="0018502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>.</w:t>
      </w:r>
    </w:p>
    <w:p w:rsidR="003A32EF" w:rsidRPr="00185020" w:rsidRDefault="003A32EF" w:rsidP="0019668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Объем финансового обеспечения образовательных услуг, оказываемых</w:t>
      </w:r>
      <w:r w:rsidR="00765AAA"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Pr="00185020">
        <w:rPr>
          <w:rFonts w:ascii="Times New Roman" w:hAnsi="Times New Roman" w:cs="Times New Roman"/>
          <w:sz w:val="28"/>
          <w:szCs w:val="28"/>
        </w:rPr>
        <w:t>иными организациями</w:t>
      </w:r>
      <w:r w:rsidR="00765AAA"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Pr="00185020">
        <w:rPr>
          <w:rFonts w:ascii="Times New Roman" w:hAnsi="Times New Roman" w:cs="Times New Roman"/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765AAA" w:rsidRPr="00185020">
        <w:rPr>
          <w:rFonts w:ascii="Times New Roman" w:hAnsi="Times New Roman" w:cs="Times New Roman"/>
          <w:sz w:val="28"/>
          <w:szCs w:val="28"/>
        </w:rPr>
        <w:t>администрацией 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>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3A32EF" w:rsidRPr="00185020" w:rsidRDefault="003A32EF" w:rsidP="003A32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2EF" w:rsidRPr="00185020" w:rsidRDefault="003A32EF" w:rsidP="005A6E9A">
      <w:pPr>
        <w:pStyle w:val="ConsPlusNormal"/>
        <w:widowControl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A32EF" w:rsidRPr="00185020" w:rsidRDefault="003A32EF">
      <w:pPr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br w:type="page"/>
      </w:r>
    </w:p>
    <w:p w:rsidR="003A32EF" w:rsidRPr="00185020" w:rsidRDefault="003A32EF" w:rsidP="003A32EF">
      <w:pPr>
        <w:tabs>
          <w:tab w:val="left" w:pos="85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Приложение №2 к постановлению администрации Ужурского района от </w:t>
      </w:r>
      <w:r w:rsidR="000E4704">
        <w:rPr>
          <w:rFonts w:ascii="Times New Roman" w:hAnsi="Times New Roman" w:cs="Times New Roman"/>
          <w:sz w:val="28"/>
          <w:szCs w:val="28"/>
        </w:rPr>
        <w:t>02.03</w:t>
      </w:r>
      <w:r w:rsidR="000E4704" w:rsidRPr="00185020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E4704">
        <w:rPr>
          <w:rFonts w:ascii="Times New Roman" w:hAnsi="Times New Roman" w:cs="Times New Roman"/>
          <w:sz w:val="28"/>
          <w:szCs w:val="28"/>
        </w:rPr>
        <w:t>139</w:t>
      </w:r>
    </w:p>
    <w:p w:rsidR="003A32EF" w:rsidRPr="00185020" w:rsidRDefault="003A32EF" w:rsidP="005A6E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A6E9A" w:rsidRPr="00185020" w:rsidRDefault="005A6E9A" w:rsidP="005A6E9A">
      <w:pPr>
        <w:pStyle w:val="ConsPlusNormal"/>
        <w:widowControl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0028" w:rsidRPr="00185020" w:rsidRDefault="00A00028" w:rsidP="00A0002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02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Ужурского района не осуществляются функции и полномочия учредителя, включенными в реестр </w:t>
      </w:r>
      <w:r w:rsidR="00B76398" w:rsidRPr="00185020">
        <w:rPr>
          <w:rFonts w:ascii="Times New Roman" w:hAnsi="Times New Roman" w:cs="Times New Roman"/>
          <w:b/>
          <w:bCs/>
          <w:sz w:val="28"/>
          <w:szCs w:val="28"/>
        </w:rPr>
        <w:t>исполнителей</w:t>
      </w:r>
      <w:r w:rsidRPr="0018502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00028" w:rsidRPr="00185020" w:rsidRDefault="00A00028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00028" w:rsidRPr="00185020" w:rsidRDefault="001D7259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02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0028" w:rsidRPr="00185020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00028" w:rsidRPr="00185020" w:rsidRDefault="00A00028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185020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1.1. </w:t>
      </w:r>
      <w:r w:rsidR="00EA6DCF" w:rsidRPr="00185020">
        <w:rPr>
          <w:rFonts w:ascii="Times New Roman" w:hAnsi="Times New Roman"/>
          <w:sz w:val="28"/>
          <w:szCs w:val="28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Ужурского района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МКУ «Управление образования»,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EA6DCF" w:rsidRPr="00185020" w:rsidRDefault="001D7259" w:rsidP="00EA6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Ref56163217"/>
      <w:r w:rsidRPr="00185020">
        <w:rPr>
          <w:rFonts w:ascii="Times New Roman" w:hAnsi="Times New Roman"/>
          <w:sz w:val="28"/>
          <w:szCs w:val="28"/>
        </w:rPr>
        <w:t xml:space="preserve">1.2. </w:t>
      </w:r>
      <w:bookmarkEnd w:id="1"/>
      <w:r w:rsidR="00EA6DCF" w:rsidRPr="00185020">
        <w:rPr>
          <w:rFonts w:ascii="Times New Roman" w:hAnsi="Times New Roman"/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</w:p>
    <w:p w:rsidR="00A00028" w:rsidRPr="00185020" w:rsidRDefault="001D7259" w:rsidP="00EA6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1.3. </w:t>
      </w:r>
      <w:r w:rsidR="00A00028" w:rsidRPr="00185020">
        <w:rPr>
          <w:rFonts w:ascii="Times New Roman" w:hAnsi="Times New Roman"/>
          <w:sz w:val="28"/>
          <w:szCs w:val="28"/>
        </w:rPr>
        <w:t>Основные понятия, используемые в настоящем порядке:</w:t>
      </w:r>
    </w:p>
    <w:p w:rsidR="00EA6DCF" w:rsidRPr="00185020" w:rsidRDefault="00EA6DCF" w:rsidP="00EA6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1) 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EA6DCF" w:rsidRPr="00185020" w:rsidRDefault="00EA6DCF" w:rsidP="00EA6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2) 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EA6DCF" w:rsidRPr="00185020" w:rsidRDefault="00F57145" w:rsidP="00EA6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3) </w:t>
      </w:r>
      <w:r w:rsidR="00EA6DCF" w:rsidRPr="00185020">
        <w:rPr>
          <w:rFonts w:ascii="Times New Roman" w:hAnsi="Times New Roman"/>
          <w:sz w:val="28"/>
          <w:szCs w:val="28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Ужурского района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EA6DCF" w:rsidRPr="00185020" w:rsidRDefault="00F57145" w:rsidP="00EA6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4) </w:t>
      </w:r>
      <w:r w:rsidR="00EA6DCF" w:rsidRPr="00185020">
        <w:rPr>
          <w:rFonts w:ascii="Times New Roman" w:hAnsi="Times New Roman"/>
          <w:sz w:val="28"/>
          <w:szCs w:val="28"/>
        </w:rPr>
        <w:t>гранты в форме субсидии − средства, предоставляемые исполнителям услуг МКУ «Управление образования», МКУ «Управление культуры, спорта и молодёжной политики Ужурского района» 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EA6DCF" w:rsidRPr="00185020" w:rsidRDefault="00F57145" w:rsidP="00EA6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5) </w:t>
      </w:r>
      <w:r w:rsidR="00EA6DCF" w:rsidRPr="00185020">
        <w:rPr>
          <w:rFonts w:ascii="Times New Roman" w:hAnsi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00028" w:rsidRPr="00185020" w:rsidRDefault="00F57145" w:rsidP="00EA6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6) </w:t>
      </w:r>
      <w:r w:rsidR="00A00028" w:rsidRPr="00185020">
        <w:rPr>
          <w:rFonts w:ascii="Times New Roman" w:hAnsi="Times New Roman"/>
          <w:sz w:val="28"/>
          <w:szCs w:val="28"/>
        </w:rPr>
        <w:t xml:space="preserve">уполномоченный орган – </w:t>
      </w:r>
      <w:r w:rsidR="008D0023" w:rsidRPr="00185020">
        <w:rPr>
          <w:rFonts w:ascii="Times New Roman" w:hAnsi="Times New Roman"/>
          <w:sz w:val="28"/>
          <w:szCs w:val="28"/>
        </w:rPr>
        <w:t xml:space="preserve">МКУ «Управление образования», </w:t>
      </w:r>
      <w:r w:rsidRPr="00185020">
        <w:rPr>
          <w:rFonts w:ascii="Times New Roman" w:hAnsi="Times New Roman"/>
          <w:sz w:val="28"/>
          <w:szCs w:val="28"/>
        </w:rPr>
        <w:t>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A00028" w:rsidRPr="00185020" w:rsidRDefault="00F57145" w:rsidP="00F5714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7) </w:t>
      </w:r>
      <w:r w:rsidR="00A00028" w:rsidRPr="00185020">
        <w:rPr>
          <w:rFonts w:ascii="Times New Roman" w:hAnsi="Times New Roman"/>
          <w:sz w:val="28"/>
          <w:szCs w:val="28"/>
        </w:rPr>
        <w:t xml:space="preserve">региональные Правила – </w:t>
      </w:r>
      <w:r w:rsidR="008D0023" w:rsidRPr="00185020">
        <w:rPr>
          <w:rFonts w:ascii="Times New Roman" w:hAnsi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Красноярском крае, утвержденные приказом Министерства образования Красноярского края от </w:t>
      </w:r>
      <w:r w:rsidR="00BC51BA">
        <w:rPr>
          <w:rFonts w:ascii="Times New Roman" w:hAnsi="Times New Roman"/>
          <w:sz w:val="28"/>
          <w:szCs w:val="28"/>
        </w:rPr>
        <w:t>30.12.2021</w:t>
      </w:r>
      <w:r w:rsidR="008D0023" w:rsidRPr="00185020">
        <w:rPr>
          <w:rFonts w:ascii="Times New Roman" w:hAnsi="Times New Roman"/>
          <w:sz w:val="28"/>
          <w:szCs w:val="28"/>
        </w:rPr>
        <w:t xml:space="preserve"> № </w:t>
      </w:r>
      <w:r w:rsidR="00BC51BA">
        <w:rPr>
          <w:rFonts w:ascii="Times New Roman" w:hAnsi="Times New Roman"/>
          <w:sz w:val="28"/>
          <w:szCs w:val="28"/>
        </w:rPr>
        <w:t>746-11-05 «Об утверждении Правил персонифицированного финансирования дополнительного образования детей в Красноярском крае»</w:t>
      </w:r>
      <w:r w:rsidR="008D0023" w:rsidRPr="00185020">
        <w:rPr>
          <w:rFonts w:ascii="Times New Roman" w:hAnsi="Times New Roman"/>
          <w:sz w:val="28"/>
          <w:szCs w:val="28"/>
        </w:rPr>
        <w:t>.</w:t>
      </w:r>
    </w:p>
    <w:p w:rsidR="00A00028" w:rsidRPr="00185020" w:rsidRDefault="00A00028" w:rsidP="00A0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00028" w:rsidRPr="00185020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1.4. </w:t>
      </w:r>
      <w:r w:rsidR="00A00028" w:rsidRPr="00185020">
        <w:rPr>
          <w:rFonts w:ascii="Times New Roman" w:hAnsi="Times New Roman"/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8D0023" w:rsidRPr="00185020">
        <w:rPr>
          <w:rFonts w:ascii="Times New Roman" w:hAnsi="Times New Roman"/>
          <w:sz w:val="28"/>
          <w:szCs w:val="28"/>
        </w:rPr>
        <w:t>Ужурского района</w:t>
      </w:r>
      <w:r w:rsidR="00A00028" w:rsidRPr="00185020">
        <w:rPr>
          <w:rFonts w:ascii="Times New Roman" w:hAnsi="Times New Roman"/>
          <w:sz w:val="28"/>
          <w:szCs w:val="28"/>
        </w:rPr>
        <w:t xml:space="preserve"> в соответствии с решением </w:t>
      </w:r>
      <w:r w:rsidR="008D0023" w:rsidRPr="00185020">
        <w:rPr>
          <w:rFonts w:ascii="Times New Roman" w:hAnsi="Times New Roman"/>
          <w:sz w:val="28"/>
          <w:szCs w:val="28"/>
        </w:rPr>
        <w:t>Ужурского районного Совета депутатов о бюджете Ужурского района</w:t>
      </w:r>
      <w:r w:rsidR="00A00028" w:rsidRPr="00185020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A00028" w:rsidRPr="00185020">
        <w:rPr>
          <w:rFonts w:ascii="Times New Roman" w:hAnsi="Times New Roman" w:cs="Times New Roman"/>
          <w:sz w:val="28"/>
          <w:szCs w:val="28"/>
        </w:rPr>
        <w:t>«</w:t>
      </w:r>
      <w:r w:rsidR="00B76398" w:rsidRPr="00185020">
        <w:rPr>
          <w:rFonts w:ascii="Times New Roman" w:hAnsi="Times New Roman" w:cs="Times New Roman"/>
          <w:bCs/>
          <w:sz w:val="28"/>
          <w:szCs w:val="28"/>
        </w:rPr>
        <w:t>Развитие дошкольного, общего и дополнительного образования Ужурского района</w:t>
      </w:r>
      <w:r w:rsidR="00B76398" w:rsidRPr="00185020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Ужурского района от 03.11.2016 № 63</w:t>
      </w:r>
      <w:r w:rsidR="00F57145" w:rsidRPr="00185020">
        <w:rPr>
          <w:rFonts w:ascii="Times New Roman" w:hAnsi="Times New Roman" w:cs="Times New Roman"/>
          <w:sz w:val="28"/>
          <w:szCs w:val="28"/>
        </w:rPr>
        <w:t>8</w:t>
      </w:r>
      <w:r w:rsidR="00B76398" w:rsidRPr="00185020">
        <w:rPr>
          <w:rFonts w:ascii="Times New Roman" w:hAnsi="Times New Roman" w:cs="Times New Roman"/>
          <w:sz w:val="28"/>
          <w:szCs w:val="28"/>
        </w:rPr>
        <w:t>.</w:t>
      </w:r>
    </w:p>
    <w:p w:rsidR="00A00028" w:rsidRPr="00185020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1.5. </w:t>
      </w:r>
      <w:r w:rsidR="00A00028" w:rsidRPr="00185020">
        <w:rPr>
          <w:rFonts w:ascii="Times New Roman" w:hAnsi="Times New Roman"/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</w:t>
      </w:r>
      <w:r w:rsidR="00F57145" w:rsidRPr="00185020"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="00F57145" w:rsidRPr="00185020">
        <w:rPr>
          <w:rFonts w:ascii="Times New Roman" w:hAnsi="Times New Roman" w:cs="Times New Roman"/>
          <w:sz w:val="28"/>
          <w:szCs w:val="28"/>
        </w:rPr>
        <w:t>«</w:t>
      </w:r>
      <w:r w:rsidR="00F57145" w:rsidRPr="00185020">
        <w:rPr>
          <w:rFonts w:ascii="Times New Roman" w:hAnsi="Times New Roman" w:cs="Times New Roman"/>
          <w:bCs/>
          <w:sz w:val="28"/>
          <w:szCs w:val="28"/>
        </w:rPr>
        <w:t>Развитие дошкольного, общего и дополнительного образования Ужурского района</w:t>
      </w:r>
      <w:r w:rsidR="00F57145" w:rsidRPr="00185020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Ужурского района от 03.11.2016 № 638</w:t>
      </w:r>
      <w:r w:rsidR="00A00028" w:rsidRPr="00185020">
        <w:rPr>
          <w:rFonts w:ascii="Times New Roman" w:hAnsi="Times New Roman"/>
          <w:sz w:val="28"/>
          <w:szCs w:val="28"/>
        </w:rPr>
        <w:t xml:space="preserve"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Pr="00185020">
        <w:rPr>
          <w:rFonts w:ascii="Times New Roman" w:hAnsi="Times New Roman"/>
          <w:sz w:val="28"/>
          <w:szCs w:val="28"/>
        </w:rPr>
        <w:t>Ужурского района</w:t>
      </w:r>
      <w:r w:rsidR="00A00028" w:rsidRPr="00185020">
        <w:rPr>
          <w:rFonts w:ascii="Times New Roman" w:hAnsi="Times New Roman"/>
          <w:sz w:val="28"/>
          <w:szCs w:val="28"/>
        </w:rPr>
        <w:t>.</w:t>
      </w:r>
    </w:p>
    <w:p w:rsidR="00BE7AC4" w:rsidRPr="00185020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BE7AC4" w:rsidRPr="00185020">
        <w:rPr>
          <w:rFonts w:ascii="Times New Roman" w:hAnsi="Times New Roman"/>
          <w:sz w:val="28"/>
          <w:szCs w:val="28"/>
        </w:rPr>
        <w:t xml:space="preserve"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</w:t>
      </w:r>
      <w:r w:rsidR="00112C42" w:rsidRPr="00185020">
        <w:rPr>
          <w:rFonts w:ascii="Times New Roman" w:hAnsi="Times New Roman"/>
          <w:sz w:val="28"/>
          <w:szCs w:val="28"/>
        </w:rPr>
        <w:t>администрацией</w:t>
      </w:r>
      <w:r w:rsidR="00BE7AC4" w:rsidRPr="00185020">
        <w:rPr>
          <w:rFonts w:ascii="Times New Roman" w:hAnsi="Times New Roman"/>
          <w:sz w:val="28"/>
          <w:szCs w:val="28"/>
        </w:rPr>
        <w:t xml:space="preserve"> Ужурского района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BE7AC4" w:rsidRPr="00185020" w:rsidRDefault="00BE7AC4" w:rsidP="00BE7A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1.7. 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00028" w:rsidRPr="00185020" w:rsidRDefault="00A00028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0028" w:rsidRPr="00185020" w:rsidRDefault="00A00028" w:rsidP="00A0002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185020" w:rsidRDefault="001D7259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0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0028" w:rsidRPr="00185020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отбора исполнителей услуг</w:t>
      </w:r>
    </w:p>
    <w:p w:rsidR="00A00028" w:rsidRPr="00185020" w:rsidRDefault="00A00028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185020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2.1. </w:t>
      </w:r>
      <w:r w:rsidR="00A00028" w:rsidRPr="00185020">
        <w:rPr>
          <w:rFonts w:ascii="Times New Roman" w:hAnsi="Times New Roman"/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A00028" w:rsidRPr="00185020" w:rsidRDefault="001D7259" w:rsidP="000348E5">
      <w:pPr>
        <w:tabs>
          <w:tab w:val="left" w:pos="993"/>
        </w:tabs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2.2. </w:t>
      </w:r>
      <w:r w:rsidR="00A00028" w:rsidRPr="00185020">
        <w:rPr>
          <w:rFonts w:ascii="Times New Roman" w:hAnsi="Times New Roman"/>
          <w:sz w:val="28"/>
          <w:szCs w:val="28"/>
        </w:rPr>
        <w:t xml:space="preserve"> </w:t>
      </w:r>
      <w:r w:rsidR="000348E5" w:rsidRPr="00185020">
        <w:rPr>
          <w:rFonts w:ascii="Times New Roman" w:hAnsi="Times New Roman"/>
          <w:sz w:val="28"/>
          <w:szCs w:val="28"/>
        </w:rPr>
        <w:t>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не позднее чем за 30 календарных дней до даты начала проведения отбора.</w:t>
      </w:r>
    </w:p>
    <w:p w:rsidR="000348E5" w:rsidRPr="00185020" w:rsidRDefault="000348E5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2.3. </w:t>
      </w:r>
      <w:r w:rsidR="00A00028" w:rsidRPr="00185020">
        <w:rPr>
          <w:rFonts w:ascii="Times New Roman" w:hAnsi="Times New Roman"/>
          <w:sz w:val="28"/>
          <w:szCs w:val="28"/>
        </w:rPr>
        <w:t>Отбор проводится ежегодно с 1 января по 5 декабря.</w:t>
      </w:r>
      <w:r w:rsidRPr="00185020">
        <w:rPr>
          <w:rFonts w:ascii="Times New Roman" w:hAnsi="Times New Roman"/>
          <w:sz w:val="28"/>
          <w:szCs w:val="28"/>
        </w:rPr>
        <w:t xml:space="preserve"> Дата начала приема предложений (заявок): 1 января. Дата окончания приема предложений (заявок): 15ноября.</w:t>
      </w:r>
    </w:p>
    <w:p w:rsidR="00A00028" w:rsidRPr="00C75D6B" w:rsidRDefault="000348E5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D6B">
        <w:rPr>
          <w:rFonts w:ascii="Times New Roman" w:hAnsi="Times New Roman"/>
          <w:sz w:val="28"/>
          <w:szCs w:val="28"/>
        </w:rPr>
        <w:t xml:space="preserve">2.4. </w:t>
      </w:r>
      <w:r w:rsidR="00A00028" w:rsidRPr="00C75D6B">
        <w:rPr>
          <w:rFonts w:ascii="Times New Roman" w:hAnsi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A00028" w:rsidRPr="00185020" w:rsidRDefault="00DE2453" w:rsidP="00DE2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A00028" w:rsidRPr="00185020">
        <w:rPr>
          <w:rFonts w:ascii="Times New Roman" w:hAnsi="Times New Roman"/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A00028" w:rsidRPr="00DE2453" w:rsidRDefault="00DE2453" w:rsidP="00DE2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ab/>
      </w:r>
      <w:r w:rsidR="00A00028" w:rsidRPr="00DE2453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A00028" w:rsidRPr="00185020" w:rsidRDefault="00A00028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цели предоставления субсидии в соответствии с пунктом </w:t>
      </w:r>
      <w:r w:rsidR="00D41092" w:rsidRPr="00185020">
        <w:rPr>
          <w:rFonts w:ascii="Times New Roman" w:hAnsi="Times New Roman"/>
          <w:sz w:val="28"/>
          <w:szCs w:val="28"/>
        </w:rPr>
        <w:t>1.2.</w:t>
      </w:r>
      <w:r w:rsidRPr="00185020">
        <w:rPr>
          <w:rFonts w:ascii="Times New Roman" w:hAnsi="Times New Roman"/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r w:rsidR="00A959DB" w:rsidRPr="00185020">
        <w:rPr>
          <w:rFonts w:ascii="Times New Roman" w:hAnsi="Times New Roman"/>
          <w:sz w:val="28"/>
          <w:szCs w:val="28"/>
        </w:rPr>
        <w:t>3.16</w:t>
      </w:r>
      <w:r w:rsidR="000308D8" w:rsidRPr="00185020">
        <w:rPr>
          <w:rFonts w:ascii="Times New Roman" w:hAnsi="Times New Roman"/>
          <w:sz w:val="28"/>
          <w:szCs w:val="28"/>
        </w:rPr>
        <w:t>.</w:t>
      </w:r>
      <w:r w:rsidRPr="00185020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Pr="00185020">
        <w:rPr>
          <w:rFonts w:ascii="Times New Roman" w:hAnsi="Times New Roman"/>
          <w:sz w:val="28"/>
          <w:szCs w:val="28"/>
        </w:rPr>
        <w:t>настоящего Порядка;</w:t>
      </w:r>
    </w:p>
    <w:p w:rsidR="00A00028" w:rsidRPr="00185020" w:rsidRDefault="00A959DB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доменное имя, и (или) сетевой адрес, и (или) указатель страниц официального сайта, на котором обеспечивается проведение отбора</w:t>
      </w:r>
      <w:r w:rsidR="00A00028" w:rsidRPr="00185020">
        <w:rPr>
          <w:rFonts w:ascii="Times New Roman" w:hAnsi="Times New Roman"/>
          <w:sz w:val="28"/>
          <w:szCs w:val="28"/>
        </w:rPr>
        <w:t>;</w:t>
      </w:r>
    </w:p>
    <w:p w:rsidR="00A00028" w:rsidRPr="00185020" w:rsidRDefault="00A00028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требования к исполнителям услуг в соответствии с пунктом</w:t>
      </w:r>
      <w:r w:rsidR="006C6555" w:rsidRPr="00185020">
        <w:rPr>
          <w:rFonts w:ascii="Times New Roman" w:hAnsi="Times New Roman"/>
          <w:sz w:val="28"/>
          <w:szCs w:val="28"/>
        </w:rPr>
        <w:t xml:space="preserve"> </w:t>
      </w:r>
      <w:r w:rsidR="00A959DB" w:rsidRPr="00185020">
        <w:rPr>
          <w:rFonts w:ascii="Times New Roman" w:hAnsi="Times New Roman"/>
          <w:sz w:val="28"/>
          <w:szCs w:val="28"/>
        </w:rPr>
        <w:t>2.5</w:t>
      </w:r>
      <w:r w:rsidR="00E545D4" w:rsidRPr="00185020">
        <w:rPr>
          <w:rFonts w:ascii="Times New Roman" w:hAnsi="Times New Roman"/>
          <w:sz w:val="28"/>
          <w:szCs w:val="28"/>
        </w:rPr>
        <w:t>.</w:t>
      </w:r>
      <w:r w:rsidRPr="00185020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A00028" w:rsidRPr="00185020" w:rsidRDefault="00A00028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="00816979" w:rsidRPr="00185020">
        <w:rPr>
          <w:rFonts w:ascii="Times New Roman" w:hAnsi="Times New Roman"/>
          <w:sz w:val="28"/>
          <w:szCs w:val="28"/>
        </w:rPr>
        <w:t>2.6</w:t>
      </w:r>
      <w:r w:rsidRPr="0018502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00028" w:rsidRPr="00185020" w:rsidRDefault="00A00028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A00028" w:rsidRPr="00185020" w:rsidRDefault="00A00028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правила рассмотрения и оценки заявок исполнителей услуг в соответствии с пунктом </w:t>
      </w:r>
      <w:r w:rsidR="00816979" w:rsidRPr="00185020">
        <w:rPr>
          <w:rFonts w:ascii="Times New Roman" w:hAnsi="Times New Roman"/>
          <w:sz w:val="28"/>
          <w:szCs w:val="28"/>
        </w:rPr>
        <w:t>2.6</w:t>
      </w:r>
      <w:r w:rsidR="006F2CE1" w:rsidRPr="00185020">
        <w:rPr>
          <w:rFonts w:ascii="Times New Roman" w:hAnsi="Times New Roman"/>
          <w:sz w:val="28"/>
          <w:szCs w:val="28"/>
        </w:rPr>
        <w:t>.</w:t>
      </w:r>
      <w:r w:rsidRPr="0018502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00028" w:rsidRPr="00185020" w:rsidRDefault="00A00028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00028" w:rsidRPr="00185020" w:rsidRDefault="00A00028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должны подписать рамочное соглашение</w:t>
      </w:r>
      <w:r w:rsidR="00816979" w:rsidRPr="00185020">
        <w:rPr>
          <w:rFonts w:ascii="Times New Roman" w:hAnsi="Times New Roman"/>
          <w:sz w:val="28"/>
          <w:szCs w:val="28"/>
        </w:rPr>
        <w:t xml:space="preserve"> о предоставлении грантов в форме субсидий (далее – рамочное соглашение)</w:t>
      </w:r>
      <w:r w:rsidRPr="00185020">
        <w:rPr>
          <w:rFonts w:ascii="Times New Roman" w:hAnsi="Times New Roman"/>
          <w:sz w:val="28"/>
          <w:szCs w:val="28"/>
        </w:rPr>
        <w:t>;</w:t>
      </w:r>
    </w:p>
    <w:p w:rsidR="00A00028" w:rsidRPr="00185020" w:rsidRDefault="00A00028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A00028" w:rsidRPr="00185020" w:rsidRDefault="00A33B92" w:rsidP="00DE2453">
      <w:pPr>
        <w:pStyle w:val="af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</w:t>
      </w:r>
      <w:r w:rsidR="00A00028" w:rsidRPr="00185020">
        <w:rPr>
          <w:rFonts w:ascii="Times New Roman" w:hAnsi="Times New Roman"/>
          <w:sz w:val="28"/>
          <w:szCs w:val="28"/>
        </w:rPr>
        <w:t>.</w:t>
      </w:r>
    </w:p>
    <w:p w:rsidR="00A00028" w:rsidRPr="00185020" w:rsidRDefault="0081697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Ref30949936"/>
      <w:r w:rsidRPr="00185020">
        <w:rPr>
          <w:rFonts w:ascii="Times New Roman" w:hAnsi="Times New Roman"/>
          <w:sz w:val="28"/>
          <w:szCs w:val="28"/>
        </w:rPr>
        <w:t>2.5</w:t>
      </w:r>
      <w:r w:rsidR="001D7259" w:rsidRPr="00185020">
        <w:rPr>
          <w:rFonts w:ascii="Times New Roman" w:hAnsi="Times New Roman"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sz w:val="28"/>
          <w:szCs w:val="28"/>
        </w:rPr>
        <w:t xml:space="preserve"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</w:t>
      </w:r>
      <w:r w:rsidR="009D2CA8" w:rsidRPr="00185020">
        <w:rPr>
          <w:rFonts w:ascii="Times New Roman" w:hAnsi="Times New Roman"/>
          <w:sz w:val="28"/>
          <w:szCs w:val="28"/>
        </w:rPr>
        <w:t>следующим требованиям</w:t>
      </w:r>
      <w:r w:rsidR="00A00028" w:rsidRPr="00185020">
        <w:rPr>
          <w:rFonts w:ascii="Times New Roman" w:hAnsi="Times New Roman"/>
          <w:sz w:val="28"/>
          <w:szCs w:val="28"/>
        </w:rPr>
        <w:t>:</w:t>
      </w:r>
      <w:bookmarkEnd w:id="2"/>
    </w:p>
    <w:p w:rsidR="00A00028" w:rsidRPr="00185020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исполнитель услуг включен в реестр исполнителей образовательных услуг;</w:t>
      </w:r>
    </w:p>
    <w:p w:rsidR="00A00028" w:rsidRPr="00185020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A00028" w:rsidRPr="00185020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1850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85020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00028" w:rsidRPr="00185020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083D3F" w:rsidRPr="0018502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185020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A00028" w:rsidRPr="00185020" w:rsidRDefault="00A97EA0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 </w:t>
      </w:r>
      <w:r w:rsidR="00A00028" w:rsidRPr="0018502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083D3F" w:rsidRPr="00185020">
        <w:rPr>
          <w:rFonts w:ascii="Times New Roman" w:hAnsi="Times New Roman" w:cs="Times New Roman"/>
          <w:sz w:val="28"/>
          <w:szCs w:val="28"/>
        </w:rPr>
        <w:t>Ужурского района</w:t>
      </w:r>
      <w:r w:rsidR="00A00028" w:rsidRPr="00185020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:rsidR="00A00028" w:rsidRPr="00185020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00028" w:rsidRPr="00185020" w:rsidRDefault="00A97EA0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A00028" w:rsidRPr="00185020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Style w:val="blk"/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A00028" w:rsidRPr="00185020" w:rsidRDefault="00A97EA0" w:rsidP="00A97EA0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blk"/>
          <w:sz w:val="28"/>
          <w:szCs w:val="28"/>
        </w:rPr>
      </w:pPr>
      <w:r w:rsidRPr="00185020">
        <w:rPr>
          <w:rStyle w:val="blk"/>
          <w:rFonts w:ascii="Times New Roman" w:hAnsi="Times New Roman" w:cs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00028" w:rsidRPr="00185020" w:rsidRDefault="00A97EA0" w:rsidP="00A97E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2.6. </w:t>
      </w:r>
      <w:r w:rsidR="00743BF8" w:rsidRPr="00185020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соответствие исполнителя услуг критериям, указанным в пункте 2.5,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инициативе.</w:t>
      </w:r>
    </w:p>
    <w:p w:rsidR="00743BF8" w:rsidRPr="00185020" w:rsidRDefault="00743BF8" w:rsidP="00743B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Ref56176578"/>
      <w:r w:rsidRPr="00185020">
        <w:rPr>
          <w:rFonts w:ascii="Times New Roman" w:hAnsi="Times New Roman"/>
          <w:sz w:val="28"/>
          <w:szCs w:val="28"/>
        </w:rPr>
        <w:t>2.7.</w:t>
      </w:r>
      <w:r w:rsidR="001D7259" w:rsidRPr="00185020">
        <w:rPr>
          <w:rFonts w:ascii="Times New Roman" w:hAnsi="Times New Roman"/>
          <w:sz w:val="28"/>
          <w:szCs w:val="28"/>
        </w:rPr>
        <w:t xml:space="preserve"> </w:t>
      </w:r>
      <w:r w:rsidRPr="00185020">
        <w:rPr>
          <w:rFonts w:ascii="Times New Roman" w:eastAsia="Times New Roman" w:hAnsi="Times New Roman"/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</w:t>
      </w:r>
      <w:r w:rsidRPr="00185020">
        <w:rPr>
          <w:rFonts w:ascii="Times New Roman" w:hAnsi="Times New Roman"/>
          <w:sz w:val="28"/>
          <w:szCs w:val="28"/>
        </w:rPr>
        <w:t xml:space="preserve"> </w:t>
      </w:r>
      <w:r w:rsidR="00A00028" w:rsidRPr="00185020">
        <w:rPr>
          <w:rFonts w:ascii="Times New Roman" w:hAnsi="Times New Roman"/>
          <w:sz w:val="28"/>
          <w:szCs w:val="28"/>
        </w:rPr>
        <w:t xml:space="preserve">«Навигатор дополнительного образования в </w:t>
      </w:r>
      <w:r w:rsidR="00083D3F" w:rsidRPr="00185020">
        <w:rPr>
          <w:rFonts w:ascii="Times New Roman" w:hAnsi="Times New Roman"/>
          <w:sz w:val="28"/>
          <w:szCs w:val="28"/>
        </w:rPr>
        <w:t>Красноярском крае</w:t>
      </w:r>
      <w:r w:rsidR="00A00028" w:rsidRPr="00185020">
        <w:rPr>
          <w:rFonts w:ascii="Times New Roman" w:hAnsi="Times New Roman"/>
          <w:sz w:val="28"/>
          <w:szCs w:val="28"/>
        </w:rPr>
        <w:t xml:space="preserve">» (далее – информационная система) </w:t>
      </w:r>
      <w:bookmarkEnd w:id="3"/>
      <w:r w:rsidRPr="00185020">
        <w:rPr>
          <w:rFonts w:ascii="Times New Roman" w:eastAsia="Times New Roman" w:hAnsi="Times New Roman"/>
          <w:sz w:val="28"/>
          <w:szCs w:val="28"/>
        </w:rPr>
        <w:t>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</w:p>
    <w:p w:rsidR="00743BF8" w:rsidRPr="00185020" w:rsidRDefault="00743BF8" w:rsidP="00743B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20">
        <w:rPr>
          <w:rFonts w:ascii="Times New Roman" w:eastAsia="Times New Roman" w:hAnsi="Times New Roman" w:cs="Times New Roman"/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</w:t>
      </w:r>
      <w:r w:rsidR="00A7653F" w:rsidRPr="00185020">
        <w:rPr>
          <w:rFonts w:ascii="Times New Roman" w:eastAsia="Times New Roman" w:hAnsi="Times New Roman" w:cs="Times New Roman"/>
          <w:sz w:val="28"/>
          <w:szCs w:val="28"/>
        </w:rPr>
        <w:t>тствии с подпунктом 2 пункта 2.4</w:t>
      </w:r>
      <w:r w:rsidRPr="0018502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либо посредством почтовой связи, либо в течение 2 рабочих дней после подачи заявки на участие в отборе должны лично явиться в уполномоченный орган для подписания указанного согласия.</w:t>
      </w:r>
    </w:p>
    <w:p w:rsidR="00A00028" w:rsidRPr="00185020" w:rsidRDefault="00743BF8" w:rsidP="00743B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2.8</w:t>
      </w:r>
      <w:r w:rsidR="001D7259" w:rsidRPr="00185020">
        <w:rPr>
          <w:rFonts w:ascii="Times New Roman" w:hAnsi="Times New Roman"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A00028" w:rsidRPr="00185020" w:rsidRDefault="00A765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2.9</w:t>
      </w:r>
      <w:r w:rsidR="001D7259" w:rsidRPr="00185020">
        <w:rPr>
          <w:rFonts w:ascii="Times New Roman" w:hAnsi="Times New Roman"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00028" w:rsidRPr="00185020" w:rsidRDefault="00BA63D1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Ref56178150"/>
      <w:r w:rsidRPr="00185020">
        <w:rPr>
          <w:rFonts w:ascii="Times New Roman" w:hAnsi="Times New Roman"/>
          <w:sz w:val="28"/>
          <w:szCs w:val="28"/>
        </w:rPr>
        <w:t>2.10</w:t>
      </w:r>
      <w:r w:rsidR="001D7259" w:rsidRPr="00185020">
        <w:rPr>
          <w:rFonts w:ascii="Times New Roman" w:hAnsi="Times New Roman"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A00028" w:rsidRPr="00185020" w:rsidRDefault="00A00028" w:rsidP="006C64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00028" w:rsidRPr="00185020" w:rsidRDefault="00C73512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2.11</w:t>
      </w:r>
      <w:r w:rsidR="001D7259" w:rsidRPr="00185020">
        <w:rPr>
          <w:rFonts w:ascii="Times New Roman" w:hAnsi="Times New Roman"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sz w:val="28"/>
          <w:szCs w:val="28"/>
        </w:rPr>
        <w:t xml:space="preserve">Решение об отклонении заявки </w:t>
      </w:r>
      <w:r w:rsidR="00A00028" w:rsidRPr="00185020">
        <w:rPr>
          <w:rStyle w:val="blk"/>
          <w:rFonts w:ascii="Times New Roman" w:hAnsi="Times New Roman" w:cs="Times New Roman"/>
          <w:sz w:val="28"/>
          <w:szCs w:val="28"/>
        </w:rPr>
        <w:t>на стадии рассмотрения</w:t>
      </w:r>
      <w:r w:rsidR="00A00028" w:rsidRPr="00185020">
        <w:rPr>
          <w:rFonts w:ascii="Times New Roman" w:hAnsi="Times New Roman"/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A00028" w:rsidRPr="00185020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 </w:t>
      </w:r>
      <w:r w:rsidR="00A00028" w:rsidRPr="00185020">
        <w:rPr>
          <w:rFonts w:ascii="Times New Roman" w:hAnsi="Times New Roman"/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B03540" w:rsidRPr="00185020">
        <w:rPr>
          <w:rFonts w:ascii="Times New Roman" w:hAnsi="Times New Roman"/>
          <w:sz w:val="28"/>
          <w:szCs w:val="28"/>
        </w:rPr>
        <w:t>2.1</w:t>
      </w:r>
      <w:r w:rsidR="008A4A83" w:rsidRPr="00185020">
        <w:rPr>
          <w:rFonts w:ascii="Times New Roman" w:hAnsi="Times New Roman"/>
          <w:sz w:val="28"/>
          <w:szCs w:val="28"/>
        </w:rPr>
        <w:t>.</w:t>
      </w:r>
      <w:r w:rsidR="00A00028" w:rsidRPr="00185020">
        <w:rPr>
          <w:rFonts w:ascii="Times New Roman" w:hAnsi="Times New Roman"/>
          <w:sz w:val="28"/>
          <w:szCs w:val="28"/>
        </w:rPr>
        <w:t xml:space="preserve"> настоящего Порядка;</w:t>
      </w:r>
      <w:bookmarkStart w:id="5" w:name="dst100079"/>
      <w:bookmarkEnd w:id="5"/>
    </w:p>
    <w:p w:rsidR="00A00028" w:rsidRPr="00C75D6B" w:rsidRDefault="00083D3F" w:rsidP="00C75D6B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D6B">
        <w:t xml:space="preserve"> </w:t>
      </w:r>
      <w:r w:rsidR="00A00028" w:rsidRPr="00C75D6B">
        <w:rPr>
          <w:rFonts w:ascii="Times New Roman" w:hAnsi="Times New Roman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A00028" w:rsidRPr="00C75D6B" w:rsidRDefault="00083D3F" w:rsidP="00C75D6B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D6B">
        <w:rPr>
          <w:rFonts w:ascii="Times New Roman" w:hAnsi="Times New Roman"/>
          <w:sz w:val="28"/>
          <w:szCs w:val="28"/>
        </w:rPr>
        <w:t xml:space="preserve"> </w:t>
      </w:r>
      <w:r w:rsidR="00A00028" w:rsidRPr="00C75D6B">
        <w:rPr>
          <w:rFonts w:ascii="Times New Roman" w:hAnsi="Times New Roman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A00028" w:rsidRPr="00C75D6B" w:rsidRDefault="00083D3F" w:rsidP="00C75D6B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D6B">
        <w:rPr>
          <w:rFonts w:ascii="Times New Roman" w:hAnsi="Times New Roman"/>
          <w:sz w:val="28"/>
          <w:szCs w:val="28"/>
        </w:rPr>
        <w:t xml:space="preserve"> </w:t>
      </w:r>
      <w:r w:rsidR="00A00028" w:rsidRPr="00C75D6B">
        <w:rPr>
          <w:rFonts w:ascii="Times New Roman" w:hAnsi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A00028" w:rsidRPr="00185020" w:rsidRDefault="00A00028" w:rsidP="00C75D6B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D6B">
        <w:t xml:space="preserve"> </w:t>
      </w:r>
      <w:r w:rsidRPr="00185020">
        <w:rPr>
          <w:rFonts w:ascii="Times New Roman" w:hAnsi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883846" w:rsidRPr="00185020" w:rsidRDefault="00F16F4E" w:rsidP="008838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2.12</w:t>
      </w:r>
      <w:r w:rsidR="001D7259" w:rsidRPr="00185020">
        <w:rPr>
          <w:rFonts w:ascii="Times New Roman" w:hAnsi="Times New Roman"/>
          <w:sz w:val="28"/>
          <w:szCs w:val="28"/>
        </w:rPr>
        <w:t xml:space="preserve">. </w:t>
      </w:r>
      <w:r w:rsidR="00883846" w:rsidRPr="00185020">
        <w:rPr>
          <w:rFonts w:ascii="Times New Roman" w:hAnsi="Times New Roman"/>
          <w:sz w:val="28"/>
          <w:szCs w:val="28"/>
        </w:rPr>
        <w:t>Информация о результатах рассмотрения заявки исполнителя услуг размещается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883846" w:rsidRPr="00185020" w:rsidRDefault="00FE2142" w:rsidP="008838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1)</w:t>
      </w:r>
      <w:r w:rsidR="00883846" w:rsidRPr="00185020">
        <w:rPr>
          <w:rFonts w:ascii="Times New Roman" w:hAnsi="Times New Roman"/>
          <w:sz w:val="28"/>
          <w:szCs w:val="28"/>
        </w:rPr>
        <w:t xml:space="preserve"> дата, время и место проведения рассмотрения заявок;</w:t>
      </w:r>
    </w:p>
    <w:p w:rsidR="00883846" w:rsidRPr="00185020" w:rsidRDefault="00FE2142" w:rsidP="008838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2)</w:t>
      </w:r>
      <w:r w:rsidR="00883846" w:rsidRPr="00185020">
        <w:rPr>
          <w:rFonts w:ascii="Times New Roman" w:hAnsi="Times New Roman"/>
          <w:sz w:val="28"/>
          <w:szCs w:val="28"/>
        </w:rPr>
        <w:t xml:space="preserve"> информация об исполнителях услуг, заявки которых были рассмотрены;</w:t>
      </w:r>
    </w:p>
    <w:p w:rsidR="00883846" w:rsidRPr="00185020" w:rsidRDefault="00FE2142" w:rsidP="008838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3)</w:t>
      </w:r>
      <w:r w:rsidR="00883846" w:rsidRPr="00185020">
        <w:rPr>
          <w:rFonts w:ascii="Times New Roman" w:hAnsi="Times New Roman"/>
          <w:sz w:val="28"/>
          <w:szCs w:val="28"/>
        </w:rPr>
        <w:t xml:space="preserve"> 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83846" w:rsidRPr="00185020" w:rsidRDefault="00FE2142" w:rsidP="008838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4)</w:t>
      </w:r>
      <w:r w:rsidR="00883846" w:rsidRPr="00185020">
        <w:rPr>
          <w:rFonts w:ascii="Times New Roman" w:hAnsi="Times New Roman"/>
          <w:sz w:val="28"/>
          <w:szCs w:val="28"/>
        </w:rPr>
        <w:t xml:space="preserve"> 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A00028" w:rsidRPr="00185020" w:rsidRDefault="00FE2142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2.13</w:t>
      </w:r>
      <w:r w:rsidR="001D7259" w:rsidRPr="00185020">
        <w:rPr>
          <w:rFonts w:ascii="Times New Roman" w:hAnsi="Times New Roman"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A00028" w:rsidRPr="00185020" w:rsidRDefault="00C75D6B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00028" w:rsidRPr="00185020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A00028" w:rsidRPr="00185020" w:rsidRDefault="00C75D6B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00028" w:rsidRPr="00185020">
        <w:rPr>
          <w:rFonts w:ascii="Times New Roman" w:hAnsi="Times New Roman"/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="00FE2142" w:rsidRPr="00185020">
        <w:rPr>
          <w:rFonts w:ascii="Times New Roman" w:hAnsi="Times New Roman"/>
          <w:sz w:val="28"/>
          <w:szCs w:val="28"/>
        </w:rPr>
        <w:t>)</w:t>
      </w:r>
      <w:r w:rsidR="00A00028" w:rsidRPr="00185020">
        <w:rPr>
          <w:rFonts w:ascii="Times New Roman" w:hAnsi="Times New Roman"/>
          <w:sz w:val="28"/>
          <w:szCs w:val="28"/>
        </w:rPr>
        <w:t xml:space="preserve">; </w:t>
      </w:r>
    </w:p>
    <w:p w:rsidR="00A00028" w:rsidRPr="00185020" w:rsidRDefault="00C75D6B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00028" w:rsidRPr="00185020">
        <w:rPr>
          <w:rFonts w:ascii="Times New Roman" w:hAnsi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A00028" w:rsidRPr="00185020" w:rsidRDefault="00C75D6B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00028" w:rsidRPr="00185020">
        <w:rPr>
          <w:rFonts w:ascii="Times New Roman" w:hAnsi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A00028" w:rsidRPr="00185020" w:rsidRDefault="00C75D6B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5) </w:t>
      </w:r>
      <w:r w:rsidR="00A00028" w:rsidRPr="00576E06">
        <w:rPr>
          <w:rFonts w:ascii="Times New Roman" w:hAnsi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A00028" w:rsidRPr="00C75D6B" w:rsidRDefault="00A00028" w:rsidP="00C7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028" w:rsidRPr="00576E06" w:rsidRDefault="00083D3F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0028" w:rsidRPr="00576E06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5A" w:rsidRPr="00576E06" w:rsidRDefault="00083D3F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Ref25498205"/>
      <w:r w:rsidRPr="00576E06">
        <w:rPr>
          <w:rFonts w:ascii="Times New Roman" w:hAnsi="Times New Roman"/>
          <w:sz w:val="28"/>
          <w:szCs w:val="28"/>
        </w:rPr>
        <w:t xml:space="preserve">3.1. </w:t>
      </w:r>
      <w:r w:rsidR="00CE275A" w:rsidRPr="00576E06">
        <w:rPr>
          <w:rFonts w:ascii="Times New Roman" w:hAnsi="Times New Roman"/>
          <w:sz w:val="28"/>
          <w:szCs w:val="28"/>
        </w:rPr>
        <w:t>Проверка на соответствие исполнителя услуг требованиям, установленным пунктом 2.5. настоящего Порядка, производится при проведении отбора в соответствии с разделом 2 настоящего Порядка.</w:t>
      </w:r>
    </w:p>
    <w:p w:rsidR="00A00028" w:rsidRPr="00576E06" w:rsidRDefault="00CE275A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3.2. </w:t>
      </w:r>
      <w:r w:rsidR="00A00028" w:rsidRPr="00576E06">
        <w:rPr>
          <w:rFonts w:ascii="Times New Roman" w:hAnsi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CE275A" w:rsidRPr="00576E06" w:rsidRDefault="00CE275A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3.3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Pr="00576E06">
        <w:rPr>
          <w:rFonts w:ascii="Times New Roman" w:hAnsi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CE275A" w:rsidRPr="00576E06" w:rsidRDefault="00474D0D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CE275A" w:rsidRPr="00576E06">
        <w:rPr>
          <w:rFonts w:ascii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CE275A" w:rsidRPr="00576E06">
        <w:rPr>
          <w:rFonts w:ascii="Times New Roman" w:hAnsi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CE275A" w:rsidRPr="00576E06">
        <w:rPr>
          <w:rFonts w:ascii="Times New Roman" w:hAnsi="Times New Roman"/>
          <w:sz w:val="28"/>
          <w:szCs w:val="28"/>
        </w:rPr>
        <w:t>), где</w:t>
      </w:r>
    </w:p>
    <w:p w:rsidR="00CE275A" w:rsidRPr="00576E06" w:rsidRDefault="00474D0D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E275A" w:rsidRPr="00576E06" w:rsidDel="000A27CD">
        <w:rPr>
          <w:rFonts w:ascii="Times New Roman" w:hAnsi="Times New Roman"/>
          <w:sz w:val="28"/>
          <w:szCs w:val="28"/>
        </w:rPr>
        <w:t xml:space="preserve">– </w:t>
      </w:r>
      <w:r w:rsidR="00CE275A" w:rsidRPr="00576E06">
        <w:rPr>
          <w:rFonts w:ascii="Times New Roman" w:hAnsi="Times New Roman"/>
          <w:sz w:val="28"/>
          <w:szCs w:val="28"/>
        </w:rPr>
        <w:t>размер гранта в форме субсидии</w:t>
      </w:r>
      <w:r w:rsidR="00CE275A" w:rsidRPr="00576E06" w:rsidDel="000A27CD">
        <w:rPr>
          <w:rFonts w:ascii="Times New Roman" w:hAnsi="Times New Roman"/>
          <w:sz w:val="28"/>
          <w:szCs w:val="28"/>
        </w:rPr>
        <w:t>;</w:t>
      </w:r>
    </w:p>
    <w:p w:rsidR="00CE275A" w:rsidRPr="00576E06" w:rsidRDefault="00474D0D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CE275A" w:rsidRPr="00576E06">
        <w:rPr>
          <w:rFonts w:ascii="Times New Roman" w:hAnsi="Times New Roman"/>
          <w:sz w:val="28"/>
          <w:szCs w:val="28"/>
        </w:rPr>
        <w:t xml:space="preserve"> –объём услуги в чел./часах;</w:t>
      </w:r>
    </w:p>
    <w:p w:rsidR="00CE275A" w:rsidRPr="00576E06" w:rsidRDefault="00474D0D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CE275A" w:rsidRPr="00576E06">
        <w:rPr>
          <w:rFonts w:ascii="Times New Roman" w:hAnsi="Times New Roman"/>
          <w:sz w:val="28"/>
          <w:szCs w:val="28"/>
        </w:rPr>
        <w:t>– нормативные затраты на оказание услуги.</w:t>
      </w:r>
    </w:p>
    <w:p w:rsidR="00A00028" w:rsidRPr="00576E06" w:rsidRDefault="00CE275A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3.4. </w:t>
      </w:r>
      <w:r w:rsidR="00A00028" w:rsidRPr="00576E06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A00028" w:rsidRPr="00576E06" w:rsidRDefault="006D0267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3.5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Реестр договоров на авансирование содержит следующие сведения: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месяц, на который предполагается авансирование;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A00028" w:rsidRPr="00576E06" w:rsidRDefault="006D0267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3.6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A00028" w:rsidRPr="00576E06" w:rsidRDefault="006D0267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3.7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A00028" w:rsidRPr="00576E06" w:rsidRDefault="00E15286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Ref8587839"/>
      <w:r w:rsidRPr="00576E06">
        <w:rPr>
          <w:rFonts w:ascii="Times New Roman" w:hAnsi="Times New Roman"/>
          <w:sz w:val="28"/>
          <w:szCs w:val="28"/>
        </w:rPr>
        <w:t>3.8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A00028" w:rsidRPr="00576E06" w:rsidRDefault="00083D3F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_Ref8587840"/>
      <w:r w:rsidRPr="00576E06">
        <w:rPr>
          <w:rFonts w:ascii="Times New Roman" w:hAnsi="Times New Roman"/>
          <w:sz w:val="28"/>
          <w:szCs w:val="28"/>
        </w:rPr>
        <w:t>3.</w:t>
      </w:r>
      <w:r w:rsidR="00E15286" w:rsidRPr="00576E06">
        <w:rPr>
          <w:rFonts w:ascii="Times New Roman" w:hAnsi="Times New Roman"/>
          <w:sz w:val="28"/>
          <w:szCs w:val="28"/>
        </w:rPr>
        <w:t>9</w:t>
      </w:r>
      <w:r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="00A00028" w:rsidRPr="00576E06">
        <w:rPr>
          <w:rFonts w:ascii="Times New Roman" w:hAnsi="Times New Roman"/>
          <w:sz w:val="28"/>
          <w:szCs w:val="28"/>
        </w:rPr>
        <w:t xml:space="preserve"> </w:t>
      </w:r>
    </w:p>
    <w:p w:rsidR="00A00028" w:rsidRPr="00576E06" w:rsidRDefault="00E15286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3.10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месяц, за который сформирован реестр;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00028" w:rsidRPr="00576E06" w:rsidRDefault="00FD143B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3.11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00028" w:rsidRPr="00576E06" w:rsidRDefault="0031327F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_Ref25498208"/>
      <w:r w:rsidRPr="00576E06">
        <w:rPr>
          <w:rFonts w:ascii="Times New Roman" w:hAnsi="Times New Roman"/>
          <w:sz w:val="28"/>
          <w:szCs w:val="28"/>
        </w:rPr>
        <w:t>3.12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 xml:space="preserve">Выполнение действий, предусмотренных пунктом </w:t>
      </w:r>
      <w:r w:rsidRPr="00576E06">
        <w:rPr>
          <w:rFonts w:ascii="Times New Roman" w:hAnsi="Times New Roman"/>
          <w:sz w:val="28"/>
          <w:szCs w:val="28"/>
        </w:rPr>
        <w:t>3.3</w:t>
      </w:r>
      <w:r w:rsidR="00CD40CA" w:rsidRPr="00576E06">
        <w:rPr>
          <w:rFonts w:ascii="Times New Roman" w:hAnsi="Times New Roman"/>
          <w:sz w:val="28"/>
          <w:szCs w:val="28"/>
        </w:rPr>
        <w:t>.</w:t>
      </w:r>
      <w:r w:rsidR="00A00028" w:rsidRPr="00576E06">
        <w:rPr>
          <w:rFonts w:ascii="Times New Roman" w:hAnsi="Times New Roman"/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A00028" w:rsidRPr="00576E06" w:rsidRDefault="0031327F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3.13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A00028" w:rsidRPr="00576E06" w:rsidRDefault="00595253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3.14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порядок и сроки перечисления гранта в форме субсидии;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порядок, формы и сроки представления отчетов;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соглашения.</w:t>
      </w: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 </w:t>
      </w:r>
      <w:r w:rsidR="00A00028" w:rsidRPr="00576E06">
        <w:rPr>
          <w:rFonts w:ascii="Times New Roman" w:hAnsi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A00028" w:rsidRPr="00576E06" w:rsidRDefault="003C4DED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3.15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A00028" w:rsidRPr="00576E06" w:rsidRDefault="003C4DED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576E06">
        <w:rPr>
          <w:rFonts w:ascii="Times New Roman" w:hAnsi="Times New Roman"/>
          <w:sz w:val="28"/>
          <w:szCs w:val="28"/>
        </w:rPr>
        <w:t>3.16</w:t>
      </w:r>
      <w:r w:rsidR="00083D3F"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A00028" w:rsidRPr="00576E06" w:rsidRDefault="00083D3F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3.1</w:t>
      </w:r>
      <w:r w:rsidR="003C4DED" w:rsidRPr="00576E06">
        <w:rPr>
          <w:rFonts w:ascii="Times New Roman" w:hAnsi="Times New Roman"/>
          <w:sz w:val="28"/>
          <w:szCs w:val="28"/>
        </w:rPr>
        <w:t>7</w:t>
      </w:r>
      <w:r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>Грант в форме субсидии не может быть использован на: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капитальное строительство и инвестиции;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деятельность, запрещенную действующим законодательством.</w:t>
      </w:r>
    </w:p>
    <w:p w:rsidR="00A00028" w:rsidRPr="00576E06" w:rsidRDefault="00083D3F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3.1</w:t>
      </w:r>
      <w:r w:rsidR="003C4DED" w:rsidRPr="00576E06">
        <w:rPr>
          <w:rFonts w:ascii="Times New Roman" w:hAnsi="Times New Roman"/>
          <w:sz w:val="28"/>
          <w:szCs w:val="28"/>
        </w:rPr>
        <w:t>8</w:t>
      </w:r>
      <w:r w:rsidRPr="00576E06">
        <w:rPr>
          <w:rFonts w:ascii="Times New Roman" w:hAnsi="Times New Roman"/>
          <w:sz w:val="28"/>
          <w:szCs w:val="28"/>
        </w:rPr>
        <w:t xml:space="preserve">. </w:t>
      </w:r>
      <w:r w:rsidR="00A00028" w:rsidRPr="00576E06">
        <w:rPr>
          <w:rFonts w:ascii="Times New Roman" w:hAnsi="Times New Roman"/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0308D8" w:rsidRPr="00576E06">
        <w:rPr>
          <w:rFonts w:ascii="Times New Roman" w:hAnsi="Times New Roman"/>
          <w:sz w:val="28"/>
          <w:szCs w:val="28"/>
        </w:rPr>
        <w:t>МКУ «Управление образования»</w:t>
      </w:r>
      <w:r w:rsidR="00A00028" w:rsidRPr="00576E06">
        <w:rPr>
          <w:rFonts w:ascii="Times New Roman" w:hAnsi="Times New Roman"/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028" w:rsidRPr="00576E06" w:rsidRDefault="000308D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0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0028" w:rsidRPr="00576E06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9B2B22" w:rsidRPr="00576E06" w:rsidRDefault="009B2B22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_Ref56163238"/>
      <w:r w:rsidRPr="00576E06">
        <w:rPr>
          <w:rFonts w:ascii="Times New Roman" w:hAnsi="Times New Roman"/>
          <w:sz w:val="28"/>
          <w:szCs w:val="28"/>
        </w:rPr>
        <w:t xml:space="preserve">4.1. </w:t>
      </w:r>
      <w:r w:rsidR="00A00028" w:rsidRPr="00576E06">
        <w:rPr>
          <w:rFonts w:ascii="Times New Roman" w:hAnsi="Times New Roman"/>
          <w:sz w:val="28"/>
          <w:szCs w:val="28"/>
        </w:rPr>
        <w:t xml:space="preserve">Результатом </w:t>
      </w:r>
      <w:bookmarkEnd w:id="14"/>
      <w:r w:rsidR="009B5FB6" w:rsidRPr="00576E06">
        <w:rPr>
          <w:rFonts w:ascii="Times New Roman" w:hAnsi="Times New Roman"/>
          <w:sz w:val="28"/>
          <w:szCs w:val="28"/>
        </w:rPr>
        <w:t>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2.6. настоящего порядка по дату окончания действия (расторжения) рамочного соглашения.</w:t>
      </w: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4.2. </w:t>
      </w:r>
      <w:r w:rsidR="00A00028" w:rsidRPr="00576E06">
        <w:rPr>
          <w:rFonts w:ascii="Times New Roman" w:hAnsi="Times New Roman"/>
          <w:sz w:val="28"/>
          <w:szCs w:val="28"/>
        </w:rPr>
        <w:t>Исполнитель услуг предоставляет в уполномоченный орган:</w:t>
      </w: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 </w:t>
      </w:r>
      <w:r w:rsidR="00A00028" w:rsidRPr="00576E06">
        <w:rPr>
          <w:rFonts w:ascii="Times New Roman" w:hAnsi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 </w:t>
      </w:r>
      <w:r w:rsidR="00A00028" w:rsidRPr="00576E06">
        <w:rPr>
          <w:rFonts w:ascii="Times New Roman" w:hAnsi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A00028" w:rsidRPr="00542549" w:rsidRDefault="000308D8" w:rsidP="0054254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42549">
        <w:rPr>
          <w:rFonts w:ascii="Times New Roman" w:hAnsi="Times New Roman"/>
          <w:b/>
          <w:sz w:val="28"/>
          <w:szCs w:val="28"/>
        </w:rPr>
        <w:t xml:space="preserve">5. </w:t>
      </w:r>
      <w:r w:rsidR="00A00028" w:rsidRPr="00542549">
        <w:rPr>
          <w:rFonts w:ascii="Times New Roman" w:hAnsi="Times New Roman"/>
          <w:b/>
          <w:sz w:val="28"/>
          <w:szCs w:val="28"/>
        </w:rPr>
        <w:t xml:space="preserve">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A00028" w:rsidRPr="00576E06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5.1. </w:t>
      </w:r>
      <w:r w:rsidR="00A00028" w:rsidRPr="00576E06"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5.2. </w:t>
      </w:r>
      <w:r w:rsidR="00A00028" w:rsidRPr="00576E06">
        <w:rPr>
          <w:rFonts w:ascii="Times New Roman" w:hAnsi="Times New Roman"/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5.3. </w:t>
      </w:r>
      <w:r w:rsidR="008F68D2" w:rsidRPr="00576E06">
        <w:rPr>
          <w:rFonts w:ascii="Times New Roman" w:hAnsi="Times New Roman"/>
          <w:sz w:val="28"/>
          <w:szCs w:val="28"/>
        </w:rPr>
        <w:t>Уполномоченный орган и финансовый орган Ужурского района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  <w:r w:rsidR="00A00028" w:rsidRPr="00576E06">
        <w:rPr>
          <w:rFonts w:ascii="Times New Roman" w:hAnsi="Times New Roman"/>
          <w:sz w:val="28"/>
          <w:szCs w:val="28"/>
        </w:rPr>
        <w:t xml:space="preserve"> </w:t>
      </w:r>
    </w:p>
    <w:p w:rsidR="008F68D2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5.4. </w:t>
      </w:r>
      <w:r w:rsidR="008F68D2" w:rsidRPr="00576E06">
        <w:rPr>
          <w:rFonts w:ascii="Times New Roman" w:hAnsi="Times New Roman"/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A00028" w:rsidRPr="00576E06" w:rsidRDefault="008F68D2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5.5. </w:t>
      </w:r>
      <w:r w:rsidR="00A00028" w:rsidRPr="00576E06"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028" w:rsidRPr="002006F9" w:rsidRDefault="000308D8" w:rsidP="002006F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06F9">
        <w:rPr>
          <w:rFonts w:ascii="Times New Roman" w:hAnsi="Times New Roman"/>
          <w:b/>
          <w:sz w:val="28"/>
          <w:szCs w:val="28"/>
        </w:rPr>
        <w:t>6</w:t>
      </w:r>
      <w:r w:rsidR="00A00028" w:rsidRPr="002006F9">
        <w:rPr>
          <w:rFonts w:ascii="Times New Roman" w:hAnsi="Times New Roman"/>
          <w:b/>
          <w:sz w:val="28"/>
          <w:szCs w:val="28"/>
        </w:rPr>
        <w:t>. Порядок возврата грантов в форме субсидии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6.1. </w:t>
      </w:r>
      <w:r w:rsidR="00A00028" w:rsidRPr="00576E06">
        <w:rPr>
          <w:rFonts w:ascii="Times New Roman" w:hAnsi="Times New Roman"/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A00028" w:rsidRPr="00576E06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6.2. </w:t>
      </w:r>
      <w:r w:rsidR="00A00028" w:rsidRPr="00576E06">
        <w:rPr>
          <w:rFonts w:ascii="Times New Roman" w:hAnsi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00028" w:rsidRPr="00185020" w:rsidRDefault="000308D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06">
        <w:rPr>
          <w:rFonts w:ascii="Times New Roman" w:hAnsi="Times New Roman"/>
          <w:sz w:val="28"/>
          <w:szCs w:val="28"/>
        </w:rPr>
        <w:t xml:space="preserve">6.3. </w:t>
      </w:r>
      <w:r w:rsidR="00A00028" w:rsidRPr="00576E06">
        <w:rPr>
          <w:rFonts w:ascii="Times New Roman" w:hAnsi="Times New Roman"/>
          <w:sz w:val="28"/>
          <w:szCs w:val="28"/>
        </w:rPr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</w:t>
      </w:r>
      <w:r w:rsidR="00A00028" w:rsidRPr="00185020">
        <w:rPr>
          <w:rFonts w:ascii="Times New Roman" w:hAnsi="Times New Roman"/>
          <w:sz w:val="28"/>
          <w:szCs w:val="28"/>
        </w:rPr>
        <w:t xml:space="preserve"> </w:t>
      </w: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028" w:rsidRPr="00576E06" w:rsidRDefault="00A00028" w:rsidP="00576E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028" w:rsidRPr="00185020" w:rsidRDefault="00A00028" w:rsidP="00A00028">
      <w:pPr>
        <w:tabs>
          <w:tab w:val="left" w:pos="993"/>
        </w:tabs>
        <w:jc w:val="center"/>
        <w:rPr>
          <w:sz w:val="28"/>
          <w:szCs w:val="28"/>
        </w:rPr>
        <w:sectPr w:rsidR="00A00028" w:rsidRPr="00185020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  <w:r w:rsidRPr="00185020">
        <w:rPr>
          <w:sz w:val="28"/>
          <w:szCs w:val="28"/>
        </w:rPr>
        <w:softHyphen/>
      </w:r>
    </w:p>
    <w:p w:rsidR="006C6498" w:rsidRPr="00185020" w:rsidRDefault="006C6498" w:rsidP="00B143B3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F68D2" w:rsidRPr="00185020">
        <w:rPr>
          <w:rFonts w:ascii="Times New Roman" w:hAnsi="Times New Roman" w:cs="Times New Roman"/>
          <w:sz w:val="28"/>
          <w:szCs w:val="28"/>
        </w:rPr>
        <w:t>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Ужурского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00028" w:rsidRPr="00185020" w:rsidRDefault="00A00028" w:rsidP="008F68D2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185020" w:rsidRPr="00185020" w:rsidRDefault="00185020" w:rsidP="00185020">
      <w:pPr>
        <w:pStyle w:val="ConsPlusTitle"/>
        <w:jc w:val="center"/>
      </w:pPr>
      <w:r w:rsidRPr="00185020">
        <w:t>РАМОЧНОЕ СОГЛАШЕНИЕ №______</w:t>
      </w:r>
    </w:p>
    <w:p w:rsidR="00185020" w:rsidRPr="00185020" w:rsidRDefault="00185020" w:rsidP="00185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020" w:rsidRPr="00185020" w:rsidRDefault="00185020" w:rsidP="00185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020" w:rsidRPr="00185020" w:rsidRDefault="00185020" w:rsidP="00185020">
      <w:pPr>
        <w:pStyle w:val="ConsPlusNonformat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>г. _____________________                                                               "__" _____________ 20__ г.</w:t>
      </w:r>
    </w:p>
    <w:p w:rsidR="00185020" w:rsidRPr="00185020" w:rsidRDefault="00185020" w:rsidP="00185020">
      <w:pPr>
        <w:jc w:val="both"/>
        <w:rPr>
          <w:rFonts w:ascii="Times New Roman" w:hAnsi="Times New Roman"/>
          <w:sz w:val="28"/>
          <w:szCs w:val="28"/>
        </w:rPr>
      </w:pPr>
    </w:p>
    <w:p w:rsidR="00185020" w:rsidRPr="00185020" w:rsidRDefault="00185020" w:rsidP="00185020">
      <w:pPr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_______________________________________________________________,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Ужурском районе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Ужурском районе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настоящееСоглашение о нижеследующем.</w:t>
      </w:r>
    </w:p>
    <w:p w:rsidR="00185020" w:rsidRPr="00185020" w:rsidRDefault="00185020" w:rsidP="00185020">
      <w:pPr>
        <w:jc w:val="both"/>
        <w:rPr>
          <w:rFonts w:ascii="Times New Roman" w:hAnsi="Times New Roman"/>
          <w:sz w:val="28"/>
          <w:szCs w:val="28"/>
        </w:rPr>
      </w:pPr>
    </w:p>
    <w:p w:rsidR="00185020" w:rsidRPr="00A8191A" w:rsidRDefault="00185020" w:rsidP="00185020">
      <w:pPr>
        <w:pStyle w:val="af1"/>
        <w:numPr>
          <w:ilvl w:val="0"/>
          <w:numId w:val="28"/>
        </w:numPr>
        <w:spacing w:line="240" w:lineRule="auto"/>
        <w:ind w:left="0"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A8191A">
        <w:rPr>
          <w:rFonts w:ascii="Times New Roman" w:eastAsiaTheme="minorEastAsia" w:hAnsi="Times New Roman" w:cstheme="minorBidi"/>
          <w:b/>
          <w:sz w:val="28"/>
          <w:szCs w:val="28"/>
        </w:rPr>
        <w:t>Предмет соглашения</w:t>
      </w:r>
    </w:p>
    <w:p w:rsidR="00185020" w:rsidRPr="00185020" w:rsidRDefault="00185020" w:rsidP="00185020">
      <w:pPr>
        <w:pStyle w:val="af1"/>
        <w:ind w:left="0"/>
        <w:rPr>
          <w:rFonts w:ascii="Times New Roman" w:eastAsiaTheme="minorEastAsia" w:hAnsi="Times New Roman" w:cstheme="minorBidi"/>
          <w:sz w:val="28"/>
          <w:szCs w:val="28"/>
        </w:rPr>
      </w:pPr>
    </w:p>
    <w:p w:rsidR="00185020" w:rsidRPr="00185020" w:rsidRDefault="00185020" w:rsidP="00185020">
      <w:pPr>
        <w:pStyle w:val="af1"/>
        <w:numPr>
          <w:ilvl w:val="1"/>
          <w:numId w:val="28"/>
        </w:numPr>
        <w:spacing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Ужурском районе Исполнителю услуг в рамках мероприятия «Обеспечение внедрения персонифицированного финансирования» муниципальной программы «Развитие дошкольного, общего и дополнительного образования Ужурского района», утвержденной постановлением администрации Ужурского района от 03.11.2016 № 638 (далее - грант).</w:t>
      </w:r>
    </w:p>
    <w:p w:rsidR="00185020" w:rsidRPr="00185020" w:rsidRDefault="00185020" w:rsidP="00185020">
      <w:pPr>
        <w:pStyle w:val="af1"/>
        <w:numPr>
          <w:ilvl w:val="1"/>
          <w:numId w:val="28"/>
        </w:numPr>
        <w:spacing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185020" w:rsidRPr="00185020" w:rsidRDefault="00185020" w:rsidP="00185020">
      <w:pPr>
        <w:pStyle w:val="af1"/>
        <w:ind w:left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85020" w:rsidRPr="00A8191A" w:rsidRDefault="00185020" w:rsidP="00185020">
      <w:pPr>
        <w:pStyle w:val="af1"/>
        <w:numPr>
          <w:ilvl w:val="0"/>
          <w:numId w:val="28"/>
        </w:numPr>
        <w:spacing w:line="240" w:lineRule="auto"/>
        <w:ind w:left="0"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A8191A">
        <w:rPr>
          <w:rFonts w:ascii="Times New Roman" w:eastAsiaTheme="minorEastAsia" w:hAnsi="Times New Roman" w:cstheme="minorBidi"/>
          <w:b/>
          <w:sz w:val="28"/>
          <w:szCs w:val="28"/>
        </w:rPr>
        <w:t>Порядок и условия предоставления гранта</w:t>
      </w:r>
    </w:p>
    <w:p w:rsidR="00185020" w:rsidRPr="00185020" w:rsidRDefault="00185020" w:rsidP="00185020">
      <w:pPr>
        <w:pStyle w:val="af1"/>
        <w:ind w:left="0"/>
        <w:rPr>
          <w:rFonts w:ascii="Times New Roman" w:eastAsiaTheme="minorEastAsia" w:hAnsi="Times New Roman" w:cstheme="minorBidi"/>
          <w:sz w:val="28"/>
          <w:szCs w:val="28"/>
        </w:rPr>
      </w:pPr>
    </w:p>
    <w:p w:rsidR="00185020" w:rsidRPr="00185020" w:rsidRDefault="00185020" w:rsidP="00185020">
      <w:pPr>
        <w:pStyle w:val="af1"/>
        <w:numPr>
          <w:ilvl w:val="1"/>
          <w:numId w:val="28"/>
        </w:numPr>
        <w:spacing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>Грант предоставляется Уполномоченным органом Исполнителю услуг в размере, определяемом согласно Разделу III Порядка предоставления грантов.</w:t>
      </w:r>
    </w:p>
    <w:p w:rsidR="00185020" w:rsidRPr="00185020" w:rsidRDefault="00185020" w:rsidP="00185020">
      <w:pPr>
        <w:pStyle w:val="af1"/>
        <w:numPr>
          <w:ilvl w:val="1"/>
          <w:numId w:val="28"/>
        </w:numPr>
        <w:spacing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приказом Министерства образования Красноярского края от </w:t>
      </w:r>
      <w:r w:rsidR="00A8191A">
        <w:rPr>
          <w:rFonts w:ascii="Times New Roman" w:eastAsiaTheme="minorEastAsia" w:hAnsi="Times New Roman" w:cstheme="minorBidi"/>
          <w:sz w:val="28"/>
          <w:szCs w:val="28"/>
        </w:rPr>
        <w:t>30.12.2021</w:t>
      </w:r>
      <w:r w:rsidRPr="00185020">
        <w:rPr>
          <w:rFonts w:ascii="Times New Roman" w:eastAsiaTheme="minorEastAsia" w:hAnsi="Times New Roman" w:cstheme="minorBidi"/>
          <w:sz w:val="28"/>
          <w:szCs w:val="28"/>
        </w:rPr>
        <w:t xml:space="preserve"> № </w:t>
      </w:r>
      <w:r w:rsidR="00A8191A">
        <w:rPr>
          <w:rFonts w:ascii="Times New Roman" w:eastAsiaTheme="minorEastAsia" w:hAnsi="Times New Roman" w:cstheme="minorBidi"/>
          <w:sz w:val="28"/>
          <w:szCs w:val="28"/>
        </w:rPr>
        <w:t>746-11-05</w:t>
      </w:r>
      <w:r w:rsidRPr="00185020">
        <w:rPr>
          <w:rFonts w:ascii="Times New Roman" w:eastAsiaTheme="minorEastAsia" w:hAnsi="Times New Roman" w:cstheme="minorBidi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детей» (далее – Правила персонифицированного финансирования) и Порядка предоставления грантов.</w:t>
      </w:r>
    </w:p>
    <w:p w:rsidR="00185020" w:rsidRPr="00185020" w:rsidRDefault="00185020" w:rsidP="00185020">
      <w:pPr>
        <w:pStyle w:val="af1"/>
        <w:numPr>
          <w:ilvl w:val="1"/>
          <w:numId w:val="28"/>
        </w:numPr>
        <w:spacing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185020" w:rsidRPr="00185020" w:rsidRDefault="00185020" w:rsidP="00185020">
      <w:pPr>
        <w:pStyle w:val="af1"/>
        <w:numPr>
          <w:ilvl w:val="1"/>
          <w:numId w:val="28"/>
        </w:numPr>
        <w:spacing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>Предоставление гранта осуществляется в пределах бюджетных ассигнований, утвержденных решением Ужурского районного Совета депутатов о бюджете Ужурского района на текущий финансовый год и плановый период в пределах утвержденных лимитов бюджетных обязательств в рамках муниципальной программы «Развитие дошкольного, общего и дополнительного образования Ужурского района», утвержденной постановлением администрации Ужурского района от 03.11.2016 № 638.</w:t>
      </w:r>
    </w:p>
    <w:p w:rsidR="00185020" w:rsidRPr="00185020" w:rsidRDefault="00185020" w:rsidP="00185020">
      <w:pPr>
        <w:pStyle w:val="af1"/>
        <w:numPr>
          <w:ilvl w:val="1"/>
          <w:numId w:val="28"/>
        </w:numPr>
        <w:spacing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Pr="00185020">
        <w:rPr>
          <w:rFonts w:ascii="Times New Roman" w:eastAsiaTheme="minorEastAsia" w:hAnsi="Times New Roman" w:cstheme="minorBidi"/>
          <w:sz w:val="28"/>
          <w:szCs w:val="28"/>
        </w:rPr>
        <w:fldChar w:fldCharType="begin"/>
      </w:r>
      <w:r w:rsidRPr="00185020">
        <w:rPr>
          <w:rFonts w:ascii="Times New Roman" w:eastAsiaTheme="minorEastAsia" w:hAnsi="Times New Roman" w:cstheme="minorBidi"/>
          <w:sz w:val="28"/>
          <w:szCs w:val="28"/>
        </w:rPr>
        <w:instrText xml:space="preserve"> REF _Ref35886223 \r \h  \* MERGEFORMAT </w:instrText>
      </w:r>
      <w:r w:rsidRPr="00185020">
        <w:rPr>
          <w:rFonts w:ascii="Times New Roman" w:eastAsiaTheme="minorEastAsia" w:hAnsi="Times New Roman" w:cstheme="minorBidi"/>
          <w:sz w:val="28"/>
          <w:szCs w:val="28"/>
        </w:rPr>
      </w:r>
      <w:r w:rsidRPr="00185020">
        <w:rPr>
          <w:rFonts w:ascii="Times New Roman" w:eastAsiaTheme="minorEastAsia" w:hAnsi="Times New Roman" w:cstheme="minorBidi"/>
          <w:sz w:val="28"/>
          <w:szCs w:val="28"/>
        </w:rPr>
        <w:fldChar w:fldCharType="separate"/>
      </w:r>
      <w:r w:rsidRPr="00185020">
        <w:rPr>
          <w:rFonts w:ascii="Times New Roman" w:eastAsiaTheme="minorEastAsia" w:hAnsi="Times New Roman" w:cstheme="minorBidi"/>
          <w:sz w:val="28"/>
          <w:szCs w:val="28"/>
        </w:rPr>
        <w:t>VII</w:t>
      </w:r>
      <w:r w:rsidRPr="00185020">
        <w:rPr>
          <w:rFonts w:ascii="Times New Roman" w:eastAsiaTheme="minorEastAsia" w:hAnsi="Times New Roman" w:cstheme="minorBidi"/>
          <w:sz w:val="28"/>
          <w:szCs w:val="28"/>
        </w:rPr>
        <w:fldChar w:fldCharType="end"/>
      </w:r>
      <w:r w:rsidRPr="00185020">
        <w:rPr>
          <w:rFonts w:ascii="Times New Roman" w:eastAsiaTheme="minorEastAsia" w:hAnsi="Times New Roman" w:cstheme="minorBidi"/>
          <w:sz w:val="28"/>
          <w:szCs w:val="28"/>
        </w:rPr>
        <w:t xml:space="preserve"> настоящего Соглашения, с учетом требований пункта 3.5.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185020" w:rsidRPr="00185020" w:rsidRDefault="00185020" w:rsidP="00185020">
      <w:pPr>
        <w:pStyle w:val="af1"/>
        <w:numPr>
          <w:ilvl w:val="1"/>
          <w:numId w:val="28"/>
        </w:numPr>
        <w:spacing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85020">
        <w:rPr>
          <w:rFonts w:ascii="Times New Roman" w:eastAsiaTheme="minorEastAsia" w:hAnsi="Times New Roman" w:cstheme="minorBidi"/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A00028" w:rsidRPr="00185020" w:rsidRDefault="002F7F22" w:rsidP="006C6498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6C6498" w:rsidRPr="00185020">
        <w:rPr>
          <w:rFonts w:ascii="Times New Roman" w:hAnsi="Times New Roman"/>
          <w:b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9B2B22" w:rsidRPr="00185020" w:rsidRDefault="009B2B22" w:rsidP="009B2B22">
      <w:pPr>
        <w:pStyle w:val="af1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</w:t>
      </w:r>
      <w:r w:rsidRPr="00185020">
        <w:rPr>
          <w:rFonts w:ascii="Times New Roman" w:hAnsi="Times New Roman"/>
          <w:sz w:val="28"/>
          <w:szCs w:val="28"/>
        </w:rPr>
        <w:tab/>
        <w:t>Исполнитель услуг обязан: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3.1.1.</w:t>
      </w:r>
      <w:r w:rsidRPr="00185020">
        <w:rPr>
          <w:rFonts w:ascii="Times New Roman" w:hAnsi="Times New Roman"/>
          <w:sz w:val="28"/>
          <w:szCs w:val="28"/>
        </w:rPr>
        <w:tab/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3.1.2.</w:t>
      </w:r>
      <w:r w:rsidRPr="00185020">
        <w:rPr>
          <w:rFonts w:ascii="Times New Roman" w:hAnsi="Times New Roman"/>
          <w:sz w:val="28"/>
          <w:szCs w:val="28"/>
        </w:rPr>
        <w:tab/>
        <w:t>Соблюдать Правила персонифицированного финансирования, в том числе при: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3.1.2.1.</w:t>
      </w:r>
      <w:r w:rsidRPr="00185020">
        <w:rPr>
          <w:rFonts w:ascii="Times New Roman" w:hAnsi="Times New Roman"/>
          <w:sz w:val="28"/>
          <w:szCs w:val="28"/>
        </w:rPr>
        <w:tab/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3.1.2.2.</w:t>
      </w:r>
      <w:r w:rsidRPr="00185020">
        <w:rPr>
          <w:rFonts w:ascii="Times New Roman" w:hAnsi="Times New Roman"/>
          <w:sz w:val="28"/>
          <w:szCs w:val="28"/>
        </w:rPr>
        <w:tab/>
        <w:t>установлении цен на оказываемые образовательные услуги в рамках системы персонифицированного финансирования;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3.1.2.3.</w:t>
      </w:r>
      <w:r w:rsidRPr="00185020">
        <w:rPr>
          <w:rFonts w:ascii="Times New Roman" w:hAnsi="Times New Roman"/>
          <w:sz w:val="28"/>
          <w:szCs w:val="28"/>
        </w:rPr>
        <w:tab/>
        <w:t>предложении образовательных программ для обучения детей.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3.1.3.</w:t>
      </w:r>
      <w:r w:rsidRPr="00185020">
        <w:rPr>
          <w:rFonts w:ascii="Times New Roman" w:hAnsi="Times New Roman"/>
          <w:sz w:val="28"/>
          <w:szCs w:val="28"/>
        </w:rPr>
        <w:tab/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Ужурском районе.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3.1.4.</w:t>
      </w:r>
      <w:r w:rsidRPr="00185020">
        <w:rPr>
          <w:rFonts w:ascii="Times New Roman" w:hAnsi="Times New Roman"/>
          <w:sz w:val="28"/>
          <w:szCs w:val="28"/>
        </w:rPr>
        <w:tab/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3.1.5.</w:t>
      </w:r>
      <w:r w:rsidRPr="00185020">
        <w:rPr>
          <w:rFonts w:ascii="Times New Roman" w:hAnsi="Times New Roman"/>
          <w:sz w:val="28"/>
          <w:szCs w:val="28"/>
        </w:rPr>
        <w:tab/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Ужурском районе.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3.1.6.</w:t>
      </w:r>
      <w:r w:rsidRPr="00185020">
        <w:rPr>
          <w:rFonts w:ascii="Times New Roman" w:hAnsi="Times New Roman"/>
          <w:sz w:val="28"/>
          <w:szCs w:val="28"/>
        </w:rPr>
        <w:tab/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</w:t>
      </w:r>
      <w:r w:rsidRPr="00185020">
        <w:rPr>
          <w:rFonts w:ascii="Times New Roman" w:hAnsi="Times New Roman"/>
          <w:sz w:val="28"/>
          <w:szCs w:val="28"/>
        </w:rPr>
        <w:tab/>
        <w:t>Исполнитель услуг имеет право: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3.2.1.</w:t>
      </w:r>
      <w:r w:rsidRPr="00185020">
        <w:rPr>
          <w:rFonts w:ascii="Times New Roman" w:hAnsi="Times New Roman"/>
          <w:sz w:val="28"/>
          <w:szCs w:val="28"/>
        </w:rPr>
        <w:tab/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3.2.1.1.</w:t>
      </w:r>
      <w:r w:rsidRPr="00185020">
        <w:rPr>
          <w:rFonts w:ascii="Times New Roman" w:hAnsi="Times New Roman"/>
          <w:sz w:val="28"/>
          <w:szCs w:val="28"/>
        </w:rPr>
        <w:tab/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3.2.1.2.</w:t>
      </w:r>
      <w:r w:rsidRPr="00185020">
        <w:rPr>
          <w:rFonts w:ascii="Times New Roman" w:hAnsi="Times New Roman"/>
          <w:sz w:val="28"/>
          <w:szCs w:val="28"/>
        </w:rPr>
        <w:tab/>
        <w:t>направленность образовательной программы предусмотрена Программой персонифицированного финансирования Ужурского района, утвержденной постановлением администрации Ужурского района от 12.10.2020 № 665 «Об утверждении Правил персонифицированного финансирования дополнительного образования детей в Ужурском районе»;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3.2.1.3.</w:t>
      </w:r>
      <w:r w:rsidRPr="00185020">
        <w:rPr>
          <w:rFonts w:ascii="Times New Roman" w:hAnsi="Times New Roman"/>
          <w:sz w:val="28"/>
          <w:szCs w:val="28"/>
        </w:rPr>
        <w:tab/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Ужурского района лимита зачисления на обучение для соответствующей направленности;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3.2.1.4.</w:t>
      </w:r>
      <w:r w:rsidRPr="00185020">
        <w:rPr>
          <w:rFonts w:ascii="Times New Roman" w:hAnsi="Times New Roman"/>
          <w:sz w:val="28"/>
          <w:szCs w:val="28"/>
        </w:rPr>
        <w:tab/>
        <w:t>доступный остаток обеспечения сертификата дополнительного образования ребенка  в соответствующем учебном году больше 0 рублей.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3.2.2.</w:t>
      </w:r>
      <w:r w:rsidRPr="00185020">
        <w:rPr>
          <w:rFonts w:ascii="Times New Roman" w:hAnsi="Times New Roman"/>
          <w:sz w:val="28"/>
          <w:szCs w:val="28"/>
        </w:rPr>
        <w:tab/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3.2.3.</w:t>
      </w:r>
      <w:r w:rsidRPr="00185020">
        <w:rPr>
          <w:rFonts w:ascii="Times New Roman" w:hAnsi="Times New Roman"/>
          <w:sz w:val="28"/>
          <w:szCs w:val="28"/>
        </w:rPr>
        <w:tab/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3.2.4.</w:t>
      </w:r>
      <w:r w:rsidRPr="00185020">
        <w:rPr>
          <w:rFonts w:ascii="Times New Roman" w:hAnsi="Times New Roman"/>
          <w:sz w:val="28"/>
          <w:szCs w:val="28"/>
        </w:rPr>
        <w:tab/>
        <w:t>Отказаться от участия в системе персонифицированного финансирования дополнительного образования детей в Ужурском районе.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3.3.</w:t>
      </w:r>
      <w:r w:rsidRPr="00185020">
        <w:rPr>
          <w:rFonts w:ascii="Times New Roman" w:hAnsi="Times New Roman"/>
          <w:sz w:val="28"/>
          <w:szCs w:val="28"/>
        </w:rPr>
        <w:tab/>
        <w:t>Уполномоченный орган обязан: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3.3.1.</w:t>
      </w:r>
      <w:r w:rsidRPr="00185020">
        <w:rPr>
          <w:rFonts w:ascii="Times New Roman" w:hAnsi="Times New Roman"/>
          <w:sz w:val="28"/>
          <w:szCs w:val="28"/>
        </w:rPr>
        <w:tab/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Ужурском районе и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3.3.2.</w:t>
      </w:r>
      <w:r w:rsidRPr="00185020">
        <w:rPr>
          <w:rFonts w:ascii="Times New Roman" w:hAnsi="Times New Roman"/>
          <w:sz w:val="28"/>
          <w:szCs w:val="28"/>
        </w:rPr>
        <w:tab/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3.4.</w:t>
      </w:r>
      <w:r w:rsidRPr="00185020">
        <w:rPr>
          <w:rFonts w:ascii="Times New Roman" w:hAnsi="Times New Roman"/>
          <w:sz w:val="28"/>
          <w:szCs w:val="28"/>
        </w:rPr>
        <w:tab/>
        <w:t>Уполномоченный орган имеет право: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3.4.1.</w:t>
      </w:r>
      <w:r w:rsidRPr="00185020">
        <w:rPr>
          <w:rFonts w:ascii="Times New Roman" w:hAnsi="Times New Roman"/>
          <w:sz w:val="28"/>
          <w:szCs w:val="28"/>
        </w:rPr>
        <w:tab/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D54A64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3.4.2.</w:t>
      </w:r>
      <w:r w:rsidRPr="00185020">
        <w:rPr>
          <w:rFonts w:ascii="Times New Roman" w:hAnsi="Times New Roman"/>
          <w:sz w:val="28"/>
          <w:szCs w:val="28"/>
        </w:rPr>
        <w:tab/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A00028" w:rsidRPr="00185020" w:rsidRDefault="00D54A64" w:rsidP="00D5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3.4.3.</w:t>
      </w:r>
      <w:r w:rsidRPr="00185020">
        <w:rPr>
          <w:rFonts w:ascii="Times New Roman" w:hAnsi="Times New Roman"/>
          <w:sz w:val="28"/>
          <w:szCs w:val="28"/>
        </w:rPr>
        <w:tab/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00028" w:rsidRPr="00185020" w:rsidRDefault="002F7F22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15" w:name="_Ref9763529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E925D6" w:rsidRPr="00185020">
        <w:rPr>
          <w:rFonts w:ascii="Times New Roman" w:hAnsi="Times New Roman"/>
          <w:b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b/>
          <w:sz w:val="28"/>
          <w:szCs w:val="28"/>
        </w:rPr>
        <w:t xml:space="preserve">Порядок </w:t>
      </w:r>
      <w:bookmarkEnd w:id="15"/>
      <w:r w:rsidR="00A00028" w:rsidRPr="00185020">
        <w:rPr>
          <w:rFonts w:ascii="Times New Roman" w:hAnsi="Times New Roman"/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A00028" w:rsidRPr="00185020" w:rsidRDefault="00A00028" w:rsidP="009B2B22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C52C1" w:rsidRPr="00185020" w:rsidRDefault="00FC52C1" w:rsidP="00FC5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4.1.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FC52C1" w:rsidRPr="00185020" w:rsidRDefault="00FC52C1" w:rsidP="00FC5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4.2.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 </w:t>
      </w:r>
    </w:p>
    <w:p w:rsidR="00FC52C1" w:rsidRPr="00185020" w:rsidRDefault="00FC52C1" w:rsidP="00FC5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>4.3. 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A00028" w:rsidRPr="00185020" w:rsidRDefault="00A00028" w:rsidP="009B2B2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0028" w:rsidRPr="00185020" w:rsidRDefault="002F7F22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E925D6" w:rsidRPr="00185020">
        <w:rPr>
          <w:rFonts w:ascii="Times New Roman" w:hAnsi="Times New Roman"/>
          <w:b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A00028" w:rsidRPr="00185020" w:rsidRDefault="00A00028" w:rsidP="009B2B22">
      <w:pPr>
        <w:pStyle w:val="af1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00028" w:rsidRPr="00185020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5.1. </w:t>
      </w:r>
      <w:r w:rsidR="00A00028" w:rsidRPr="00185020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00028" w:rsidRPr="00185020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5.2. </w:t>
      </w:r>
      <w:r w:rsidR="00A00028" w:rsidRPr="00185020">
        <w:rPr>
          <w:rFonts w:ascii="Times New Roman" w:hAnsi="Times New Roman"/>
          <w:sz w:val="28"/>
          <w:szCs w:val="28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00028" w:rsidRPr="00185020" w:rsidRDefault="00A00028" w:rsidP="009B2B2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0028" w:rsidRPr="00185020" w:rsidRDefault="00A96785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E925D6" w:rsidRPr="00185020">
        <w:rPr>
          <w:rFonts w:ascii="Times New Roman" w:hAnsi="Times New Roman"/>
          <w:b/>
          <w:sz w:val="28"/>
          <w:szCs w:val="28"/>
        </w:rPr>
        <w:t xml:space="preserve">. </w:t>
      </w:r>
      <w:r w:rsidR="00A00028" w:rsidRPr="00185020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00028" w:rsidRPr="00185020" w:rsidRDefault="00A00028" w:rsidP="009B2B22">
      <w:pPr>
        <w:pStyle w:val="af1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6.1. </w:t>
      </w:r>
      <w:r w:rsidR="00A00028" w:rsidRPr="00185020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6.1.1. </w:t>
      </w:r>
      <w:r w:rsidR="00A00028" w:rsidRPr="00185020">
        <w:rPr>
          <w:rFonts w:ascii="Times New Roman" w:hAnsi="Times New Roman"/>
          <w:sz w:val="28"/>
          <w:szCs w:val="28"/>
        </w:rPr>
        <w:t xml:space="preserve">приостановление деятельности Исполнителя услуг в рамках системы персонифицированного финансирования </w:t>
      </w:r>
      <w:r w:rsidR="001A5D0E" w:rsidRPr="00185020">
        <w:rPr>
          <w:rFonts w:ascii="Times New Roman" w:hAnsi="Times New Roman"/>
          <w:sz w:val="28"/>
          <w:szCs w:val="28"/>
        </w:rPr>
        <w:t>Ужурского района</w:t>
      </w:r>
      <w:r w:rsidR="00A00028" w:rsidRPr="00185020">
        <w:rPr>
          <w:rFonts w:ascii="Times New Roman" w:hAnsi="Times New Roman"/>
          <w:sz w:val="28"/>
          <w:szCs w:val="28"/>
        </w:rPr>
        <w:t>;</w:t>
      </w: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6.1.2. </w:t>
      </w:r>
      <w:r w:rsidR="00A00028" w:rsidRPr="00185020">
        <w:rPr>
          <w:rFonts w:ascii="Times New Roman" w:hAnsi="Times New Roman"/>
          <w:sz w:val="28"/>
          <w:szCs w:val="28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="001A5D0E" w:rsidRPr="00185020">
        <w:rPr>
          <w:rFonts w:ascii="Times New Roman" w:hAnsi="Times New Roman"/>
          <w:sz w:val="28"/>
          <w:szCs w:val="28"/>
        </w:rPr>
        <w:t>Ужурском районе</w:t>
      </w:r>
      <w:r w:rsidR="00A00028" w:rsidRPr="00185020">
        <w:rPr>
          <w:rFonts w:ascii="Times New Roman" w:hAnsi="Times New Roman"/>
          <w:sz w:val="28"/>
          <w:szCs w:val="28"/>
        </w:rPr>
        <w:t>.</w:t>
      </w: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6.2. </w:t>
      </w:r>
      <w:r w:rsidR="00A00028" w:rsidRPr="00185020">
        <w:rPr>
          <w:rFonts w:ascii="Times New Roman" w:hAnsi="Times New Roman"/>
          <w:sz w:val="28"/>
          <w:szCs w:val="28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6.3. </w:t>
      </w:r>
      <w:r w:rsidR="00A00028" w:rsidRPr="00185020">
        <w:rPr>
          <w:rFonts w:ascii="Times New Roman" w:hAnsi="Times New Roman"/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6.4. </w:t>
      </w:r>
      <w:r w:rsidR="00A00028" w:rsidRPr="00185020">
        <w:rPr>
          <w:rFonts w:ascii="Times New Roman" w:hAnsi="Times New Roman"/>
          <w:sz w:val="28"/>
          <w:szCs w:val="28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6.5. </w:t>
      </w:r>
      <w:r w:rsidR="00A00028" w:rsidRPr="00185020">
        <w:rPr>
          <w:rFonts w:ascii="Times New Roman" w:hAnsi="Times New Roman"/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6.6. </w:t>
      </w:r>
      <w:r w:rsidR="00A00028" w:rsidRPr="00185020">
        <w:rPr>
          <w:rFonts w:ascii="Times New Roman" w:hAnsi="Times New Roman"/>
          <w:sz w:val="28"/>
          <w:szCs w:val="28"/>
        </w:rPr>
        <w:t>Все приложения к настоящему Соглашению являются его неотъемлемой частью.</w:t>
      </w:r>
    </w:p>
    <w:p w:rsidR="00A00028" w:rsidRPr="00185020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20">
        <w:rPr>
          <w:rFonts w:ascii="Times New Roman" w:hAnsi="Times New Roman"/>
          <w:sz w:val="28"/>
          <w:szCs w:val="28"/>
        </w:rPr>
        <w:t xml:space="preserve">6.7. </w:t>
      </w:r>
      <w:r w:rsidR="00A00028" w:rsidRPr="00185020">
        <w:rPr>
          <w:rFonts w:ascii="Times New Roman" w:hAnsi="Times New Roman"/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00028" w:rsidRPr="00185020" w:rsidRDefault="00A00028" w:rsidP="00995B48">
      <w:pPr>
        <w:pStyle w:val="af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00028" w:rsidRPr="00185020" w:rsidRDefault="00516AD0" w:rsidP="00516AD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16" w:name="_Ref35886223"/>
      <w:r w:rsidRPr="00185020">
        <w:rPr>
          <w:rFonts w:ascii="Times New Roman" w:hAnsi="Times New Roman"/>
          <w:b/>
          <w:sz w:val="28"/>
          <w:szCs w:val="28"/>
        </w:rPr>
        <w:t xml:space="preserve">7. </w:t>
      </w:r>
      <w:r w:rsidR="00A00028" w:rsidRPr="00185020">
        <w:rPr>
          <w:rFonts w:ascii="Times New Roman" w:hAnsi="Times New Roman"/>
          <w:b/>
          <w:sz w:val="28"/>
          <w:szCs w:val="28"/>
        </w:rPr>
        <w:t>Адреса и реквизиты сторон</w:t>
      </w:r>
      <w:bookmarkEnd w:id="16"/>
    </w:p>
    <w:p w:rsidR="00A00028" w:rsidRPr="00185020" w:rsidRDefault="00A0002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185020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185020" w:rsidRDefault="00A00028" w:rsidP="00B143B3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Приложение №</w:t>
      </w:r>
      <w:r w:rsidR="00B143B3"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Pr="00185020">
        <w:rPr>
          <w:rFonts w:ascii="Times New Roman" w:hAnsi="Times New Roman" w:cs="Times New Roman"/>
          <w:sz w:val="28"/>
          <w:szCs w:val="28"/>
        </w:rPr>
        <w:t>1</w:t>
      </w:r>
      <w:r w:rsidR="009B2B22" w:rsidRPr="00185020">
        <w:rPr>
          <w:rFonts w:ascii="Times New Roman" w:hAnsi="Times New Roman" w:cs="Times New Roman"/>
          <w:sz w:val="28"/>
          <w:szCs w:val="28"/>
        </w:rPr>
        <w:t xml:space="preserve"> к </w:t>
      </w:r>
      <w:r w:rsidR="00B143B3" w:rsidRPr="00185020">
        <w:rPr>
          <w:rFonts w:ascii="Times New Roman" w:hAnsi="Times New Roman" w:cs="Times New Roman"/>
          <w:sz w:val="28"/>
          <w:szCs w:val="28"/>
        </w:rPr>
        <w:t>рамочному соглашению</w:t>
      </w:r>
    </w:p>
    <w:p w:rsidR="00A00028" w:rsidRPr="00185020" w:rsidRDefault="00A00028" w:rsidP="00B143B3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от "__" _______ 20__ г. </w:t>
      </w:r>
      <w:r w:rsidR="008D7E06" w:rsidRPr="00185020">
        <w:rPr>
          <w:rFonts w:ascii="Times New Roman" w:hAnsi="Times New Roman" w:cs="Times New Roman"/>
          <w:sz w:val="28"/>
          <w:szCs w:val="28"/>
        </w:rPr>
        <w:t xml:space="preserve">№ </w:t>
      </w:r>
      <w:r w:rsidRPr="0018502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00028" w:rsidRPr="00185020" w:rsidRDefault="00A00028" w:rsidP="00A000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185020" w:rsidRDefault="00A00028" w:rsidP="00A000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185020" w:rsidRDefault="00A00028" w:rsidP="00A0002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85020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A00028" w:rsidRPr="00185020" w:rsidRDefault="00A00028" w:rsidP="00A0002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00028" w:rsidRPr="00185020" w:rsidRDefault="00A00028" w:rsidP="00A000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0028" w:rsidRPr="00185020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Месяц, за который сформирован реестр: _________________________</w:t>
      </w:r>
    </w:p>
    <w:p w:rsidR="00A00028" w:rsidRPr="00185020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Наименование исполнителя образовательных услуг: _________________________________</w:t>
      </w:r>
    </w:p>
    <w:p w:rsidR="00A00028" w:rsidRPr="00185020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ОГРН исполнителя образовательных услуг:  _________________</w:t>
      </w:r>
    </w:p>
    <w:p w:rsidR="00A00028" w:rsidRPr="00185020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00028" w:rsidRPr="00185020" w:rsidTr="00BF0950">
        <w:trPr>
          <w:trHeight w:val="878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A00028" w:rsidRPr="00185020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117A7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185020" w:rsidRDefault="00A00028" w:rsidP="00A00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00028" w:rsidRPr="00185020" w:rsidTr="00117A74">
        <w:tc>
          <w:tcPr>
            <w:tcW w:w="9587" w:type="dxa"/>
            <w:gridSpan w:val="2"/>
          </w:tcPr>
          <w:p w:rsidR="00A00028" w:rsidRPr="00185020" w:rsidRDefault="00A00028" w:rsidP="00117A7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A00028" w:rsidRPr="00185020" w:rsidRDefault="00A00028" w:rsidP="00117A7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117A74">
        <w:tc>
          <w:tcPr>
            <w:tcW w:w="4825" w:type="dxa"/>
          </w:tcPr>
          <w:p w:rsidR="00A00028" w:rsidRPr="00185020" w:rsidRDefault="00CF0D2C" w:rsidP="00117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62" w:type="dxa"/>
          </w:tcPr>
          <w:p w:rsidR="00A00028" w:rsidRPr="00185020" w:rsidRDefault="00CF0D2C" w:rsidP="00CF6C52"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анализа, статистики и прогнозирования</w:t>
            </w:r>
          </w:p>
          <w:p w:rsidR="00CF0D2C" w:rsidRPr="00185020" w:rsidRDefault="00CF0D2C" w:rsidP="0011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117A74">
        <w:trPr>
          <w:trHeight w:val="23"/>
        </w:trPr>
        <w:tc>
          <w:tcPr>
            <w:tcW w:w="4825" w:type="dxa"/>
          </w:tcPr>
          <w:p w:rsidR="00A00028" w:rsidRPr="00185020" w:rsidRDefault="00A00028" w:rsidP="00117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185020" w:rsidRDefault="00A00028" w:rsidP="00117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A00028" w:rsidRPr="00185020" w:rsidRDefault="00A00028" w:rsidP="00117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185020" w:rsidRDefault="00A00028" w:rsidP="0011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185020" w:rsidRDefault="00A00028" w:rsidP="00A00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185020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br w:type="page"/>
      </w:r>
    </w:p>
    <w:p w:rsidR="00A00028" w:rsidRPr="00185020" w:rsidRDefault="00A00028" w:rsidP="00B143B3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>Приложение №</w:t>
      </w:r>
      <w:r w:rsidR="008D7E06" w:rsidRPr="00185020">
        <w:rPr>
          <w:rFonts w:ascii="Times New Roman" w:hAnsi="Times New Roman" w:cs="Times New Roman"/>
          <w:sz w:val="28"/>
          <w:szCs w:val="28"/>
        </w:rPr>
        <w:t xml:space="preserve"> </w:t>
      </w:r>
      <w:r w:rsidRPr="00185020">
        <w:rPr>
          <w:rFonts w:ascii="Times New Roman" w:hAnsi="Times New Roman" w:cs="Times New Roman"/>
          <w:sz w:val="28"/>
          <w:szCs w:val="28"/>
        </w:rPr>
        <w:t>2</w:t>
      </w:r>
      <w:r w:rsidR="008D7E06" w:rsidRPr="00185020">
        <w:rPr>
          <w:rFonts w:ascii="Times New Roman" w:hAnsi="Times New Roman" w:cs="Times New Roman"/>
          <w:sz w:val="28"/>
          <w:szCs w:val="28"/>
        </w:rPr>
        <w:t xml:space="preserve"> к </w:t>
      </w:r>
      <w:r w:rsidR="00B143B3" w:rsidRPr="00185020">
        <w:rPr>
          <w:rFonts w:ascii="Times New Roman" w:hAnsi="Times New Roman" w:cs="Times New Roman"/>
          <w:sz w:val="28"/>
          <w:szCs w:val="28"/>
        </w:rPr>
        <w:t>рамочному соглашению</w:t>
      </w:r>
    </w:p>
    <w:p w:rsidR="00A00028" w:rsidRPr="00185020" w:rsidRDefault="00A00028" w:rsidP="00B143B3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185020">
        <w:rPr>
          <w:rFonts w:ascii="Times New Roman" w:hAnsi="Times New Roman" w:cs="Times New Roman"/>
          <w:sz w:val="28"/>
          <w:szCs w:val="28"/>
        </w:rPr>
        <w:t xml:space="preserve">от </w:t>
      </w:r>
      <w:r w:rsidR="008D7E06" w:rsidRPr="00185020">
        <w:rPr>
          <w:rFonts w:ascii="Times New Roman" w:hAnsi="Times New Roman" w:cs="Times New Roman"/>
          <w:sz w:val="28"/>
          <w:szCs w:val="28"/>
        </w:rPr>
        <w:t>«</w:t>
      </w:r>
      <w:r w:rsidRPr="00185020">
        <w:rPr>
          <w:rFonts w:ascii="Times New Roman" w:hAnsi="Times New Roman" w:cs="Times New Roman"/>
          <w:sz w:val="28"/>
          <w:szCs w:val="28"/>
        </w:rPr>
        <w:t>__</w:t>
      </w:r>
      <w:r w:rsidR="008D7E06" w:rsidRPr="00185020">
        <w:rPr>
          <w:rFonts w:ascii="Times New Roman" w:hAnsi="Times New Roman" w:cs="Times New Roman"/>
          <w:sz w:val="28"/>
          <w:szCs w:val="28"/>
        </w:rPr>
        <w:t>»</w:t>
      </w:r>
      <w:r w:rsidRPr="00185020">
        <w:rPr>
          <w:rFonts w:ascii="Times New Roman" w:hAnsi="Times New Roman" w:cs="Times New Roman"/>
          <w:sz w:val="28"/>
          <w:szCs w:val="28"/>
        </w:rPr>
        <w:t xml:space="preserve"> ________ 20__ г. </w:t>
      </w:r>
      <w:r w:rsidR="008D7E06" w:rsidRPr="00185020">
        <w:rPr>
          <w:rFonts w:ascii="Times New Roman" w:hAnsi="Times New Roman" w:cs="Times New Roman"/>
          <w:sz w:val="28"/>
          <w:szCs w:val="28"/>
        </w:rPr>
        <w:t>№</w:t>
      </w:r>
      <w:r w:rsidRPr="0018502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00028" w:rsidRPr="00185020" w:rsidRDefault="00A00028" w:rsidP="00A000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185020" w:rsidRDefault="00A00028" w:rsidP="00A000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185020" w:rsidRDefault="00A00028" w:rsidP="008D7E0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85020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A00028" w:rsidRPr="00185020" w:rsidRDefault="00A00028" w:rsidP="008D7E0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A00028" w:rsidRPr="00185020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Месяц, за который сформирован реестр: _________________________</w:t>
      </w:r>
    </w:p>
    <w:p w:rsidR="00A00028" w:rsidRPr="00185020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Наименование исполнителя образовательных услуг: _________________________________</w:t>
      </w:r>
    </w:p>
    <w:p w:rsidR="00A00028" w:rsidRPr="00185020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ОГРН исполнителя образовательных услуг:  _________________</w:t>
      </w:r>
    </w:p>
    <w:p w:rsidR="00A00028" w:rsidRPr="00185020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Проавансировано услуг за месяц на сумму: __________________________ рублей</w:t>
      </w:r>
    </w:p>
    <w:p w:rsidR="00A00028" w:rsidRPr="00185020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00028" w:rsidRPr="00185020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A00028" w:rsidRPr="00185020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117A7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185020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185020" w:rsidRDefault="00A00028" w:rsidP="008D7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185020" w:rsidRDefault="00A00028" w:rsidP="008D7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00028" w:rsidRPr="00185020" w:rsidTr="00A00028">
        <w:tc>
          <w:tcPr>
            <w:tcW w:w="9587" w:type="dxa"/>
            <w:gridSpan w:val="2"/>
          </w:tcPr>
          <w:p w:rsidR="00A00028" w:rsidRPr="00185020" w:rsidRDefault="00A00028" w:rsidP="008D7E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A00028" w:rsidRPr="00185020" w:rsidRDefault="00A00028" w:rsidP="008D7E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185020" w:rsidTr="00A00028">
        <w:tc>
          <w:tcPr>
            <w:tcW w:w="4825" w:type="dxa"/>
          </w:tcPr>
          <w:p w:rsidR="00A00028" w:rsidRPr="00185020" w:rsidRDefault="00CF6C52" w:rsidP="008D7E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62" w:type="dxa"/>
          </w:tcPr>
          <w:p w:rsidR="00CF6C52" w:rsidRPr="00185020" w:rsidRDefault="00CF6C52" w:rsidP="00CF6C52"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анализа, статистики и прогнозирования</w:t>
            </w:r>
          </w:p>
          <w:p w:rsidR="00A00028" w:rsidRPr="00185020" w:rsidRDefault="00A00028" w:rsidP="008D7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A00028">
        <w:trPr>
          <w:trHeight w:val="23"/>
        </w:trPr>
        <w:tc>
          <w:tcPr>
            <w:tcW w:w="4825" w:type="dxa"/>
          </w:tcPr>
          <w:p w:rsidR="00A00028" w:rsidRPr="00185020" w:rsidRDefault="00A00028" w:rsidP="008D7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185020" w:rsidRDefault="00A00028" w:rsidP="008D7E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A00028" w:rsidRPr="008D7E06" w:rsidRDefault="00A00028" w:rsidP="008D7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2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8D7E06" w:rsidRDefault="00A00028" w:rsidP="008D7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8D7E06" w:rsidRDefault="00A00028" w:rsidP="008D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00028" w:rsidRPr="008D7E06" w:rsidSect="00931E57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AC" w:rsidRDefault="004C37AC" w:rsidP="00FC55E1">
      <w:pPr>
        <w:spacing w:after="0" w:line="240" w:lineRule="auto"/>
      </w:pPr>
      <w:r>
        <w:separator/>
      </w:r>
    </w:p>
  </w:endnote>
  <w:endnote w:type="continuationSeparator" w:id="0">
    <w:p w:rsidR="004C37AC" w:rsidRDefault="004C37AC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AC" w:rsidRDefault="004C37AC" w:rsidP="00FC55E1">
      <w:pPr>
        <w:spacing w:after="0" w:line="240" w:lineRule="auto"/>
      </w:pPr>
      <w:r>
        <w:separator/>
      </w:r>
    </w:p>
  </w:footnote>
  <w:footnote w:type="continuationSeparator" w:id="0">
    <w:p w:rsidR="004C37AC" w:rsidRDefault="004C37AC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3C6204"/>
    <w:multiLevelType w:val="multilevel"/>
    <w:tmpl w:val="6B96BF6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9E9630F"/>
    <w:multiLevelType w:val="multilevel"/>
    <w:tmpl w:val="6B96BF6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51EFB"/>
    <w:multiLevelType w:val="hybridMultilevel"/>
    <w:tmpl w:val="6C743A74"/>
    <w:lvl w:ilvl="0" w:tplc="FD08DAD2">
      <w:start w:val="7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F267B2"/>
    <w:multiLevelType w:val="hybridMultilevel"/>
    <w:tmpl w:val="E4B21112"/>
    <w:lvl w:ilvl="0" w:tplc="D8A241F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32813"/>
    <w:multiLevelType w:val="multilevel"/>
    <w:tmpl w:val="54909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46C72"/>
    <w:multiLevelType w:val="multilevel"/>
    <w:tmpl w:val="6B96BF6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2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3"/>
  </w:num>
  <w:num w:numId="4">
    <w:abstractNumId w:val="25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29"/>
  </w:num>
  <w:num w:numId="18">
    <w:abstractNumId w:val="28"/>
  </w:num>
  <w:num w:numId="19">
    <w:abstractNumId w:val="7"/>
  </w:num>
  <w:num w:numId="20">
    <w:abstractNumId w:val="10"/>
  </w:num>
  <w:num w:numId="21">
    <w:abstractNumId w:val="22"/>
  </w:num>
  <w:num w:numId="22">
    <w:abstractNumId w:val="36"/>
  </w:num>
  <w:num w:numId="23">
    <w:abstractNumId w:val="16"/>
  </w:num>
  <w:num w:numId="24">
    <w:abstractNumId w:val="15"/>
  </w:num>
  <w:num w:numId="25">
    <w:abstractNumId w:val="9"/>
  </w:num>
  <w:num w:numId="26">
    <w:abstractNumId w:val="24"/>
  </w:num>
  <w:num w:numId="27">
    <w:abstractNumId w:val="4"/>
  </w:num>
  <w:num w:numId="28">
    <w:abstractNumId w:val="2"/>
  </w:num>
  <w:num w:numId="29">
    <w:abstractNumId w:val="19"/>
  </w:num>
  <w:num w:numId="30">
    <w:abstractNumId w:val="27"/>
  </w:num>
  <w:num w:numId="31">
    <w:abstractNumId w:val="35"/>
  </w:num>
  <w:num w:numId="32">
    <w:abstractNumId w:val="33"/>
  </w:num>
  <w:num w:numId="33">
    <w:abstractNumId w:val="34"/>
  </w:num>
  <w:num w:numId="34">
    <w:abstractNumId w:val="8"/>
  </w:num>
  <w:num w:numId="35">
    <w:abstractNumId w:val="31"/>
  </w:num>
  <w:num w:numId="36">
    <w:abstractNumId w:val="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EC"/>
    <w:rsid w:val="00000C26"/>
    <w:rsid w:val="00004CDD"/>
    <w:rsid w:val="00013956"/>
    <w:rsid w:val="00016E45"/>
    <w:rsid w:val="000308D8"/>
    <w:rsid w:val="000348E5"/>
    <w:rsid w:val="0004276A"/>
    <w:rsid w:val="000443C3"/>
    <w:rsid w:val="00053663"/>
    <w:rsid w:val="00060D8A"/>
    <w:rsid w:val="000623AF"/>
    <w:rsid w:val="000711AA"/>
    <w:rsid w:val="00083D3F"/>
    <w:rsid w:val="000912A7"/>
    <w:rsid w:val="000B1FFA"/>
    <w:rsid w:val="000B3563"/>
    <w:rsid w:val="000B722D"/>
    <w:rsid w:val="000D35FD"/>
    <w:rsid w:val="000E4704"/>
    <w:rsid w:val="000F40B1"/>
    <w:rsid w:val="0010373A"/>
    <w:rsid w:val="0011027C"/>
    <w:rsid w:val="001113A6"/>
    <w:rsid w:val="00112C42"/>
    <w:rsid w:val="001177F5"/>
    <w:rsid w:val="00125C5E"/>
    <w:rsid w:val="001537E5"/>
    <w:rsid w:val="0015384E"/>
    <w:rsid w:val="00157554"/>
    <w:rsid w:val="00176424"/>
    <w:rsid w:val="00181265"/>
    <w:rsid w:val="00185020"/>
    <w:rsid w:val="001965BA"/>
    <w:rsid w:val="00196684"/>
    <w:rsid w:val="00196F6F"/>
    <w:rsid w:val="00197FE0"/>
    <w:rsid w:val="001A5D0E"/>
    <w:rsid w:val="001B6A72"/>
    <w:rsid w:val="001B79A3"/>
    <w:rsid w:val="001C0FD2"/>
    <w:rsid w:val="001C5080"/>
    <w:rsid w:val="001C53D8"/>
    <w:rsid w:val="001D2D66"/>
    <w:rsid w:val="001D4C3B"/>
    <w:rsid w:val="001D4FAC"/>
    <w:rsid w:val="001D5169"/>
    <w:rsid w:val="001D7259"/>
    <w:rsid w:val="001E1C3C"/>
    <w:rsid w:val="001E2415"/>
    <w:rsid w:val="001E2B53"/>
    <w:rsid w:val="001F2CBA"/>
    <w:rsid w:val="001F5468"/>
    <w:rsid w:val="002004DE"/>
    <w:rsid w:val="002006F9"/>
    <w:rsid w:val="00202B6C"/>
    <w:rsid w:val="00207DD2"/>
    <w:rsid w:val="00214964"/>
    <w:rsid w:val="00216C25"/>
    <w:rsid w:val="0022547B"/>
    <w:rsid w:val="002255A6"/>
    <w:rsid w:val="002314CB"/>
    <w:rsid w:val="002353D2"/>
    <w:rsid w:val="002357E2"/>
    <w:rsid w:val="00253757"/>
    <w:rsid w:val="00255939"/>
    <w:rsid w:val="002646D7"/>
    <w:rsid w:val="0027049E"/>
    <w:rsid w:val="00276C23"/>
    <w:rsid w:val="00277240"/>
    <w:rsid w:val="00283D38"/>
    <w:rsid w:val="00290261"/>
    <w:rsid w:val="002A6347"/>
    <w:rsid w:val="002B51FE"/>
    <w:rsid w:val="002B53F1"/>
    <w:rsid w:val="002D5107"/>
    <w:rsid w:val="002F2A87"/>
    <w:rsid w:val="002F5CAB"/>
    <w:rsid w:val="002F7F22"/>
    <w:rsid w:val="003021F1"/>
    <w:rsid w:val="00303D10"/>
    <w:rsid w:val="00305A29"/>
    <w:rsid w:val="00306B93"/>
    <w:rsid w:val="0031327F"/>
    <w:rsid w:val="00313535"/>
    <w:rsid w:val="00317B76"/>
    <w:rsid w:val="00323520"/>
    <w:rsid w:val="00342BE3"/>
    <w:rsid w:val="0034482E"/>
    <w:rsid w:val="00360DE9"/>
    <w:rsid w:val="00361D21"/>
    <w:rsid w:val="00377E06"/>
    <w:rsid w:val="0038548A"/>
    <w:rsid w:val="003874C1"/>
    <w:rsid w:val="003A32EF"/>
    <w:rsid w:val="003B6CDC"/>
    <w:rsid w:val="003C4DED"/>
    <w:rsid w:val="003D1BA3"/>
    <w:rsid w:val="003E07D6"/>
    <w:rsid w:val="003E17BD"/>
    <w:rsid w:val="003F0C40"/>
    <w:rsid w:val="003F1DCB"/>
    <w:rsid w:val="003F67E6"/>
    <w:rsid w:val="003F794D"/>
    <w:rsid w:val="0040105F"/>
    <w:rsid w:val="00405AF6"/>
    <w:rsid w:val="00412A62"/>
    <w:rsid w:val="00421993"/>
    <w:rsid w:val="004316CB"/>
    <w:rsid w:val="004338B4"/>
    <w:rsid w:val="00433EE9"/>
    <w:rsid w:val="00463449"/>
    <w:rsid w:val="00474D0D"/>
    <w:rsid w:val="004762C6"/>
    <w:rsid w:val="004810D1"/>
    <w:rsid w:val="004823C9"/>
    <w:rsid w:val="0049086E"/>
    <w:rsid w:val="00490ED6"/>
    <w:rsid w:val="004918FE"/>
    <w:rsid w:val="004932AE"/>
    <w:rsid w:val="00496A6A"/>
    <w:rsid w:val="004976B5"/>
    <w:rsid w:val="004B6D36"/>
    <w:rsid w:val="004C302B"/>
    <w:rsid w:val="004C37AC"/>
    <w:rsid w:val="004C7B71"/>
    <w:rsid w:val="004E0F8D"/>
    <w:rsid w:val="004F7827"/>
    <w:rsid w:val="005169E3"/>
    <w:rsid w:val="00516AD0"/>
    <w:rsid w:val="0052333E"/>
    <w:rsid w:val="0052536C"/>
    <w:rsid w:val="00533135"/>
    <w:rsid w:val="005357EE"/>
    <w:rsid w:val="00542549"/>
    <w:rsid w:val="0054416E"/>
    <w:rsid w:val="005579D3"/>
    <w:rsid w:val="00560E0D"/>
    <w:rsid w:val="0056469E"/>
    <w:rsid w:val="005649E2"/>
    <w:rsid w:val="00571EE4"/>
    <w:rsid w:val="00576E06"/>
    <w:rsid w:val="0058305F"/>
    <w:rsid w:val="005942DD"/>
    <w:rsid w:val="00595253"/>
    <w:rsid w:val="005A3FEB"/>
    <w:rsid w:val="005A6E9A"/>
    <w:rsid w:val="005B69CC"/>
    <w:rsid w:val="005B6F9D"/>
    <w:rsid w:val="005D6C33"/>
    <w:rsid w:val="005D785C"/>
    <w:rsid w:val="005E231E"/>
    <w:rsid w:val="005E2461"/>
    <w:rsid w:val="005E256D"/>
    <w:rsid w:val="005E37F7"/>
    <w:rsid w:val="005F3260"/>
    <w:rsid w:val="005F426F"/>
    <w:rsid w:val="005F7359"/>
    <w:rsid w:val="0060231D"/>
    <w:rsid w:val="006048EA"/>
    <w:rsid w:val="00607983"/>
    <w:rsid w:val="0061669F"/>
    <w:rsid w:val="006202E7"/>
    <w:rsid w:val="006220B8"/>
    <w:rsid w:val="00624707"/>
    <w:rsid w:val="00633986"/>
    <w:rsid w:val="0064366D"/>
    <w:rsid w:val="006446E4"/>
    <w:rsid w:val="00646706"/>
    <w:rsid w:val="00655005"/>
    <w:rsid w:val="00660D64"/>
    <w:rsid w:val="006632A7"/>
    <w:rsid w:val="0066351C"/>
    <w:rsid w:val="006642F5"/>
    <w:rsid w:val="006708FE"/>
    <w:rsid w:val="00671F8C"/>
    <w:rsid w:val="00677FDD"/>
    <w:rsid w:val="006835EE"/>
    <w:rsid w:val="00693F6F"/>
    <w:rsid w:val="00696A5D"/>
    <w:rsid w:val="006A30BE"/>
    <w:rsid w:val="006B36EC"/>
    <w:rsid w:val="006B4FFF"/>
    <w:rsid w:val="006C6498"/>
    <w:rsid w:val="006C6555"/>
    <w:rsid w:val="006D0267"/>
    <w:rsid w:val="006F2CE1"/>
    <w:rsid w:val="006F66C0"/>
    <w:rsid w:val="006F7058"/>
    <w:rsid w:val="0070109B"/>
    <w:rsid w:val="00707A3C"/>
    <w:rsid w:val="00717AE2"/>
    <w:rsid w:val="00721431"/>
    <w:rsid w:val="007248FD"/>
    <w:rsid w:val="007255F2"/>
    <w:rsid w:val="00726113"/>
    <w:rsid w:val="00727F85"/>
    <w:rsid w:val="00730EC8"/>
    <w:rsid w:val="00733F12"/>
    <w:rsid w:val="00733F1C"/>
    <w:rsid w:val="00737009"/>
    <w:rsid w:val="00743BF8"/>
    <w:rsid w:val="00746BB3"/>
    <w:rsid w:val="00747B8A"/>
    <w:rsid w:val="00753D62"/>
    <w:rsid w:val="00765AAA"/>
    <w:rsid w:val="00774D3E"/>
    <w:rsid w:val="00782DA4"/>
    <w:rsid w:val="007A496A"/>
    <w:rsid w:val="007A6022"/>
    <w:rsid w:val="007B685C"/>
    <w:rsid w:val="007C2500"/>
    <w:rsid w:val="007C2740"/>
    <w:rsid w:val="007C5766"/>
    <w:rsid w:val="007D1E0C"/>
    <w:rsid w:val="007D6F56"/>
    <w:rsid w:val="007E17CB"/>
    <w:rsid w:val="007E5ED6"/>
    <w:rsid w:val="007E607D"/>
    <w:rsid w:val="007F01BB"/>
    <w:rsid w:val="007F2BD0"/>
    <w:rsid w:val="00816979"/>
    <w:rsid w:val="0082197E"/>
    <w:rsid w:val="008347F7"/>
    <w:rsid w:val="00843F80"/>
    <w:rsid w:val="008453CE"/>
    <w:rsid w:val="008546F0"/>
    <w:rsid w:val="00860C3C"/>
    <w:rsid w:val="00873580"/>
    <w:rsid w:val="00883846"/>
    <w:rsid w:val="008852C0"/>
    <w:rsid w:val="0088696C"/>
    <w:rsid w:val="00895BF0"/>
    <w:rsid w:val="008A4A83"/>
    <w:rsid w:val="008A5B3E"/>
    <w:rsid w:val="008B00D2"/>
    <w:rsid w:val="008B634D"/>
    <w:rsid w:val="008B7B21"/>
    <w:rsid w:val="008C58F1"/>
    <w:rsid w:val="008D0023"/>
    <w:rsid w:val="008D0946"/>
    <w:rsid w:val="008D2E97"/>
    <w:rsid w:val="008D6733"/>
    <w:rsid w:val="008D7E06"/>
    <w:rsid w:val="008E0EBA"/>
    <w:rsid w:val="008E6289"/>
    <w:rsid w:val="008F3710"/>
    <w:rsid w:val="008F68D2"/>
    <w:rsid w:val="00901FF7"/>
    <w:rsid w:val="00910759"/>
    <w:rsid w:val="00913563"/>
    <w:rsid w:val="0092321C"/>
    <w:rsid w:val="00930DB5"/>
    <w:rsid w:val="00931E57"/>
    <w:rsid w:val="00937617"/>
    <w:rsid w:val="00946E3B"/>
    <w:rsid w:val="00947783"/>
    <w:rsid w:val="00951363"/>
    <w:rsid w:val="00953649"/>
    <w:rsid w:val="00960182"/>
    <w:rsid w:val="00960220"/>
    <w:rsid w:val="00970812"/>
    <w:rsid w:val="00971C74"/>
    <w:rsid w:val="009954A4"/>
    <w:rsid w:val="00995B48"/>
    <w:rsid w:val="009A1A78"/>
    <w:rsid w:val="009A5E26"/>
    <w:rsid w:val="009A6460"/>
    <w:rsid w:val="009A6CF1"/>
    <w:rsid w:val="009B0FAE"/>
    <w:rsid w:val="009B2B22"/>
    <w:rsid w:val="009B5FB6"/>
    <w:rsid w:val="009C083D"/>
    <w:rsid w:val="009D2CA8"/>
    <w:rsid w:val="009E1D03"/>
    <w:rsid w:val="009E56F5"/>
    <w:rsid w:val="009E6322"/>
    <w:rsid w:val="009F1AA4"/>
    <w:rsid w:val="009F3466"/>
    <w:rsid w:val="009F4FE6"/>
    <w:rsid w:val="00A00028"/>
    <w:rsid w:val="00A156B0"/>
    <w:rsid w:val="00A200C4"/>
    <w:rsid w:val="00A253E8"/>
    <w:rsid w:val="00A25EAB"/>
    <w:rsid w:val="00A33B92"/>
    <w:rsid w:val="00A4367B"/>
    <w:rsid w:val="00A51540"/>
    <w:rsid w:val="00A63836"/>
    <w:rsid w:val="00A70083"/>
    <w:rsid w:val="00A7051F"/>
    <w:rsid w:val="00A7653F"/>
    <w:rsid w:val="00A774AC"/>
    <w:rsid w:val="00A8191A"/>
    <w:rsid w:val="00A84E84"/>
    <w:rsid w:val="00A955BD"/>
    <w:rsid w:val="00A959DB"/>
    <w:rsid w:val="00A96785"/>
    <w:rsid w:val="00A97EA0"/>
    <w:rsid w:val="00AA1061"/>
    <w:rsid w:val="00AA32FB"/>
    <w:rsid w:val="00AB1B4D"/>
    <w:rsid w:val="00AC057A"/>
    <w:rsid w:val="00AC2819"/>
    <w:rsid w:val="00AC3208"/>
    <w:rsid w:val="00AC3D1A"/>
    <w:rsid w:val="00AD70A3"/>
    <w:rsid w:val="00B03540"/>
    <w:rsid w:val="00B143B3"/>
    <w:rsid w:val="00B1642F"/>
    <w:rsid w:val="00B23713"/>
    <w:rsid w:val="00B25137"/>
    <w:rsid w:val="00B2761F"/>
    <w:rsid w:val="00B27F3E"/>
    <w:rsid w:val="00B416EC"/>
    <w:rsid w:val="00B42942"/>
    <w:rsid w:val="00B45C56"/>
    <w:rsid w:val="00B46EA2"/>
    <w:rsid w:val="00B5432A"/>
    <w:rsid w:val="00B546E9"/>
    <w:rsid w:val="00B56CEC"/>
    <w:rsid w:val="00B56F03"/>
    <w:rsid w:val="00B602D6"/>
    <w:rsid w:val="00B60FA2"/>
    <w:rsid w:val="00B6425D"/>
    <w:rsid w:val="00B70EEB"/>
    <w:rsid w:val="00B72733"/>
    <w:rsid w:val="00B72AFF"/>
    <w:rsid w:val="00B72E57"/>
    <w:rsid w:val="00B76398"/>
    <w:rsid w:val="00B77080"/>
    <w:rsid w:val="00B80E76"/>
    <w:rsid w:val="00B82C1D"/>
    <w:rsid w:val="00B93ADF"/>
    <w:rsid w:val="00BA1270"/>
    <w:rsid w:val="00BA6338"/>
    <w:rsid w:val="00BA63D1"/>
    <w:rsid w:val="00BB09E1"/>
    <w:rsid w:val="00BC51BA"/>
    <w:rsid w:val="00BC6E21"/>
    <w:rsid w:val="00BD5101"/>
    <w:rsid w:val="00BE40A1"/>
    <w:rsid w:val="00BE7AC4"/>
    <w:rsid w:val="00BF0950"/>
    <w:rsid w:val="00BF284A"/>
    <w:rsid w:val="00C0471F"/>
    <w:rsid w:val="00C11570"/>
    <w:rsid w:val="00C22D21"/>
    <w:rsid w:val="00C51C34"/>
    <w:rsid w:val="00C534B5"/>
    <w:rsid w:val="00C6186C"/>
    <w:rsid w:val="00C62AF3"/>
    <w:rsid w:val="00C62B21"/>
    <w:rsid w:val="00C66585"/>
    <w:rsid w:val="00C73512"/>
    <w:rsid w:val="00C75D6B"/>
    <w:rsid w:val="00C77A9A"/>
    <w:rsid w:val="00C77DE0"/>
    <w:rsid w:val="00C85BD6"/>
    <w:rsid w:val="00C91148"/>
    <w:rsid w:val="00CA2A2F"/>
    <w:rsid w:val="00CB095B"/>
    <w:rsid w:val="00CB0F4D"/>
    <w:rsid w:val="00CB1431"/>
    <w:rsid w:val="00CC0402"/>
    <w:rsid w:val="00CC0BEE"/>
    <w:rsid w:val="00CD2112"/>
    <w:rsid w:val="00CD40CA"/>
    <w:rsid w:val="00CD70C1"/>
    <w:rsid w:val="00CD7545"/>
    <w:rsid w:val="00CD759E"/>
    <w:rsid w:val="00CE091E"/>
    <w:rsid w:val="00CE275A"/>
    <w:rsid w:val="00CE652B"/>
    <w:rsid w:val="00CE6C6E"/>
    <w:rsid w:val="00CE7D17"/>
    <w:rsid w:val="00CF0D2C"/>
    <w:rsid w:val="00CF6C52"/>
    <w:rsid w:val="00D0241A"/>
    <w:rsid w:val="00D07922"/>
    <w:rsid w:val="00D07EB0"/>
    <w:rsid w:val="00D12BBA"/>
    <w:rsid w:val="00D12C35"/>
    <w:rsid w:val="00D1452A"/>
    <w:rsid w:val="00D160AD"/>
    <w:rsid w:val="00D21115"/>
    <w:rsid w:val="00D21BD6"/>
    <w:rsid w:val="00D2708B"/>
    <w:rsid w:val="00D41092"/>
    <w:rsid w:val="00D43C29"/>
    <w:rsid w:val="00D51915"/>
    <w:rsid w:val="00D54A64"/>
    <w:rsid w:val="00D550F1"/>
    <w:rsid w:val="00D55F69"/>
    <w:rsid w:val="00D635FD"/>
    <w:rsid w:val="00D640C5"/>
    <w:rsid w:val="00D703EE"/>
    <w:rsid w:val="00D71D14"/>
    <w:rsid w:val="00D77135"/>
    <w:rsid w:val="00D806A3"/>
    <w:rsid w:val="00D873C5"/>
    <w:rsid w:val="00D90DA9"/>
    <w:rsid w:val="00D94B24"/>
    <w:rsid w:val="00DA13D8"/>
    <w:rsid w:val="00DA4DBC"/>
    <w:rsid w:val="00DA4E5F"/>
    <w:rsid w:val="00DB2DC8"/>
    <w:rsid w:val="00DD1112"/>
    <w:rsid w:val="00DD37FB"/>
    <w:rsid w:val="00DE1563"/>
    <w:rsid w:val="00DE2453"/>
    <w:rsid w:val="00DE31ED"/>
    <w:rsid w:val="00DF4D95"/>
    <w:rsid w:val="00DF5D30"/>
    <w:rsid w:val="00E1088E"/>
    <w:rsid w:val="00E1167B"/>
    <w:rsid w:val="00E15286"/>
    <w:rsid w:val="00E21E7C"/>
    <w:rsid w:val="00E23248"/>
    <w:rsid w:val="00E27806"/>
    <w:rsid w:val="00E3015E"/>
    <w:rsid w:val="00E475A1"/>
    <w:rsid w:val="00E52E62"/>
    <w:rsid w:val="00E53865"/>
    <w:rsid w:val="00E545D4"/>
    <w:rsid w:val="00E74C5C"/>
    <w:rsid w:val="00E76447"/>
    <w:rsid w:val="00E7762C"/>
    <w:rsid w:val="00E849FF"/>
    <w:rsid w:val="00E925D6"/>
    <w:rsid w:val="00E93C76"/>
    <w:rsid w:val="00E95246"/>
    <w:rsid w:val="00E9622F"/>
    <w:rsid w:val="00EA5615"/>
    <w:rsid w:val="00EA6475"/>
    <w:rsid w:val="00EA6DCF"/>
    <w:rsid w:val="00EB71A7"/>
    <w:rsid w:val="00EC1FF5"/>
    <w:rsid w:val="00EC624C"/>
    <w:rsid w:val="00EC65C3"/>
    <w:rsid w:val="00EE08EE"/>
    <w:rsid w:val="00EF543A"/>
    <w:rsid w:val="00F00982"/>
    <w:rsid w:val="00F02445"/>
    <w:rsid w:val="00F12B99"/>
    <w:rsid w:val="00F1426F"/>
    <w:rsid w:val="00F152C5"/>
    <w:rsid w:val="00F16F4E"/>
    <w:rsid w:val="00F23380"/>
    <w:rsid w:val="00F44FAC"/>
    <w:rsid w:val="00F57145"/>
    <w:rsid w:val="00F6237E"/>
    <w:rsid w:val="00F66D19"/>
    <w:rsid w:val="00F84621"/>
    <w:rsid w:val="00F84627"/>
    <w:rsid w:val="00F95DBF"/>
    <w:rsid w:val="00F9688C"/>
    <w:rsid w:val="00FB72B8"/>
    <w:rsid w:val="00FC30D1"/>
    <w:rsid w:val="00FC44B2"/>
    <w:rsid w:val="00FC52C1"/>
    <w:rsid w:val="00FC55E1"/>
    <w:rsid w:val="00FC69FD"/>
    <w:rsid w:val="00FC7165"/>
    <w:rsid w:val="00FD143B"/>
    <w:rsid w:val="00FD4D4A"/>
    <w:rsid w:val="00FE2142"/>
    <w:rsid w:val="00FE22BD"/>
    <w:rsid w:val="00FF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F1316-089A-4228-BF81-367F5848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E1"/>
  </w:style>
  <w:style w:type="paragraph" w:styleId="a9">
    <w:name w:val="footer"/>
    <w:basedOn w:val="a"/>
    <w:link w:val="aa"/>
    <w:uiPriority w:val="99"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af1">
    <w:name w:val="List Paragraph"/>
    <w:aliases w:val="мой"/>
    <w:basedOn w:val="a"/>
    <w:link w:val="af2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737009"/>
    <w:rPr>
      <w:color w:val="0000FF" w:themeColor="hyperlink"/>
      <w:u w:val="single"/>
    </w:rPr>
  </w:style>
  <w:style w:type="character" w:customStyle="1" w:styleId="af2">
    <w:name w:val="Абзац списка Знак"/>
    <w:aliases w:val="мой Знак"/>
    <w:basedOn w:val="a0"/>
    <w:link w:val="af1"/>
    <w:uiPriority w:val="34"/>
    <w:locked/>
    <w:rsid w:val="00A00028"/>
    <w:rPr>
      <w:rFonts w:ascii="Calibri" w:eastAsia="Calibri" w:hAnsi="Calibri"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A00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A00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A0002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0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002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00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A00028"/>
    <w:pPr>
      <w:spacing w:after="0" w:line="240" w:lineRule="auto"/>
    </w:pPr>
  </w:style>
  <w:style w:type="paragraph" w:customStyle="1" w:styleId="headertext">
    <w:name w:val="headertext"/>
    <w:basedOn w:val="a"/>
    <w:rsid w:val="00A0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A0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00028"/>
  </w:style>
  <w:style w:type="character" w:customStyle="1" w:styleId="apple-converted-space">
    <w:name w:val="apple-converted-space"/>
    <w:basedOn w:val="a0"/>
    <w:rsid w:val="00A00028"/>
  </w:style>
  <w:style w:type="paragraph" w:customStyle="1" w:styleId="10">
    <w:name w:val="обычный_1 Знак Знак Знак Знак Знак Знак Знак Знак Знак"/>
    <w:basedOn w:val="a"/>
    <w:rsid w:val="00A000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rmaltextrun">
    <w:name w:val="normaltextrun"/>
    <w:rsid w:val="00A00028"/>
  </w:style>
  <w:style w:type="character" w:customStyle="1" w:styleId="eop">
    <w:name w:val="eop"/>
    <w:rsid w:val="00A0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A651-90FC-40EA-8D88-311E9DFA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7875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Andronova</cp:lastModifiedBy>
  <cp:revision>3</cp:revision>
  <cp:lastPrinted>2021-03-24T03:53:00Z</cp:lastPrinted>
  <dcterms:created xsi:type="dcterms:W3CDTF">2022-03-02T07:54:00Z</dcterms:created>
  <dcterms:modified xsi:type="dcterms:W3CDTF">2022-03-09T04:02:00Z</dcterms:modified>
</cp:coreProperties>
</file>