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310" w:rsidRPr="007B0310" w:rsidRDefault="007B0310" w:rsidP="007B0310">
      <w:pPr>
        <w:rPr>
          <w:b/>
          <w:bCs/>
        </w:rPr>
      </w:pPr>
      <w:r w:rsidRPr="007B0310">
        <w:rPr>
          <w:b/>
          <w:bCs/>
        </w:rPr>
        <w:t xml:space="preserve">Извещение о проведении торговой процедуры "Аукцион по продаже имущества № 9432"   </w:t>
      </w:r>
      <w:r w:rsidRPr="007B0310">
        <w:rPr>
          <w:b/>
          <w:bCs/>
        </w:rPr>
        <w:drawing>
          <wp:inline distT="0" distB="0" distL="0" distR="0">
            <wp:extent cx="200025" cy="180975"/>
            <wp:effectExtent l="0" t="0" r="9525" b="9525"/>
            <wp:docPr id="1" name="Рисунок 1" descr="ЭП">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ЭП">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Организатор аукциона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7" w:tgtFrame="_blank" w:tooltip="Просмотреть информационную карту участника" w:history="1">
        <w:r w:rsidRPr="007B0310">
          <w:rPr>
            <w:rStyle w:val="a3"/>
          </w:rPr>
          <w:t xml:space="preserve">АДМИНИСТРАЦИЯ ИЛЬИНСКОГО СЕЛЬСОВЕТА УЖУРСКОГО РАЙОНА КРАСНОЯРСКОГО КРАЯ </w:t>
        </w:r>
      </w:hyperlink>
      <w:r w:rsidRPr="007B0310">
        <w:t xml:space="preserve">, Россия, 662255, Красноярский край, Ильинка, </w:t>
      </w:r>
      <w:proofErr w:type="spellStart"/>
      <w:r w:rsidRPr="007B0310">
        <w:t>ул</w:t>
      </w:r>
      <w:proofErr w:type="gramStart"/>
      <w:r w:rsidRPr="007B0310">
        <w:t>.Г</w:t>
      </w:r>
      <w:proofErr w:type="gramEnd"/>
      <w:r w:rsidRPr="007B0310">
        <w:t>лавная</w:t>
      </w:r>
      <w:proofErr w:type="spellEnd"/>
      <w:r w:rsidRPr="007B0310">
        <w:t>, 34</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Уполномоченный орган (полное наименование, контактная информация)</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Администрация Ильинского сельсовета Ужурского района Красноярского края</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Сумма задатка должна быть перечислена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На иной счет</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Условия и сроки платежа, необходимые реквизиты счетов</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Покупателем единовременным платежом на счет УФК по Красноярскому краю (Администрация Ильинского сельсовета Ужурского района Красноярского края л/с 04193004180) </w:t>
      </w:r>
      <w:proofErr w:type="gramStart"/>
      <w:r w:rsidRPr="007B0310">
        <w:t>р</w:t>
      </w:r>
      <w:proofErr w:type="gramEnd"/>
      <w:r w:rsidRPr="007B0310">
        <w:t>/с 40101810600000010001 в ОТДЕЛЕНИЕ КРАСНОЯРСК Г. КРАСНОЯРСК, БИК 040407001, ИНН 2439002135, КПП 243901001, код ОКТМО 04656407, КБК 807 114 02 052 10 0000 410. Задаток, внесенный победителем аукциона, засчитывается в счет оплаты приобретенного объекта и перечисляется на счет Продавца в течение 5 (пяти) дней со дня истечения срока, установленного для заключения договора купли-продажи объекта. Факт оплаты имущества подтверждается выпиской со счета, указанного в договоре купли-продажи объекта.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Сроки и порядок возврата задатка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Порядок возвращения задатка: - участникам аукциона, за исключением его победителя, в течение 5 календарных дней со дня подведения итогов аукциона; - претендентам на участие в аукционе, заявки и документы которых не были приняты к рассмотрению, либо претендентам, не допущенным к участию в аукционе, в течение 5 календарных дней со дня подписания протокола о признании претендентов участниками аукциона</w:t>
      </w:r>
      <w:proofErr w:type="gramStart"/>
      <w:r w:rsidRPr="007B0310">
        <w:t>.</w:t>
      </w:r>
      <w:proofErr w:type="gramEnd"/>
      <w:r w:rsidRPr="007B0310">
        <w:t xml:space="preserve"> - </w:t>
      </w:r>
      <w:proofErr w:type="gramStart"/>
      <w:r w:rsidRPr="007B0310">
        <w:t>в</w:t>
      </w:r>
      <w:proofErr w:type="gramEnd"/>
      <w:r w:rsidRPr="007B0310">
        <w:t xml:space="preserve">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w:t>
      </w:r>
      <w:proofErr w:type="gramStart"/>
      <w:r w:rsidRPr="007B0310">
        <w:t>.</w:t>
      </w:r>
      <w:proofErr w:type="gramEnd"/>
      <w:r w:rsidRPr="007B0310">
        <w:t xml:space="preserve"> - </w:t>
      </w:r>
      <w:proofErr w:type="gramStart"/>
      <w:r w:rsidRPr="007B0310">
        <w:t>в</w:t>
      </w:r>
      <w:proofErr w:type="gramEnd"/>
      <w:r w:rsidRPr="007B0310">
        <w:t xml:space="preserve"> случае отзыва претендентом заявки позднее даты окончания приема заявок задаток возвращается в порядке, установленном для участников аукциона. При уклонении или отказе победителя аукциона от заключения в установленный срок договора купли </w:t>
      </w:r>
      <w:proofErr w:type="gramStart"/>
      <w:r w:rsidRPr="007B0310">
        <w:t>–п</w:t>
      </w:r>
      <w:proofErr w:type="gramEnd"/>
      <w:r w:rsidRPr="007B0310">
        <w:t>родажи имущества, задаток ему не возвращается. До признания претендента участником аукциона он имеет право отозвать зарегистрированную заявку.</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Номер извещения о проведен</w:t>
      </w:r>
      <w:proofErr w:type="gramStart"/>
      <w:r w:rsidRPr="007B0310">
        <w:t>ии ау</w:t>
      </w:r>
      <w:proofErr w:type="gramEnd"/>
      <w:r w:rsidRPr="007B0310">
        <w:t>кциона на официальном сайте torgi.gov.ru</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111220/9588295/01</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Реквизиты решения о проведен</w:t>
      </w:r>
      <w:proofErr w:type="gramStart"/>
      <w:r w:rsidRPr="007B0310">
        <w:t>ии ау</w:t>
      </w:r>
      <w:proofErr w:type="gramEnd"/>
      <w:r w:rsidRPr="007B0310">
        <w:t>кциона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Распоряжение № 29 от 10.12.2020 г.</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lastRenderedPageBreak/>
        <w:t>Порядок проведения аукциона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proofErr w:type="gramStart"/>
      <w:r w:rsidRPr="007B0310">
        <w:t>В соответствии с документацией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roofErr w:type="gramEnd"/>
      <w:r w:rsidRPr="007B0310">
        <w:t xml:space="preserve">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 Со времени начала проведения процедуры аукциона Оператором размещается: -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 -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7B0310">
        <w:t>,</w:t>
      </w:r>
      <w:proofErr w:type="gramEnd"/>
      <w:r w:rsidRPr="007B0310">
        <w:t xml:space="preserve"> если в течение указанного времени: -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 -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 </w:t>
      </w:r>
      <w:proofErr w:type="gramStart"/>
      <w:r w:rsidRPr="007B0310">
        <w:t>Во время проведения процедуры аукциона программными средствами электронной площадки обеспечивается: - исключение возможности подачи участником предложения о цене имущества, не соответствующего увеличению текущей цены на величину "шага аукциона"; -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roofErr w:type="gramEnd"/>
      <w:r w:rsidRPr="007B0310">
        <w:t xml:space="preserve"> Победителем аукциона признается участник, предложивший наибольшую цену имущества. 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подписывается Продавцом торгов в течение одного часа с момента получения электронного журнала, но не позднее рабочего дня, следующего за днем подведения итогов аукциона. Процедура аукциона считается завершенной с момента подписания Продавцом протокола об итогах аукциона. Аукцион признается несостоявшимся в следующих случаях: - не было подано ни одной заявки на участие либо ни один из Претендентов не признан участником; - принято решение о признании только одного Претендента участником; - ни один из участников не сделал предложение о начальной цене имущества. Решение о признан</w:t>
      </w:r>
      <w:proofErr w:type="gramStart"/>
      <w:r w:rsidRPr="007B0310">
        <w:t>ии ау</w:t>
      </w:r>
      <w:proofErr w:type="gramEnd"/>
      <w:r w:rsidRPr="007B0310">
        <w:t xml:space="preserve">кциона несостоявшимся оформляется протоколом об итогах аукциона. </w:t>
      </w:r>
      <w:proofErr w:type="gramStart"/>
      <w:r w:rsidRPr="007B0310">
        <w:t xml:space="preserve">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 - наименование имущества и иные позволяющие его индивидуализировать </w:t>
      </w:r>
      <w:r w:rsidRPr="007B0310">
        <w:lastRenderedPageBreak/>
        <w:t>сведения; - цена сделки; - фамилия, имя, отчество физического лица или наименование юридического лица Победителя.</w:t>
      </w:r>
      <w:proofErr w:type="gramEnd"/>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Дата публикации на etp-torgi.ru</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11.12.2020 06:24</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Дата и время начала приема заявок (по московскому времени)</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11.12.2020 12:00</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Дата и время окончания приема заявок (по московскому времени)</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11.01.2021 21:00</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Дата и время окончания срока рассмотрения заявок (по московскому времени)</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15.01.2021 23:59</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Дата и время начала аукциона (по московскому времени)</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19.01.2021 13:00</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Официальный сайт, на котором размещено извещение о проведен</w:t>
      </w:r>
      <w:proofErr w:type="gramStart"/>
      <w:r w:rsidRPr="007B0310">
        <w:t>ии ау</w:t>
      </w:r>
      <w:proofErr w:type="gramEnd"/>
      <w:r w:rsidRPr="007B0310">
        <w:t xml:space="preserve">кциона: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На официальном сайте torgi.gov.ru и на Национальной электронной площадке etp-torgi.ru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Место проведения: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Торговая процедура Аукцион по продаже имущества № 9432 проводится на сайте в сети Интернет по адресу etp-torgi.ru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Порядок определения победителей: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Победителем признается участник, предложивший наиболее высокое ценовое предложение или участник, чья заявка признана единственной соответствующей требованиям.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Действия: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8" w:history="1">
        <w:r w:rsidRPr="007B0310">
          <w:rPr>
            <w:rStyle w:val="a3"/>
          </w:rPr>
          <w:t>Копировать</w:t>
        </w:r>
        <w:proofErr w:type="gramStart"/>
      </w:hyperlink>
      <w:r w:rsidRPr="007B0310">
        <w:t xml:space="preserve"> | </w:t>
      </w:r>
      <w:hyperlink r:id="rId9" w:history="1">
        <w:r w:rsidRPr="007B0310">
          <w:rPr>
            <w:rStyle w:val="a3"/>
          </w:rPr>
          <w:t>О</w:t>
        </w:r>
        <w:proofErr w:type="gramEnd"/>
        <w:r w:rsidRPr="007B0310">
          <w:rPr>
            <w:rStyle w:val="a3"/>
          </w:rPr>
          <w:t>тказаться от проведения торгов</w:t>
        </w:r>
      </w:hyperlink>
      <w:r w:rsidRPr="007B0310">
        <w:t xml:space="preserve"> | </w:t>
      </w:r>
      <w:hyperlink r:id="rId10" w:history="1">
        <w:r w:rsidRPr="007B0310">
          <w:rPr>
            <w:rStyle w:val="a3"/>
          </w:rPr>
          <w:t>Ознакомиться с правилами проведения торговой процедуры</w:t>
        </w:r>
      </w:hyperlink>
      <w:r w:rsidRPr="007B0310">
        <w:t xml:space="preserve">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proofErr w:type="gramStart"/>
      <w:r w:rsidRPr="007B0310">
        <w:rPr>
          <w:b/>
          <w:bCs/>
        </w:rPr>
        <w:t xml:space="preserve">Лот №1, Наименование имущества, выставляемого на аукцион (предмет аукциона) - нежилое здание с кадастровым номером 24:39:2800001:507, общей площадью 1538,2 </w:t>
      </w:r>
      <w:proofErr w:type="spellStart"/>
      <w:r w:rsidRPr="007B0310">
        <w:rPr>
          <w:b/>
          <w:bCs/>
        </w:rPr>
        <w:t>кв.м</w:t>
      </w:r>
      <w:proofErr w:type="spellEnd"/>
      <w:r w:rsidRPr="007B0310">
        <w:rPr>
          <w:b/>
          <w:bCs/>
        </w:rPr>
        <w:t xml:space="preserve">., имеющее адрес - Российская Федерация, Красноярский край, Ужурский муниципальный район, Сельское поселение Ильинский сельсовет, с. Ильинка, ул. Школьная, здание 3, с земельным участком с кадастровым номером 24:39:5601001:731, площадью 1623 </w:t>
      </w:r>
      <w:proofErr w:type="spellStart"/>
      <w:r w:rsidRPr="007B0310">
        <w:rPr>
          <w:b/>
          <w:bCs/>
        </w:rPr>
        <w:t>кв.м</w:t>
      </w:r>
      <w:proofErr w:type="spellEnd"/>
      <w:r w:rsidRPr="007B0310">
        <w:rPr>
          <w:b/>
          <w:bCs/>
        </w:rPr>
        <w:t>., по адресу - Красноярский край</w:t>
      </w:r>
      <w:proofErr w:type="gramEnd"/>
      <w:r w:rsidRPr="007B0310">
        <w:rPr>
          <w:b/>
          <w:bCs/>
        </w:rPr>
        <w:t xml:space="preserve">, Ужурский район, </w:t>
      </w:r>
      <w:proofErr w:type="gramStart"/>
      <w:r w:rsidRPr="007B0310">
        <w:rPr>
          <w:b/>
          <w:bCs/>
        </w:rPr>
        <w:t>с</w:t>
      </w:r>
      <w:proofErr w:type="gramEnd"/>
      <w:r w:rsidRPr="007B0310">
        <w:rPr>
          <w:b/>
          <w:bCs/>
        </w:rPr>
        <w:t xml:space="preserve">. Ильинка, ул. Школьная, 3 </w:t>
      </w:r>
    </w:p>
    <w:bookmarkStart w:id="0" w:name="lot_1"/>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fldChar w:fldCharType="begin"/>
      </w:r>
      <w:r w:rsidRPr="007B0310">
        <w:instrText xml:space="preserve"> HYPERLINK "" </w:instrText>
      </w:r>
      <w:r w:rsidRPr="007B0310">
        <w:fldChar w:fldCharType="separate"/>
      </w:r>
      <w:r w:rsidRPr="007B0310">
        <w:rPr>
          <w:rStyle w:val="a3"/>
        </w:rPr>
        <w:t>Скрыть лот №1</w:t>
      </w:r>
      <w:r w:rsidRPr="007B0310">
        <w:fldChar w:fldCharType="end"/>
      </w:r>
      <w:bookmarkEnd w:id="0"/>
      <w:r w:rsidRPr="007B0310">
        <w:t xml:space="preserve">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7B0310">
        <w:rPr>
          <w:b/>
          <w:bCs/>
        </w:rPr>
        <w:lastRenderedPageBreak/>
        <w:t xml:space="preserve">Извещение о проведении торговой процедуры "Аукцион по продаже имущества № 9432-1" </w:t>
      </w:r>
      <w:r w:rsidRPr="007B0310">
        <w:t>(Ожидает начала приема заявок)</w:t>
      </w:r>
      <w:r w:rsidRPr="007B0310">
        <w:rPr>
          <w:b/>
          <w:bCs/>
        </w:rPr>
        <w:t xml:space="preserve">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Наименование объекта торгов</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proofErr w:type="gramStart"/>
      <w:r w:rsidRPr="007B0310">
        <w:t xml:space="preserve">Наименование имущества, выставляемого на аукцион (предмет аукциона) - нежилое здание с кадастровым номером 24:39:2800001:507, общей площадью 1538,2 </w:t>
      </w:r>
      <w:proofErr w:type="spellStart"/>
      <w:r w:rsidRPr="007B0310">
        <w:t>кв.м</w:t>
      </w:r>
      <w:proofErr w:type="spellEnd"/>
      <w:r w:rsidRPr="007B0310">
        <w:t xml:space="preserve">., имеющее адрес - Российская Федерация, Красноярский край, Ужурский муниципальный район, Сельское поселение Ильинский сельсовет, с. Ильинка, ул. Школьная, здание 3, с земельным участком с кадастровым номером 24:39:5601001:731, площадью 1623 </w:t>
      </w:r>
      <w:proofErr w:type="spellStart"/>
      <w:r w:rsidRPr="007B0310">
        <w:t>кв.м</w:t>
      </w:r>
      <w:proofErr w:type="spellEnd"/>
      <w:r w:rsidRPr="007B0310">
        <w:t>., по адресу - Красноярский край, Ужурский район</w:t>
      </w:r>
      <w:proofErr w:type="gramEnd"/>
      <w:r w:rsidRPr="007B0310">
        <w:t xml:space="preserve">, </w:t>
      </w:r>
      <w:proofErr w:type="gramStart"/>
      <w:r w:rsidRPr="007B0310">
        <w:t>с</w:t>
      </w:r>
      <w:proofErr w:type="gramEnd"/>
      <w:r w:rsidRPr="007B0310">
        <w:t>. Ильинка, ул. Школьная, 3</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Краткое описание объекта торгов</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Нежилое здание – телятник, кадастровый номер 24:39:2800001:507, общая площадь 1538,2 </w:t>
      </w:r>
      <w:proofErr w:type="spellStart"/>
      <w:r w:rsidRPr="007B0310">
        <w:t>кв.м</w:t>
      </w:r>
      <w:proofErr w:type="spellEnd"/>
      <w:r w:rsidRPr="007B0310">
        <w:t xml:space="preserve">., одноэтажное, материал стен – железобетон, год завершения строительства – 1989. Земельный участок, кадастровый номер 24:39:5601001:731, площадь 1623 </w:t>
      </w:r>
      <w:proofErr w:type="spellStart"/>
      <w:r w:rsidRPr="007B0310">
        <w:t>кв.м</w:t>
      </w:r>
      <w:proofErr w:type="spellEnd"/>
      <w:r w:rsidRPr="007B0310">
        <w:t>., категория земель - земли сельскохозяйственного назначения, разрешенное использование – сельскохозяйственное использование.</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Месторасположение объекта торгов (адрес)</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Красноярский край, Ужурский район, </w:t>
      </w:r>
      <w:proofErr w:type="gramStart"/>
      <w:r w:rsidRPr="007B0310">
        <w:t>с</w:t>
      </w:r>
      <w:proofErr w:type="gramEnd"/>
      <w:r w:rsidRPr="007B0310">
        <w:t>. Ильинка, ул. Школьная, 3.</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Сроки и порядок внесения задатка, необходимые реквизиты счетов</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proofErr w:type="gramStart"/>
      <w:r w:rsidRPr="007B0310">
        <w:t>Задаток вносится на счёт Продавца: на расчетный счет 40302810700003000351, лицевой счет 05193004180 в отделение Красноярск г. Красноярск, БИК 040407001, получатель администрация Ильинского сельсовета Ужурского района, ИНН/ КПП 2439002135/243901001, ОКТМО 04656407, КБК 807 114 02 052 10 0000 410 Задаток должен быть внесен в срок не позднее даты рассмотрения заявок на участие в аукционе.</w:t>
      </w:r>
      <w:proofErr w:type="gramEnd"/>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Форма заявки на участие в аукционе</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В соответствии с документацией</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Порядок и место приема заявки на участие в аукционе</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proofErr w:type="gramStart"/>
      <w:r w:rsidRPr="007B0310">
        <w:t>В соответствии с документацией АО «Электронные торговые системы» (https://www.etp-torgi.ru 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Федеральным законом о приватизации.</w:t>
      </w:r>
      <w:proofErr w:type="gramEnd"/>
      <w:r w:rsidRPr="007B0310">
        <w:t xml:space="preserve"> (Приложения 1 и 2 к настоящей документации): Юридические лица: </w:t>
      </w:r>
      <w:proofErr w:type="gramStart"/>
      <w:r w:rsidRPr="007B0310">
        <w:t>-з</w:t>
      </w:r>
      <w:proofErr w:type="gramEnd"/>
      <w:r w:rsidRPr="007B0310">
        <w:t xml:space="preserve">аверенные копии учредительных документов;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w:t>
      </w:r>
      <w:r w:rsidRPr="007B0310">
        <w:lastRenderedPageBreak/>
        <w:t>руководитель юридического лица обладает правом действовать от имени юридического лица без доверенности. В случае</w:t>
      </w:r>
      <w:proofErr w:type="gramStart"/>
      <w:r w:rsidRPr="007B0310">
        <w:t>,</w:t>
      </w:r>
      <w:proofErr w:type="gramEnd"/>
      <w:r w:rsidRPr="007B0310">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Документы, представляемые иностранными лицами, должны быть легализованы, или нотариально заверенная копия такой доверенности. В случае</w:t>
      </w:r>
      <w:proofErr w:type="gramStart"/>
      <w:r w:rsidRPr="007B0310">
        <w:t>,</w:t>
      </w:r>
      <w:proofErr w:type="gramEnd"/>
      <w:r w:rsidRPr="007B0310">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Физические лица, в том числе индивидуальные предприниматели: - копии документов, удостоверяющие личность. Одно лицо имеет право подать только одну заявку на один объект приватизации. Заявки подаются на электронную площадку, начиная </w:t>
      </w:r>
      <w:proofErr w:type="gramStart"/>
      <w:r w:rsidRPr="007B0310">
        <w:t>с даты начала</w:t>
      </w:r>
      <w:proofErr w:type="gramEnd"/>
      <w:r w:rsidRPr="007B0310">
        <w:t xml:space="preserve"> приема заявок до времени и даты окончания приема заявок, указанных в информационном сообщении.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 При приеме заявок от Претендентов Организатор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В течение одного часа со времени поступления заявки Организатор сообщает Претенденту о ее поступлении путем направления </w:t>
      </w:r>
      <w:proofErr w:type="gramStart"/>
      <w:r w:rsidRPr="007B0310">
        <w:t>уведомления</w:t>
      </w:r>
      <w:proofErr w:type="gramEnd"/>
      <w:r w:rsidRPr="007B0310">
        <w:t xml:space="preserve"> с приложением электронных копий зарегистрированной заявки и прилагаемых к ней документов. 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 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аукционе.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7B0310">
        <w:t>ии ау</w:t>
      </w:r>
      <w:proofErr w:type="gramEnd"/>
      <w:r w:rsidRPr="007B0310">
        <w:t>кциона, при этом первоначальная заявка должна быть отозвана.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Документы, представляемые покупателями</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В соответствии с документацией Юридические лица: </w:t>
      </w:r>
      <w:proofErr w:type="gramStart"/>
      <w:r w:rsidRPr="007B0310">
        <w:t>-з</w:t>
      </w:r>
      <w:proofErr w:type="gramEnd"/>
      <w:r w:rsidRPr="007B0310">
        <w:t>аверенные копии учредительных документов;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В случае</w:t>
      </w:r>
      <w:proofErr w:type="gramStart"/>
      <w:r w:rsidRPr="007B0310">
        <w:t>,</w:t>
      </w:r>
      <w:proofErr w:type="gramEnd"/>
      <w:r w:rsidRPr="007B0310">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w:t>
      </w:r>
      <w:r w:rsidRPr="007B0310">
        <w:lastRenderedPageBreak/>
        <w:t>руководителем юридического лица, заявка должна содержать также документ, подтверждающий полномочия этого лица. Документы, представляемые иностранными лицами, должны быть легализованы, или нотариально заверенная копия такой доверенности. В случае</w:t>
      </w:r>
      <w:proofErr w:type="gramStart"/>
      <w:r w:rsidRPr="007B0310">
        <w:t>,</w:t>
      </w:r>
      <w:proofErr w:type="gramEnd"/>
      <w:r w:rsidRPr="007B0310">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Физические лица, в том числе индивидуальные предприниматели: - копии документов, удостоверяющие личность. Одно лицо имеет право подать только одну заявку на один объект приватизации.</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Порядок и срок заключения договора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Договор купли-продажи (приложение 3 к настоящей документации), заключается между Продавцом и победителем аукциона в соответствии с Гражданским кодексом Российской Федерации, Законом о приватизации в течение 5 (пяти) рабочих дней </w:t>
      </w:r>
      <w:proofErr w:type="gramStart"/>
      <w:r w:rsidRPr="007B0310">
        <w:t>с даты подведения</w:t>
      </w:r>
      <w:proofErr w:type="gramEnd"/>
      <w:r w:rsidRPr="007B0310">
        <w:t xml:space="preserve"> итогов аукциона. Договор заключается в форме электронного документа.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Начальная цена объекта торгов</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200 000.00 руб. </w:t>
      </w:r>
      <w:proofErr w:type="gramStart"/>
      <w:r w:rsidRPr="007B0310">
        <w:t xml:space="preserve">( </w:t>
      </w:r>
      <w:proofErr w:type="gramEnd"/>
      <w:r w:rsidRPr="007B0310">
        <w:t>без учета НДС)</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Размер задатка,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10.00 %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Размер задатка, </w:t>
      </w:r>
      <w:proofErr w:type="spellStart"/>
      <w:r w:rsidRPr="007B0310">
        <w:t>руб</w:t>
      </w:r>
      <w:proofErr w:type="spellEnd"/>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20 000.00 </w:t>
      </w:r>
      <w:proofErr w:type="spellStart"/>
      <w:r w:rsidRPr="007B0310">
        <w:t>руб</w:t>
      </w:r>
      <w:proofErr w:type="spellEnd"/>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Шаг аукциона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3.00 %</w:t>
      </w:r>
      <w:r w:rsidRPr="007B0310">
        <w:br/>
        <w:t xml:space="preserve">6 000 </w:t>
      </w:r>
      <w:proofErr w:type="spellStart"/>
      <w:r w:rsidRPr="007B0310">
        <w:t>руб</w:t>
      </w:r>
      <w:proofErr w:type="spellEnd"/>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Время подачи первого ценового предложения</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 минута</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Время подачи последующих ценовых предложений</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1 минута</w:t>
      </w:r>
      <w:bookmarkStart w:id="1" w:name="_GoBack"/>
      <w:bookmarkEnd w:id="1"/>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r w:rsidRPr="007B0310">
        <w:t xml:space="preserve">Действия: </w:t>
      </w:r>
    </w:p>
    <w:p w:rsidR="007B0310" w:rsidRPr="007B0310" w:rsidRDefault="007B0310"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11" w:history="1">
        <w:r w:rsidRPr="007B0310">
          <w:rPr>
            <w:rStyle w:val="a3"/>
          </w:rPr>
          <w:t>Отказаться от лота</w:t>
        </w:r>
        <w:proofErr w:type="gramStart"/>
      </w:hyperlink>
      <w:r w:rsidRPr="007B0310">
        <w:t xml:space="preserve"> | </w:t>
      </w:r>
      <w:hyperlink r:id="rId12" w:history="1">
        <w:r w:rsidRPr="007B0310">
          <w:rPr>
            <w:rStyle w:val="a3"/>
          </w:rPr>
          <w:t>П</w:t>
        </w:r>
        <w:proofErr w:type="gramEnd"/>
        <w:r w:rsidRPr="007B0310">
          <w:rPr>
            <w:rStyle w:val="a3"/>
          </w:rPr>
          <w:t>ригласить на торги по e-</w:t>
        </w:r>
        <w:proofErr w:type="spellStart"/>
        <w:r w:rsidRPr="007B0310">
          <w:rPr>
            <w:rStyle w:val="a3"/>
          </w:rPr>
          <w:t>mail</w:t>
        </w:r>
        <w:proofErr w:type="spellEnd"/>
      </w:hyperlink>
      <w:r w:rsidRPr="007B0310">
        <w:t xml:space="preserve"> | </w:t>
      </w:r>
      <w:hyperlink r:id="rId13" w:history="1">
        <w:r w:rsidRPr="007B0310">
          <w:rPr>
            <w:rStyle w:val="a3"/>
          </w:rPr>
          <w:t>Ознакомиться с правилами проведения торговой процедуры</w:t>
        </w:r>
      </w:hyperlink>
      <w:r w:rsidRPr="007B0310">
        <w:t xml:space="preserve"> </w:t>
      </w:r>
    </w:p>
    <w:p w:rsidR="00911147" w:rsidRDefault="00911147" w:rsidP="007B0310">
      <w:pPr>
        <w:pBdr>
          <w:top w:val="single" w:sz="4" w:space="1" w:color="auto"/>
          <w:left w:val="single" w:sz="4" w:space="1" w:color="auto"/>
          <w:bottom w:val="single" w:sz="4" w:space="1" w:color="auto"/>
          <w:right w:val="single" w:sz="4" w:space="1" w:color="auto"/>
          <w:between w:val="single" w:sz="4" w:space="1" w:color="auto"/>
          <w:bar w:val="single" w:sz="4" w:color="auto"/>
        </w:pBdr>
      </w:pPr>
    </w:p>
    <w:sectPr w:rsidR="009111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310"/>
    <w:rsid w:val="007B0310"/>
    <w:rsid w:val="00911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0310"/>
    <w:rPr>
      <w:color w:val="0000FF" w:themeColor="hyperlink"/>
      <w:u w:val="single"/>
    </w:rPr>
  </w:style>
  <w:style w:type="paragraph" w:styleId="a4">
    <w:name w:val="Balloon Text"/>
    <w:basedOn w:val="a"/>
    <w:link w:val="a5"/>
    <w:uiPriority w:val="99"/>
    <w:semiHidden/>
    <w:unhideWhenUsed/>
    <w:rsid w:val="007B03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B03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0310"/>
    <w:rPr>
      <w:color w:val="0000FF" w:themeColor="hyperlink"/>
      <w:u w:val="single"/>
    </w:rPr>
  </w:style>
  <w:style w:type="paragraph" w:styleId="a4">
    <w:name w:val="Balloon Text"/>
    <w:basedOn w:val="a"/>
    <w:link w:val="a5"/>
    <w:uiPriority w:val="99"/>
    <w:semiHidden/>
    <w:unhideWhenUsed/>
    <w:rsid w:val="007B03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B03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048363">
      <w:bodyDiv w:val="1"/>
      <w:marLeft w:val="0"/>
      <w:marRight w:val="0"/>
      <w:marTop w:val="0"/>
      <w:marBottom w:val="0"/>
      <w:divBdr>
        <w:top w:val="none" w:sz="0" w:space="0" w:color="auto"/>
        <w:left w:val="none" w:sz="0" w:space="0" w:color="auto"/>
        <w:bottom w:val="none" w:sz="0" w:space="0" w:color="auto"/>
        <w:right w:val="none" w:sz="0" w:space="0" w:color="auto"/>
      </w:divBdr>
      <w:divsChild>
        <w:div w:id="148056343">
          <w:marLeft w:val="0"/>
          <w:marRight w:val="0"/>
          <w:marTop w:val="0"/>
          <w:marBottom w:val="0"/>
          <w:divBdr>
            <w:top w:val="none" w:sz="0" w:space="0" w:color="auto"/>
            <w:left w:val="none" w:sz="0" w:space="0" w:color="auto"/>
            <w:bottom w:val="none" w:sz="0" w:space="0" w:color="auto"/>
            <w:right w:val="none" w:sz="0" w:space="0" w:color="auto"/>
          </w:divBdr>
          <w:divsChild>
            <w:div w:id="1117067007">
              <w:marLeft w:val="0"/>
              <w:marRight w:val="0"/>
              <w:marTop w:val="0"/>
              <w:marBottom w:val="255"/>
              <w:divBdr>
                <w:top w:val="none" w:sz="0" w:space="0" w:color="auto"/>
                <w:left w:val="none" w:sz="0" w:space="0" w:color="auto"/>
                <w:bottom w:val="none" w:sz="0" w:space="0" w:color="auto"/>
                <w:right w:val="none" w:sz="0" w:space="0" w:color="auto"/>
              </w:divBdr>
              <w:divsChild>
                <w:div w:id="1692026185">
                  <w:marLeft w:val="0"/>
                  <w:marRight w:val="0"/>
                  <w:marTop w:val="0"/>
                  <w:marBottom w:val="0"/>
                  <w:divBdr>
                    <w:top w:val="none" w:sz="0" w:space="0" w:color="auto"/>
                    <w:left w:val="none" w:sz="0" w:space="0" w:color="auto"/>
                    <w:bottom w:val="none" w:sz="0" w:space="0" w:color="auto"/>
                    <w:right w:val="none" w:sz="0" w:space="0" w:color="auto"/>
                  </w:divBdr>
                </w:div>
                <w:div w:id="1937056505">
                  <w:marLeft w:val="0"/>
                  <w:marRight w:val="0"/>
                  <w:marTop w:val="0"/>
                  <w:marBottom w:val="0"/>
                  <w:divBdr>
                    <w:top w:val="none" w:sz="0" w:space="0" w:color="auto"/>
                    <w:left w:val="none" w:sz="0" w:space="0" w:color="auto"/>
                    <w:bottom w:val="none" w:sz="0" w:space="0" w:color="auto"/>
                    <w:right w:val="none" w:sz="0" w:space="0" w:color="auto"/>
                  </w:divBdr>
                  <w:divsChild>
                    <w:div w:id="1811747726">
                      <w:marLeft w:val="0"/>
                      <w:marRight w:val="0"/>
                      <w:marTop w:val="0"/>
                      <w:marBottom w:val="225"/>
                      <w:divBdr>
                        <w:top w:val="none" w:sz="0" w:space="0" w:color="auto"/>
                        <w:left w:val="none" w:sz="0" w:space="0" w:color="auto"/>
                        <w:bottom w:val="none" w:sz="0" w:space="0" w:color="auto"/>
                        <w:right w:val="none" w:sz="0" w:space="0" w:color="auto"/>
                      </w:divBdr>
                      <w:divsChild>
                        <w:div w:id="629439746">
                          <w:marLeft w:val="0"/>
                          <w:marRight w:val="0"/>
                          <w:marTop w:val="0"/>
                          <w:marBottom w:val="0"/>
                          <w:divBdr>
                            <w:top w:val="none" w:sz="0" w:space="0" w:color="auto"/>
                            <w:left w:val="none" w:sz="0" w:space="0" w:color="auto"/>
                            <w:bottom w:val="none" w:sz="0" w:space="0" w:color="auto"/>
                            <w:right w:val="none" w:sz="0" w:space="0" w:color="auto"/>
                          </w:divBdr>
                          <w:divsChild>
                            <w:div w:id="37192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5440">
                      <w:marLeft w:val="0"/>
                      <w:marRight w:val="0"/>
                      <w:marTop w:val="0"/>
                      <w:marBottom w:val="225"/>
                      <w:divBdr>
                        <w:top w:val="none" w:sz="0" w:space="0" w:color="auto"/>
                        <w:left w:val="none" w:sz="0" w:space="0" w:color="auto"/>
                        <w:bottom w:val="none" w:sz="0" w:space="0" w:color="auto"/>
                        <w:right w:val="none" w:sz="0" w:space="0" w:color="auto"/>
                      </w:divBdr>
                      <w:divsChild>
                        <w:div w:id="1014500476">
                          <w:marLeft w:val="0"/>
                          <w:marRight w:val="0"/>
                          <w:marTop w:val="0"/>
                          <w:marBottom w:val="0"/>
                          <w:divBdr>
                            <w:top w:val="none" w:sz="0" w:space="0" w:color="auto"/>
                            <w:left w:val="none" w:sz="0" w:space="0" w:color="auto"/>
                            <w:bottom w:val="none" w:sz="0" w:space="0" w:color="auto"/>
                            <w:right w:val="none" w:sz="0" w:space="0" w:color="auto"/>
                          </w:divBdr>
                          <w:divsChild>
                            <w:div w:id="11957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67469">
                      <w:marLeft w:val="0"/>
                      <w:marRight w:val="0"/>
                      <w:marTop w:val="0"/>
                      <w:marBottom w:val="225"/>
                      <w:divBdr>
                        <w:top w:val="none" w:sz="0" w:space="0" w:color="auto"/>
                        <w:left w:val="none" w:sz="0" w:space="0" w:color="auto"/>
                        <w:bottom w:val="none" w:sz="0" w:space="0" w:color="auto"/>
                        <w:right w:val="none" w:sz="0" w:space="0" w:color="auto"/>
                      </w:divBdr>
                      <w:divsChild>
                        <w:div w:id="58091174">
                          <w:marLeft w:val="0"/>
                          <w:marRight w:val="0"/>
                          <w:marTop w:val="0"/>
                          <w:marBottom w:val="0"/>
                          <w:divBdr>
                            <w:top w:val="none" w:sz="0" w:space="0" w:color="auto"/>
                            <w:left w:val="none" w:sz="0" w:space="0" w:color="auto"/>
                            <w:bottom w:val="none" w:sz="0" w:space="0" w:color="auto"/>
                            <w:right w:val="none" w:sz="0" w:space="0" w:color="auto"/>
                          </w:divBdr>
                          <w:divsChild>
                            <w:div w:id="6833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58508">
                      <w:marLeft w:val="0"/>
                      <w:marRight w:val="0"/>
                      <w:marTop w:val="0"/>
                      <w:marBottom w:val="225"/>
                      <w:divBdr>
                        <w:top w:val="none" w:sz="0" w:space="0" w:color="auto"/>
                        <w:left w:val="none" w:sz="0" w:space="0" w:color="auto"/>
                        <w:bottom w:val="none" w:sz="0" w:space="0" w:color="auto"/>
                        <w:right w:val="none" w:sz="0" w:space="0" w:color="auto"/>
                      </w:divBdr>
                      <w:divsChild>
                        <w:div w:id="1411271563">
                          <w:marLeft w:val="0"/>
                          <w:marRight w:val="0"/>
                          <w:marTop w:val="0"/>
                          <w:marBottom w:val="0"/>
                          <w:divBdr>
                            <w:top w:val="none" w:sz="0" w:space="0" w:color="auto"/>
                            <w:left w:val="none" w:sz="0" w:space="0" w:color="auto"/>
                            <w:bottom w:val="none" w:sz="0" w:space="0" w:color="auto"/>
                            <w:right w:val="none" w:sz="0" w:space="0" w:color="auto"/>
                          </w:divBdr>
                          <w:divsChild>
                            <w:div w:id="181490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67956">
                      <w:marLeft w:val="0"/>
                      <w:marRight w:val="0"/>
                      <w:marTop w:val="0"/>
                      <w:marBottom w:val="225"/>
                      <w:divBdr>
                        <w:top w:val="none" w:sz="0" w:space="0" w:color="auto"/>
                        <w:left w:val="none" w:sz="0" w:space="0" w:color="auto"/>
                        <w:bottom w:val="none" w:sz="0" w:space="0" w:color="auto"/>
                        <w:right w:val="none" w:sz="0" w:space="0" w:color="auto"/>
                      </w:divBdr>
                      <w:divsChild>
                        <w:div w:id="715927976">
                          <w:marLeft w:val="0"/>
                          <w:marRight w:val="0"/>
                          <w:marTop w:val="0"/>
                          <w:marBottom w:val="0"/>
                          <w:divBdr>
                            <w:top w:val="none" w:sz="0" w:space="0" w:color="auto"/>
                            <w:left w:val="none" w:sz="0" w:space="0" w:color="auto"/>
                            <w:bottom w:val="none" w:sz="0" w:space="0" w:color="auto"/>
                            <w:right w:val="none" w:sz="0" w:space="0" w:color="auto"/>
                          </w:divBdr>
                          <w:divsChild>
                            <w:div w:id="201190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932213">
                      <w:marLeft w:val="0"/>
                      <w:marRight w:val="0"/>
                      <w:marTop w:val="0"/>
                      <w:marBottom w:val="225"/>
                      <w:divBdr>
                        <w:top w:val="none" w:sz="0" w:space="0" w:color="auto"/>
                        <w:left w:val="none" w:sz="0" w:space="0" w:color="auto"/>
                        <w:bottom w:val="none" w:sz="0" w:space="0" w:color="auto"/>
                        <w:right w:val="none" w:sz="0" w:space="0" w:color="auto"/>
                      </w:divBdr>
                      <w:divsChild>
                        <w:div w:id="2071078058">
                          <w:marLeft w:val="0"/>
                          <w:marRight w:val="0"/>
                          <w:marTop w:val="0"/>
                          <w:marBottom w:val="0"/>
                          <w:divBdr>
                            <w:top w:val="none" w:sz="0" w:space="0" w:color="auto"/>
                            <w:left w:val="none" w:sz="0" w:space="0" w:color="auto"/>
                            <w:bottom w:val="none" w:sz="0" w:space="0" w:color="auto"/>
                            <w:right w:val="none" w:sz="0" w:space="0" w:color="auto"/>
                          </w:divBdr>
                          <w:divsChild>
                            <w:div w:id="19550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8712">
                      <w:marLeft w:val="0"/>
                      <w:marRight w:val="0"/>
                      <w:marTop w:val="0"/>
                      <w:marBottom w:val="225"/>
                      <w:divBdr>
                        <w:top w:val="none" w:sz="0" w:space="0" w:color="auto"/>
                        <w:left w:val="none" w:sz="0" w:space="0" w:color="auto"/>
                        <w:bottom w:val="none" w:sz="0" w:space="0" w:color="auto"/>
                        <w:right w:val="none" w:sz="0" w:space="0" w:color="auto"/>
                      </w:divBdr>
                      <w:divsChild>
                        <w:div w:id="209146653">
                          <w:marLeft w:val="0"/>
                          <w:marRight w:val="0"/>
                          <w:marTop w:val="0"/>
                          <w:marBottom w:val="0"/>
                          <w:divBdr>
                            <w:top w:val="none" w:sz="0" w:space="0" w:color="auto"/>
                            <w:left w:val="none" w:sz="0" w:space="0" w:color="auto"/>
                            <w:bottom w:val="none" w:sz="0" w:space="0" w:color="auto"/>
                            <w:right w:val="none" w:sz="0" w:space="0" w:color="auto"/>
                          </w:divBdr>
                          <w:divsChild>
                            <w:div w:id="164882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68429">
                      <w:marLeft w:val="0"/>
                      <w:marRight w:val="0"/>
                      <w:marTop w:val="0"/>
                      <w:marBottom w:val="225"/>
                      <w:divBdr>
                        <w:top w:val="none" w:sz="0" w:space="0" w:color="auto"/>
                        <w:left w:val="none" w:sz="0" w:space="0" w:color="auto"/>
                        <w:bottom w:val="none" w:sz="0" w:space="0" w:color="auto"/>
                        <w:right w:val="none" w:sz="0" w:space="0" w:color="auto"/>
                      </w:divBdr>
                      <w:divsChild>
                        <w:div w:id="1707170510">
                          <w:marLeft w:val="0"/>
                          <w:marRight w:val="0"/>
                          <w:marTop w:val="0"/>
                          <w:marBottom w:val="0"/>
                          <w:divBdr>
                            <w:top w:val="none" w:sz="0" w:space="0" w:color="auto"/>
                            <w:left w:val="none" w:sz="0" w:space="0" w:color="auto"/>
                            <w:bottom w:val="none" w:sz="0" w:space="0" w:color="auto"/>
                            <w:right w:val="none" w:sz="0" w:space="0" w:color="auto"/>
                          </w:divBdr>
                          <w:divsChild>
                            <w:div w:id="25598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21598">
                      <w:marLeft w:val="0"/>
                      <w:marRight w:val="0"/>
                      <w:marTop w:val="0"/>
                      <w:marBottom w:val="225"/>
                      <w:divBdr>
                        <w:top w:val="none" w:sz="0" w:space="0" w:color="auto"/>
                        <w:left w:val="none" w:sz="0" w:space="0" w:color="auto"/>
                        <w:bottom w:val="none" w:sz="0" w:space="0" w:color="auto"/>
                        <w:right w:val="none" w:sz="0" w:space="0" w:color="auto"/>
                      </w:divBdr>
                      <w:divsChild>
                        <w:div w:id="119568729">
                          <w:marLeft w:val="0"/>
                          <w:marRight w:val="0"/>
                          <w:marTop w:val="0"/>
                          <w:marBottom w:val="0"/>
                          <w:divBdr>
                            <w:top w:val="none" w:sz="0" w:space="0" w:color="auto"/>
                            <w:left w:val="none" w:sz="0" w:space="0" w:color="auto"/>
                            <w:bottom w:val="none" w:sz="0" w:space="0" w:color="auto"/>
                            <w:right w:val="none" w:sz="0" w:space="0" w:color="auto"/>
                          </w:divBdr>
                          <w:divsChild>
                            <w:div w:id="190621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7556">
                      <w:marLeft w:val="0"/>
                      <w:marRight w:val="0"/>
                      <w:marTop w:val="0"/>
                      <w:marBottom w:val="225"/>
                      <w:divBdr>
                        <w:top w:val="none" w:sz="0" w:space="0" w:color="auto"/>
                        <w:left w:val="none" w:sz="0" w:space="0" w:color="auto"/>
                        <w:bottom w:val="none" w:sz="0" w:space="0" w:color="auto"/>
                        <w:right w:val="none" w:sz="0" w:space="0" w:color="auto"/>
                      </w:divBdr>
                      <w:divsChild>
                        <w:div w:id="1561482621">
                          <w:marLeft w:val="0"/>
                          <w:marRight w:val="0"/>
                          <w:marTop w:val="0"/>
                          <w:marBottom w:val="0"/>
                          <w:divBdr>
                            <w:top w:val="none" w:sz="0" w:space="0" w:color="auto"/>
                            <w:left w:val="none" w:sz="0" w:space="0" w:color="auto"/>
                            <w:bottom w:val="none" w:sz="0" w:space="0" w:color="auto"/>
                            <w:right w:val="none" w:sz="0" w:space="0" w:color="auto"/>
                          </w:divBdr>
                          <w:divsChild>
                            <w:div w:id="18398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7645">
                      <w:marLeft w:val="0"/>
                      <w:marRight w:val="0"/>
                      <w:marTop w:val="0"/>
                      <w:marBottom w:val="225"/>
                      <w:divBdr>
                        <w:top w:val="none" w:sz="0" w:space="0" w:color="auto"/>
                        <w:left w:val="none" w:sz="0" w:space="0" w:color="auto"/>
                        <w:bottom w:val="none" w:sz="0" w:space="0" w:color="auto"/>
                        <w:right w:val="none" w:sz="0" w:space="0" w:color="auto"/>
                      </w:divBdr>
                      <w:divsChild>
                        <w:div w:id="1099835226">
                          <w:marLeft w:val="0"/>
                          <w:marRight w:val="0"/>
                          <w:marTop w:val="0"/>
                          <w:marBottom w:val="0"/>
                          <w:divBdr>
                            <w:top w:val="none" w:sz="0" w:space="0" w:color="auto"/>
                            <w:left w:val="none" w:sz="0" w:space="0" w:color="auto"/>
                            <w:bottom w:val="none" w:sz="0" w:space="0" w:color="auto"/>
                            <w:right w:val="none" w:sz="0" w:space="0" w:color="auto"/>
                          </w:divBdr>
                          <w:divsChild>
                            <w:div w:id="5237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448650">
                      <w:marLeft w:val="0"/>
                      <w:marRight w:val="0"/>
                      <w:marTop w:val="0"/>
                      <w:marBottom w:val="225"/>
                      <w:divBdr>
                        <w:top w:val="none" w:sz="0" w:space="0" w:color="auto"/>
                        <w:left w:val="none" w:sz="0" w:space="0" w:color="auto"/>
                        <w:bottom w:val="none" w:sz="0" w:space="0" w:color="auto"/>
                        <w:right w:val="none" w:sz="0" w:space="0" w:color="auto"/>
                      </w:divBdr>
                      <w:divsChild>
                        <w:div w:id="716465119">
                          <w:marLeft w:val="0"/>
                          <w:marRight w:val="0"/>
                          <w:marTop w:val="0"/>
                          <w:marBottom w:val="0"/>
                          <w:divBdr>
                            <w:top w:val="none" w:sz="0" w:space="0" w:color="auto"/>
                            <w:left w:val="none" w:sz="0" w:space="0" w:color="auto"/>
                            <w:bottom w:val="none" w:sz="0" w:space="0" w:color="auto"/>
                            <w:right w:val="none" w:sz="0" w:space="0" w:color="auto"/>
                          </w:divBdr>
                          <w:divsChild>
                            <w:div w:id="177670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28741">
                      <w:marLeft w:val="0"/>
                      <w:marRight w:val="0"/>
                      <w:marTop w:val="0"/>
                      <w:marBottom w:val="225"/>
                      <w:divBdr>
                        <w:top w:val="none" w:sz="0" w:space="0" w:color="auto"/>
                        <w:left w:val="none" w:sz="0" w:space="0" w:color="auto"/>
                        <w:bottom w:val="none" w:sz="0" w:space="0" w:color="auto"/>
                        <w:right w:val="none" w:sz="0" w:space="0" w:color="auto"/>
                      </w:divBdr>
                      <w:divsChild>
                        <w:div w:id="1359351136">
                          <w:marLeft w:val="0"/>
                          <w:marRight w:val="0"/>
                          <w:marTop w:val="0"/>
                          <w:marBottom w:val="0"/>
                          <w:divBdr>
                            <w:top w:val="none" w:sz="0" w:space="0" w:color="auto"/>
                            <w:left w:val="none" w:sz="0" w:space="0" w:color="auto"/>
                            <w:bottom w:val="none" w:sz="0" w:space="0" w:color="auto"/>
                            <w:right w:val="none" w:sz="0" w:space="0" w:color="auto"/>
                          </w:divBdr>
                          <w:divsChild>
                            <w:div w:id="126615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008061">
                      <w:marLeft w:val="0"/>
                      <w:marRight w:val="0"/>
                      <w:marTop w:val="0"/>
                      <w:marBottom w:val="225"/>
                      <w:divBdr>
                        <w:top w:val="none" w:sz="0" w:space="0" w:color="auto"/>
                        <w:left w:val="none" w:sz="0" w:space="0" w:color="auto"/>
                        <w:bottom w:val="none" w:sz="0" w:space="0" w:color="auto"/>
                        <w:right w:val="none" w:sz="0" w:space="0" w:color="auto"/>
                      </w:divBdr>
                      <w:divsChild>
                        <w:div w:id="1314527162">
                          <w:marLeft w:val="0"/>
                          <w:marRight w:val="0"/>
                          <w:marTop w:val="0"/>
                          <w:marBottom w:val="0"/>
                          <w:divBdr>
                            <w:top w:val="none" w:sz="0" w:space="0" w:color="auto"/>
                            <w:left w:val="none" w:sz="0" w:space="0" w:color="auto"/>
                            <w:bottom w:val="none" w:sz="0" w:space="0" w:color="auto"/>
                            <w:right w:val="none" w:sz="0" w:space="0" w:color="auto"/>
                          </w:divBdr>
                          <w:divsChild>
                            <w:div w:id="106086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4039">
                      <w:marLeft w:val="0"/>
                      <w:marRight w:val="0"/>
                      <w:marTop w:val="0"/>
                      <w:marBottom w:val="225"/>
                      <w:divBdr>
                        <w:top w:val="none" w:sz="0" w:space="0" w:color="auto"/>
                        <w:left w:val="none" w:sz="0" w:space="0" w:color="auto"/>
                        <w:bottom w:val="none" w:sz="0" w:space="0" w:color="auto"/>
                        <w:right w:val="none" w:sz="0" w:space="0" w:color="auto"/>
                      </w:divBdr>
                      <w:divsChild>
                        <w:div w:id="654262992">
                          <w:marLeft w:val="0"/>
                          <w:marRight w:val="0"/>
                          <w:marTop w:val="0"/>
                          <w:marBottom w:val="0"/>
                          <w:divBdr>
                            <w:top w:val="none" w:sz="0" w:space="0" w:color="auto"/>
                            <w:left w:val="none" w:sz="0" w:space="0" w:color="auto"/>
                            <w:bottom w:val="none" w:sz="0" w:space="0" w:color="auto"/>
                            <w:right w:val="none" w:sz="0" w:space="0" w:color="auto"/>
                          </w:divBdr>
                          <w:divsChild>
                            <w:div w:id="36047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6238">
                      <w:marLeft w:val="0"/>
                      <w:marRight w:val="0"/>
                      <w:marTop w:val="0"/>
                      <w:marBottom w:val="225"/>
                      <w:divBdr>
                        <w:top w:val="none" w:sz="0" w:space="0" w:color="auto"/>
                        <w:left w:val="none" w:sz="0" w:space="0" w:color="auto"/>
                        <w:bottom w:val="none" w:sz="0" w:space="0" w:color="auto"/>
                        <w:right w:val="none" w:sz="0" w:space="0" w:color="auto"/>
                      </w:divBdr>
                      <w:divsChild>
                        <w:div w:id="2089575362">
                          <w:marLeft w:val="0"/>
                          <w:marRight w:val="0"/>
                          <w:marTop w:val="0"/>
                          <w:marBottom w:val="0"/>
                          <w:divBdr>
                            <w:top w:val="none" w:sz="0" w:space="0" w:color="auto"/>
                            <w:left w:val="none" w:sz="0" w:space="0" w:color="auto"/>
                            <w:bottom w:val="none" w:sz="0" w:space="0" w:color="auto"/>
                            <w:right w:val="none" w:sz="0" w:space="0" w:color="auto"/>
                          </w:divBdr>
                          <w:divsChild>
                            <w:div w:id="19503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847998">
                      <w:marLeft w:val="0"/>
                      <w:marRight w:val="0"/>
                      <w:marTop w:val="0"/>
                      <w:marBottom w:val="225"/>
                      <w:divBdr>
                        <w:top w:val="none" w:sz="0" w:space="0" w:color="auto"/>
                        <w:left w:val="none" w:sz="0" w:space="0" w:color="auto"/>
                        <w:bottom w:val="none" w:sz="0" w:space="0" w:color="auto"/>
                        <w:right w:val="none" w:sz="0" w:space="0" w:color="auto"/>
                      </w:divBdr>
                      <w:divsChild>
                        <w:div w:id="927467288">
                          <w:marLeft w:val="0"/>
                          <w:marRight w:val="0"/>
                          <w:marTop w:val="0"/>
                          <w:marBottom w:val="0"/>
                          <w:divBdr>
                            <w:top w:val="none" w:sz="0" w:space="0" w:color="auto"/>
                            <w:left w:val="none" w:sz="0" w:space="0" w:color="auto"/>
                            <w:bottom w:val="none" w:sz="0" w:space="0" w:color="auto"/>
                            <w:right w:val="none" w:sz="0" w:space="0" w:color="auto"/>
                          </w:divBdr>
                          <w:divsChild>
                            <w:div w:id="62542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240130">
              <w:marLeft w:val="0"/>
              <w:marRight w:val="0"/>
              <w:marTop w:val="0"/>
              <w:marBottom w:val="0"/>
              <w:divBdr>
                <w:top w:val="none" w:sz="0" w:space="0" w:color="auto"/>
                <w:left w:val="none" w:sz="0" w:space="0" w:color="auto"/>
                <w:bottom w:val="none" w:sz="0" w:space="0" w:color="auto"/>
                <w:right w:val="none" w:sz="0" w:space="0" w:color="auto"/>
              </w:divBdr>
              <w:divsChild>
                <w:div w:id="1222400876">
                  <w:marLeft w:val="0"/>
                  <w:marRight w:val="0"/>
                  <w:marTop w:val="0"/>
                  <w:marBottom w:val="0"/>
                  <w:divBdr>
                    <w:top w:val="none" w:sz="0" w:space="0" w:color="auto"/>
                    <w:left w:val="none" w:sz="0" w:space="0" w:color="auto"/>
                    <w:bottom w:val="none" w:sz="0" w:space="0" w:color="auto"/>
                    <w:right w:val="none" w:sz="0" w:space="0" w:color="auto"/>
                  </w:divBdr>
                </w:div>
                <w:div w:id="1037923567">
                  <w:marLeft w:val="0"/>
                  <w:marRight w:val="0"/>
                  <w:marTop w:val="0"/>
                  <w:marBottom w:val="255"/>
                  <w:divBdr>
                    <w:top w:val="none" w:sz="0" w:space="0" w:color="auto"/>
                    <w:left w:val="none" w:sz="0" w:space="0" w:color="auto"/>
                    <w:bottom w:val="none" w:sz="0" w:space="0" w:color="auto"/>
                    <w:right w:val="none" w:sz="0" w:space="0" w:color="auto"/>
                  </w:divBdr>
                  <w:divsChild>
                    <w:div w:id="1782869898">
                      <w:marLeft w:val="0"/>
                      <w:marRight w:val="0"/>
                      <w:marTop w:val="0"/>
                      <w:marBottom w:val="0"/>
                      <w:divBdr>
                        <w:top w:val="none" w:sz="0" w:space="0" w:color="auto"/>
                        <w:left w:val="none" w:sz="0" w:space="0" w:color="auto"/>
                        <w:bottom w:val="none" w:sz="0" w:space="0" w:color="auto"/>
                        <w:right w:val="none" w:sz="0" w:space="0" w:color="auto"/>
                      </w:divBdr>
                    </w:div>
                    <w:div w:id="497843550">
                      <w:marLeft w:val="0"/>
                      <w:marRight w:val="0"/>
                      <w:marTop w:val="0"/>
                      <w:marBottom w:val="0"/>
                      <w:divBdr>
                        <w:top w:val="none" w:sz="0" w:space="0" w:color="auto"/>
                        <w:left w:val="none" w:sz="0" w:space="0" w:color="auto"/>
                        <w:bottom w:val="none" w:sz="0" w:space="0" w:color="auto"/>
                        <w:right w:val="none" w:sz="0" w:space="0" w:color="auto"/>
                      </w:divBdr>
                      <w:divsChild>
                        <w:div w:id="775566637">
                          <w:marLeft w:val="0"/>
                          <w:marRight w:val="0"/>
                          <w:marTop w:val="0"/>
                          <w:marBottom w:val="225"/>
                          <w:divBdr>
                            <w:top w:val="none" w:sz="0" w:space="0" w:color="auto"/>
                            <w:left w:val="none" w:sz="0" w:space="0" w:color="auto"/>
                            <w:bottom w:val="none" w:sz="0" w:space="0" w:color="auto"/>
                            <w:right w:val="none" w:sz="0" w:space="0" w:color="auto"/>
                          </w:divBdr>
                          <w:divsChild>
                            <w:div w:id="1760828833">
                              <w:marLeft w:val="0"/>
                              <w:marRight w:val="0"/>
                              <w:marTop w:val="0"/>
                              <w:marBottom w:val="0"/>
                              <w:divBdr>
                                <w:top w:val="none" w:sz="0" w:space="0" w:color="auto"/>
                                <w:left w:val="none" w:sz="0" w:space="0" w:color="auto"/>
                                <w:bottom w:val="none" w:sz="0" w:space="0" w:color="auto"/>
                                <w:right w:val="none" w:sz="0" w:space="0" w:color="auto"/>
                              </w:divBdr>
                              <w:divsChild>
                                <w:div w:id="59586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81608">
                          <w:marLeft w:val="0"/>
                          <w:marRight w:val="0"/>
                          <w:marTop w:val="0"/>
                          <w:marBottom w:val="225"/>
                          <w:divBdr>
                            <w:top w:val="none" w:sz="0" w:space="0" w:color="auto"/>
                            <w:left w:val="none" w:sz="0" w:space="0" w:color="auto"/>
                            <w:bottom w:val="none" w:sz="0" w:space="0" w:color="auto"/>
                            <w:right w:val="none" w:sz="0" w:space="0" w:color="auto"/>
                          </w:divBdr>
                          <w:divsChild>
                            <w:div w:id="1338462410">
                              <w:marLeft w:val="0"/>
                              <w:marRight w:val="0"/>
                              <w:marTop w:val="0"/>
                              <w:marBottom w:val="0"/>
                              <w:divBdr>
                                <w:top w:val="none" w:sz="0" w:space="0" w:color="auto"/>
                                <w:left w:val="none" w:sz="0" w:space="0" w:color="auto"/>
                                <w:bottom w:val="none" w:sz="0" w:space="0" w:color="auto"/>
                                <w:right w:val="none" w:sz="0" w:space="0" w:color="auto"/>
                              </w:divBdr>
                              <w:divsChild>
                                <w:div w:id="3309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02987">
                          <w:marLeft w:val="0"/>
                          <w:marRight w:val="0"/>
                          <w:marTop w:val="0"/>
                          <w:marBottom w:val="225"/>
                          <w:divBdr>
                            <w:top w:val="none" w:sz="0" w:space="0" w:color="auto"/>
                            <w:left w:val="none" w:sz="0" w:space="0" w:color="auto"/>
                            <w:bottom w:val="none" w:sz="0" w:space="0" w:color="auto"/>
                            <w:right w:val="none" w:sz="0" w:space="0" w:color="auto"/>
                          </w:divBdr>
                          <w:divsChild>
                            <w:div w:id="246841024">
                              <w:marLeft w:val="0"/>
                              <w:marRight w:val="0"/>
                              <w:marTop w:val="0"/>
                              <w:marBottom w:val="0"/>
                              <w:divBdr>
                                <w:top w:val="none" w:sz="0" w:space="0" w:color="auto"/>
                                <w:left w:val="none" w:sz="0" w:space="0" w:color="auto"/>
                                <w:bottom w:val="none" w:sz="0" w:space="0" w:color="auto"/>
                                <w:right w:val="none" w:sz="0" w:space="0" w:color="auto"/>
                              </w:divBdr>
                              <w:divsChild>
                                <w:div w:id="133256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02941">
                          <w:marLeft w:val="0"/>
                          <w:marRight w:val="0"/>
                          <w:marTop w:val="0"/>
                          <w:marBottom w:val="225"/>
                          <w:divBdr>
                            <w:top w:val="none" w:sz="0" w:space="0" w:color="auto"/>
                            <w:left w:val="none" w:sz="0" w:space="0" w:color="auto"/>
                            <w:bottom w:val="none" w:sz="0" w:space="0" w:color="auto"/>
                            <w:right w:val="none" w:sz="0" w:space="0" w:color="auto"/>
                          </w:divBdr>
                          <w:divsChild>
                            <w:div w:id="1762288933">
                              <w:marLeft w:val="0"/>
                              <w:marRight w:val="0"/>
                              <w:marTop w:val="0"/>
                              <w:marBottom w:val="0"/>
                              <w:divBdr>
                                <w:top w:val="none" w:sz="0" w:space="0" w:color="auto"/>
                                <w:left w:val="none" w:sz="0" w:space="0" w:color="auto"/>
                                <w:bottom w:val="none" w:sz="0" w:space="0" w:color="auto"/>
                                <w:right w:val="none" w:sz="0" w:space="0" w:color="auto"/>
                              </w:divBdr>
                              <w:divsChild>
                                <w:div w:id="5102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35768">
                          <w:marLeft w:val="0"/>
                          <w:marRight w:val="0"/>
                          <w:marTop w:val="0"/>
                          <w:marBottom w:val="225"/>
                          <w:divBdr>
                            <w:top w:val="none" w:sz="0" w:space="0" w:color="auto"/>
                            <w:left w:val="none" w:sz="0" w:space="0" w:color="auto"/>
                            <w:bottom w:val="none" w:sz="0" w:space="0" w:color="auto"/>
                            <w:right w:val="none" w:sz="0" w:space="0" w:color="auto"/>
                          </w:divBdr>
                          <w:divsChild>
                            <w:div w:id="681934244">
                              <w:marLeft w:val="0"/>
                              <w:marRight w:val="0"/>
                              <w:marTop w:val="0"/>
                              <w:marBottom w:val="0"/>
                              <w:divBdr>
                                <w:top w:val="none" w:sz="0" w:space="0" w:color="auto"/>
                                <w:left w:val="none" w:sz="0" w:space="0" w:color="auto"/>
                                <w:bottom w:val="none" w:sz="0" w:space="0" w:color="auto"/>
                                <w:right w:val="none" w:sz="0" w:space="0" w:color="auto"/>
                              </w:divBdr>
                              <w:divsChild>
                                <w:div w:id="1766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79979">
                          <w:marLeft w:val="0"/>
                          <w:marRight w:val="0"/>
                          <w:marTop w:val="0"/>
                          <w:marBottom w:val="225"/>
                          <w:divBdr>
                            <w:top w:val="none" w:sz="0" w:space="0" w:color="auto"/>
                            <w:left w:val="none" w:sz="0" w:space="0" w:color="auto"/>
                            <w:bottom w:val="none" w:sz="0" w:space="0" w:color="auto"/>
                            <w:right w:val="none" w:sz="0" w:space="0" w:color="auto"/>
                          </w:divBdr>
                          <w:divsChild>
                            <w:div w:id="1243567342">
                              <w:marLeft w:val="0"/>
                              <w:marRight w:val="0"/>
                              <w:marTop w:val="0"/>
                              <w:marBottom w:val="0"/>
                              <w:divBdr>
                                <w:top w:val="none" w:sz="0" w:space="0" w:color="auto"/>
                                <w:left w:val="none" w:sz="0" w:space="0" w:color="auto"/>
                                <w:bottom w:val="none" w:sz="0" w:space="0" w:color="auto"/>
                                <w:right w:val="none" w:sz="0" w:space="0" w:color="auto"/>
                              </w:divBdr>
                              <w:divsChild>
                                <w:div w:id="6090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796703">
                          <w:marLeft w:val="0"/>
                          <w:marRight w:val="0"/>
                          <w:marTop w:val="0"/>
                          <w:marBottom w:val="225"/>
                          <w:divBdr>
                            <w:top w:val="none" w:sz="0" w:space="0" w:color="auto"/>
                            <w:left w:val="none" w:sz="0" w:space="0" w:color="auto"/>
                            <w:bottom w:val="none" w:sz="0" w:space="0" w:color="auto"/>
                            <w:right w:val="none" w:sz="0" w:space="0" w:color="auto"/>
                          </w:divBdr>
                          <w:divsChild>
                            <w:div w:id="664743330">
                              <w:marLeft w:val="0"/>
                              <w:marRight w:val="0"/>
                              <w:marTop w:val="0"/>
                              <w:marBottom w:val="0"/>
                              <w:divBdr>
                                <w:top w:val="none" w:sz="0" w:space="0" w:color="auto"/>
                                <w:left w:val="none" w:sz="0" w:space="0" w:color="auto"/>
                                <w:bottom w:val="none" w:sz="0" w:space="0" w:color="auto"/>
                                <w:right w:val="none" w:sz="0" w:space="0" w:color="auto"/>
                              </w:divBdr>
                              <w:divsChild>
                                <w:div w:id="16178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011">
                          <w:marLeft w:val="0"/>
                          <w:marRight w:val="0"/>
                          <w:marTop w:val="0"/>
                          <w:marBottom w:val="225"/>
                          <w:divBdr>
                            <w:top w:val="none" w:sz="0" w:space="0" w:color="auto"/>
                            <w:left w:val="none" w:sz="0" w:space="0" w:color="auto"/>
                            <w:bottom w:val="none" w:sz="0" w:space="0" w:color="auto"/>
                            <w:right w:val="none" w:sz="0" w:space="0" w:color="auto"/>
                          </w:divBdr>
                          <w:divsChild>
                            <w:div w:id="890462222">
                              <w:marLeft w:val="0"/>
                              <w:marRight w:val="0"/>
                              <w:marTop w:val="0"/>
                              <w:marBottom w:val="0"/>
                              <w:divBdr>
                                <w:top w:val="none" w:sz="0" w:space="0" w:color="auto"/>
                                <w:left w:val="none" w:sz="0" w:space="0" w:color="auto"/>
                                <w:bottom w:val="none" w:sz="0" w:space="0" w:color="auto"/>
                                <w:right w:val="none" w:sz="0" w:space="0" w:color="auto"/>
                              </w:divBdr>
                              <w:divsChild>
                                <w:div w:id="20797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8375">
                          <w:marLeft w:val="0"/>
                          <w:marRight w:val="0"/>
                          <w:marTop w:val="0"/>
                          <w:marBottom w:val="225"/>
                          <w:divBdr>
                            <w:top w:val="none" w:sz="0" w:space="0" w:color="auto"/>
                            <w:left w:val="none" w:sz="0" w:space="0" w:color="auto"/>
                            <w:bottom w:val="none" w:sz="0" w:space="0" w:color="auto"/>
                            <w:right w:val="none" w:sz="0" w:space="0" w:color="auto"/>
                          </w:divBdr>
                          <w:divsChild>
                            <w:div w:id="1831092707">
                              <w:marLeft w:val="0"/>
                              <w:marRight w:val="0"/>
                              <w:marTop w:val="0"/>
                              <w:marBottom w:val="0"/>
                              <w:divBdr>
                                <w:top w:val="none" w:sz="0" w:space="0" w:color="auto"/>
                                <w:left w:val="none" w:sz="0" w:space="0" w:color="auto"/>
                                <w:bottom w:val="none" w:sz="0" w:space="0" w:color="auto"/>
                                <w:right w:val="none" w:sz="0" w:space="0" w:color="auto"/>
                              </w:divBdr>
                              <w:divsChild>
                                <w:div w:id="613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83141">
                          <w:marLeft w:val="0"/>
                          <w:marRight w:val="0"/>
                          <w:marTop w:val="0"/>
                          <w:marBottom w:val="225"/>
                          <w:divBdr>
                            <w:top w:val="none" w:sz="0" w:space="0" w:color="auto"/>
                            <w:left w:val="none" w:sz="0" w:space="0" w:color="auto"/>
                            <w:bottom w:val="none" w:sz="0" w:space="0" w:color="auto"/>
                            <w:right w:val="none" w:sz="0" w:space="0" w:color="auto"/>
                          </w:divBdr>
                          <w:divsChild>
                            <w:div w:id="1510217183">
                              <w:marLeft w:val="0"/>
                              <w:marRight w:val="0"/>
                              <w:marTop w:val="0"/>
                              <w:marBottom w:val="0"/>
                              <w:divBdr>
                                <w:top w:val="none" w:sz="0" w:space="0" w:color="auto"/>
                                <w:left w:val="none" w:sz="0" w:space="0" w:color="auto"/>
                                <w:bottom w:val="none" w:sz="0" w:space="0" w:color="auto"/>
                                <w:right w:val="none" w:sz="0" w:space="0" w:color="auto"/>
                              </w:divBdr>
                              <w:divsChild>
                                <w:div w:id="169877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04915">
                          <w:marLeft w:val="0"/>
                          <w:marRight w:val="0"/>
                          <w:marTop w:val="0"/>
                          <w:marBottom w:val="225"/>
                          <w:divBdr>
                            <w:top w:val="none" w:sz="0" w:space="0" w:color="auto"/>
                            <w:left w:val="none" w:sz="0" w:space="0" w:color="auto"/>
                            <w:bottom w:val="none" w:sz="0" w:space="0" w:color="auto"/>
                            <w:right w:val="none" w:sz="0" w:space="0" w:color="auto"/>
                          </w:divBdr>
                          <w:divsChild>
                            <w:div w:id="1198351478">
                              <w:marLeft w:val="0"/>
                              <w:marRight w:val="0"/>
                              <w:marTop w:val="0"/>
                              <w:marBottom w:val="0"/>
                              <w:divBdr>
                                <w:top w:val="none" w:sz="0" w:space="0" w:color="auto"/>
                                <w:left w:val="none" w:sz="0" w:space="0" w:color="auto"/>
                                <w:bottom w:val="none" w:sz="0" w:space="0" w:color="auto"/>
                                <w:right w:val="none" w:sz="0" w:space="0" w:color="auto"/>
                              </w:divBdr>
                              <w:divsChild>
                                <w:div w:id="104838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00127">
                          <w:marLeft w:val="0"/>
                          <w:marRight w:val="0"/>
                          <w:marTop w:val="0"/>
                          <w:marBottom w:val="225"/>
                          <w:divBdr>
                            <w:top w:val="none" w:sz="0" w:space="0" w:color="auto"/>
                            <w:left w:val="none" w:sz="0" w:space="0" w:color="auto"/>
                            <w:bottom w:val="none" w:sz="0" w:space="0" w:color="auto"/>
                            <w:right w:val="none" w:sz="0" w:space="0" w:color="auto"/>
                          </w:divBdr>
                          <w:divsChild>
                            <w:div w:id="1495142518">
                              <w:marLeft w:val="0"/>
                              <w:marRight w:val="0"/>
                              <w:marTop w:val="0"/>
                              <w:marBottom w:val="0"/>
                              <w:divBdr>
                                <w:top w:val="none" w:sz="0" w:space="0" w:color="auto"/>
                                <w:left w:val="none" w:sz="0" w:space="0" w:color="auto"/>
                                <w:bottom w:val="none" w:sz="0" w:space="0" w:color="auto"/>
                                <w:right w:val="none" w:sz="0" w:space="0" w:color="auto"/>
                              </w:divBdr>
                              <w:divsChild>
                                <w:div w:id="61205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09974">
                          <w:marLeft w:val="0"/>
                          <w:marRight w:val="0"/>
                          <w:marTop w:val="0"/>
                          <w:marBottom w:val="225"/>
                          <w:divBdr>
                            <w:top w:val="none" w:sz="0" w:space="0" w:color="auto"/>
                            <w:left w:val="none" w:sz="0" w:space="0" w:color="auto"/>
                            <w:bottom w:val="none" w:sz="0" w:space="0" w:color="auto"/>
                            <w:right w:val="none" w:sz="0" w:space="0" w:color="auto"/>
                          </w:divBdr>
                          <w:divsChild>
                            <w:div w:id="1602640006">
                              <w:marLeft w:val="0"/>
                              <w:marRight w:val="0"/>
                              <w:marTop w:val="0"/>
                              <w:marBottom w:val="0"/>
                              <w:divBdr>
                                <w:top w:val="none" w:sz="0" w:space="0" w:color="auto"/>
                                <w:left w:val="none" w:sz="0" w:space="0" w:color="auto"/>
                                <w:bottom w:val="none" w:sz="0" w:space="0" w:color="auto"/>
                                <w:right w:val="none" w:sz="0" w:space="0" w:color="auto"/>
                              </w:divBdr>
                              <w:divsChild>
                                <w:div w:id="19664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71787">
                          <w:marLeft w:val="0"/>
                          <w:marRight w:val="0"/>
                          <w:marTop w:val="0"/>
                          <w:marBottom w:val="225"/>
                          <w:divBdr>
                            <w:top w:val="none" w:sz="0" w:space="0" w:color="auto"/>
                            <w:left w:val="none" w:sz="0" w:space="0" w:color="auto"/>
                            <w:bottom w:val="none" w:sz="0" w:space="0" w:color="auto"/>
                            <w:right w:val="none" w:sz="0" w:space="0" w:color="auto"/>
                          </w:divBdr>
                          <w:divsChild>
                            <w:div w:id="915826571">
                              <w:marLeft w:val="0"/>
                              <w:marRight w:val="0"/>
                              <w:marTop w:val="0"/>
                              <w:marBottom w:val="0"/>
                              <w:divBdr>
                                <w:top w:val="none" w:sz="0" w:space="0" w:color="auto"/>
                                <w:left w:val="none" w:sz="0" w:space="0" w:color="auto"/>
                                <w:bottom w:val="none" w:sz="0" w:space="0" w:color="auto"/>
                                <w:right w:val="none" w:sz="0" w:space="0" w:color="auto"/>
                              </w:divBdr>
                              <w:divsChild>
                                <w:div w:id="177813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10924">
                          <w:marLeft w:val="0"/>
                          <w:marRight w:val="0"/>
                          <w:marTop w:val="0"/>
                          <w:marBottom w:val="225"/>
                          <w:divBdr>
                            <w:top w:val="none" w:sz="0" w:space="0" w:color="auto"/>
                            <w:left w:val="none" w:sz="0" w:space="0" w:color="auto"/>
                            <w:bottom w:val="none" w:sz="0" w:space="0" w:color="auto"/>
                            <w:right w:val="none" w:sz="0" w:space="0" w:color="auto"/>
                          </w:divBdr>
                          <w:divsChild>
                            <w:div w:id="1603222496">
                              <w:marLeft w:val="0"/>
                              <w:marRight w:val="0"/>
                              <w:marTop w:val="0"/>
                              <w:marBottom w:val="0"/>
                              <w:divBdr>
                                <w:top w:val="none" w:sz="0" w:space="0" w:color="auto"/>
                                <w:left w:val="none" w:sz="0" w:space="0" w:color="auto"/>
                                <w:bottom w:val="none" w:sz="0" w:space="0" w:color="auto"/>
                                <w:right w:val="none" w:sz="0" w:space="0" w:color="auto"/>
                              </w:divBdr>
                              <w:divsChild>
                                <w:div w:id="122017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p-torgi.ru/trades/privatization/Realization/?action=clone_procedure&amp;id=836" TargetMode="External"/><Relationship Id="rId13" Type="http://schemas.openxmlformats.org/officeDocument/2006/relationships/hyperlink" Target="https://www.etp-torgi.ru/rules/" TargetMode="External"/><Relationship Id="rId3" Type="http://schemas.openxmlformats.org/officeDocument/2006/relationships/settings" Target="settings.xml"/><Relationship Id="rId7" Type="http://schemas.openxmlformats.org/officeDocument/2006/relationships/hyperlink" Target="https://www.etp-torgi.ru/firms/view_firm.html?id=MarueJjUAfI7mye%2FvVF6Yg%3D%3D&amp;fi=117938" TargetMode="External"/><Relationship Id="rId12" Type="http://schemas.openxmlformats.org/officeDocument/2006/relationships/hyperlink" Target="https://www.etp-torgi.ru/trades/privatization/Realization/?action=email_invite_invite&amp;id=230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etp-torgi.ru/trades/privatization/Realization/?action=giveup_lot&amp;id=2306" TargetMode="External"/><Relationship Id="rId5" Type="http://schemas.openxmlformats.org/officeDocument/2006/relationships/hyperlink" Target="https://www.etp-torgi.ru/trades/privatization/Realization/?action=view&amp;id=836&amp;__tmc=0.37338200+1607657070" TargetMode="External"/><Relationship Id="rId15" Type="http://schemas.openxmlformats.org/officeDocument/2006/relationships/theme" Target="theme/theme1.xml"/><Relationship Id="rId10" Type="http://schemas.openxmlformats.org/officeDocument/2006/relationships/hyperlink" Target="https://www.etp-torgi.ru/rules/" TargetMode="External"/><Relationship Id="rId4" Type="http://schemas.openxmlformats.org/officeDocument/2006/relationships/webSettings" Target="webSettings.xml"/><Relationship Id="rId9" Type="http://schemas.openxmlformats.org/officeDocument/2006/relationships/hyperlink" Target="https://www.etp-torgi.ru/trades/privatization/Realization/?action=giveup_procedure&amp;id=8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2404</Words>
  <Characters>13706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KOMP</cp:lastModifiedBy>
  <cp:revision>1</cp:revision>
  <cp:lastPrinted>2020-12-11T03:16:00Z</cp:lastPrinted>
  <dcterms:created xsi:type="dcterms:W3CDTF">2020-12-11T03:15:00Z</dcterms:created>
  <dcterms:modified xsi:type="dcterms:W3CDTF">2020-12-11T03:16:00Z</dcterms:modified>
</cp:coreProperties>
</file>