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1" w:rsidRPr="00891BE1" w:rsidRDefault="00891BE1" w:rsidP="00891BE1">
      <w:pPr>
        <w:shd w:val="clear" w:color="auto" w:fill="1B668D"/>
        <w:spacing w:after="0" w:line="240" w:lineRule="auto"/>
        <w:textAlignment w:val="baseline"/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Процедурная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часть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>5243996)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Тип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Способ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продавца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Секция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площадке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извещения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22000006120000000003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ЭТП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Версия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продавце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Тип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Юридическое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лицо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Организация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Почтовый</w:t>
      </w:r>
      <w:r w:rsidRPr="00891BE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 662250,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-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proofErr w:type="spellEnd"/>
      <w:proofErr w:type="gramEnd"/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21 c.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Юридический</w:t>
      </w:r>
      <w:r w:rsidRPr="00891BE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 662250,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,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-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,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,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 21</w:t>
      </w:r>
      <w:proofErr w:type="gramStart"/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proofErr w:type="gramEnd"/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ИНН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2439002150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1022401093835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организаторе</w:t>
      </w:r>
    </w:p>
    <w:p w:rsidR="00891BE1" w:rsidRPr="00891BE1" w:rsidRDefault="001F0387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hyperlink r:id="rId5" w:history="1">
        <w:r w:rsidR="00891BE1" w:rsidRPr="00891BE1">
          <w:rPr>
            <w:rFonts w:ascii="inherit" w:eastAsia="Times New Roman" w:hAnsi="inherit" w:cs="Times New Roman"/>
            <w:b/>
            <w:bCs/>
            <w:color w:val="1B668D"/>
            <w:sz w:val="21"/>
            <w:szCs w:val="21"/>
            <w:bdr w:val="none" w:sz="0" w:space="0" w:color="auto" w:frame="1"/>
            <w:lang w:eastAsia="ru-RU"/>
          </w:rPr>
          <w:t>АДМИНИСТРАЦИЯ УЖУРСКОГО РАЙОНА КРАСНОЯРСКОГО КРАЯ</w:t>
        </w:r>
      </w:hyperlink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Полное</w:t>
      </w:r>
      <w:r w:rsidRPr="00891BE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Фактический</w:t>
      </w:r>
      <w:r w:rsidRPr="00891BE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 662250,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662250,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proofErr w:type="spellEnd"/>
      <w:proofErr w:type="gramEnd"/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21,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</w:t>
      </w:r>
      <w:r w:rsidRPr="00891BE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/ </w:t>
      </w: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ОГРНИП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1022401093835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ИНН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2439002150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КПП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243901001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Контактное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лицо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proofErr w:type="spell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Шалькова</w:t>
      </w:r>
      <w:proofErr w:type="spellEnd"/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Юрьевна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, +7(39156)21982, salkovanina@inbox.ru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Требования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участникам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подачи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Перечень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Требования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документам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участия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отдельных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физ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юр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определения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победителей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подведения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итогов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Открытой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площадки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https://www.fabrikant.ru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выплаты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вознаграждения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отказа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организатора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Продавец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вправе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отменить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proofErr w:type="gramEnd"/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публикации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04.08.2022 14:40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Гиперссылка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размещённый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сайте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torgi.gov.ru</w:t>
      </w:r>
    </w:p>
    <w:p w:rsidR="00891BE1" w:rsidRPr="00891BE1" w:rsidRDefault="00891BE1" w:rsidP="00891BE1">
      <w:pPr>
        <w:shd w:val="clear" w:color="auto" w:fill="FFFFFF"/>
        <w:spacing w:after="15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https://torgi.gov.ru/new/public/notices/view/22000006120000000003</w:t>
      </w:r>
    </w:p>
    <w:p w:rsidR="00891BE1" w:rsidRPr="00891BE1" w:rsidRDefault="00891BE1" w:rsidP="00891BE1">
      <w:pPr>
        <w:shd w:val="clear" w:color="auto" w:fill="EEEEEE"/>
        <w:spacing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Действия</w:t>
      </w:r>
      <w:r w:rsidRPr="00891B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6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История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изменений</w:t>
        </w:r>
        <w:proofErr w:type="gramStart"/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7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</w:t>
        </w:r>
        <w:proofErr w:type="gramEnd"/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ригласить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на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торги</w:t>
        </w:r>
        <w:r w:rsidRPr="00891BE1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> 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| </w:t>
      </w:r>
      <w:hyperlink r:id="rId8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Приглашенные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организации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9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Статистика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просмотров</w:t>
        </w:r>
      </w:hyperlink>
    </w:p>
    <w:p w:rsidR="00891BE1" w:rsidRPr="00891BE1" w:rsidRDefault="00891BE1" w:rsidP="00891BE1">
      <w:pPr>
        <w:shd w:val="clear" w:color="auto" w:fill="1B668D"/>
        <w:spacing w:line="240" w:lineRule="auto"/>
        <w:textAlignment w:val="baseline"/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Лот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1.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32053-70 -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Прием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заявок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91BE1" w:rsidRPr="00891BE1" w:rsidTr="00891B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BE1" w:rsidRPr="00891BE1" w:rsidRDefault="00891BE1" w:rsidP="00891BE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 До окончания приема заявок осталось 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25 </w:t>
            </w:r>
            <w:proofErr w:type="spellStart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дн</w:t>
            </w:r>
            <w:proofErr w:type="spellEnd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. 10 ч. 14 мин.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Регламентные даты указаны по московскому времени</w:t>
            </w:r>
          </w:p>
        </w:tc>
      </w:tr>
    </w:tbl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Описание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Идентификационный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(VIN)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80011130,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2008,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523400 81024337,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шасси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80011130,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цвет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желтый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мощность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130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–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бензиновый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911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24,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паспорт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909754</w:t>
      </w:r>
      <w:proofErr w:type="gramEnd"/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24.03.2020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45-329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«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прогнозном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2020-2022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годы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распоряжение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16.06.2022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136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Месторасположение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ОКАТО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Федеральный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округ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Категория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Автобусы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Форма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собственности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собственность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лот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Характеристики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выпуска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2008; VIN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80011130;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4670;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дубликат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909754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02.12.2008;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Пробег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 267400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ознакомления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имуществом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информацией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Обременения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Отсутствуют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договора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течение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пяти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рабочих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подведения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цена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70 000,00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Рубль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14 000,00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внесения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должен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внесен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заявок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перечисляется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)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2439002150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КПП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243901001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УФК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Красноярскому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краю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БИК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010407105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Расчетный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казначейский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0323</w:t>
      </w:r>
      <w:r w:rsidR="001F0387" w:rsidRP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2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643046560001900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Корреспондентский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ЕКС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40102810245370000011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Лицевой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05193004400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Назначение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платежа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договора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купли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-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Шаг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5%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08.08.2022 08:00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окончания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05.09.2022 18:00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08.09.2022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after="15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12.09.2022 09:00</w:t>
      </w:r>
    </w:p>
    <w:p w:rsidR="00891BE1" w:rsidRPr="00891BE1" w:rsidRDefault="00891BE1" w:rsidP="00891BE1">
      <w:pPr>
        <w:shd w:val="clear" w:color="auto" w:fill="EEEEEE"/>
        <w:spacing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Действия</w:t>
      </w:r>
      <w:r w:rsidRPr="00891B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10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1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Статистика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просмотров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2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Приглашенные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организации</w:t>
        </w:r>
        <w:proofErr w:type="gramStart"/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3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</w:t>
        </w:r>
        <w:proofErr w:type="gramEnd"/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ригласить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на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торги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4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История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изменений</w:t>
        </w:r>
      </w:hyperlink>
    </w:p>
    <w:p w:rsidR="00891BE1" w:rsidRPr="00891BE1" w:rsidRDefault="00891BE1" w:rsidP="00891BE1">
      <w:pPr>
        <w:shd w:val="clear" w:color="auto" w:fill="1B668D"/>
        <w:spacing w:line="240" w:lineRule="auto"/>
        <w:textAlignment w:val="baseline"/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Лот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2.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32053-70 -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Прием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заявок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91BE1" w:rsidRPr="00891BE1" w:rsidTr="00891B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BE1" w:rsidRPr="00891BE1" w:rsidRDefault="00891BE1" w:rsidP="00891BE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До окончания приема заявок осталось 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25 </w:t>
            </w:r>
            <w:proofErr w:type="spellStart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дн</w:t>
            </w:r>
            <w:proofErr w:type="spellEnd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. 10 ч. 14 мин.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Регламентные даты указаны по московскому времени</w:t>
            </w:r>
          </w:p>
        </w:tc>
      </w:tr>
    </w:tbl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Описание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Идентификационный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(VIN)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80011169,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2008,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523400 81024470,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шасси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80011169,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цвет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желтый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мощность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130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–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бензиновый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910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24,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паспорт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909805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03.12.2008</w:t>
      </w:r>
      <w:proofErr w:type="gramEnd"/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24.03.2020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45-329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«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прогнозном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2020-2022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годы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распоряжение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16.06.2022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136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Месторасположение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ОКАТО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Федеральный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округ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Категория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Автобусы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Форма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собственности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собственность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лот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Характеристики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выпуска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2008; VIN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80011169;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4670;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дубликат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909805;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Пробег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 217186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ознакомления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имуществом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информацией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Обременения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Отсутствуют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договора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течение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пяти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рабочих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подведения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цена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70 000,00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Рубль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14 000,00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внесения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должен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внесен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заявок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перечисляется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)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2439002150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КПП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243901001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УФК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Красноярскому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краю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БИК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010407105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Расчетный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казначейский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0323</w:t>
      </w:r>
      <w:r w:rsidR="001F0387" w:rsidRP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2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643046560001900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Корреспондентский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ЕКС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40102810245370000011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Лицевой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05193004400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Назначение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платежа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договора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купли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-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Шаг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5%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08.08.2022 08:00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окончания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05.09.2022 18:00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08.09.2022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after="15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12.09.2022 09:00</w:t>
      </w:r>
    </w:p>
    <w:p w:rsidR="00891BE1" w:rsidRPr="00891BE1" w:rsidRDefault="00891BE1" w:rsidP="00891BE1">
      <w:pPr>
        <w:shd w:val="clear" w:color="auto" w:fill="EEEEEE"/>
        <w:spacing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Действия</w:t>
      </w:r>
      <w:r w:rsidRPr="00891B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15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6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Статистика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просмотров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7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Приглашенные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организации</w:t>
        </w:r>
        <w:proofErr w:type="gramStart"/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8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</w:t>
        </w:r>
        <w:proofErr w:type="gramEnd"/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ригласить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на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торги</w:t>
        </w:r>
      </w:hyperlink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| </w:t>
      </w:r>
      <w:hyperlink r:id="rId19" w:history="1"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История</w:t>
        </w:r>
        <w:r w:rsidRPr="00891BE1">
          <w:rPr>
            <w:rFonts w:ascii="Helvetica" w:eastAsia="Times New Roman" w:hAnsi="Helvetica" w:cs="Times New Roman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891BE1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изменений</w:t>
        </w:r>
      </w:hyperlink>
    </w:p>
    <w:p w:rsidR="00891BE1" w:rsidRPr="00891BE1" w:rsidRDefault="00891BE1" w:rsidP="00891BE1">
      <w:pPr>
        <w:shd w:val="clear" w:color="auto" w:fill="1B668D"/>
        <w:spacing w:line="240" w:lineRule="auto"/>
        <w:textAlignment w:val="baseline"/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Лот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3.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32053-70 -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Прием</w:t>
      </w:r>
      <w:r w:rsidRPr="00891BE1">
        <w:rPr>
          <w:rFonts w:ascii="Helvetica" w:eastAsia="Times New Roman" w:hAnsi="Helvetica" w:cs="Times New Roman"/>
          <w:color w:val="FFFFFF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заявок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91BE1" w:rsidRPr="00891BE1" w:rsidTr="00891B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BE1" w:rsidRPr="00891BE1" w:rsidRDefault="00891BE1" w:rsidP="00891BE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До окончания приема заявок осталось 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25 </w:t>
            </w:r>
            <w:proofErr w:type="spellStart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дн</w:t>
            </w:r>
            <w:proofErr w:type="spellEnd"/>
            <w:r w:rsidRPr="00891BE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. 10 ч. 14 мин.</w:t>
            </w:r>
            <w:r w:rsidRPr="00891B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Регламентные даты указаны по московскому времени</w:t>
            </w:r>
          </w:p>
        </w:tc>
      </w:tr>
    </w:tbl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перевозки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Описание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proofErr w:type="gramStart"/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Идентификационный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(VIN)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80008964,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2008,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523400 81020642,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шасси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80008964,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цвет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желтый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мощность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130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–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бензиновый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747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24,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паспорт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287966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18.09.2008</w:t>
      </w:r>
      <w:proofErr w:type="gramEnd"/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24.03.2020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45-329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«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прогнозном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2020-2022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годы</w:t>
      </w:r>
      <w:r w:rsidRPr="00891BE1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»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распоряжение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16.06.2022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136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Месторасположение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ОКАТО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Федеральный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округ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\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Адрес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.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Категория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Автобусы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Форма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собственности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собственность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лот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Характеристики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Год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выпуска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2008; VIN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3205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80008964;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4670;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дубликат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52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МР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287966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18.09.2008;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: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32053-70;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Пробег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 177498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ознакомления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имуществом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информацией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Обременения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Отсутствуют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договора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течение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5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пяти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)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рабочих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дней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подведения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цена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: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70 000,00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Рубль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14 000,00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внесения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должен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быть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внесен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заявок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.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перечисляется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Получатель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)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ИНН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2439002150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КПП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243901001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УФК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Красноярскому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краю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БИК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010407105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Расчетный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казначейский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0323</w:t>
      </w:r>
      <w:r w:rsidR="001F0387" w:rsidRPr="001F0387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2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643046560001900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Корреспондентский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ЕКС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40102810245370000011</w:t>
      </w:r>
      <w:bookmarkStart w:id="0" w:name="_GoBack"/>
      <w:bookmarkEnd w:id="0"/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Лицевой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05193004400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Назначение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платежа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 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заключения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договора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купли</w:t>
      </w: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 xml:space="preserve"> - </w:t>
      </w:r>
      <w:r w:rsidRPr="00891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продажи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Шаг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5%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08.08.2022 08:00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окончания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05.09.2022 18:00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рассмотрения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891BE1" w:rsidRPr="00891BE1" w:rsidRDefault="00891BE1" w:rsidP="00891BE1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08.09.2022</w:t>
      </w:r>
    </w:p>
    <w:p w:rsidR="00891BE1" w:rsidRPr="00891BE1" w:rsidRDefault="00891BE1" w:rsidP="00891BE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891BE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891B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891BE1" w:rsidRPr="00891BE1" w:rsidRDefault="00891BE1" w:rsidP="00891BE1">
      <w:pPr>
        <w:shd w:val="clear" w:color="auto" w:fill="FFFFFF"/>
        <w:spacing w:line="240" w:lineRule="auto"/>
        <w:textAlignment w:val="baseline"/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</w:pPr>
      <w:r w:rsidRPr="00891BE1">
        <w:rPr>
          <w:rFonts w:ascii="Helvetica" w:eastAsia="Times New Roman" w:hAnsi="Helvetica" w:cs="Times New Roman"/>
          <w:color w:val="000000"/>
          <w:sz w:val="21"/>
          <w:szCs w:val="21"/>
          <w:lang w:eastAsia="ru-RU"/>
        </w:rPr>
        <w:t>12.09.2022 09:00</w:t>
      </w:r>
    </w:p>
    <w:p w:rsidR="00AC376A" w:rsidRPr="00891BE1" w:rsidRDefault="00AC376A" w:rsidP="00891BE1"/>
    <w:sectPr w:rsidR="00AC376A" w:rsidRPr="0089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94"/>
    <w:rsid w:val="001F0387"/>
    <w:rsid w:val="00891BE1"/>
    <w:rsid w:val="00AC376A"/>
    <w:rsid w:val="00D8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1BE1"/>
    <w:rPr>
      <w:b/>
      <w:bCs/>
    </w:rPr>
  </w:style>
  <w:style w:type="character" w:styleId="a4">
    <w:name w:val="Hyperlink"/>
    <w:basedOn w:val="a0"/>
    <w:uiPriority w:val="99"/>
    <w:semiHidden/>
    <w:unhideWhenUsed/>
    <w:rsid w:val="00891BE1"/>
    <w:rPr>
      <w:color w:val="0000FF"/>
      <w:u w:val="single"/>
    </w:rPr>
  </w:style>
  <w:style w:type="character" w:customStyle="1" w:styleId="countdown-timer">
    <w:name w:val="countdown-timer"/>
    <w:basedOn w:val="a0"/>
    <w:rsid w:val="00891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1BE1"/>
    <w:rPr>
      <w:b/>
      <w:bCs/>
    </w:rPr>
  </w:style>
  <w:style w:type="character" w:styleId="a4">
    <w:name w:val="Hyperlink"/>
    <w:basedOn w:val="a0"/>
    <w:uiPriority w:val="99"/>
    <w:semiHidden/>
    <w:unhideWhenUsed/>
    <w:rsid w:val="00891BE1"/>
    <w:rPr>
      <w:color w:val="0000FF"/>
      <w:u w:val="single"/>
    </w:rPr>
  </w:style>
  <w:style w:type="character" w:customStyle="1" w:styleId="countdown-timer">
    <w:name w:val="countdown-timer"/>
    <w:basedOn w:val="a0"/>
    <w:rsid w:val="0089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5766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2875418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592032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91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764275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560093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5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57626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509300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102564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7454234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1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39223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5323848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97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23492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9821392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0808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5166062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41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8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18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14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39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762764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479057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9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86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8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1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70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92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276581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7408461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4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94089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1036786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7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867357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6240247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4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35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21661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03231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150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3038984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15805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490996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28025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258149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2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5544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458914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8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34434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203615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17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05909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4016700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84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82120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5053179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0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431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8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336015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17807564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466703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21550791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4030163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0711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4646586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1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0211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1435608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422754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033063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5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0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866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0811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54344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167723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5668784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18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0313609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62148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0329928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85800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959745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7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082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371150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99894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98336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8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26014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6598798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098619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226009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5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6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98492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1119855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6676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2751134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11418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4892311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31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9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39782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0727470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1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190498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4243658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0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89591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14953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84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25632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03500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12467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26391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81424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3626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785868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3143846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37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07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28376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377444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22540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9394015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2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29362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46284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05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652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498564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13560800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74348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8470617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188253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11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52866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727743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9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76178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6388818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8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0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00696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0428886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8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1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2525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03737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721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14928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2457924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4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05103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9644581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1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67938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639246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2286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4833591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2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10220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6861165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6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8917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5198775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54537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934441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0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5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97668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3719703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5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77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67622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3703182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74190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6778504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09869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7623680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0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7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926599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662274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56905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307238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6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831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69099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3899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1103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25211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7470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667665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32904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77824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700635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1122688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1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579205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424116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2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352850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9161048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54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4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4364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6538711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23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30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939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98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612678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335498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474705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6162630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744922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8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8180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553050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84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20125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04399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48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03004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7642686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1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32648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6033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33209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71026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8582224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4368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9914521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6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2667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211524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1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38035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8991693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501092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09064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15431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8851394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74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53301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627054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96204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927608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3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0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7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76389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197550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88919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4974358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0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8586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759069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8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4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97358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4260296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5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62001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5725063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84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7736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747295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274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328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0488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45164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58694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7162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89062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79385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211191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98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379960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2535914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41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925206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6397335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99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382434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1480968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0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627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7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v2/trades/invites/invited-firms/6ScjW90j06dKTsnRCZTrSA/86vc8G1vhL-hkR25uVIKxQ" TargetMode="External"/><Relationship Id="rId13" Type="http://schemas.openxmlformats.org/officeDocument/2006/relationships/hyperlink" Target="https://www.fabrikant.ru/v2/trades/invites/invite-firm-lot/6ScjW90j06dKTsnRCZTrSA/1elS5tB79l4pY1Qhs0eQBA" TargetMode="External"/><Relationship Id="rId18" Type="http://schemas.openxmlformats.org/officeDocument/2006/relationships/hyperlink" Target="https://www.fabrikant.ru/v2/trades/invites/invite-firm-lot/6ScjW90j06dKTsnRCZTrSA/x9ViB4P-sKJpLsbMrNi9yQ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fabrikant.ru/v2/trades/invites/invite-firm/6ScjW90j06dKTsnRCZTrSA/86vc8G1vhL-hkR25uVIKxQ" TargetMode="External"/><Relationship Id="rId12" Type="http://schemas.openxmlformats.org/officeDocument/2006/relationships/hyperlink" Target="https://www.fabrikant.ru/v2/trades/invites/invited-firms-lot/6ScjW90j06dKTsnRCZTrSA/1elS5tB79l4pY1Qhs0eQBA" TargetMode="External"/><Relationship Id="rId17" Type="http://schemas.openxmlformats.org/officeDocument/2006/relationships/hyperlink" Target="https://www.fabrikant.ru/v2/trades/invites/invited-firms-lot/6ScjW90j06dKTsnRCZTrSA/x9ViB4P-sKJpLsbMrNi9y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fabrikant.ru/v2/trades/procedure/lot/views-stat/6ScjW90j06dKTsnRCZTrSA/x9ViB4P-sKJpLsbMrNi9yQ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fabrikant.ru/v2/trades/procedure/history_of_changes/6ScjW90j06dKTsnRCZTrSA" TargetMode="External"/><Relationship Id="rId11" Type="http://schemas.openxmlformats.org/officeDocument/2006/relationships/hyperlink" Target="https://www.fabrikant.ru/v2/trades/procedure/lot/views-stat/6ScjW90j06dKTsnRCZTrSA/1elS5tB79l4pY1Qhs0eQBA" TargetMode="External"/><Relationship Id="rId5" Type="http://schemas.openxmlformats.org/officeDocument/2006/relationships/hyperlink" Target="https://fabrikant.ru/firms/view_firm.html?id=vfCW0Pi63WGVwut26fxaBLt_5OEaPTEO18WeMvIDB1NUVI3Sj0ejt6dbA-ICG_wR6VA9zEKCGaAguIhE9NMAEA&amp;fi=1389693" TargetMode="External"/><Relationship Id="rId15" Type="http://schemas.openxmlformats.org/officeDocument/2006/relationships/hyperlink" Target="https://www.fabrikant.ru/v2/trades/procedure/lot/view/6ScjW90j06dKTsnRCZTrSA/x9ViB4P-sKJpLsbMrNi9yQ" TargetMode="External"/><Relationship Id="rId10" Type="http://schemas.openxmlformats.org/officeDocument/2006/relationships/hyperlink" Target="https://www.fabrikant.ru/v2/trades/procedure/lot/view/6ScjW90j06dKTsnRCZTrSA/1elS5tB79l4pY1Qhs0eQBA" TargetMode="External"/><Relationship Id="rId19" Type="http://schemas.openxmlformats.org/officeDocument/2006/relationships/hyperlink" Target="https://www.fabrikant.ru/v2/trades/procedure/lot/history_of_changes/6ScjW90j06dKTsnRCZTrSA/x9ViB4P-sKJpLsbMrNi9y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v2/trades/procedure/views-stat/6ScjW90j06dKTsnRCZTrSA" TargetMode="External"/><Relationship Id="rId14" Type="http://schemas.openxmlformats.org/officeDocument/2006/relationships/hyperlink" Target="https://www.fabrikant.ru/v2/trades/procedure/lot/history_of_changes/6ScjW90j06dKTsnRCZTrSA/1elS5tB79l4pY1Qhs0eQ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1772</Words>
  <Characters>10105</Characters>
  <Application>Microsoft Office Word</Application>
  <DocSecurity>0</DocSecurity>
  <Lines>84</Lines>
  <Paragraphs>23</Paragraphs>
  <ScaleCrop>false</ScaleCrop>
  <Company/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3</cp:revision>
  <dcterms:created xsi:type="dcterms:W3CDTF">2022-08-11T04:45:00Z</dcterms:created>
  <dcterms:modified xsi:type="dcterms:W3CDTF">2022-08-16T06:13:00Z</dcterms:modified>
</cp:coreProperties>
</file>