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5A" w:rsidRPr="009A7E5A" w:rsidRDefault="003A35DB" w:rsidP="003A36D6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9E031E">
        <w:rPr>
          <w:rFonts w:ascii="Times New Roman" w:hAnsi="Times New Roman" w:cs="Times New Roman"/>
          <w:sz w:val="28"/>
          <w:szCs w:val="28"/>
        </w:rPr>
        <w:t>:</w:t>
      </w:r>
    </w:p>
    <w:p w:rsidR="00883C1E" w:rsidRPr="00883C1E" w:rsidRDefault="005653BF" w:rsidP="00883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F39E1">
        <w:rPr>
          <w:rFonts w:ascii="Times New Roman" w:hAnsi="Times New Roman" w:cs="Times New Roman"/>
          <w:b/>
          <w:sz w:val="28"/>
          <w:szCs w:val="28"/>
        </w:rPr>
        <w:t>равильност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AF39E1">
        <w:rPr>
          <w:rFonts w:ascii="Times New Roman" w:hAnsi="Times New Roman" w:cs="Times New Roman"/>
          <w:b/>
          <w:sz w:val="28"/>
          <w:szCs w:val="28"/>
        </w:rPr>
        <w:t xml:space="preserve"> начисления </w:t>
      </w:r>
      <w:r w:rsidR="00F70A60">
        <w:rPr>
          <w:rFonts w:ascii="Times New Roman" w:hAnsi="Times New Roman" w:cs="Times New Roman"/>
          <w:b/>
          <w:sz w:val="28"/>
          <w:szCs w:val="28"/>
        </w:rPr>
        <w:t>и фактической оплаты выплат стимулирующего характера</w:t>
      </w:r>
      <w:r w:rsidR="00883C1E" w:rsidRPr="00883C1E">
        <w:rPr>
          <w:rFonts w:ascii="Times New Roman" w:hAnsi="Times New Roman" w:cs="Times New Roman"/>
          <w:b/>
          <w:sz w:val="28"/>
          <w:szCs w:val="28"/>
        </w:rPr>
        <w:t xml:space="preserve"> работникам МБДОУ «Ужурский детский сад №1 «Росинка»</w:t>
      </w:r>
    </w:p>
    <w:p w:rsidR="00576767" w:rsidRPr="00576767" w:rsidRDefault="009A7E5A" w:rsidP="00576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 w:rsidRPr="009A7E5A">
        <w:rPr>
          <w:rFonts w:ascii="Times New Roman" w:hAnsi="Times New Roman" w:cs="Times New Roman"/>
          <w:sz w:val="28"/>
          <w:szCs w:val="28"/>
        </w:rPr>
        <w:t>:</w:t>
      </w:r>
      <w:r w:rsidR="005A003B">
        <w:rPr>
          <w:rFonts w:ascii="Times New Roman" w:hAnsi="Times New Roman" w:cs="Times New Roman"/>
          <w:sz w:val="28"/>
          <w:szCs w:val="28"/>
        </w:rPr>
        <w:t xml:space="preserve"> </w:t>
      </w:r>
      <w:r w:rsidR="00576767" w:rsidRPr="00576767">
        <w:rPr>
          <w:rFonts w:ascii="Times New Roman" w:hAnsi="Times New Roman" w:cs="Times New Roman"/>
          <w:sz w:val="28"/>
          <w:szCs w:val="28"/>
        </w:rPr>
        <w:t>распоряжение о проведении контрольного мероприятия от 29.06.2022 № 24-кск, пункт 2.1.1. плана работы КСК Ужурского района на 2022 год.</w:t>
      </w:r>
    </w:p>
    <w:p w:rsidR="005A003B" w:rsidRPr="005A003B" w:rsidRDefault="003A35DB" w:rsidP="00576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324C7E">
        <w:rPr>
          <w:rFonts w:ascii="Times New Roman" w:hAnsi="Times New Roman" w:cs="Times New Roman"/>
          <w:b/>
          <w:sz w:val="28"/>
          <w:szCs w:val="28"/>
        </w:rPr>
        <w:t xml:space="preserve"> контрольного</w:t>
      </w:r>
      <w:r w:rsidR="009A7E5A" w:rsidRPr="009A7E5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: </w:t>
      </w:r>
      <w:r w:rsidR="005A003B" w:rsidRPr="005A003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«Ужурский детский сад № 1 «Росинка».</w:t>
      </w:r>
    </w:p>
    <w:p w:rsidR="009A7E5A" w:rsidRPr="00FA1DD6" w:rsidRDefault="003A35DB" w:rsidP="005A003B">
      <w:pPr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Проверяемый</w:t>
      </w:r>
      <w:r w:rsidR="009A7E5A" w:rsidRPr="00FA1D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период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>01.0</w:t>
      </w:r>
      <w:r w:rsidR="00576767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>.2021 – 31.</w:t>
      </w:r>
      <w:r w:rsidR="00576767">
        <w:rPr>
          <w:rFonts w:ascii="Times New Roman" w:hAnsi="Times New Roman" w:cs="Times New Roman"/>
          <w:spacing w:val="-6"/>
          <w:sz w:val="28"/>
          <w:szCs w:val="28"/>
        </w:rPr>
        <w:t>05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57676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A7E5A" w:rsidRDefault="009A7E5A" w:rsidP="003A36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мероприятия</w:t>
      </w:r>
      <w:r w:rsidR="009E031E">
        <w:rPr>
          <w:rFonts w:ascii="Times New Roman" w:hAnsi="Times New Roman" w:cs="Times New Roman"/>
          <w:b/>
          <w:sz w:val="28"/>
          <w:szCs w:val="28"/>
        </w:rPr>
        <w:t>:</w:t>
      </w:r>
    </w:p>
    <w:p w:rsidR="00576767" w:rsidRDefault="00576767" w:rsidP="001C3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А</w:t>
      </w:r>
      <w:r w:rsidRPr="0057676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нализ нормативно-правовых документов, </w:t>
      </w:r>
      <w:r w:rsidRPr="00576767">
        <w:rPr>
          <w:rFonts w:ascii="Times New Roman" w:hAnsi="Times New Roman" w:cs="Times New Roman"/>
          <w:sz w:val="28"/>
          <w:szCs w:val="28"/>
        </w:rPr>
        <w:t xml:space="preserve">регламентирующих вопросы установления и расчета заработной платы педагогических работников </w:t>
      </w:r>
      <w:r w:rsidRPr="0057676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соответствует действующему законодательству. </w:t>
      </w:r>
      <w:r w:rsidR="007E703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Учреждению </w:t>
      </w:r>
      <w:r w:rsidRPr="0057676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рекомендуется внести изменения в </w:t>
      </w:r>
      <w:r w:rsidR="007E703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Положение об оплате труда в части расшифровки индикаторов критерия. </w:t>
      </w:r>
      <w:r w:rsidRPr="00576767">
        <w:rPr>
          <w:rFonts w:ascii="Times New Roman" w:hAnsi="Times New Roman" w:cs="Times New Roman"/>
          <w:sz w:val="28"/>
          <w:szCs w:val="28"/>
        </w:rPr>
        <w:t>Учреждению необходимо разработать НПА, в соответствии с которым должны осуществляться выплаты стимулирующего характера фиксированной суммой, выплачиваемы</w:t>
      </w:r>
      <w:r w:rsidR="007E7034">
        <w:rPr>
          <w:rFonts w:ascii="Times New Roman" w:hAnsi="Times New Roman" w:cs="Times New Roman"/>
          <w:sz w:val="28"/>
          <w:szCs w:val="28"/>
        </w:rPr>
        <w:t>е</w:t>
      </w:r>
      <w:r w:rsidRPr="00576767">
        <w:rPr>
          <w:rFonts w:ascii="Times New Roman" w:hAnsi="Times New Roman" w:cs="Times New Roman"/>
          <w:sz w:val="28"/>
          <w:szCs w:val="28"/>
        </w:rPr>
        <w:t xml:space="preserve"> в связи с достижением целевого показателя средней заработной платы по Ужурскому району педагогическим работникам, реализующим программы дошкольного образования.</w:t>
      </w:r>
    </w:p>
    <w:p w:rsidR="005F4D71" w:rsidRDefault="005F4D71" w:rsidP="001C3336">
      <w:pPr>
        <w:pStyle w:val="1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94861">
        <w:rPr>
          <w:rFonts w:ascii="Times New Roman" w:hAnsi="Times New Roman" w:cs="Times New Roman"/>
          <w:sz w:val="28"/>
          <w:szCs w:val="28"/>
        </w:rPr>
        <w:t xml:space="preserve">В ходе проверки правильности начислений выплат стимулирующего характера в проверяемый период деятельности с июля 2021 года по май 2022 года, а также выплаченных сумм в отношении </w:t>
      </w:r>
      <w:r>
        <w:rPr>
          <w:rFonts w:ascii="Times New Roman" w:hAnsi="Times New Roman" w:cs="Times New Roman"/>
          <w:sz w:val="28"/>
          <w:szCs w:val="28"/>
        </w:rPr>
        <w:t>сотрудников установлено:</w:t>
      </w:r>
      <w:r w:rsidRPr="00EE1314">
        <w:rPr>
          <w:rFonts w:ascii="Times New Roman" w:hAnsi="Times New Roman" w:cs="Times New Roman"/>
          <w:sz w:val="28"/>
          <w:szCs w:val="28"/>
        </w:rPr>
        <w:t xml:space="preserve"> </w:t>
      </w:r>
      <w:r w:rsidRPr="000B0BE0">
        <w:rPr>
          <w:rFonts w:ascii="Times New Roman" w:hAnsi="Times New Roman" w:cs="Times New Roman"/>
          <w:sz w:val="28"/>
          <w:szCs w:val="28"/>
        </w:rPr>
        <w:t>начисление стимулирующих выплат, в том числе их отражение в расчетных листках произведено в соответствии с предоставленными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B0BE0">
        <w:rPr>
          <w:rFonts w:ascii="Times New Roman" w:hAnsi="Times New Roman" w:cs="Times New Roman"/>
          <w:sz w:val="28"/>
          <w:szCs w:val="28"/>
        </w:rPr>
        <w:t xml:space="preserve"> за вышеуказанный период деятельности. Суммы </w:t>
      </w:r>
      <w:r w:rsidRPr="00D93AD7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включены в суммы выплаченной зарплаты в соответствующий период,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3AD7">
        <w:rPr>
          <w:rFonts w:ascii="Times New Roman" w:hAnsi="Times New Roman" w:cs="Times New Roman"/>
          <w:sz w:val="28"/>
          <w:szCs w:val="28"/>
        </w:rPr>
        <w:t>о срокам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AD7">
        <w:rPr>
          <w:rFonts w:ascii="Times New Roman" w:hAnsi="Times New Roman" w:cs="Times New Roman"/>
          <w:sz w:val="28"/>
          <w:szCs w:val="28"/>
        </w:rPr>
        <w:t xml:space="preserve"> выплаты заработной платы 27 числа (за 1-ю половину месяца) и 12 числа (за 2-ю половину месяца) каждого месяца. Суммы перечисляемой в банк зарплаты в отношении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D93AD7">
        <w:rPr>
          <w:rFonts w:ascii="Times New Roman" w:hAnsi="Times New Roman" w:cs="Times New Roman"/>
          <w:sz w:val="28"/>
          <w:szCs w:val="28"/>
        </w:rPr>
        <w:t>, согласно предоставленных копий списков перечисляемой в банк зарплаты, за период с июля 2021 года по май 2022 года (включительно) соответствуют суммам, предназначенным к выплате, отраженны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3AD7">
        <w:rPr>
          <w:rFonts w:ascii="Times New Roman" w:hAnsi="Times New Roman" w:cs="Times New Roman"/>
          <w:sz w:val="28"/>
          <w:szCs w:val="28"/>
        </w:rPr>
        <w:t xml:space="preserve"> в расчетных листках за проверяемый период деятельности.</w:t>
      </w:r>
    </w:p>
    <w:p w:rsidR="005F4D71" w:rsidRDefault="005F4D71" w:rsidP="001C333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C8797D">
        <w:rPr>
          <w:rFonts w:ascii="Times New Roman" w:hAnsi="Times New Roman" w:cs="Times New Roman"/>
          <w:sz w:val="28"/>
          <w:szCs w:val="28"/>
        </w:rPr>
        <w:t xml:space="preserve">В проверяемом периоде производились выплаты сумм стимулирующего характера фиксированной суммой, что отражено в приказах учреждения. Положениями об оплате труда, данные выплаты не предусмотрены, оценочные листы при этом не составлялись. Основания для указанных выплат отсутствуют. Фактически данные выплаты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достижение </w:t>
      </w:r>
      <w:r w:rsidRPr="003B2F2E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2F2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F2E">
        <w:rPr>
          <w:rFonts w:ascii="Times New Roman" w:hAnsi="Times New Roman" w:cs="Times New Roman"/>
          <w:sz w:val="28"/>
          <w:szCs w:val="28"/>
        </w:rPr>
        <w:t xml:space="preserve"> средней заработной платы по Ужурскому району педагогическим работникам, реализующим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 Так, в проверяемом периоде педагогическим работникам, в отношении которых осуществлена проверка правильности начисления заработной платы произведены выплаты в рамках д</w:t>
      </w:r>
      <w:r w:rsidRPr="003B2F2E">
        <w:rPr>
          <w:rFonts w:ascii="Times New Roman" w:hAnsi="Times New Roman" w:cs="Times New Roman"/>
          <w:sz w:val="28"/>
          <w:szCs w:val="28"/>
        </w:rPr>
        <w:t>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F2E">
        <w:rPr>
          <w:rFonts w:ascii="Times New Roman" w:hAnsi="Times New Roman" w:cs="Times New Roman"/>
          <w:sz w:val="28"/>
          <w:szCs w:val="28"/>
        </w:rPr>
        <w:t xml:space="preserve">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до целевого показателя средней заработной платы</w:t>
      </w:r>
      <w:r w:rsidRPr="003B2F2E">
        <w:rPr>
          <w:rFonts w:ascii="Times New Roman" w:hAnsi="Times New Roman" w:cs="Times New Roman"/>
          <w:sz w:val="28"/>
          <w:szCs w:val="28"/>
        </w:rPr>
        <w:t>, установленной в соответствующем регионе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D71" w:rsidRPr="00127039" w:rsidRDefault="005F4D71" w:rsidP="001C3336">
      <w:pPr>
        <w:pStyle w:val="1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27039">
        <w:rPr>
          <w:rFonts w:ascii="Times New Roman" w:hAnsi="Times New Roman" w:cs="Times New Roman"/>
          <w:sz w:val="28"/>
          <w:szCs w:val="28"/>
        </w:rPr>
        <w:lastRenderedPageBreak/>
        <w:t>В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7039">
        <w:rPr>
          <w:rFonts w:ascii="Times New Roman" w:hAnsi="Times New Roman" w:cs="Times New Roman"/>
          <w:sz w:val="28"/>
          <w:szCs w:val="28"/>
        </w:rPr>
        <w:t xml:space="preserve"> выплата стимулирующих выплат фиксированной суммой произведена на основании приказов</w:t>
      </w:r>
      <w:r w:rsidR="007E7034">
        <w:rPr>
          <w:rFonts w:ascii="Times New Roman" w:hAnsi="Times New Roman" w:cs="Times New Roman"/>
          <w:sz w:val="28"/>
          <w:szCs w:val="28"/>
        </w:rPr>
        <w:t xml:space="preserve">. </w:t>
      </w:r>
      <w:r w:rsidRPr="00127039">
        <w:rPr>
          <w:rFonts w:ascii="Times New Roman" w:hAnsi="Times New Roman" w:cs="Times New Roman"/>
          <w:sz w:val="28"/>
          <w:szCs w:val="28"/>
        </w:rPr>
        <w:t>При этом протоколы заседания комиссии по распределению стимулирующей части фонда оплаты труда педагогическим работникам отсутствуют</w:t>
      </w:r>
      <w:r w:rsidR="007E7034">
        <w:rPr>
          <w:rFonts w:ascii="Times New Roman" w:hAnsi="Times New Roman" w:cs="Times New Roman"/>
          <w:sz w:val="28"/>
          <w:szCs w:val="28"/>
        </w:rPr>
        <w:t>, в</w:t>
      </w:r>
      <w:r w:rsidRPr="00127039">
        <w:rPr>
          <w:rFonts w:ascii="Times New Roman" w:hAnsi="Times New Roman" w:cs="Times New Roman"/>
          <w:sz w:val="28"/>
          <w:szCs w:val="28"/>
        </w:rPr>
        <w:t xml:space="preserve"> связи с чем проверить правильность начисления стимулирующих выплат фиксированной суммой за не представляется возможным. </w:t>
      </w:r>
    </w:p>
    <w:p w:rsidR="005F4D71" w:rsidRDefault="005F4D71" w:rsidP="001C3336">
      <w:pPr>
        <w:pStyle w:val="1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27039">
        <w:rPr>
          <w:rFonts w:ascii="Times New Roman" w:hAnsi="Times New Roman" w:cs="Times New Roman"/>
          <w:sz w:val="28"/>
          <w:szCs w:val="28"/>
        </w:rPr>
        <w:t>В проверяемом периоде 2022 года выплата стимулирующих выплат фиксированной суммой произведена на основании приказ</w:t>
      </w:r>
      <w:r w:rsidR="007E7034">
        <w:rPr>
          <w:rFonts w:ascii="Times New Roman" w:hAnsi="Times New Roman" w:cs="Times New Roman"/>
          <w:sz w:val="28"/>
          <w:szCs w:val="28"/>
        </w:rPr>
        <w:t>а учреждения</w:t>
      </w:r>
      <w:r w:rsidRPr="00127039">
        <w:rPr>
          <w:rFonts w:ascii="Times New Roman" w:hAnsi="Times New Roman" w:cs="Times New Roman"/>
          <w:sz w:val="28"/>
          <w:szCs w:val="28"/>
        </w:rPr>
        <w:t xml:space="preserve">, в соответствии с протоколом заседания комиссии по распределению стимулирующей части фонда оплаты труда педагогическим работникам, где определены суммы стимулирующих выплат по категориям работников с низкой заработной платой, со средней заработной платой, с высокой заработной платой. </w:t>
      </w:r>
      <w:r>
        <w:rPr>
          <w:rFonts w:ascii="Times New Roman" w:hAnsi="Times New Roman" w:cs="Times New Roman"/>
          <w:sz w:val="28"/>
          <w:szCs w:val="28"/>
        </w:rPr>
        <w:t xml:space="preserve">При этом в учреждении отсутствует НПА, в соответствии с которым осуществляется распределение указанных выплат по конкретным работникам. Кроме того, отсутствует расчет и основание определения уровней заработной платы, отраженных в протоколе. </w:t>
      </w:r>
      <w:r w:rsidRPr="001270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вышеизложенным,</w:t>
      </w:r>
      <w:r w:rsidRPr="00127039">
        <w:rPr>
          <w:rFonts w:ascii="Times New Roman" w:hAnsi="Times New Roman" w:cs="Times New Roman"/>
          <w:sz w:val="28"/>
          <w:szCs w:val="28"/>
        </w:rPr>
        <w:t xml:space="preserve"> проверить правильность начисления стимулирующих выплат фиксированной суммой</w:t>
      </w:r>
      <w:r>
        <w:rPr>
          <w:rFonts w:ascii="Times New Roman" w:hAnsi="Times New Roman" w:cs="Times New Roman"/>
          <w:sz w:val="28"/>
          <w:szCs w:val="28"/>
        </w:rPr>
        <w:t>, отраженных в приказе</w:t>
      </w:r>
      <w:r w:rsidRPr="00127039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 </w:t>
      </w:r>
    </w:p>
    <w:p w:rsidR="001C3336" w:rsidRPr="001C3336" w:rsidRDefault="005F4D71" w:rsidP="001C333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304471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мероприятия, установлено: </w:t>
      </w:r>
      <w:r w:rsidRPr="00062C17">
        <w:rPr>
          <w:rFonts w:ascii="Times New Roman" w:hAnsi="Times New Roman" w:cs="Times New Roman"/>
          <w:sz w:val="28"/>
          <w:szCs w:val="28"/>
        </w:rPr>
        <w:t xml:space="preserve">сумма невыплаченных стимулирующих выплат в проверяемом периоде в общей сумме составила </w:t>
      </w:r>
      <w:r>
        <w:rPr>
          <w:rFonts w:ascii="Times New Roman" w:hAnsi="Times New Roman" w:cs="Times New Roman"/>
          <w:sz w:val="28"/>
          <w:szCs w:val="28"/>
        </w:rPr>
        <w:t>1789</w:t>
      </w:r>
      <w:r w:rsidRPr="00062C17">
        <w:rPr>
          <w:rFonts w:ascii="Times New Roman" w:hAnsi="Times New Roman" w:cs="Times New Roman"/>
          <w:sz w:val="28"/>
          <w:szCs w:val="28"/>
        </w:rPr>
        <w:t xml:space="preserve"> рублей 00 </w:t>
      </w:r>
      <w:r w:rsidR="00FD5183" w:rsidRPr="00062C17">
        <w:rPr>
          <w:rFonts w:ascii="Times New Roman" w:hAnsi="Times New Roman" w:cs="Times New Roman"/>
          <w:sz w:val="28"/>
          <w:szCs w:val="28"/>
        </w:rPr>
        <w:t>копеек</w:t>
      </w:r>
      <w:r w:rsidR="00FD5183">
        <w:rPr>
          <w:rFonts w:ascii="Times New Roman" w:hAnsi="Times New Roman" w:cs="Times New Roman"/>
          <w:sz w:val="28"/>
          <w:szCs w:val="28"/>
        </w:rPr>
        <w:t xml:space="preserve">, </w:t>
      </w:r>
      <w:r w:rsidR="00FD5183" w:rsidRPr="00062C17">
        <w:rPr>
          <w:rFonts w:ascii="Times New Roman" w:hAnsi="Times New Roman" w:cs="Times New Roman"/>
          <w:sz w:val="28"/>
          <w:szCs w:val="28"/>
        </w:rPr>
        <w:t>сумма</w:t>
      </w:r>
      <w:r w:rsidRPr="00062C17">
        <w:rPr>
          <w:rFonts w:ascii="Times New Roman" w:hAnsi="Times New Roman" w:cs="Times New Roman"/>
          <w:sz w:val="28"/>
          <w:szCs w:val="28"/>
        </w:rPr>
        <w:t xml:space="preserve"> переплаты выплат стимулирующего характера составила </w:t>
      </w:r>
      <w:r>
        <w:rPr>
          <w:rFonts w:ascii="Times New Roman" w:hAnsi="Times New Roman" w:cs="Times New Roman"/>
          <w:sz w:val="28"/>
          <w:szCs w:val="28"/>
        </w:rPr>
        <w:t>450 рублей</w:t>
      </w:r>
      <w:r w:rsidRPr="00062C1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FD5183">
        <w:rPr>
          <w:rFonts w:ascii="Times New Roman" w:hAnsi="Times New Roman" w:cs="Times New Roman"/>
          <w:sz w:val="28"/>
          <w:szCs w:val="28"/>
        </w:rPr>
        <w:t xml:space="preserve">. Расчет приведен </w:t>
      </w:r>
      <w:r w:rsidRPr="00062C17">
        <w:rPr>
          <w:rFonts w:ascii="Times New Roman" w:hAnsi="Times New Roman" w:cs="Times New Roman"/>
          <w:sz w:val="28"/>
          <w:szCs w:val="28"/>
        </w:rPr>
        <w:t xml:space="preserve">без учета </w:t>
      </w:r>
      <w:r w:rsidR="001C3336" w:rsidRPr="001C33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начислений районного коэффициента</w:t>
      </w:r>
      <w:r w:rsidR="001C3336">
        <w:rPr>
          <w:rStyle w:val="aa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="001C3336" w:rsidRPr="001C3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C333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северной надбавки</w:t>
      </w:r>
      <w:r w:rsidR="001C3336">
        <w:rPr>
          <w:rStyle w:val="aa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2"/>
      </w:r>
      <w:r w:rsidR="001C33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F4D71" w:rsidRPr="001C3336" w:rsidRDefault="005F4D71" w:rsidP="005A0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39E1" w:rsidRDefault="005A003B" w:rsidP="00AF3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E1">
        <w:rPr>
          <w:rFonts w:ascii="Times New Roman" w:hAnsi="Times New Roman" w:cs="Times New Roman"/>
          <w:b/>
          <w:sz w:val="28"/>
          <w:szCs w:val="28"/>
        </w:rPr>
        <w:t>Основные нарушения и недостатки, выявленные в ходе мероприятия:</w:t>
      </w:r>
    </w:p>
    <w:p w:rsidR="00FD5183" w:rsidRDefault="00576767" w:rsidP="00FD5183">
      <w:pPr>
        <w:spacing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В проверяемый период приказы «О стимулирующих выплатах педагогическим сотрудникам»</w:t>
      </w:r>
      <w:r w:rsidRPr="002D3AE4">
        <w:rPr>
          <w:rFonts w:ascii="Times New Roman" w:hAnsi="Times New Roman" w:cs="Times New Roman"/>
          <w:sz w:val="28"/>
          <w:szCs w:val="28"/>
        </w:rPr>
        <w:t xml:space="preserve"> не отражают виды выплат стимулирующего характера, что </w:t>
      </w:r>
      <w:r w:rsidRPr="00FD5183">
        <w:rPr>
          <w:rFonts w:ascii="Times New Roman" w:hAnsi="Times New Roman" w:cs="Times New Roman"/>
          <w:sz w:val="28"/>
          <w:szCs w:val="28"/>
        </w:rPr>
        <w:t>нарушает п.5.2.</w:t>
      </w:r>
      <w:r w:rsidRPr="002D3AE4">
        <w:rPr>
          <w:rFonts w:ascii="Times New Roman" w:hAnsi="Times New Roman" w:cs="Times New Roman"/>
          <w:sz w:val="28"/>
          <w:szCs w:val="28"/>
        </w:rPr>
        <w:t xml:space="preserve"> Положения о оплате труда от 01.06.2020 и Положения об оплате труда от 19.01.2022</w:t>
      </w:r>
      <w:r w:rsidR="00FD5183">
        <w:rPr>
          <w:rFonts w:ascii="Times New Roman" w:hAnsi="Times New Roman" w:cs="Times New Roman"/>
          <w:sz w:val="28"/>
          <w:szCs w:val="28"/>
        </w:rPr>
        <w:t>. Т</w:t>
      </w:r>
      <w:r w:rsidRPr="005355FA">
        <w:rPr>
          <w:rFonts w:ascii="Times New Roman" w:hAnsi="Times New Roman" w:cs="Times New Roman"/>
          <w:sz w:val="28"/>
          <w:szCs w:val="28"/>
        </w:rPr>
        <w:t>о есть, в приказах на выплаты педагогическим работникам стимулирующих выплат не указано основание выплат</w:t>
      </w:r>
      <w:r w:rsidRPr="00E86536">
        <w:rPr>
          <w:rFonts w:ascii="Times New Roman" w:hAnsi="Times New Roman" w:cs="Times New Roman"/>
          <w:sz w:val="28"/>
          <w:szCs w:val="28"/>
        </w:rPr>
        <w:t xml:space="preserve">. </w:t>
      </w:r>
      <w:r w:rsidRPr="002F7216">
        <w:rPr>
          <w:rFonts w:ascii="Times New Roman" w:hAnsi="Times New Roman" w:cs="Times New Roman"/>
          <w:sz w:val="28"/>
          <w:szCs w:val="28"/>
        </w:rPr>
        <w:t>У</w:t>
      </w:r>
      <w:r w:rsidRPr="002F7216">
        <w:rPr>
          <w:rFonts w:ascii="Times New Roman" w:eastAsiaTheme="majorEastAsia" w:hAnsi="Times New Roman" w:cs="Times New Roman"/>
          <w:sz w:val="28"/>
          <w:szCs w:val="28"/>
          <w:lang w:bidi="en-US"/>
        </w:rPr>
        <w:t>становлен факт ошибочного отражения в приказе даты Положения об оплате труда</w:t>
      </w:r>
      <w:r w:rsidR="00FD5183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. </w:t>
      </w:r>
    </w:p>
    <w:p w:rsidR="005F4D71" w:rsidRDefault="00FD5183" w:rsidP="00FD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6767" w:rsidRPr="00576767">
        <w:rPr>
          <w:rFonts w:ascii="Times New Roman" w:hAnsi="Times New Roman" w:cs="Times New Roman"/>
          <w:sz w:val="28"/>
          <w:szCs w:val="28"/>
        </w:rPr>
        <w:t>становлено отсутствие оценочных листов за 2021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767" w:rsidRPr="00576767">
        <w:rPr>
          <w:rFonts w:ascii="Times New Roman" w:hAnsi="Times New Roman" w:cs="Times New Roman"/>
          <w:sz w:val="28"/>
          <w:szCs w:val="28"/>
        </w:rPr>
        <w:t xml:space="preserve">Следовательно, отсутствуют правовые основания назначения и оплаты стимулирующих выплат в проверяемый период 2021 года, что также является нарушением пункта 5.6. Положения о оплате труда от 01.06.2020, согласно которого определение количества баллов конкретному работнику, определяется в соответствии с приложением №3 «Выплаты стимулирующего характера за важность выполняемой работы, степень самостоятельности и ответственности при выполнении </w:t>
      </w:r>
      <w:r w:rsidR="00576767" w:rsidRPr="00576767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задач; за интенсивность и высокие результаты работы; выплаты за качество выполняемых работ» к Положению об оплате труда от 01.06.2020. </w:t>
      </w:r>
    </w:p>
    <w:p w:rsidR="00576767" w:rsidRPr="00576767" w:rsidRDefault="00576767" w:rsidP="00FD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767">
        <w:rPr>
          <w:rFonts w:ascii="Times New Roman" w:hAnsi="Times New Roman" w:cs="Times New Roman"/>
          <w:sz w:val="28"/>
          <w:szCs w:val="28"/>
        </w:rPr>
        <w:t>В оценочных листах сотрудников, в отношении которых проводилась проверка, за период апрель-июнь 2022 года установлено отсутствие подписи работников в графе «Ознакомлен», также установлен факт математического просчета количества баллов за январь 2022 в оценочном листе одного из сотрудников, в результате чего не начислены стимулирующие выплаты в размере 1 балла</w:t>
      </w:r>
      <w:r w:rsidR="00FD5183">
        <w:rPr>
          <w:rFonts w:ascii="Times New Roman" w:hAnsi="Times New Roman" w:cs="Times New Roman"/>
          <w:sz w:val="28"/>
          <w:szCs w:val="28"/>
        </w:rPr>
        <w:t xml:space="preserve">. </w:t>
      </w:r>
      <w:r w:rsidRPr="00576767">
        <w:rPr>
          <w:rFonts w:ascii="Times New Roman" w:hAnsi="Times New Roman" w:cs="Times New Roman"/>
          <w:sz w:val="28"/>
          <w:szCs w:val="28"/>
        </w:rPr>
        <w:t xml:space="preserve">В оценочном листе </w:t>
      </w:r>
      <w:r w:rsidR="005F4D71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576767">
        <w:rPr>
          <w:rFonts w:ascii="Times New Roman" w:hAnsi="Times New Roman" w:cs="Times New Roman"/>
          <w:sz w:val="28"/>
          <w:szCs w:val="28"/>
        </w:rPr>
        <w:t xml:space="preserve">за январь 2022 года по одному из критериев </w:t>
      </w:r>
      <w:r w:rsidR="00FD5183">
        <w:rPr>
          <w:rFonts w:ascii="Times New Roman" w:hAnsi="Times New Roman" w:cs="Times New Roman"/>
          <w:sz w:val="28"/>
          <w:szCs w:val="28"/>
        </w:rPr>
        <w:t xml:space="preserve">установлено завышенное количество баллов. </w:t>
      </w:r>
      <w:r w:rsidRPr="00576767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="00FD5183">
        <w:rPr>
          <w:rFonts w:ascii="Times New Roman" w:hAnsi="Times New Roman" w:cs="Times New Roman"/>
          <w:sz w:val="28"/>
          <w:szCs w:val="28"/>
        </w:rPr>
        <w:t>выявлена переплата 2 баллов на сумму 450 рубл</w:t>
      </w:r>
      <w:r w:rsidRPr="00576767">
        <w:rPr>
          <w:rFonts w:ascii="Times New Roman" w:hAnsi="Times New Roman" w:cs="Times New Roman"/>
          <w:sz w:val="28"/>
          <w:szCs w:val="28"/>
        </w:rPr>
        <w:t>ей</w:t>
      </w:r>
      <w:r w:rsidR="00FD5183">
        <w:rPr>
          <w:rFonts w:ascii="Times New Roman" w:hAnsi="Times New Roman" w:cs="Times New Roman"/>
          <w:sz w:val="28"/>
          <w:szCs w:val="28"/>
        </w:rPr>
        <w:t>.</w:t>
      </w:r>
    </w:p>
    <w:p w:rsidR="00295DAE" w:rsidRDefault="00576767" w:rsidP="00FD5183">
      <w:pPr>
        <w:pStyle w:val="1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расхождения количества баллов, отраженных в оценочных листах сотрудников за февраль 2022 года с количеством баллов, отраженных в приказе за февраль</w:t>
      </w:r>
      <w:r w:rsidR="00FD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FD518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способствовало неверному начислению стимулирующих выплат работникам. В результате сумма </w:t>
      </w:r>
      <w:r w:rsidRPr="005D5317">
        <w:rPr>
          <w:rFonts w:ascii="Times New Roman" w:hAnsi="Times New Roman" w:cs="Times New Roman"/>
          <w:sz w:val="28"/>
          <w:szCs w:val="28"/>
        </w:rPr>
        <w:t xml:space="preserve">невыплаченных стимулирующих выплат составила 782 рубля 00 копеек </w:t>
      </w:r>
      <w:r w:rsidR="00FD5183">
        <w:rPr>
          <w:rFonts w:ascii="Times New Roman" w:hAnsi="Times New Roman" w:cs="Times New Roman"/>
          <w:sz w:val="28"/>
          <w:szCs w:val="28"/>
        </w:rPr>
        <w:t>двум</w:t>
      </w:r>
      <w:r w:rsidRPr="005D5317">
        <w:rPr>
          <w:rFonts w:ascii="Times New Roman" w:hAnsi="Times New Roman" w:cs="Times New Roman"/>
          <w:sz w:val="28"/>
          <w:szCs w:val="28"/>
        </w:rPr>
        <w:t xml:space="preserve"> </w:t>
      </w:r>
      <w:r w:rsidR="00FD5183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5D5317">
        <w:rPr>
          <w:rFonts w:ascii="Times New Roman" w:hAnsi="Times New Roman" w:cs="Times New Roman"/>
          <w:sz w:val="28"/>
          <w:szCs w:val="28"/>
        </w:rPr>
        <w:t>работник</w:t>
      </w:r>
      <w:r w:rsidR="00FD5183">
        <w:rPr>
          <w:rFonts w:ascii="Times New Roman" w:hAnsi="Times New Roman" w:cs="Times New Roman"/>
          <w:sz w:val="28"/>
          <w:szCs w:val="28"/>
        </w:rPr>
        <w:t>ам</w:t>
      </w:r>
      <w:r w:rsidRPr="005D5317">
        <w:rPr>
          <w:rFonts w:ascii="Times New Roman" w:hAnsi="Times New Roman" w:cs="Times New Roman"/>
          <w:sz w:val="28"/>
          <w:szCs w:val="28"/>
        </w:rPr>
        <w:t>, без учета районного коэффициента и северн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317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5D5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67" w:rsidRPr="00295DAE" w:rsidRDefault="00576767" w:rsidP="00FD5183">
      <w:pPr>
        <w:pStyle w:val="10"/>
        <w:jc w:val="both"/>
        <w:rPr>
          <w:szCs w:val="28"/>
        </w:rPr>
      </w:pPr>
      <w:r w:rsidRPr="00576767">
        <w:rPr>
          <w:rFonts w:ascii="Times New Roman" w:hAnsi="Times New Roman" w:cs="Times New Roman"/>
          <w:sz w:val="28"/>
          <w:szCs w:val="28"/>
        </w:rPr>
        <w:t>В ходе проверки выявлено, что оценочные листы не содержат информацию, за какой год составлен оценочный лист.</w:t>
      </w:r>
    </w:p>
    <w:p w:rsidR="009A7E5A" w:rsidRPr="00F70A60" w:rsidRDefault="00397486" w:rsidP="00B5271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60">
        <w:rPr>
          <w:rFonts w:ascii="Times New Roman" w:hAnsi="Times New Roman" w:cs="Times New Roman"/>
          <w:b/>
          <w:sz w:val="28"/>
          <w:szCs w:val="28"/>
        </w:rPr>
        <w:t>Т</w:t>
      </w:r>
      <w:r w:rsidR="009A7E5A" w:rsidRPr="00F70A60">
        <w:rPr>
          <w:rFonts w:ascii="Times New Roman" w:hAnsi="Times New Roman" w:cs="Times New Roman"/>
          <w:b/>
          <w:sz w:val="28"/>
          <w:szCs w:val="28"/>
        </w:rPr>
        <w:t>ребования по устранению выяв</w:t>
      </w:r>
      <w:r w:rsidR="00595F29" w:rsidRPr="00F70A60">
        <w:rPr>
          <w:rFonts w:ascii="Times New Roman" w:hAnsi="Times New Roman" w:cs="Times New Roman"/>
          <w:b/>
          <w:sz w:val="28"/>
          <w:szCs w:val="28"/>
        </w:rPr>
        <w:t>ленных нарушений и недостатков</w:t>
      </w:r>
      <w:r w:rsidR="009D3EC1" w:rsidRPr="00F70A60">
        <w:rPr>
          <w:rFonts w:ascii="Times New Roman" w:hAnsi="Times New Roman" w:cs="Times New Roman"/>
          <w:b/>
          <w:sz w:val="28"/>
          <w:szCs w:val="28"/>
        </w:rPr>
        <w:t>:</w:t>
      </w:r>
    </w:p>
    <w:p w:rsidR="009D17E8" w:rsidRDefault="009D17E8" w:rsidP="0039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7486" w:rsidRPr="00F70A60">
        <w:rPr>
          <w:rFonts w:ascii="Times New Roman" w:hAnsi="Times New Roman" w:cs="Times New Roman"/>
          <w:sz w:val="28"/>
          <w:szCs w:val="28"/>
        </w:rPr>
        <w:t xml:space="preserve">тчет о результатах контрольного мероприятия направлен в Ужурский районный Совет депутатов Красноярского края, в прокуратуру Ужурского района. </w:t>
      </w:r>
    </w:p>
    <w:p w:rsidR="00397486" w:rsidRDefault="00397486" w:rsidP="0039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60">
        <w:rPr>
          <w:rFonts w:ascii="Times New Roman" w:hAnsi="Times New Roman" w:cs="Times New Roman"/>
          <w:sz w:val="28"/>
          <w:szCs w:val="28"/>
        </w:rPr>
        <w:t xml:space="preserve">В адрес главы Ужурского района направлено информационное письмо. </w:t>
      </w:r>
    </w:p>
    <w:p w:rsidR="009D17E8" w:rsidRPr="00F70A60" w:rsidRDefault="009D17E8" w:rsidP="0039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 направлены ответы на обращение. </w:t>
      </w:r>
    </w:p>
    <w:p w:rsidR="00397486" w:rsidRPr="009D17E8" w:rsidRDefault="00397486" w:rsidP="00397486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17E8">
        <w:rPr>
          <w:rFonts w:ascii="Times New Roman" w:hAnsi="Times New Roman" w:cs="Times New Roman"/>
          <w:b/>
          <w:sz w:val="28"/>
          <w:szCs w:val="28"/>
        </w:rPr>
        <w:t>Предложения КСК Ужурского района:</w:t>
      </w:r>
    </w:p>
    <w:p w:rsidR="008456A5" w:rsidRPr="0051151E" w:rsidRDefault="00397486" w:rsidP="0029413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E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29413E" w:rsidRPr="009D17E8">
        <w:rPr>
          <w:rFonts w:ascii="Times New Roman" w:hAnsi="Times New Roman" w:cs="Times New Roman"/>
          <w:sz w:val="28"/>
          <w:szCs w:val="28"/>
        </w:rPr>
        <w:t xml:space="preserve">, контрольно-счетной комиссией Ужурского района </w:t>
      </w:r>
      <w:r w:rsidR="00FD5183" w:rsidRPr="009D17E8">
        <w:rPr>
          <w:rFonts w:ascii="Times New Roman" w:hAnsi="Times New Roman" w:cs="Times New Roman"/>
          <w:sz w:val="28"/>
          <w:szCs w:val="28"/>
        </w:rPr>
        <w:t>внесено представление в адрес заведующего МБДОУ «Ужурский детский сад № 1 «Росинка»</w:t>
      </w:r>
      <w:r w:rsidR="009D17E8" w:rsidRPr="009D17E8">
        <w:rPr>
          <w:rFonts w:ascii="Times New Roman" w:hAnsi="Times New Roman" w:cs="Times New Roman"/>
          <w:sz w:val="28"/>
          <w:szCs w:val="28"/>
        </w:rPr>
        <w:t xml:space="preserve"> с обязательным исполнением представления.</w:t>
      </w:r>
      <w:r w:rsidR="009D17E8">
        <w:rPr>
          <w:rFonts w:ascii="Times New Roman" w:hAnsi="Times New Roman" w:cs="Times New Roman"/>
          <w:sz w:val="28"/>
          <w:szCs w:val="28"/>
        </w:rPr>
        <w:t xml:space="preserve"> </w:t>
      </w:r>
      <w:r w:rsidR="002941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456A5" w:rsidRPr="0051151E" w:rsidSect="003A35DB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D4" w:rsidRDefault="00BB3AD4" w:rsidP="001C3336">
      <w:pPr>
        <w:spacing w:after="0" w:line="240" w:lineRule="auto"/>
      </w:pPr>
      <w:r>
        <w:separator/>
      </w:r>
    </w:p>
  </w:endnote>
  <w:endnote w:type="continuationSeparator" w:id="0">
    <w:p w:rsidR="00BB3AD4" w:rsidRDefault="00BB3AD4" w:rsidP="001C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D4" w:rsidRDefault="00BB3AD4" w:rsidP="001C3336">
      <w:pPr>
        <w:spacing w:after="0" w:line="240" w:lineRule="auto"/>
      </w:pPr>
      <w:r>
        <w:separator/>
      </w:r>
    </w:p>
  </w:footnote>
  <w:footnote w:type="continuationSeparator" w:id="0">
    <w:p w:rsidR="00BB3AD4" w:rsidRDefault="00BB3AD4" w:rsidP="001C3336">
      <w:pPr>
        <w:spacing w:after="0" w:line="240" w:lineRule="auto"/>
      </w:pPr>
      <w:r>
        <w:continuationSeparator/>
      </w:r>
    </w:p>
  </w:footnote>
  <w:footnote w:id="1">
    <w:p w:rsidR="001C3336" w:rsidRPr="001C3336" w:rsidRDefault="001C3336" w:rsidP="00FD518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Постановление</w:t>
      </w:r>
      <w:r w:rsidRPr="001C3336">
        <w:rPr>
          <w:rFonts w:ascii="Times New Roman" w:hAnsi="Times New Roman" w:cs="Times New Roman"/>
        </w:rPr>
        <w:t xml:space="preserve"> администрации Красноярского края от 21.08.1992 N 311-П «Об установлении районного коэффициента к заработной плате»</w:t>
      </w:r>
      <w:r>
        <w:rPr>
          <w:rFonts w:ascii="Times New Roman" w:hAnsi="Times New Roman" w:cs="Times New Roman"/>
        </w:rPr>
        <w:t>.</w:t>
      </w:r>
    </w:p>
  </w:footnote>
  <w:footnote w:id="2">
    <w:p w:rsidR="001C3336" w:rsidRPr="001C3336" w:rsidRDefault="001C3336" w:rsidP="00FD5183">
      <w:pPr>
        <w:pStyle w:val="a8"/>
        <w:jc w:val="both"/>
      </w:pPr>
      <w:r w:rsidRPr="001C3336">
        <w:rPr>
          <w:rStyle w:val="aa"/>
        </w:rPr>
        <w:footnoteRef/>
      </w:r>
      <w:r w:rsidRPr="001C3336">
        <w:t xml:space="preserve"> </w:t>
      </w:r>
      <w:r>
        <w:t>П</w:t>
      </w:r>
      <w:r w:rsidRPr="001C3336">
        <w:rPr>
          <w:rFonts w:ascii="Times New Roman" w:hAnsi="Times New Roman" w:cs="Times New Roman"/>
        </w:rPr>
        <w:t>роцентны</w:t>
      </w:r>
      <w:r>
        <w:rPr>
          <w:rFonts w:ascii="Times New Roman" w:hAnsi="Times New Roman" w:cs="Times New Roman"/>
        </w:rPr>
        <w:t>е</w:t>
      </w:r>
      <w:r w:rsidRPr="001C3336">
        <w:rPr>
          <w:rFonts w:ascii="Times New Roman" w:hAnsi="Times New Roman" w:cs="Times New Roman"/>
        </w:rPr>
        <w:t xml:space="preserve"> </w:t>
      </w:r>
      <w:hyperlink r:id="rId1" w:history="1">
        <w:r w:rsidRPr="001C3336">
          <w:rPr>
            <w:rFonts w:ascii="Times New Roman" w:hAnsi="Times New Roman" w:cs="Times New Roman"/>
          </w:rPr>
          <w:t>надбавк</w:t>
        </w:r>
      </w:hyperlink>
      <w:r>
        <w:rPr>
          <w:rFonts w:ascii="Times New Roman" w:hAnsi="Times New Roman" w:cs="Times New Roman"/>
        </w:rPr>
        <w:t>и</w:t>
      </w:r>
      <w:r w:rsidRPr="001C3336">
        <w:rPr>
          <w:rFonts w:ascii="Times New Roman" w:hAnsi="Times New Roman" w:cs="Times New Roman"/>
        </w:rPr>
        <w:t xml:space="preserve"> к заработной плате рабочих и служащих за непрерывный стаж работы на предприятиях, в учреждениях и организациях, расположенных в южных районах Иркутской области и Красноярского края (в </w:t>
      </w:r>
      <w:r w:rsidR="00FD5183">
        <w:rPr>
          <w:rFonts w:ascii="Times New Roman" w:hAnsi="Times New Roman" w:cs="Times New Roman"/>
        </w:rPr>
        <w:t>с</w:t>
      </w:r>
      <w:r w:rsidRPr="001C3336">
        <w:rPr>
          <w:rFonts w:ascii="Times New Roman" w:hAnsi="Times New Roman" w:cs="Times New Roman"/>
        </w:rPr>
        <w:t>оответствии с Постановлением Совмина СССР, ВЦСПС от 24.09.1989 N 794 «О введении надбавок к заработной плате рабочих и служащих предприятий, учреждений и организаций, расположенных в южных районах Иркутской области и Красноярского края») (далее по тексту – северная надбавка).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E6B1F"/>
    <w:multiLevelType w:val="hybridMultilevel"/>
    <w:tmpl w:val="AE8CD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DB17DB"/>
    <w:multiLevelType w:val="hybridMultilevel"/>
    <w:tmpl w:val="DCF8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C5ED9"/>
    <w:multiLevelType w:val="hybridMultilevel"/>
    <w:tmpl w:val="FDD46D1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179D9"/>
    <w:multiLevelType w:val="hybridMultilevel"/>
    <w:tmpl w:val="8B781976"/>
    <w:lvl w:ilvl="0" w:tplc="16A8B0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5A"/>
    <w:rsid w:val="00010BAB"/>
    <w:rsid w:val="0004183C"/>
    <w:rsid w:val="00086AFC"/>
    <w:rsid w:val="000D6EAF"/>
    <w:rsid w:val="00124A74"/>
    <w:rsid w:val="00135E94"/>
    <w:rsid w:val="001C3336"/>
    <w:rsid w:val="001D39B3"/>
    <w:rsid w:val="001E5800"/>
    <w:rsid w:val="00201B9A"/>
    <w:rsid w:val="00205BCF"/>
    <w:rsid w:val="0029413E"/>
    <w:rsid w:val="00295DAE"/>
    <w:rsid w:val="002C6B65"/>
    <w:rsid w:val="002E7A21"/>
    <w:rsid w:val="00324C7E"/>
    <w:rsid w:val="003501D6"/>
    <w:rsid w:val="00354830"/>
    <w:rsid w:val="00380751"/>
    <w:rsid w:val="00397486"/>
    <w:rsid w:val="003A35DB"/>
    <w:rsid w:val="003A36D6"/>
    <w:rsid w:val="003F2ECE"/>
    <w:rsid w:val="00426D9C"/>
    <w:rsid w:val="0051151E"/>
    <w:rsid w:val="005653BF"/>
    <w:rsid w:val="00570D36"/>
    <w:rsid w:val="00576767"/>
    <w:rsid w:val="00595F29"/>
    <w:rsid w:val="005A003B"/>
    <w:rsid w:val="005B165F"/>
    <w:rsid w:val="005D39B4"/>
    <w:rsid w:val="005F4D71"/>
    <w:rsid w:val="00634BC6"/>
    <w:rsid w:val="00644D31"/>
    <w:rsid w:val="00660FA9"/>
    <w:rsid w:val="006B3E5A"/>
    <w:rsid w:val="0076685C"/>
    <w:rsid w:val="007E7034"/>
    <w:rsid w:val="007F3515"/>
    <w:rsid w:val="007F35EA"/>
    <w:rsid w:val="008065E9"/>
    <w:rsid w:val="008148D4"/>
    <w:rsid w:val="0081615B"/>
    <w:rsid w:val="008456A5"/>
    <w:rsid w:val="00883C1E"/>
    <w:rsid w:val="00932534"/>
    <w:rsid w:val="009451F0"/>
    <w:rsid w:val="009735F8"/>
    <w:rsid w:val="009A7E5A"/>
    <w:rsid w:val="009D00BE"/>
    <w:rsid w:val="009D17E8"/>
    <w:rsid w:val="009D1DD6"/>
    <w:rsid w:val="009D3EC1"/>
    <w:rsid w:val="009E031E"/>
    <w:rsid w:val="00A4169A"/>
    <w:rsid w:val="00A701D1"/>
    <w:rsid w:val="00AA44E3"/>
    <w:rsid w:val="00AB140A"/>
    <w:rsid w:val="00AF39E1"/>
    <w:rsid w:val="00B5271B"/>
    <w:rsid w:val="00B60FE2"/>
    <w:rsid w:val="00BB3AD4"/>
    <w:rsid w:val="00BE502C"/>
    <w:rsid w:val="00BF51FF"/>
    <w:rsid w:val="00BF66C3"/>
    <w:rsid w:val="00C24A23"/>
    <w:rsid w:val="00C631B5"/>
    <w:rsid w:val="00C76C4F"/>
    <w:rsid w:val="00C77704"/>
    <w:rsid w:val="00CC5E71"/>
    <w:rsid w:val="00CD0555"/>
    <w:rsid w:val="00D1560B"/>
    <w:rsid w:val="00D95ABC"/>
    <w:rsid w:val="00DA5025"/>
    <w:rsid w:val="00DC2233"/>
    <w:rsid w:val="00DD0787"/>
    <w:rsid w:val="00DD7E24"/>
    <w:rsid w:val="00DE4CF0"/>
    <w:rsid w:val="00E24F1C"/>
    <w:rsid w:val="00E464C5"/>
    <w:rsid w:val="00E84ABE"/>
    <w:rsid w:val="00EE1AF6"/>
    <w:rsid w:val="00EE1C9A"/>
    <w:rsid w:val="00EE4F3E"/>
    <w:rsid w:val="00EF139B"/>
    <w:rsid w:val="00F70A60"/>
    <w:rsid w:val="00FA1DD6"/>
    <w:rsid w:val="00FB5816"/>
    <w:rsid w:val="00FC4BE3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80CF-D233-412F-9D9B-204CE6D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5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A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7E5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70D36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_"/>
    <w:basedOn w:val="a0"/>
    <w:link w:val="3"/>
    <w:rsid w:val="00324C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324C7E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Без интервала Знак"/>
    <w:aliases w:val="для таблиц Знак,Без интервала2 Знак,No Spacing Знак,Без интервала1 Знак"/>
    <w:link w:val="10"/>
    <w:locked/>
    <w:rsid w:val="0029413E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aliases w:val="для таблиц,Без интервала2,No Spacing"/>
    <w:link w:val="a7"/>
    <w:qFormat/>
    <w:rsid w:val="002941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1C333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33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33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B809F790F252D4C7E4EF712F27FDE87E0EEC494ECBFF886B99157EF24437AD5B8BBC7F36CE6B680D46466A2E20523B8395FBB32p9D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1585-ADBF-4677-82D7-676000A6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podyacheva</dc:creator>
  <cp:keywords/>
  <dc:description/>
  <cp:lastModifiedBy>SorhO</cp:lastModifiedBy>
  <cp:revision>2</cp:revision>
  <cp:lastPrinted>2022-07-15T05:33:00Z</cp:lastPrinted>
  <dcterms:created xsi:type="dcterms:W3CDTF">2022-07-15T05:33:00Z</dcterms:created>
  <dcterms:modified xsi:type="dcterms:W3CDTF">2022-07-15T05:33:00Z</dcterms:modified>
</cp:coreProperties>
</file>