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9"/>
        <w:gridCol w:w="3050"/>
        <w:gridCol w:w="3038"/>
      </w:tblGrid>
      <w:tr w:rsidR="00BC46CD" w:rsidRPr="007E313D" w14:paraId="634B572E" w14:textId="77777777">
        <w:tc>
          <w:tcPr>
            <w:tcW w:w="3095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>
        <w:tc>
          <w:tcPr>
            <w:tcW w:w="9287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>
        <w:tc>
          <w:tcPr>
            <w:tcW w:w="3095" w:type="dxa"/>
          </w:tcPr>
          <w:p w14:paraId="061ED686" w14:textId="354CB002" w:rsidR="00BC46CD" w:rsidRPr="007E313D" w:rsidRDefault="00596663" w:rsidP="000B0B83">
            <w:pPr>
              <w:spacing w:after="0" w:line="240" w:lineRule="auto"/>
            </w:pPr>
            <w:r>
              <w:t>03</w:t>
            </w:r>
            <w:r w:rsidR="00BC46CD">
              <w:t>.</w:t>
            </w:r>
            <w:r>
              <w:t>10</w:t>
            </w:r>
            <w:r w:rsidR="008E31FA">
              <w:t>.20</w:t>
            </w:r>
            <w:r w:rsidR="006E5366">
              <w:t>2</w:t>
            </w:r>
            <w:r>
              <w:t>3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0F3E8573" w14:textId="7E6C089C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596663">
              <w:t>35</w:t>
            </w:r>
            <w:r>
              <w:t>-</w:t>
            </w:r>
            <w:r w:rsidR="00596663">
              <w:t>237р</w:t>
            </w:r>
          </w:p>
        </w:tc>
      </w:tr>
      <w:tr w:rsidR="00BC46CD" w:rsidRPr="000251CE" w14:paraId="3F66E547" w14:textId="77777777">
        <w:tc>
          <w:tcPr>
            <w:tcW w:w="9287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0C2F6979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6764B7">
              <w:rPr>
                <w:b w:val="0"/>
                <w:bCs w:val="0"/>
              </w:rPr>
              <w:t>Беляева С.И</w:t>
            </w:r>
            <w:r w:rsidR="00EF54CB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628D0B82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В соответствии с </w:t>
      </w:r>
      <w:r w:rsidR="00D52EE1">
        <w:t>п</w:t>
      </w:r>
      <w:r w:rsidRPr="006E5366">
        <w:t xml:space="preserve">остановлением Законодательного Собрания Красноярского края </w:t>
      </w:r>
      <w:r w:rsidR="00D52EE1">
        <w:t xml:space="preserve">от 18.05.2023 № 5-1814П </w:t>
      </w:r>
      <w:bookmarkStart w:id="0" w:name="_GoBack"/>
      <w:bookmarkEnd w:id="0"/>
      <w:r w:rsidRPr="006E5366">
        <w:t>«О Почетной грамоте Законодательного Собрания Красноярского края и Благодарственном письме Законодательного Собрания Красноярского края», Ужурский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6126D2FC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6764B7">
        <w:t>Беляева Сергея Ивановича</w:t>
      </w:r>
      <w:r w:rsidRPr="006E5366">
        <w:t xml:space="preserve">, </w:t>
      </w:r>
      <w:r w:rsidR="006764B7">
        <w:t>механика 4 отделения акционерного общества «Искра»</w:t>
      </w:r>
      <w:r w:rsidRPr="006E5366">
        <w:t xml:space="preserve">, за многолетний, плодотворный труд, высокий профессионализм, большой вклад в развитие отрасли </w:t>
      </w:r>
      <w:r w:rsidR="006764B7">
        <w:t xml:space="preserve">сельского хозяйства </w:t>
      </w:r>
      <w:r w:rsidRPr="006E5366">
        <w:t>на территории Ужурского района.</w:t>
      </w:r>
    </w:p>
    <w:p w14:paraId="1FB9BDD5" w14:textId="6BCAEA5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2. Поручить консультанту Ужурского районного Совета депутатов (Д.Ю.Васильевой) представить в Законодательное Собрание края документы в соответствии с п.</w:t>
      </w:r>
      <w:r w:rsidR="00D52EE1">
        <w:t>14</w:t>
      </w:r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r w:rsidR="00EF54CB">
        <w:t>Агламзянов</w:t>
      </w:r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96663"/>
    <w:rsid w:val="005D39A4"/>
    <w:rsid w:val="005D5249"/>
    <w:rsid w:val="005F40A3"/>
    <w:rsid w:val="0060567F"/>
    <w:rsid w:val="00613BF1"/>
    <w:rsid w:val="00622940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52EE1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2019-03-01T03:39:00Z</cp:lastPrinted>
  <dcterms:created xsi:type="dcterms:W3CDTF">2023-10-03T07:01:00Z</dcterms:created>
  <dcterms:modified xsi:type="dcterms:W3CDTF">2023-10-04T10:29:00Z</dcterms:modified>
</cp:coreProperties>
</file>