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-175653</wp:posOffset>
                </wp:positionV>
                <wp:extent cx="508635" cy="634365"/>
                <wp:effectExtent l="0" t="0" r="5715" b="0"/>
                <wp:wrapNone/>
                <wp:docPr id="1" name="Рисунок 2" descr="герб выреза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012201" name="Рисунок 2" descr="герб выреза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86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2.6pt;mso-position-horizontal:absolute;mso-position-vertical-relative:text;margin-top:-13.8pt;mso-position-vertical:absolute;width:40.0pt;height:49.9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9464" w:type="dxa"/>
        <w:tblInd w:w="-108" w:type="dxa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>
        <w:trPr>
          <w:trHeight w:val="2551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bCs/>
                <w:sz w:val="16"/>
                <w:szCs w:val="16"/>
              </w:rPr>
            </w:r>
            <w:r/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КРАСНОЯРСКИЙ КРАЙ</w:t>
            </w:r>
            <w:r/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УЖУРСКИЙ РАЙОННЫЙ СОВЕТ</w:t>
            </w:r>
            <w:r/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ДЕПУТАТОВ</w:t>
            </w:r>
            <w:r/>
          </w:p>
          <w:p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/>
          </w:p>
          <w:p>
            <w:pPr>
              <w:jc w:val="center"/>
              <w:rPr>
                <w:rFonts w:eastAsia="Calibri"/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 xml:space="preserve">РЕШЕНИЕ</w:t>
            </w:r>
            <w:r>
              <w:rPr>
                <w:sz w:val="36"/>
                <w:szCs w:val="36"/>
              </w:rPr>
            </w:r>
            <w:r/>
          </w:p>
          <w:p>
            <w:pPr>
              <w:jc w:val="center"/>
              <w:spacing w:after="200" w:line="276" w:lineRule="auto"/>
              <w:rPr>
                <w:rFonts w:eastAsia="Calibri"/>
                <w:b/>
                <w:bCs/>
                <w:sz w:val="2"/>
                <w:szCs w:val="2"/>
              </w:rPr>
            </w:pPr>
            <w:r>
              <w:rPr>
                <w:rFonts w:eastAsia="Calibri"/>
                <w:b/>
                <w:bCs/>
                <w:sz w:val="2"/>
                <w:szCs w:val="2"/>
                <w:lang w:eastAsia="en-US"/>
              </w:rPr>
            </w:r>
            <w:r>
              <w:rPr>
                <w:rFonts w:eastAsia="Calibri"/>
                <w:b/>
                <w:bCs/>
                <w:sz w:val="2"/>
                <w:szCs w:val="2"/>
              </w:rPr>
            </w:r>
            <w:r/>
          </w:p>
        </w:tc>
      </w:tr>
      <w:tr>
        <w:trPr>
          <w:trHeight w:val="425"/>
        </w:trPr>
        <w:tc>
          <w:tcPr>
            <w:tcW w:w="3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23.</w:t>
            </w:r>
            <w:r>
              <w:rPr>
                <w:rFonts w:eastAsia="Calibri"/>
                <w:szCs w:val="28"/>
                <w:lang w:eastAsia="en-US"/>
              </w:rPr>
              <w:t xml:space="preserve">05.2023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W w:w="309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г. Ужур</w:t>
            </w:r>
            <w:r/>
          </w:p>
        </w:tc>
        <w:tc>
          <w:tcPr>
            <w:tcW w:w="3273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Cs w:val="28"/>
                <w:lang w:eastAsia="en-US"/>
              </w:rPr>
              <w:t xml:space="preserve">32-</w:t>
            </w:r>
            <w:r>
              <w:rPr>
                <w:rFonts w:eastAsia="Calibri"/>
                <w:szCs w:val="28"/>
                <w:lang w:eastAsia="en-US"/>
              </w:rPr>
              <w:t xml:space="preserve">207р</w:t>
            </w:r>
            <w:r/>
          </w:p>
        </w:tc>
      </w:tr>
      <w:tr>
        <w:trPr>
          <w:trHeight w:val="658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pStyle w:val="809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highlight w:val="none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Об исполнении районного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бюджета за 2022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/>
          </w:p>
        </w:tc>
      </w:tr>
    </w:tbl>
    <w:p>
      <w:pPr>
        <w:pStyle w:val="809"/>
        <w:spacing w:before="0"/>
        <w:tabs>
          <w:tab w:val="left" w:pos="1607" w:leader="none"/>
        </w:tabs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eastAsia="Calibri"/>
          <w:b w:val="0"/>
          <w:bCs w:val="0"/>
          <w:lang w:eastAsia="en-US"/>
        </w:rPr>
      </w:r>
      <w:r/>
    </w:p>
    <w:p>
      <w:pPr>
        <w:pStyle w:val="808"/>
        <w:ind w:firstLine="709"/>
        <w:jc w:val="both"/>
        <w:tabs>
          <w:tab w:val="left" w:pos="709" w:leader="none"/>
        </w:tabs>
        <w:suppressLineNumbers w:val="0"/>
      </w:pPr>
      <w:r>
        <w:rPr>
          <w:sz w:val="28"/>
          <w:szCs w:val="28"/>
        </w:rPr>
        <w:t xml:space="preserve">В соответствии со статьей 83 </w:t>
      </w:r>
      <w:r>
        <w:rPr>
          <w:sz w:val="28"/>
          <w:szCs w:val="28"/>
        </w:rPr>
        <w:t xml:space="preserve">Положения о бюджетном процессе в Ужурском районе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решением Ужурского </w:t>
      </w:r>
      <w:r>
        <w:rPr>
          <w:sz w:val="28"/>
          <w:szCs w:val="28"/>
        </w:rPr>
        <w:t xml:space="preserve">районного Совета депутатов от 07</w:t>
      </w:r>
      <w:r>
        <w:rPr>
          <w:sz w:val="28"/>
          <w:szCs w:val="28"/>
        </w:rPr>
        <w:t xml:space="preserve">.09.2013 № 41-285р,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статьей</w:t>
      </w:r>
      <w:r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, 54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Ужурского района, Ужурский районный Совет депутатов РЕШИЛ:</w:t>
      </w:r>
      <w:r>
        <w:rPr>
          <w:sz w:val="28"/>
          <w:szCs w:val="28"/>
        </w:rPr>
      </w:r>
      <w:r/>
    </w:p>
    <w:p>
      <w:pPr>
        <w:pStyle w:val="808"/>
        <w:ind w:left="0"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1. Утвердить отчет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 исполнении районн</w:t>
      </w:r>
      <w:r>
        <w:rPr>
          <w:sz w:val="28"/>
          <w:szCs w:val="28"/>
          <w:lang w:eastAsia="en-US"/>
        </w:rPr>
        <w:t xml:space="preserve">ого бюджета за </w:t>
      </w:r>
      <w:r>
        <w:rPr>
          <w:sz w:val="28"/>
          <w:szCs w:val="28"/>
          <w:lang w:eastAsia="en-US"/>
        </w:rPr>
        <w:t xml:space="preserve">2022</w:t>
      </w:r>
      <w:r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том числе: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  <w:t xml:space="preserve">- источники</w:t>
      </w:r>
      <w:r>
        <w:rPr>
          <w:sz w:val="28"/>
          <w:szCs w:val="28"/>
          <w:lang w:eastAsia="en-US"/>
        </w:rPr>
        <w:t xml:space="preserve"> финансирова</w:t>
      </w:r>
      <w:r>
        <w:rPr>
          <w:sz w:val="28"/>
          <w:szCs w:val="28"/>
          <w:lang w:eastAsia="en-US"/>
        </w:rPr>
        <w:t xml:space="preserve">ния дефицита районного бюджета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 кодам классификации источников ф</w:t>
      </w:r>
      <w:r>
        <w:rPr>
          <w:sz w:val="28"/>
          <w:szCs w:val="28"/>
          <w:lang w:eastAsia="en-US"/>
        </w:rPr>
        <w:t xml:space="preserve">инансирования дефицита </w:t>
      </w:r>
      <w:r>
        <w:rPr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  <w:lang w:eastAsia="en-US"/>
        </w:rPr>
        <w:t xml:space="preserve">согласно приложению 1 к настоящему решению;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доходы </w:t>
      </w:r>
      <w:r>
        <w:rPr>
          <w:sz w:val="28"/>
          <w:szCs w:val="28"/>
          <w:lang w:eastAsia="en-US"/>
        </w:rPr>
        <w:t xml:space="preserve">районного бюджета по кодам </w:t>
      </w:r>
      <w:r>
        <w:rPr>
          <w:sz w:val="28"/>
          <w:szCs w:val="28"/>
          <w:lang w:eastAsia="en-US"/>
        </w:rPr>
        <w:t xml:space="preserve">классификации доходов </w:t>
      </w:r>
      <w:r>
        <w:rPr>
          <w:sz w:val="28"/>
          <w:szCs w:val="28"/>
          <w:lang w:eastAsia="en-US"/>
        </w:rPr>
        <w:t xml:space="preserve"> бюджета согласно приложению</w:t>
      </w:r>
      <w:r>
        <w:rPr>
          <w:sz w:val="28"/>
          <w:szCs w:val="28"/>
          <w:lang w:eastAsia="en-US"/>
        </w:rPr>
        <w:t xml:space="preserve"> 2 к настоящему решению;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расходы</w:t>
      </w:r>
      <w:r>
        <w:rPr>
          <w:sz w:val="28"/>
          <w:szCs w:val="28"/>
          <w:lang w:eastAsia="en-US"/>
        </w:rPr>
        <w:t xml:space="preserve"> районного бюджета </w:t>
      </w:r>
      <w:r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разделам, </w:t>
      </w:r>
      <w:r>
        <w:rPr>
          <w:sz w:val="28"/>
          <w:szCs w:val="28"/>
          <w:lang w:eastAsia="en-US"/>
        </w:rPr>
        <w:t xml:space="preserve">подразделам </w:t>
      </w:r>
      <w:r>
        <w:rPr>
          <w:sz w:val="28"/>
          <w:szCs w:val="28"/>
          <w:lang w:eastAsia="en-US"/>
        </w:rPr>
        <w:t xml:space="preserve">классификации расходов </w:t>
      </w:r>
      <w:r>
        <w:rPr>
          <w:sz w:val="28"/>
          <w:szCs w:val="28"/>
          <w:lang w:eastAsia="en-US"/>
        </w:rPr>
        <w:t xml:space="preserve">бюджета согласно приложению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eastAsia="en-US"/>
        </w:rPr>
        <w:t xml:space="preserve"> к настоящему решению;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расходы </w:t>
      </w:r>
      <w:r>
        <w:rPr>
          <w:sz w:val="28"/>
          <w:szCs w:val="28"/>
          <w:lang w:eastAsia="en-US"/>
        </w:rPr>
        <w:t xml:space="preserve"> районного бюджета по </w:t>
      </w:r>
      <w:r>
        <w:rPr>
          <w:sz w:val="28"/>
          <w:szCs w:val="28"/>
          <w:lang w:eastAsia="en-US"/>
        </w:rPr>
        <w:t xml:space="preserve">ведомственн</w:t>
      </w:r>
      <w:r>
        <w:rPr>
          <w:sz w:val="28"/>
          <w:szCs w:val="28"/>
          <w:lang w:eastAsia="en-US"/>
        </w:rPr>
        <w:t xml:space="preserve">ой</w:t>
      </w:r>
      <w:r>
        <w:rPr>
          <w:sz w:val="28"/>
          <w:szCs w:val="28"/>
          <w:lang w:eastAsia="en-US"/>
        </w:rPr>
        <w:t xml:space="preserve"> структур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расходов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согласно приложению 4 к настоящему решению;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  <w:t xml:space="preserve">- д</w:t>
      </w:r>
      <w:r>
        <w:rPr>
          <w:sz w:val="28"/>
          <w:szCs w:val="28"/>
          <w:lang w:eastAsia="en-US"/>
        </w:rPr>
        <w:t xml:space="preserve">руги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показател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 согласно </w:t>
      </w:r>
      <w:r>
        <w:rPr>
          <w:sz w:val="28"/>
          <w:szCs w:val="28"/>
          <w:lang w:eastAsia="en-US"/>
        </w:rPr>
        <w:t xml:space="preserve">приложениям 5, 6, 7, </w:t>
      </w:r>
      <w:r>
        <w:rPr>
          <w:sz w:val="28"/>
          <w:szCs w:val="28"/>
          <w:lang w:eastAsia="en-US"/>
        </w:rPr>
        <w:t xml:space="preserve">53</w:t>
      </w:r>
      <w:r>
        <w:rPr>
          <w:sz w:val="28"/>
          <w:szCs w:val="28"/>
          <w:lang w:eastAsia="en-US"/>
        </w:rPr>
        <w:t xml:space="preserve">, 54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 настоящему решению.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tabs>
          <w:tab w:val="left" w:pos="327" w:leader="none"/>
        </w:tabs>
        <w:suppressLineNumbers w:val="0"/>
      </w:pPr>
      <w:r>
        <w:rPr>
          <w:sz w:val="28"/>
          <w:szCs w:val="28"/>
          <w:lang w:eastAsia="en-US"/>
        </w:rPr>
        <w:t xml:space="preserve">- межбюджетные трансферты</w:t>
      </w:r>
      <w:r>
        <w:rPr>
          <w:sz w:val="28"/>
          <w:szCs w:val="28"/>
          <w:lang w:eastAsia="en-US"/>
        </w:rPr>
        <w:t xml:space="preserve">, предоставленны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бюджетам </w:t>
      </w:r>
      <w:r>
        <w:rPr>
          <w:sz w:val="28"/>
          <w:szCs w:val="28"/>
          <w:lang w:eastAsia="en-US"/>
        </w:rPr>
        <w:t xml:space="preserve">поселений </w:t>
      </w:r>
      <w:r>
        <w:rPr>
          <w:sz w:val="28"/>
          <w:szCs w:val="28"/>
          <w:lang w:eastAsia="en-US"/>
        </w:rPr>
        <w:t xml:space="preserve">согласно прил</w:t>
      </w:r>
      <w:r>
        <w:rPr>
          <w:sz w:val="28"/>
          <w:szCs w:val="28"/>
          <w:lang w:eastAsia="en-US"/>
        </w:rPr>
        <w:t xml:space="preserve">ожениям 8 - 52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 настоящ</w:t>
      </w:r>
      <w:r>
        <w:rPr>
          <w:sz w:val="28"/>
          <w:szCs w:val="28"/>
          <w:lang w:eastAsia="en-US"/>
        </w:rPr>
        <w:t xml:space="preserve">ему решению.</w:t>
      </w:r>
      <w:r>
        <w:rPr>
          <w:sz w:val="28"/>
          <w:szCs w:val="28"/>
          <w:lang w:eastAsia="en-US"/>
        </w:rPr>
      </w:r>
      <w:r/>
    </w:p>
    <w:p>
      <w:pPr>
        <w:pStyle w:val="808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. Настоящее решение вступает в силу в день, следующий за днем его официального</w:t>
      </w:r>
      <w:r>
        <w:rPr>
          <w:sz w:val="28"/>
          <w:szCs w:val="28"/>
          <w:lang w:eastAsia="en-US"/>
        </w:rPr>
        <w:t xml:space="preserve"> опубликования в газете «Сибирский хлебороб».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Председатель Ужурского районного Совета депутатов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А.С. Агламзянов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Глава Ужурского района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08"/>
              <w:jc w:val="both"/>
            </w:pP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Зарецкий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8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0"/>
    <w:link w:val="809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08"/>
    <w:next w:val="808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0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08"/>
    <w:next w:val="808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0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08"/>
    <w:next w:val="808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0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08"/>
    <w:next w:val="808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0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08"/>
    <w:next w:val="808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0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08"/>
    <w:next w:val="808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08"/>
    <w:next w:val="808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0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08"/>
    <w:next w:val="808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0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0"/>
    <w:link w:val="817"/>
    <w:uiPriority w:val="10"/>
    <w:rPr>
      <w:sz w:val="48"/>
      <w:szCs w:val="48"/>
    </w:rPr>
  </w:style>
  <w:style w:type="paragraph" w:styleId="655">
    <w:name w:val="Subtitle"/>
    <w:basedOn w:val="808"/>
    <w:next w:val="808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0"/>
    <w:link w:val="655"/>
    <w:uiPriority w:val="11"/>
    <w:rPr>
      <w:sz w:val="24"/>
      <w:szCs w:val="24"/>
    </w:rPr>
  </w:style>
  <w:style w:type="paragraph" w:styleId="657">
    <w:name w:val="Quote"/>
    <w:basedOn w:val="808"/>
    <w:next w:val="808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8"/>
    <w:next w:val="808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08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0"/>
    <w:link w:val="661"/>
    <w:uiPriority w:val="99"/>
  </w:style>
  <w:style w:type="paragraph" w:styleId="663">
    <w:name w:val="Footer"/>
    <w:basedOn w:val="808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0"/>
    <w:link w:val="663"/>
    <w:uiPriority w:val="99"/>
  </w:style>
  <w:style w:type="paragraph" w:styleId="665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Footnote Text Char"/>
    <w:link w:val="815"/>
    <w:uiPriority w:val="99"/>
    <w:rPr>
      <w:sz w:val="18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0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09">
    <w:name w:val="Heading 1"/>
    <w:basedOn w:val="808"/>
    <w:next w:val="808"/>
    <w:link w:val="81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Заголовок 1 Знак"/>
    <w:basedOn w:val="810"/>
    <w:link w:val="80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14">
    <w:name w:val="Hyperlink"/>
    <w:basedOn w:val="810"/>
    <w:uiPriority w:val="99"/>
    <w:semiHidden/>
    <w:unhideWhenUsed/>
    <w:rPr>
      <w:color w:val="0000ff"/>
      <w:u w:val="single"/>
    </w:rPr>
  </w:style>
  <w:style w:type="paragraph" w:styleId="815">
    <w:name w:val="footnote text"/>
    <w:basedOn w:val="808"/>
    <w:link w:val="816"/>
    <w:uiPriority w:val="99"/>
    <w:unhideWhenUsed/>
    <w:rPr>
      <w:sz w:val="20"/>
    </w:rPr>
  </w:style>
  <w:style w:type="character" w:styleId="816" w:customStyle="1">
    <w:name w:val="Текст сноски Знак"/>
    <w:basedOn w:val="810"/>
    <w:link w:val="81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7">
    <w:name w:val="Title"/>
    <w:basedOn w:val="808"/>
    <w:link w:val="818"/>
    <w:qFormat/>
    <w:pPr>
      <w:jc w:val="center"/>
    </w:pPr>
  </w:style>
  <w:style w:type="character" w:styleId="818" w:customStyle="1">
    <w:name w:val="Заголовок Знак"/>
    <w:basedOn w:val="810"/>
    <w:link w:val="81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19">
    <w:name w:val="Body Text 2"/>
    <w:basedOn w:val="808"/>
    <w:link w:val="820"/>
    <w:semiHidden/>
    <w:unhideWhenUsed/>
    <w:pPr>
      <w:spacing w:after="120" w:line="480" w:lineRule="auto"/>
    </w:pPr>
    <w:rPr>
      <w:sz w:val="20"/>
    </w:rPr>
  </w:style>
  <w:style w:type="character" w:styleId="820" w:customStyle="1">
    <w:name w:val="Основной текст 2 Знак"/>
    <w:basedOn w:val="810"/>
    <w:link w:val="81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1">
    <w:name w:val="List Paragraph"/>
    <w:basedOn w:val="808"/>
    <w:uiPriority w:val="34"/>
    <w:qFormat/>
    <w:pPr>
      <w:contextualSpacing/>
      <w:ind w:left="720"/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22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23">
    <w:name w:val="footnote reference"/>
    <w:uiPriority w:val="99"/>
    <w:unhideWhenUsed/>
    <w:rPr>
      <w:vertAlign w:val="superscript"/>
    </w:rPr>
  </w:style>
  <w:style w:type="character" w:styleId="824">
    <w:name w:val="Strong"/>
    <w:basedOn w:val="810"/>
    <w:uiPriority w:val="22"/>
    <w:qFormat/>
    <w:rPr>
      <w:b/>
      <w:bCs/>
    </w:rPr>
  </w:style>
  <w:style w:type="paragraph" w:styleId="825">
    <w:name w:val="Balloon Text"/>
    <w:basedOn w:val="808"/>
    <w:link w:val="826"/>
    <w:uiPriority w:val="99"/>
    <w:semiHidden/>
    <w:unhideWhenUsed/>
    <w:rPr>
      <w:rFonts w:ascii="Tahoma" w:hAnsi="Tahoma" w:cs="Tahoma"/>
      <w:sz w:val="16"/>
      <w:szCs w:val="16"/>
    </w:rPr>
  </w:style>
  <w:style w:type="character" w:styleId="826" w:customStyle="1">
    <w:name w:val="Текст выноски Знак"/>
    <w:basedOn w:val="810"/>
    <w:link w:val="825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18D-E6FE-4CD2-9044-ED1362B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revision>5</cp:revision>
  <dcterms:created xsi:type="dcterms:W3CDTF">2022-12-08T01:14:00Z</dcterms:created>
  <dcterms:modified xsi:type="dcterms:W3CDTF">2023-05-26T04:45:28Z</dcterms:modified>
</cp:coreProperties>
</file>