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КРАСНОЯРСКОГО КРАЯ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D6D22" w:rsidP="005D6D22">
            <w:pPr>
              <w:spacing w:after="0" w:line="240" w:lineRule="auto"/>
            </w:pPr>
            <w:r>
              <w:t>05</w:t>
            </w:r>
            <w:r w:rsidR="007056A2">
              <w:t>.</w:t>
            </w:r>
            <w:r>
              <w:t>06</w:t>
            </w:r>
            <w:r w:rsidR="007056A2">
              <w:t>.</w:t>
            </w:r>
            <w:r>
              <w:t>2018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D6D22" w:rsidP="00C47640">
            <w:pPr>
              <w:spacing w:after="0" w:line="240" w:lineRule="auto"/>
              <w:jc w:val="right"/>
            </w:pPr>
            <w:r>
              <w:t>28</w:t>
            </w:r>
            <w:r w:rsidR="00982710">
              <w:t>-</w:t>
            </w:r>
            <w:r w:rsidR="00C47640">
              <w:t>219</w:t>
            </w:r>
            <w:r w:rsidR="00982710">
              <w:t>р</w:t>
            </w:r>
          </w:p>
        </w:tc>
      </w:tr>
      <w:tr w:rsidR="007056A2" w:rsidRPr="0018376E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18376E" w:rsidRDefault="007056A2" w:rsidP="003B5B0C">
            <w:pPr>
              <w:spacing w:after="0" w:line="240" w:lineRule="auto"/>
              <w:jc w:val="both"/>
            </w:pPr>
          </w:p>
          <w:p w:rsidR="0018376E" w:rsidRDefault="0018376E" w:rsidP="008605A3">
            <w:pPr>
              <w:tabs>
                <w:tab w:val="left" w:pos="1080"/>
              </w:tabs>
              <w:spacing w:after="0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«Об утверждении Положения </w:t>
            </w:r>
          </w:p>
          <w:p w:rsidR="0018376E" w:rsidRDefault="0018376E" w:rsidP="0018376E">
            <w:pPr>
              <w:tabs>
                <w:tab w:val="left" w:pos="1080"/>
              </w:tabs>
              <w:spacing w:after="0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:rsidR="007056A2" w:rsidRPr="0018376E" w:rsidRDefault="0018376E" w:rsidP="0018376E">
            <w:pPr>
              <w:tabs>
                <w:tab w:val="left" w:pos="1080"/>
              </w:tabs>
              <w:spacing w:after="0"/>
              <w:jc w:val="both"/>
            </w:pPr>
            <w:r w:rsidRPr="0018376E">
              <w:rPr>
                <w:lang w:eastAsia="ru-RU"/>
              </w:rPr>
              <w:t xml:space="preserve"> территорий» в 2018 году»</w:t>
            </w:r>
          </w:p>
        </w:tc>
      </w:tr>
    </w:tbl>
    <w:p w:rsid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2018 году (далее – Положение) согласно приложению.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 (Г.П.Фатюшин).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525"/>
      </w:tblGrid>
      <w:tr w:rsidR="0018376E" w:rsidRPr="0018376E" w:rsidTr="00317F76">
        <w:tc>
          <w:tcPr>
            <w:tcW w:w="4649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__________________(</w:t>
            </w:r>
            <w:proofErr w:type="spellStart"/>
            <w:r w:rsidRPr="0018376E">
              <w:rPr>
                <w:lang w:eastAsia="ru-RU"/>
              </w:rPr>
              <w:t>Семехин</w:t>
            </w:r>
            <w:proofErr w:type="spellEnd"/>
            <w:r w:rsidRPr="0018376E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282628" w:rsidRDefault="00282628" w:rsidP="0018376E">
      <w:pPr>
        <w:spacing w:after="0" w:line="240" w:lineRule="auto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208" w:type="dxa"/>
        <w:tblLayout w:type="fixed"/>
        <w:tblLook w:val="01E0" w:firstRow="1" w:lastRow="1" w:firstColumn="1" w:lastColumn="1" w:noHBand="0" w:noVBand="0"/>
      </w:tblPr>
      <w:tblGrid>
        <w:gridCol w:w="3888"/>
        <w:gridCol w:w="5320"/>
      </w:tblGrid>
      <w:tr w:rsidR="0018376E" w:rsidRPr="0018376E" w:rsidTr="00317F76">
        <w:tc>
          <w:tcPr>
            <w:tcW w:w="3888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:rsidR="0018376E" w:rsidRPr="0018376E" w:rsidRDefault="0018376E" w:rsidP="00C47640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C47640">
              <w:rPr>
                <w:lang w:eastAsia="ru-RU"/>
              </w:rPr>
              <w:t>05</w:t>
            </w:r>
            <w:r w:rsidRPr="0018376E">
              <w:rPr>
                <w:lang w:eastAsia="ru-RU"/>
              </w:rPr>
              <w:t>.</w:t>
            </w:r>
            <w:r w:rsidR="00C47640">
              <w:rPr>
                <w:lang w:eastAsia="ru-RU"/>
              </w:rPr>
              <w:t>06</w:t>
            </w:r>
            <w:r w:rsidRPr="0018376E">
              <w:rPr>
                <w:lang w:eastAsia="ru-RU"/>
              </w:rPr>
              <w:t>.</w:t>
            </w:r>
            <w:r w:rsidR="00C47640">
              <w:rPr>
                <w:lang w:eastAsia="ru-RU"/>
              </w:rPr>
              <w:t>2018</w:t>
            </w:r>
            <w:r w:rsidRPr="0018376E">
              <w:rPr>
                <w:lang w:eastAsia="ru-RU"/>
              </w:rPr>
              <w:t xml:space="preserve"> № </w:t>
            </w:r>
            <w:r w:rsidR="00C47640">
              <w:rPr>
                <w:lang w:eastAsia="ru-RU"/>
              </w:rPr>
              <w:t>28</w:t>
            </w:r>
            <w:r w:rsidRPr="0018376E">
              <w:rPr>
                <w:lang w:eastAsia="ru-RU"/>
              </w:rPr>
              <w:t>-</w:t>
            </w:r>
            <w:r w:rsidR="00C47640">
              <w:rPr>
                <w:lang w:eastAsia="ru-RU"/>
              </w:rPr>
              <w:t>219р</w:t>
            </w:r>
            <w:bookmarkStart w:id="0" w:name="_GoBack"/>
            <w:bookmarkEnd w:id="0"/>
          </w:p>
        </w:tc>
      </w:tr>
    </w:tbl>
    <w:p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  <w:r w:rsidRPr="0018376E">
        <w:rPr>
          <w:lang w:eastAsia="ru-RU"/>
        </w:rPr>
        <w:t xml:space="preserve">ПОЛОЖЕНИЕ </w:t>
      </w:r>
    </w:p>
    <w:p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  <w:r w:rsidRPr="0018376E">
        <w:rPr>
          <w:lang w:eastAsia="ru-RU"/>
        </w:rPr>
        <w:t>о конкурсе «Благоустройство сельских территорий» в 2018 году</w:t>
      </w:r>
    </w:p>
    <w:p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  <w:r w:rsidRPr="0018376E">
        <w:rPr>
          <w:lang w:val="en-US" w:eastAsia="ru-RU"/>
        </w:rPr>
        <w:t>I</w:t>
      </w:r>
      <w:r w:rsidRPr="0018376E">
        <w:rPr>
          <w:lang w:eastAsia="ru-RU"/>
        </w:rPr>
        <w:t>. Цели и задачи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  <w:r w:rsidRPr="0018376E">
        <w:rPr>
          <w:lang w:val="en-US" w:eastAsia="ru-RU"/>
        </w:rPr>
        <w:t>II</w:t>
      </w:r>
      <w:r w:rsidRPr="0018376E">
        <w:rPr>
          <w:lang w:eastAsia="ru-RU"/>
        </w:rPr>
        <w:t>. Организация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2.1. Учредителем конкурса является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Ужурского районного Совета депутатов. 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Конкурс проводится отдельно по двум группам: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  <w:r w:rsidRPr="0018376E">
        <w:rPr>
          <w:lang w:val="en-US" w:eastAsia="ru-RU"/>
        </w:rPr>
        <w:t>III</w:t>
      </w:r>
      <w:r w:rsidRPr="0018376E">
        <w:rPr>
          <w:lang w:eastAsia="ru-RU"/>
        </w:rPr>
        <w:t>. Порядок проведения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Ужурского районного Совета депутатов.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Заседание рабочей группы правомочно при участии в нем не менее 3 </w:t>
      </w:r>
      <w:r w:rsidRPr="0018376E">
        <w:rPr>
          <w:lang w:eastAsia="ru-RU"/>
        </w:rPr>
        <w:lastRenderedPageBreak/>
        <w:t xml:space="preserve">членов. </w:t>
      </w:r>
    </w:p>
    <w:p w:rsidR="0018376E" w:rsidRPr="0018376E" w:rsidRDefault="0018376E" w:rsidP="0018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3.2. Конкурс проводится в соответствии с утвержденным рабочей группой графиком в период с 15.08.2018 до 29.09.2018.  </w:t>
      </w:r>
    </w:p>
    <w:p w:rsidR="0018376E" w:rsidRPr="0018376E" w:rsidRDefault="0018376E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3.3. Эффективность работы администрации сельсовета оценивается по критериям, согласно приложению к данному Положению. Оценке подлежит деятельность всех администраций сельсоветов на территории Ужурского района за период работы с 15 августа 2017</w:t>
      </w:r>
      <w:r w:rsidR="0099641B">
        <w:rPr>
          <w:lang w:eastAsia="ru-RU"/>
        </w:rPr>
        <w:t xml:space="preserve"> года по</w:t>
      </w:r>
      <w:r w:rsidRPr="0018376E">
        <w:rPr>
          <w:lang w:eastAsia="ru-RU"/>
        </w:rPr>
        <w:t xml:space="preserve"> 15 августа 2018 года. Заявки на участие в конкурсе направляются в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не позднее 15.08.2018 года</w:t>
      </w:r>
      <w:r w:rsidR="0099641B">
        <w:rPr>
          <w:lang w:eastAsia="ru-RU"/>
        </w:rPr>
        <w:t xml:space="preserve"> и оформляются в виде презентации материалов на бумажных носителях.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  <w:r w:rsidRPr="0018376E">
        <w:rPr>
          <w:lang w:val="en-US" w:eastAsia="ru-RU"/>
        </w:rPr>
        <w:t>IV</w:t>
      </w:r>
      <w:r w:rsidRPr="0018376E">
        <w:rPr>
          <w:lang w:eastAsia="ru-RU"/>
        </w:rPr>
        <w:t>. Определение победителей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Рабочая группа подводит итоги конкурса до 29.09.2018.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4.3. Итоги конкурса утверждаются решением Ужурского районного Совета депутатов. Призовой фонд конкурса составляет 60 тысяч рублей. В первой конкурсной группе приз за 1 место составляет - 20 тысяч рублей. Во второй конкурсной группе приз за 1 место – 40 тысяч рублей. Администрациям сельсоветов, занявших 2, 3 место, вручаются дипломы.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4.4. Рабочая группа может ходатайствовать перед </w:t>
      </w:r>
      <w:proofErr w:type="spellStart"/>
      <w:r w:rsidRPr="0018376E">
        <w:rPr>
          <w:lang w:eastAsia="ru-RU"/>
        </w:rPr>
        <w:t>Ужурским</w:t>
      </w:r>
      <w:proofErr w:type="spellEnd"/>
      <w:r w:rsidRPr="0018376E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за личный вклад в организацию благоустройства территории;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за лучшее благоустройство домовладения;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за лучшее благоустройство территории организации.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4.5. Вручение призов проводится на сессии Ужурского районного Совета депутатов или в иной торжественной обстановке.</w:t>
      </w: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lastRenderedPageBreak/>
        <w:t xml:space="preserve">Приложение </w:t>
      </w: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«Благоустройство сельских территорий» в 2018 году</w:t>
      </w:r>
    </w:p>
    <w:p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jc w:val="center"/>
        <w:rPr>
          <w:lang w:eastAsia="ru-RU"/>
        </w:rPr>
      </w:pPr>
      <w:r w:rsidRPr="0018376E">
        <w:rPr>
          <w:lang w:eastAsia="ru-RU"/>
        </w:rPr>
        <w:t>Критерии оценки работы администраций сельских поселений Ужурского района в 2018 году</w:t>
      </w:r>
    </w:p>
    <w:tbl>
      <w:tblPr>
        <w:tblStyle w:val="a7"/>
        <w:tblpPr w:leftFromText="180" w:rightFromText="180" w:vertAnchor="text" w:horzAnchor="margin" w:tblpXSpec="center" w:tblpY="4"/>
        <w:tblW w:w="10710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2700"/>
      </w:tblGrid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Макс. значение оценки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Критерии оценки</w:t>
            </w:r>
          </w:p>
        </w:tc>
      </w:tr>
      <w:tr w:rsidR="00CC5882" w:rsidRPr="0018376E" w:rsidTr="00334949">
        <w:trPr>
          <w:trHeight w:val="159"/>
        </w:trPr>
        <w:tc>
          <w:tcPr>
            <w:tcW w:w="10710" w:type="dxa"/>
            <w:gridSpan w:val="3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Организация работы добровольных народных дружин, пожарных дружин, территориального общественного самоуправления, волонтерского движения и трудовых отрядов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Наличие данных объединений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 xml:space="preserve"> – </w:t>
            </w:r>
            <w:r>
              <w:rPr>
                <w:lang w:eastAsia="ru-RU"/>
              </w:rPr>
              <w:t>нет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18376E">
              <w:rPr>
                <w:lang w:eastAsia="ru-RU"/>
              </w:rPr>
              <w:t xml:space="preserve"> – </w:t>
            </w:r>
            <w:r>
              <w:rPr>
                <w:lang w:eastAsia="ru-RU"/>
              </w:rPr>
              <w:t>есть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Привлечение населения поселений для проведения общих мероприятий (проведение рейдов, встреч, разъяснительных бесед и прочее)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0 -</w:t>
            </w:r>
            <w:r w:rsidRPr="0018376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не привлекаются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1 - привлекаются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Количество пожаров на территории поселения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-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Минус 1 балл за каждый случай </w:t>
            </w:r>
          </w:p>
        </w:tc>
      </w:tr>
      <w:tr w:rsidR="00CC5882" w:rsidRPr="0018376E" w:rsidTr="00334949">
        <w:trPr>
          <w:trHeight w:val="159"/>
        </w:trPr>
        <w:tc>
          <w:tcPr>
            <w:tcW w:w="10710" w:type="dxa"/>
            <w:gridSpan w:val="3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Проведение мероприятий с различными группами населения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Наличие нормативного акта о порядке организации массовых мероприятий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1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0 – нет положения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1 – есть положение</w:t>
            </w:r>
          </w:p>
        </w:tc>
      </w:tr>
      <w:tr w:rsidR="00CC5882" w:rsidRPr="0018376E" w:rsidTr="00334949">
        <w:trPr>
          <w:trHeight w:val="992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Проведение на территории поселения мероприятий </w:t>
            </w:r>
            <w:r>
              <w:rPr>
                <w:lang w:eastAsia="ru-RU"/>
              </w:rPr>
              <w:t>для детей спортивного направления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0 – не проводятся,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1 – </w:t>
            </w:r>
            <w:r>
              <w:rPr>
                <w:lang w:eastAsia="ru-RU"/>
              </w:rPr>
              <w:t>от 1 до 5</w:t>
            </w:r>
            <w:r w:rsidRPr="0018376E">
              <w:rPr>
                <w:lang w:eastAsia="ru-RU"/>
              </w:rPr>
              <w:t xml:space="preserve">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2 – </w:t>
            </w:r>
            <w:r>
              <w:rPr>
                <w:lang w:eastAsia="ru-RU"/>
              </w:rPr>
              <w:t>более 5</w:t>
            </w:r>
            <w:r w:rsidRPr="0018376E">
              <w:rPr>
                <w:lang w:eastAsia="ru-RU"/>
              </w:rPr>
              <w:t xml:space="preserve"> </w:t>
            </w:r>
          </w:p>
        </w:tc>
      </w:tr>
      <w:tr w:rsidR="00CC5882" w:rsidRPr="0018376E" w:rsidTr="00334949">
        <w:trPr>
          <w:trHeight w:val="1170"/>
        </w:trPr>
        <w:tc>
          <w:tcPr>
            <w:tcW w:w="6273" w:type="dxa"/>
          </w:tcPr>
          <w:p w:rsidR="00CC5882" w:rsidRPr="0018376E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Проведение на территории поселения мероприятий </w:t>
            </w:r>
            <w:r>
              <w:rPr>
                <w:lang w:eastAsia="ru-RU"/>
              </w:rPr>
              <w:t>для детей культурно - досугового направления</w:t>
            </w:r>
          </w:p>
        </w:tc>
        <w:tc>
          <w:tcPr>
            <w:tcW w:w="1737" w:type="dxa"/>
          </w:tcPr>
          <w:p w:rsidR="00CC5882" w:rsidRDefault="00CC5882" w:rsidP="003349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0 – не проводятся,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1 – </w:t>
            </w:r>
            <w:r>
              <w:rPr>
                <w:lang w:eastAsia="ru-RU"/>
              </w:rPr>
              <w:t>от 1 до 5</w:t>
            </w:r>
            <w:r w:rsidRPr="0018376E">
              <w:rPr>
                <w:lang w:eastAsia="ru-RU"/>
              </w:rPr>
              <w:t xml:space="preserve"> </w:t>
            </w:r>
          </w:p>
          <w:p w:rsidR="00CC5882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2 – </w:t>
            </w:r>
            <w:r>
              <w:rPr>
                <w:lang w:eastAsia="ru-RU"/>
              </w:rPr>
              <w:t>более 5</w:t>
            </w:r>
          </w:p>
        </w:tc>
      </w:tr>
      <w:tr w:rsidR="00CC5882" w:rsidRPr="0018376E" w:rsidTr="00334949">
        <w:trPr>
          <w:trHeight w:val="926"/>
        </w:trPr>
        <w:tc>
          <w:tcPr>
            <w:tcW w:w="6273" w:type="dxa"/>
          </w:tcPr>
          <w:p w:rsidR="00CC5882" w:rsidRPr="0018376E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Проведение </w:t>
            </w:r>
            <w:r>
              <w:rPr>
                <w:lang w:eastAsia="ru-RU"/>
              </w:rPr>
              <w:t xml:space="preserve">спортивных </w:t>
            </w:r>
            <w:r w:rsidRPr="0018376E">
              <w:rPr>
                <w:lang w:eastAsia="ru-RU"/>
              </w:rPr>
              <w:t xml:space="preserve">мероприятий, направленных на </w:t>
            </w:r>
            <w:r>
              <w:rPr>
                <w:lang w:eastAsia="ru-RU"/>
              </w:rPr>
              <w:t>молодежь и</w:t>
            </w:r>
            <w:r w:rsidRPr="0018376E">
              <w:rPr>
                <w:lang w:eastAsia="ru-RU"/>
              </w:rPr>
              <w:t xml:space="preserve"> средний возраст</w:t>
            </w:r>
          </w:p>
        </w:tc>
        <w:tc>
          <w:tcPr>
            <w:tcW w:w="1737" w:type="dxa"/>
          </w:tcPr>
          <w:p w:rsidR="00CC5882" w:rsidRDefault="00CC5882" w:rsidP="003349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0 – не проводятся,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1 – </w:t>
            </w:r>
            <w:r>
              <w:rPr>
                <w:lang w:eastAsia="ru-RU"/>
              </w:rPr>
              <w:t>от 1 до 5</w:t>
            </w:r>
            <w:r w:rsidRPr="0018376E">
              <w:rPr>
                <w:lang w:eastAsia="ru-RU"/>
              </w:rPr>
              <w:t xml:space="preserve"> </w:t>
            </w:r>
          </w:p>
          <w:p w:rsidR="00CC5882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2 – </w:t>
            </w:r>
            <w:r>
              <w:rPr>
                <w:lang w:eastAsia="ru-RU"/>
              </w:rPr>
              <w:t>более 5</w:t>
            </w:r>
          </w:p>
        </w:tc>
      </w:tr>
      <w:tr w:rsidR="00CC5882" w:rsidRPr="0018376E" w:rsidTr="00334949">
        <w:trPr>
          <w:trHeight w:val="285"/>
        </w:trPr>
        <w:tc>
          <w:tcPr>
            <w:tcW w:w="6273" w:type="dxa"/>
          </w:tcPr>
          <w:p w:rsidR="00CC5882" w:rsidRPr="0018376E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Проведение </w:t>
            </w:r>
            <w:r>
              <w:rPr>
                <w:lang w:eastAsia="ru-RU"/>
              </w:rPr>
              <w:t xml:space="preserve">культурно – досуговых </w:t>
            </w:r>
            <w:r w:rsidRPr="0018376E">
              <w:rPr>
                <w:lang w:eastAsia="ru-RU"/>
              </w:rPr>
              <w:t xml:space="preserve">мероприятий, направленных на </w:t>
            </w:r>
            <w:r>
              <w:rPr>
                <w:lang w:eastAsia="ru-RU"/>
              </w:rPr>
              <w:t>молодежь и</w:t>
            </w:r>
            <w:r w:rsidRPr="0018376E">
              <w:rPr>
                <w:lang w:eastAsia="ru-RU"/>
              </w:rPr>
              <w:t xml:space="preserve"> средний возраст</w:t>
            </w:r>
          </w:p>
        </w:tc>
        <w:tc>
          <w:tcPr>
            <w:tcW w:w="1737" w:type="dxa"/>
          </w:tcPr>
          <w:p w:rsidR="00CC5882" w:rsidRDefault="00CC5882" w:rsidP="003349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0 – не проводятся,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1 – </w:t>
            </w:r>
            <w:r>
              <w:rPr>
                <w:lang w:eastAsia="ru-RU"/>
              </w:rPr>
              <w:t>от 1 до 5</w:t>
            </w:r>
            <w:r w:rsidRPr="0018376E">
              <w:rPr>
                <w:lang w:eastAsia="ru-RU"/>
              </w:rPr>
              <w:t xml:space="preserve"> </w:t>
            </w:r>
          </w:p>
          <w:p w:rsidR="00CC5882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2 – </w:t>
            </w:r>
            <w:r>
              <w:rPr>
                <w:lang w:eastAsia="ru-RU"/>
              </w:rPr>
              <w:t>более 5</w:t>
            </w:r>
          </w:p>
        </w:tc>
      </w:tr>
      <w:tr w:rsidR="00CC5882" w:rsidRPr="0018376E" w:rsidTr="00334949">
        <w:trPr>
          <w:trHeight w:val="1019"/>
        </w:trPr>
        <w:tc>
          <w:tcPr>
            <w:tcW w:w="6273" w:type="dxa"/>
          </w:tcPr>
          <w:p w:rsidR="00CC5882" w:rsidRPr="0018376E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Проведение </w:t>
            </w:r>
            <w:r>
              <w:rPr>
                <w:lang w:eastAsia="ru-RU"/>
              </w:rPr>
              <w:t xml:space="preserve">спортивных </w:t>
            </w:r>
            <w:r w:rsidRPr="0018376E">
              <w:rPr>
                <w:lang w:eastAsia="ru-RU"/>
              </w:rPr>
              <w:t>мероприятий</w:t>
            </w:r>
            <w:r>
              <w:rPr>
                <w:lang w:eastAsia="ru-RU"/>
              </w:rPr>
              <w:t xml:space="preserve"> для людей пожилого возраста</w:t>
            </w:r>
          </w:p>
        </w:tc>
        <w:tc>
          <w:tcPr>
            <w:tcW w:w="1737" w:type="dxa"/>
          </w:tcPr>
          <w:p w:rsidR="00CC5882" w:rsidRDefault="00CC5882" w:rsidP="003349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0 – не проводятся,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1 – </w:t>
            </w:r>
            <w:r>
              <w:rPr>
                <w:lang w:eastAsia="ru-RU"/>
              </w:rPr>
              <w:t>от 1 до 5</w:t>
            </w:r>
            <w:r w:rsidRPr="0018376E">
              <w:rPr>
                <w:lang w:eastAsia="ru-RU"/>
              </w:rPr>
              <w:t xml:space="preserve"> </w:t>
            </w:r>
          </w:p>
          <w:p w:rsidR="00CC5882" w:rsidRDefault="00CC5882" w:rsidP="00334949">
            <w:pPr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2 – </w:t>
            </w:r>
            <w:r>
              <w:rPr>
                <w:lang w:eastAsia="ru-RU"/>
              </w:rPr>
              <w:t>более 5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Проведение </w:t>
            </w:r>
            <w:r>
              <w:rPr>
                <w:lang w:eastAsia="ru-RU"/>
              </w:rPr>
              <w:t xml:space="preserve">культурно-досуговых </w:t>
            </w:r>
            <w:r w:rsidRPr="0018376E">
              <w:rPr>
                <w:lang w:eastAsia="ru-RU"/>
              </w:rPr>
              <w:t>мероприятий</w:t>
            </w:r>
            <w:r>
              <w:rPr>
                <w:lang w:eastAsia="ru-RU"/>
              </w:rPr>
              <w:t xml:space="preserve"> для людей пожилого возраста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0 – не проводятся,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1 – </w:t>
            </w:r>
            <w:r>
              <w:rPr>
                <w:lang w:eastAsia="ru-RU"/>
              </w:rPr>
              <w:t>от 1 до 5</w:t>
            </w:r>
            <w:r w:rsidRPr="0018376E">
              <w:rPr>
                <w:lang w:eastAsia="ru-RU"/>
              </w:rPr>
              <w:t xml:space="preserve"> 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2 – </w:t>
            </w:r>
            <w:r>
              <w:rPr>
                <w:lang w:eastAsia="ru-RU"/>
              </w:rPr>
              <w:t>более 5</w:t>
            </w:r>
          </w:p>
        </w:tc>
      </w:tr>
      <w:tr w:rsidR="00CC5882" w:rsidRPr="0018376E" w:rsidTr="00334949">
        <w:trPr>
          <w:trHeight w:val="159"/>
        </w:trPr>
        <w:tc>
          <w:tcPr>
            <w:tcW w:w="10710" w:type="dxa"/>
            <w:gridSpan w:val="3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lastRenderedPageBreak/>
              <w:t>Содержание мест захоронений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Наличие ограждения кладбищ</w:t>
            </w:r>
            <w:r>
              <w:rPr>
                <w:lang w:eastAsia="ru-RU"/>
              </w:rPr>
              <w:t xml:space="preserve"> и подъездных дорог к ним надлежащего состояния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00" w:type="dxa"/>
          </w:tcPr>
          <w:p w:rsidR="00CC5882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 – имеется не на всех кладбищах сельсовета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 – имеется на всех кладбищах сельсовета</w:t>
            </w:r>
            <w:r w:rsidRPr="0018376E">
              <w:rPr>
                <w:lang w:eastAsia="ru-RU"/>
              </w:rPr>
              <w:t xml:space="preserve"> 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Проведение уборки кладбищ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0 – уборка не проводится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1 – убираются не все могилы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2 </w:t>
            </w:r>
            <w:r w:rsidR="00334949">
              <w:rPr>
                <w:lang w:eastAsia="ru-RU"/>
              </w:rPr>
              <w:t>–</w:t>
            </w:r>
            <w:r w:rsidRPr="0018376E">
              <w:rPr>
                <w:lang w:eastAsia="ru-RU"/>
              </w:rPr>
              <w:t xml:space="preserve"> </w:t>
            </w:r>
            <w:r w:rsidR="00334949">
              <w:rPr>
                <w:lang w:eastAsia="ru-RU"/>
              </w:rPr>
              <w:t>убраны все могилы и прилегающая территория</w:t>
            </w:r>
            <w:r w:rsidRPr="0018376E">
              <w:rPr>
                <w:lang w:eastAsia="ru-RU"/>
              </w:rPr>
              <w:t xml:space="preserve"> </w:t>
            </w:r>
          </w:p>
        </w:tc>
      </w:tr>
      <w:tr w:rsidR="00CC5882" w:rsidRPr="0018376E" w:rsidTr="00334949">
        <w:trPr>
          <w:trHeight w:val="159"/>
        </w:trPr>
        <w:tc>
          <w:tcPr>
            <w:tcW w:w="10710" w:type="dxa"/>
            <w:gridSpan w:val="3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Содержание мест массового отдыха, занятий физкультурой и спортом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Наличие детских и спортивных площадок 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1 – есть в административном центре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2 – есть во всех населенных пунктах</w:t>
            </w:r>
          </w:p>
        </w:tc>
      </w:tr>
      <w:tr w:rsidR="00CC5882" w:rsidRPr="0018376E" w:rsidTr="00907B37">
        <w:trPr>
          <w:trHeight w:val="1256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Внешний вид, чистота на детских спортивных площадках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334949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1 – </w:t>
            </w:r>
            <w:r w:rsidR="00334949" w:rsidRPr="0018376E">
              <w:rPr>
                <w:lang w:eastAsia="ru-RU"/>
              </w:rPr>
              <w:t xml:space="preserve"> </w:t>
            </w:r>
            <w:r w:rsidR="00334949">
              <w:rPr>
                <w:lang w:eastAsia="ru-RU"/>
              </w:rPr>
              <w:t>скошенная трава, убран</w:t>
            </w:r>
            <w:r w:rsidR="00334949" w:rsidRPr="0018376E">
              <w:rPr>
                <w:lang w:eastAsia="ru-RU"/>
              </w:rPr>
              <w:t xml:space="preserve"> мусор </w:t>
            </w:r>
          </w:p>
          <w:p w:rsidR="00CC5882" w:rsidRPr="0018376E" w:rsidRDefault="00334949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 – покрашены, обновлены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Выполнение работ по благоустройству и содержанию мест массового отдыха граждан 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1 – за счет средств поселений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2 – за счет средств жителей</w:t>
            </w:r>
          </w:p>
        </w:tc>
      </w:tr>
      <w:tr w:rsidR="00CC5882" w:rsidRPr="0018376E" w:rsidTr="00334949">
        <w:trPr>
          <w:trHeight w:val="159"/>
        </w:trPr>
        <w:tc>
          <w:tcPr>
            <w:tcW w:w="10710" w:type="dxa"/>
            <w:gridSpan w:val="3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Состояние улично-дорожной сети, чистота и порядок на </w:t>
            </w:r>
            <w:r w:rsidR="00334949">
              <w:rPr>
                <w:lang w:eastAsia="ru-RU"/>
              </w:rPr>
              <w:t>улицах поселений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Выполнение работ по очистке улиц, дорог в зимний период</w:t>
            </w:r>
            <w:r w:rsidR="00334949">
              <w:rPr>
                <w:lang w:eastAsia="ru-RU"/>
              </w:rPr>
              <w:t xml:space="preserve">, </w:t>
            </w:r>
            <w:proofErr w:type="spellStart"/>
            <w:r w:rsidR="00334949">
              <w:rPr>
                <w:lang w:eastAsia="ru-RU"/>
              </w:rPr>
              <w:t>грейдерование</w:t>
            </w:r>
            <w:proofErr w:type="spellEnd"/>
            <w:r w:rsidR="00334949">
              <w:rPr>
                <w:lang w:eastAsia="ru-RU"/>
              </w:rPr>
              <w:t xml:space="preserve"> дорог в летний период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1 – только в административном центре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2 – во всех населенных пунктах</w:t>
            </w:r>
          </w:p>
        </w:tc>
      </w:tr>
      <w:tr w:rsidR="00CC5882" w:rsidRPr="0018376E" w:rsidTr="00334949">
        <w:trPr>
          <w:trHeight w:val="1545"/>
        </w:trPr>
        <w:tc>
          <w:tcPr>
            <w:tcW w:w="6273" w:type="dxa"/>
          </w:tcPr>
          <w:p w:rsidR="00CC5882" w:rsidRDefault="00907B37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Благоустройство учреждений и организаций на территории поселений, содержание школьных остановок</w:t>
            </w: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</w:p>
          <w:p w:rsidR="002F635C" w:rsidRPr="0018376E" w:rsidRDefault="002F635C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Благоустройство территории сельсоветов</w:t>
            </w:r>
          </w:p>
        </w:tc>
        <w:tc>
          <w:tcPr>
            <w:tcW w:w="1737" w:type="dxa"/>
          </w:tcPr>
          <w:p w:rsidR="00CC5882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lastRenderedPageBreak/>
              <w:t>3</w:t>
            </w: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2F635C" w:rsidRPr="0018376E" w:rsidRDefault="002F635C" w:rsidP="003349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2700" w:type="dxa"/>
          </w:tcPr>
          <w:p w:rsidR="00907B37" w:rsidRDefault="00907B37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 – не благоустроены</w:t>
            </w:r>
          </w:p>
          <w:p w:rsidR="00907B37" w:rsidRDefault="00907B37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1 - отсутствие мусора</w:t>
            </w:r>
          </w:p>
          <w:p w:rsidR="00CC5882" w:rsidRPr="0018376E" w:rsidRDefault="00907B37" w:rsidP="003349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 – покрашено и скошена трава</w:t>
            </w:r>
            <w:r w:rsidR="00CC5882" w:rsidRPr="0018376E">
              <w:rPr>
                <w:lang w:eastAsia="ru-RU"/>
              </w:rPr>
              <w:t xml:space="preserve"> </w:t>
            </w:r>
          </w:p>
          <w:p w:rsidR="00CC5882" w:rsidRDefault="00907B37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CC5882" w:rsidRPr="0018376E">
              <w:rPr>
                <w:lang w:eastAsia="ru-RU"/>
              </w:rPr>
              <w:t xml:space="preserve"> – благоустроена прилегающая территория</w:t>
            </w: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 – нет благоустройства</w:t>
            </w:r>
          </w:p>
          <w:p w:rsidR="002F635C" w:rsidRDefault="002F635C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 – чисто, скошено</w:t>
            </w:r>
          </w:p>
          <w:p w:rsidR="002F635C" w:rsidRPr="0018376E" w:rsidRDefault="002F635C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2 - благоустроено</w:t>
            </w:r>
          </w:p>
        </w:tc>
      </w:tr>
      <w:tr w:rsidR="00334949" w:rsidRPr="0018376E" w:rsidTr="00334949">
        <w:trPr>
          <w:trHeight w:val="390"/>
        </w:trPr>
        <w:tc>
          <w:tcPr>
            <w:tcW w:w="6273" w:type="dxa"/>
          </w:tcPr>
          <w:p w:rsidR="00334949" w:rsidRPr="0018376E" w:rsidRDefault="00907B37" w:rsidP="00334949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Благоустройство придомовых территорий</w:t>
            </w:r>
          </w:p>
        </w:tc>
        <w:tc>
          <w:tcPr>
            <w:tcW w:w="1737" w:type="dxa"/>
          </w:tcPr>
          <w:p w:rsidR="00334949" w:rsidRPr="0018376E" w:rsidRDefault="00907B37" w:rsidP="003349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700" w:type="dxa"/>
          </w:tcPr>
          <w:p w:rsidR="00907B37" w:rsidRDefault="00907B37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 – не благоустроено</w:t>
            </w:r>
          </w:p>
          <w:p w:rsidR="00907B37" w:rsidRDefault="00907B37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1 - отсутствие мусора</w:t>
            </w:r>
          </w:p>
          <w:p w:rsidR="00907B37" w:rsidRPr="0018376E" w:rsidRDefault="00907B37" w:rsidP="00907B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 – покрашено и скошена трава</w:t>
            </w:r>
            <w:r w:rsidRPr="0018376E">
              <w:rPr>
                <w:lang w:eastAsia="ru-RU"/>
              </w:rPr>
              <w:t xml:space="preserve"> </w:t>
            </w:r>
          </w:p>
          <w:p w:rsidR="00334949" w:rsidRPr="0018376E" w:rsidRDefault="00907B37" w:rsidP="00907B37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18376E">
              <w:rPr>
                <w:lang w:eastAsia="ru-RU"/>
              </w:rPr>
              <w:t xml:space="preserve"> – благоустроена прилегающая территория</w:t>
            </w:r>
          </w:p>
        </w:tc>
      </w:tr>
      <w:tr w:rsidR="00334949" w:rsidRPr="0018376E" w:rsidTr="00334949">
        <w:trPr>
          <w:trHeight w:val="165"/>
        </w:trPr>
        <w:tc>
          <w:tcPr>
            <w:tcW w:w="6273" w:type="dxa"/>
          </w:tcPr>
          <w:p w:rsidR="00334949" w:rsidRPr="0018376E" w:rsidRDefault="00907B37" w:rsidP="00907B37">
            <w:pPr>
              <w:rPr>
                <w:lang w:eastAsia="ru-RU"/>
              </w:rPr>
            </w:pPr>
            <w:r>
              <w:rPr>
                <w:lang w:eastAsia="ru-RU"/>
              </w:rPr>
              <w:t>Проведение конкурсов среди населения на благоустройство придомовых территорий</w:t>
            </w:r>
          </w:p>
        </w:tc>
        <w:tc>
          <w:tcPr>
            <w:tcW w:w="1737" w:type="dxa"/>
          </w:tcPr>
          <w:p w:rsidR="00334949" w:rsidRPr="0018376E" w:rsidRDefault="00907B37" w:rsidP="003349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00" w:type="dxa"/>
          </w:tcPr>
          <w:p w:rsidR="00334949" w:rsidRDefault="00907B37" w:rsidP="00334949">
            <w:pPr>
              <w:rPr>
                <w:lang w:eastAsia="ru-RU"/>
              </w:rPr>
            </w:pPr>
            <w:r>
              <w:rPr>
                <w:lang w:eastAsia="ru-RU"/>
              </w:rPr>
              <w:t>0 – нет</w:t>
            </w:r>
          </w:p>
          <w:p w:rsidR="00907B37" w:rsidRPr="0018376E" w:rsidRDefault="00907B37" w:rsidP="00334949">
            <w:pPr>
              <w:rPr>
                <w:lang w:eastAsia="ru-RU"/>
              </w:rPr>
            </w:pPr>
            <w:r>
              <w:rPr>
                <w:lang w:eastAsia="ru-RU"/>
              </w:rPr>
              <w:t>1 - есть</w:t>
            </w:r>
          </w:p>
        </w:tc>
      </w:tr>
      <w:tr w:rsidR="00334949" w:rsidRPr="0018376E" w:rsidTr="00334949">
        <w:trPr>
          <w:trHeight w:val="255"/>
        </w:trPr>
        <w:tc>
          <w:tcPr>
            <w:tcW w:w="6273" w:type="dxa"/>
          </w:tcPr>
          <w:p w:rsidR="00334949" w:rsidRPr="0018376E" w:rsidRDefault="00907B37" w:rsidP="00334949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награжденных за отчетный период</w:t>
            </w:r>
          </w:p>
        </w:tc>
        <w:tc>
          <w:tcPr>
            <w:tcW w:w="1737" w:type="dxa"/>
          </w:tcPr>
          <w:p w:rsidR="00334949" w:rsidRPr="0018376E" w:rsidRDefault="00907B37" w:rsidP="003349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334949" w:rsidRDefault="00907B37" w:rsidP="00334949">
            <w:pPr>
              <w:rPr>
                <w:lang w:eastAsia="ru-RU"/>
              </w:rPr>
            </w:pPr>
            <w:r>
              <w:rPr>
                <w:lang w:eastAsia="ru-RU"/>
              </w:rPr>
              <w:t>0 – нет</w:t>
            </w:r>
          </w:p>
          <w:p w:rsidR="00907B37" w:rsidRDefault="00907B37" w:rsidP="00334949">
            <w:pPr>
              <w:rPr>
                <w:lang w:eastAsia="ru-RU"/>
              </w:rPr>
            </w:pPr>
            <w:r>
              <w:rPr>
                <w:lang w:eastAsia="ru-RU"/>
              </w:rPr>
              <w:t>1 – от 1 до 5</w:t>
            </w:r>
          </w:p>
          <w:p w:rsidR="00907B37" w:rsidRPr="0018376E" w:rsidRDefault="00907B37" w:rsidP="00334949">
            <w:pPr>
              <w:rPr>
                <w:lang w:eastAsia="ru-RU"/>
              </w:rPr>
            </w:pPr>
            <w:r>
              <w:rPr>
                <w:lang w:eastAsia="ru-RU"/>
              </w:rPr>
              <w:t>2 – более 5</w:t>
            </w:r>
          </w:p>
        </w:tc>
      </w:tr>
      <w:tr w:rsidR="00CC5882" w:rsidRPr="0018376E" w:rsidTr="00334949">
        <w:trPr>
          <w:trHeight w:val="159"/>
        </w:trPr>
        <w:tc>
          <w:tcPr>
            <w:tcW w:w="10710" w:type="dxa"/>
            <w:gridSpan w:val="3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Санитарное содержание населенных пунктов</w:t>
            </w:r>
          </w:p>
        </w:tc>
      </w:tr>
      <w:tr w:rsidR="00CC5882" w:rsidRPr="0018376E" w:rsidTr="00334949">
        <w:trPr>
          <w:trHeight w:val="159"/>
        </w:trPr>
        <w:tc>
          <w:tcPr>
            <w:tcW w:w="6273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Организация субботников и «санитарных дней»</w:t>
            </w:r>
          </w:p>
        </w:tc>
        <w:tc>
          <w:tcPr>
            <w:tcW w:w="1737" w:type="dxa"/>
          </w:tcPr>
          <w:p w:rsidR="00CC5882" w:rsidRPr="0018376E" w:rsidRDefault="00CC5882" w:rsidP="00334949">
            <w:pPr>
              <w:spacing w:after="0" w:line="240" w:lineRule="auto"/>
              <w:jc w:val="center"/>
              <w:rPr>
                <w:lang w:eastAsia="ru-RU"/>
              </w:rPr>
            </w:pPr>
            <w:r w:rsidRPr="0018376E">
              <w:rPr>
                <w:lang w:eastAsia="ru-RU"/>
              </w:rPr>
              <w:t>2</w:t>
            </w:r>
          </w:p>
        </w:tc>
        <w:tc>
          <w:tcPr>
            <w:tcW w:w="2700" w:type="dxa"/>
          </w:tcPr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1 – только в административном центре</w:t>
            </w:r>
          </w:p>
          <w:p w:rsidR="00CC5882" w:rsidRPr="0018376E" w:rsidRDefault="00CC5882" w:rsidP="00334949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>2 – во всех населенных пунктах</w:t>
            </w:r>
          </w:p>
        </w:tc>
      </w:tr>
    </w:tbl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34F2C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B4AC9"/>
    <w:rsid w:val="004C64D0"/>
    <w:rsid w:val="004F1978"/>
    <w:rsid w:val="005104F8"/>
    <w:rsid w:val="00535D5F"/>
    <w:rsid w:val="0058536A"/>
    <w:rsid w:val="00586A43"/>
    <w:rsid w:val="005D5249"/>
    <w:rsid w:val="005D6D22"/>
    <w:rsid w:val="005E6F79"/>
    <w:rsid w:val="005F27C6"/>
    <w:rsid w:val="005F40A3"/>
    <w:rsid w:val="00613BF1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C34AD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5A5C4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2018-06-13T07:32:00Z</cp:lastPrinted>
  <dcterms:created xsi:type="dcterms:W3CDTF">2018-06-13T07:32:00Z</dcterms:created>
  <dcterms:modified xsi:type="dcterms:W3CDTF">2018-06-13T07:32:00Z</dcterms:modified>
</cp:coreProperties>
</file>