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BA" w:rsidRPr="00516DA2" w:rsidRDefault="007620BA" w:rsidP="0076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6DA2">
        <w:rPr>
          <w:rFonts w:ascii="Times New Roman" w:hAnsi="Times New Roman" w:cs="Times New Roman"/>
          <w:b/>
          <w:sz w:val="24"/>
          <w:szCs w:val="24"/>
        </w:rPr>
        <w:t>Извещение № 22000006120000000065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Опубликовано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Версия 1. Актуальная, от 24.11.2024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Дата публикации 24.11.2024 12:19 (</w:t>
      </w:r>
      <w:proofErr w:type="gramStart"/>
      <w:r w:rsidRPr="00516DA2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516DA2">
        <w:rPr>
          <w:rFonts w:ascii="Times New Roman" w:hAnsi="Times New Roman" w:cs="Times New Roman"/>
          <w:sz w:val="24"/>
          <w:szCs w:val="24"/>
        </w:rPr>
        <w:t>+4)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Дата изменения 24.11.2024 12:19 (</w:t>
      </w:r>
      <w:proofErr w:type="gramStart"/>
      <w:r w:rsidRPr="00516DA2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516DA2">
        <w:rPr>
          <w:rFonts w:ascii="Times New Roman" w:hAnsi="Times New Roman" w:cs="Times New Roman"/>
          <w:sz w:val="24"/>
          <w:szCs w:val="24"/>
        </w:rPr>
        <w:t>+4)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Основные сведения об извещении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Вид торгов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Приказ ФАС России от 21.03.2023 г. № 147/23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Форма проведения  Электронный аукцион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Наименование процедуры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Аукцион в электронной форме с открытой формой подачи предложения о цене на право заключения договора аренды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Электронная площадка</w:t>
      </w:r>
    </w:p>
    <w:p w:rsidR="007620BA" w:rsidRPr="00516DA2" w:rsidRDefault="007620BA" w:rsidP="007620BA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fldChar w:fldCharType="begin"/>
      </w:r>
      <w:r w:rsidRPr="00516DA2">
        <w:rPr>
          <w:rFonts w:ascii="Times New Roman" w:hAnsi="Times New Roman" w:cs="Times New Roman"/>
          <w:sz w:val="24"/>
          <w:szCs w:val="24"/>
        </w:rPr>
        <w:instrText xml:space="preserve"> HYPERLINK "http://fabrikant.ru/" \t "_blank" </w:instrText>
      </w:r>
      <w:r w:rsidRPr="00516DA2">
        <w:rPr>
          <w:rFonts w:ascii="Times New Roman" w:hAnsi="Times New Roman" w:cs="Times New Roman"/>
          <w:sz w:val="24"/>
          <w:szCs w:val="24"/>
        </w:rPr>
        <w:fldChar w:fldCharType="separate"/>
      </w:r>
      <w:r w:rsidRPr="00516DA2">
        <w:rPr>
          <w:rStyle w:val="a3"/>
          <w:rFonts w:ascii="Times New Roman" w:hAnsi="Times New Roman" w:cs="Times New Roman"/>
          <w:sz w:val="24"/>
          <w:szCs w:val="24"/>
        </w:rPr>
        <w:t>ЭТП «Фабрикант»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fldChar w:fldCharType="end"/>
      </w:r>
      <w:r w:rsidRPr="00516DA2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Код организации 2200000612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ОКФС 14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Публично-правовое образование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АДМИНИСТРАЦИЯ УЖУРСКОГО РАЙОНА КРАСНОЯРСКОГО КРАЯ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Сокращенное наименование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АДМИНИСТРАЦИЯ УЖУРСКОГО РАЙОНА КРАСНОЯРСКОГО КРАЯ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ИНН 2439002150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КПП 243901001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ОГРН 1022401093835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Юридический адрес 662255, Красноярский край, Р-Н УЖУРСКИЙ, Г. УЖУР, УЛ. ЛЕНИНА, Д.21 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Фактический/почтовый адрес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край Красноярский, р-н Ужурский, г Ужур, ул. Ленина, дом 21а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spellStart"/>
      <w:r w:rsidRPr="00516DA2"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 w:rsidRPr="00516DA2">
        <w:rPr>
          <w:rFonts w:ascii="Times New Roman" w:hAnsi="Times New Roman" w:cs="Times New Roman"/>
          <w:sz w:val="24"/>
          <w:szCs w:val="24"/>
        </w:rPr>
        <w:t xml:space="preserve"> Нина Юрьевна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Телефон +79233355576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Адрес электронной почты n.y.shalkova@40.krskcit.ru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Сведения о правообладателе/инициаторе торгов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Организатор торгов является правообладателем имущества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Код организации 2200000612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ОКФС 14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Публично-правовое образование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АДМИНИСТРАЦИЯ УЖУРСКОГО РАЙОНА КРАСНОЯРСКОГО КРАЯ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ИНН 2439002150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КПП 243901001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ОГРН 1022401093835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lastRenderedPageBreak/>
        <w:t>Юридический адрес 662255, Красноярский край, Р-Н УЖУРСКИЙ, Г. УЖУР, УЛ. ЛЕНИНА, Д.21 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Фактический/почтовый адрес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край Красноярский, р-н Ужурский, г Ужур, ул. Ленина, дом 21а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Информация о лотах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Лот 1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Нежилое здание - мастерская</w:t>
      </w:r>
    </w:p>
    <w:p w:rsidR="007620BA" w:rsidRPr="00516DA2" w:rsidRDefault="007620BA" w:rsidP="00BA3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Основная информация</w:t>
      </w:r>
    </w:p>
    <w:p w:rsidR="007620BA" w:rsidRPr="00516DA2" w:rsidRDefault="007620BA" w:rsidP="00BA3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Предмет торгов (наименование лота)</w:t>
      </w:r>
    </w:p>
    <w:p w:rsidR="007620BA" w:rsidRPr="00516DA2" w:rsidRDefault="007620BA" w:rsidP="00BA3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Нежилое здание - мастерская</w:t>
      </w:r>
    </w:p>
    <w:p w:rsidR="007620BA" w:rsidRPr="00516DA2" w:rsidRDefault="007620BA" w:rsidP="00BA3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Описание лота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Нежилое здание - мастерская, назначение: нежилое, общая площадь 240,2 кв. м, количество этажей - 2, в том числе подземных 0, адрес объекта: Красноярский край, Ужурский район, г. Ужур, ул. Калинина, д. 6, строен. 3, кадастровый номер 24:39:0117006:54. Коммуникации: Центральное отопление - отключено, электроснабжение - отключено. Техническое состояние здания – требуется текущий ремонт.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Начальная цена: 5 027,16 ₽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НДС: Без учета НДС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Шаг аукциона 251,36 ₽ (5,00 %)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Размер задатка: 502,72 ₽ (10,00 %)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Реквизиты счета для перечисления задатка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Получатель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Ужурского района Красноярского края (Администрация Ужурского района Красноярского края)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ИНН 2439002150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КПП 243901001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Наименование банка получателя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УФК по Красноярскому краю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Расчетный счет (казначейский счет) 03232643046560001900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Лицевой счет 05193004400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БИК 010407105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Корреспондентский счет (ЕКС) 40102810245370000011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Назначение платежа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Задаток за участие в аукционе на право заключения договора аренды.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Размер задатка должен быть перечислен до даты рассмотрения заявок на участие в аукционе. Документом, подтверждающим поступление задатка на счет, является выписка со счета.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Субъект местонахождения имущества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Местонахождение имущества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край Красноярский, р-н Ужурский, г Ужур, ул. Калинина, дом 6 стр. 3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Категория объекта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Здания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Форма собственности: Муниципальная собственность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Вид договора: Договор аренды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цена указана </w:t>
      </w:r>
      <w:proofErr w:type="gramStart"/>
      <w:r w:rsidRPr="00516DA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16DA2">
        <w:rPr>
          <w:rFonts w:ascii="Times New Roman" w:hAnsi="Times New Roman" w:cs="Times New Roman"/>
          <w:sz w:val="24"/>
          <w:szCs w:val="24"/>
        </w:rPr>
        <w:t xml:space="preserve">: Арендный платеж за месяц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Сроки и порядок оплаты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Ежемесячный платеж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Информация о сроках и порядке оплаты: Согласно аукционной документации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Срок действия договора – лет 5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Срок оплаты по договору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торгов, в порядке, предусмотренном Гражданским кодексом Российской Федерации и иными федеральными законами. Подписанный договор в пятидневный срок возвращается Организатору аукциона.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Обременения, ограничения: Отсутствуют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Начальная цена за кв. м: 20,93 ₽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По виду деятельности участника аукциона.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Регистрационный номер ЕГРОКН -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Общая площадь: 240,2 м2 общ</w:t>
      </w:r>
      <w:proofErr w:type="gramStart"/>
      <w:r w:rsidRPr="00516D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D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6DA2">
        <w:rPr>
          <w:rFonts w:ascii="Times New Roman" w:hAnsi="Times New Roman" w:cs="Times New Roman"/>
          <w:sz w:val="24"/>
          <w:szCs w:val="24"/>
        </w:rPr>
        <w:t>л.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Материалы наружных стен здания -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Количество этажей: 2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Количество подземных этажей: 0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Назначение здания -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Общие сведения об ограничениях и обременениях - Отсутствуют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Вид ограничений и обременений -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Кадастровая стоимость - 2 057 269,76 ₽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Кадастровый номер - 24:39:0117006:54 </w:t>
      </w:r>
      <w:bookmarkStart w:id="0" w:name="_GoBack"/>
      <w:bookmarkEnd w:id="0"/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Год ввода в эксплуатацию - 1971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Информация о сведениях из единых государственных реестров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</w:p>
    <w:p w:rsidR="007620BA" w:rsidRPr="00516DA2" w:rsidRDefault="00516DA2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7620BA" w:rsidRPr="00516DA2">
          <w:rPr>
            <w:rStyle w:val="a3"/>
            <w:rFonts w:ascii="Times New Roman" w:hAnsi="Times New Roman" w:cs="Times New Roman"/>
            <w:sz w:val="24"/>
            <w:szCs w:val="24"/>
          </w:rPr>
          <w:t>кадастровый номер 24:39:0117006:54</w:t>
        </w:r>
      </w:hyperlink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—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Изображения лота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B9EFB2" wp14:editId="4B2D796C">
            <wp:extent cx="2545080" cy="1906270"/>
            <wp:effectExtent l="0" t="0" r="7620" b="0"/>
            <wp:docPr id="3" name="Рисунок 3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80485" wp14:editId="24F22574">
            <wp:extent cx="2545080" cy="1906270"/>
            <wp:effectExtent l="0" t="0" r="7620" b="0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93A363" wp14:editId="52EFFB69">
            <wp:extent cx="2545080" cy="1906270"/>
            <wp:effectExtent l="0" t="0" r="762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Документы лота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Информация отсутствует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Требования к заявкам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участнику: Согласно аукционной документации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Перечень документов: Согласно аукционной документации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Требования к документам: Согласно аукционной документации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Условия проведения процедуры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Дата и время начала подачи заявок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25.11.2024 12:00 (</w:t>
      </w:r>
      <w:proofErr w:type="gramStart"/>
      <w:r w:rsidRPr="00516DA2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516DA2">
        <w:rPr>
          <w:rFonts w:ascii="Times New Roman" w:hAnsi="Times New Roman" w:cs="Times New Roman"/>
          <w:sz w:val="24"/>
          <w:szCs w:val="24"/>
        </w:rPr>
        <w:t>+4)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Дата и время окончания подачи заявок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16.12.2024 22:00 (</w:t>
      </w:r>
      <w:proofErr w:type="gramStart"/>
      <w:r w:rsidRPr="00516DA2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516DA2">
        <w:rPr>
          <w:rFonts w:ascii="Times New Roman" w:hAnsi="Times New Roman" w:cs="Times New Roman"/>
          <w:sz w:val="24"/>
          <w:szCs w:val="24"/>
        </w:rPr>
        <w:t>+4)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Порядок подачи заявок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Дата начала рассмотрения заявок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18.12.2024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Дата и время начала проведения аукциона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19.12.2024 17:00 (</w:t>
      </w:r>
      <w:proofErr w:type="gramStart"/>
      <w:r w:rsidRPr="00516DA2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516DA2">
        <w:rPr>
          <w:rFonts w:ascii="Times New Roman" w:hAnsi="Times New Roman" w:cs="Times New Roman"/>
          <w:sz w:val="24"/>
          <w:szCs w:val="24"/>
        </w:rPr>
        <w:t>+4)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 xml:space="preserve">Срок отказа организатора от аукциона: Согласно аукционной документации </w:t>
      </w:r>
    </w:p>
    <w:p w:rsidR="007620BA" w:rsidRPr="00516DA2" w:rsidRDefault="007620BA" w:rsidP="0076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DA2">
        <w:rPr>
          <w:rFonts w:ascii="Times New Roman" w:hAnsi="Times New Roman" w:cs="Times New Roman"/>
          <w:sz w:val="24"/>
          <w:szCs w:val="24"/>
        </w:rPr>
        <w:t>Документы извещения</w:t>
      </w:r>
    </w:p>
    <w:p w:rsidR="006F7F92" w:rsidRPr="00516DA2" w:rsidRDefault="006F7F92" w:rsidP="007620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7F92" w:rsidRPr="0051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5E"/>
    <w:rsid w:val="00516DA2"/>
    <w:rsid w:val="006F7F92"/>
    <w:rsid w:val="007620BA"/>
    <w:rsid w:val="00BA309A"/>
    <w:rsid w:val="00F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2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2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20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20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620BA"/>
  </w:style>
  <w:style w:type="character" w:customStyle="1" w:styleId="time-dimmed">
    <w:name w:val="time-dimmed"/>
    <w:basedOn w:val="a0"/>
    <w:rsid w:val="007620BA"/>
  </w:style>
  <w:style w:type="character" w:styleId="a3">
    <w:name w:val="Hyperlink"/>
    <w:basedOn w:val="a0"/>
    <w:uiPriority w:val="99"/>
    <w:unhideWhenUsed/>
    <w:rsid w:val="007620BA"/>
    <w:rPr>
      <w:color w:val="0000FF"/>
      <w:u w:val="single"/>
    </w:rPr>
  </w:style>
  <w:style w:type="character" w:customStyle="1" w:styleId="buttonlabel">
    <w:name w:val="button__label"/>
    <w:basedOn w:val="a0"/>
    <w:rsid w:val="007620BA"/>
  </w:style>
  <w:style w:type="character" w:customStyle="1" w:styleId="with-right-24-gap">
    <w:name w:val="with-right-24-gap"/>
    <w:basedOn w:val="a0"/>
    <w:rsid w:val="007620BA"/>
  </w:style>
  <w:style w:type="character" w:customStyle="1" w:styleId="checkbox-wrapperlabel">
    <w:name w:val="checkbox-wrapper__label"/>
    <w:basedOn w:val="a0"/>
    <w:rsid w:val="007620BA"/>
  </w:style>
  <w:style w:type="paragraph" w:styleId="a4">
    <w:name w:val="Balloon Text"/>
    <w:basedOn w:val="a"/>
    <w:link w:val="a5"/>
    <w:uiPriority w:val="99"/>
    <w:semiHidden/>
    <w:unhideWhenUsed/>
    <w:rsid w:val="0076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2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2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20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20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620BA"/>
  </w:style>
  <w:style w:type="character" w:customStyle="1" w:styleId="time-dimmed">
    <w:name w:val="time-dimmed"/>
    <w:basedOn w:val="a0"/>
    <w:rsid w:val="007620BA"/>
  </w:style>
  <w:style w:type="character" w:styleId="a3">
    <w:name w:val="Hyperlink"/>
    <w:basedOn w:val="a0"/>
    <w:uiPriority w:val="99"/>
    <w:unhideWhenUsed/>
    <w:rsid w:val="007620BA"/>
    <w:rPr>
      <w:color w:val="0000FF"/>
      <w:u w:val="single"/>
    </w:rPr>
  </w:style>
  <w:style w:type="character" w:customStyle="1" w:styleId="buttonlabel">
    <w:name w:val="button__label"/>
    <w:basedOn w:val="a0"/>
    <w:rsid w:val="007620BA"/>
  </w:style>
  <w:style w:type="character" w:customStyle="1" w:styleId="with-right-24-gap">
    <w:name w:val="with-right-24-gap"/>
    <w:basedOn w:val="a0"/>
    <w:rsid w:val="007620BA"/>
  </w:style>
  <w:style w:type="character" w:customStyle="1" w:styleId="checkbox-wrapperlabel">
    <w:name w:val="checkbox-wrapper__label"/>
    <w:basedOn w:val="a0"/>
    <w:rsid w:val="007620BA"/>
  </w:style>
  <w:style w:type="paragraph" w:styleId="a4">
    <w:name w:val="Balloon Text"/>
    <w:basedOn w:val="a"/>
    <w:link w:val="a5"/>
    <w:uiPriority w:val="99"/>
    <w:semiHidden/>
    <w:unhideWhenUsed/>
    <w:rsid w:val="0076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03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75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3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76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28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82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50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36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1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3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37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3934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30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63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7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5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6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893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0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31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6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84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2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69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19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1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47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34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48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0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76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2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1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9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2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6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7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35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91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96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5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5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8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67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6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08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34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69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6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33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21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50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16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5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1249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42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4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8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87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1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15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42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22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5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9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5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61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39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98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69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1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5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0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47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6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9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0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56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4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90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52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1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20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8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125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55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0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2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72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13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4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780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5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0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593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4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8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99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84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5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22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65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25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94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75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24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7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83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84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2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91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9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2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84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8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24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386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68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42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81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78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08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46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1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4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0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7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0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1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88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6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6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2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5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3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0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9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6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56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19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99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3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30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26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9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8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33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67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4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23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96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0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24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44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9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7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6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59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1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4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5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39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3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54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19080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62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6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663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315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1079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2619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5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4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0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7642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1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1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52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7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0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81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60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8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1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3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3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5573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211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4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1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481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3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5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egrn/request/22000006120000000065_1_1_24112405:19: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3</cp:revision>
  <cp:lastPrinted>2024-11-25T01:34:00Z</cp:lastPrinted>
  <dcterms:created xsi:type="dcterms:W3CDTF">2024-11-25T01:10:00Z</dcterms:created>
  <dcterms:modified xsi:type="dcterms:W3CDTF">2024-11-25T01:34:00Z</dcterms:modified>
</cp:coreProperties>
</file>