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1" w:rsidRPr="00952E91" w:rsidRDefault="00952E91" w:rsidP="00952E91">
      <w:pPr>
        <w:jc w:val="center"/>
        <w:rPr>
          <w:b/>
          <w:sz w:val="32"/>
          <w:szCs w:val="32"/>
        </w:rPr>
      </w:pPr>
      <w:r w:rsidRPr="00952E91">
        <w:rPr>
          <w:b/>
          <w:sz w:val="32"/>
          <w:szCs w:val="32"/>
        </w:rPr>
        <w:t>Контрольно-счетная комиссия Ужурского района</w:t>
      </w:r>
    </w:p>
    <w:p w:rsidR="00952E91" w:rsidRPr="00952E91" w:rsidRDefault="00952E91" w:rsidP="00952E91">
      <w:pPr>
        <w:pStyle w:val="3"/>
        <w:keepNext w:val="0"/>
        <w:widowControl w:val="0"/>
        <w:jc w:val="center"/>
        <w:rPr>
          <w:b/>
          <w:color w:val="auto"/>
          <w:szCs w:val="28"/>
        </w:rPr>
      </w:pPr>
    </w:p>
    <w:p w:rsidR="00952E91" w:rsidRPr="00952E91" w:rsidRDefault="00952E91" w:rsidP="00952E91">
      <w:pPr>
        <w:pStyle w:val="3"/>
        <w:keepNext w:val="0"/>
        <w:widowControl w:val="0"/>
        <w:jc w:val="both"/>
        <w:rPr>
          <w:b/>
          <w:color w:val="auto"/>
          <w:szCs w:val="28"/>
        </w:rPr>
      </w:pPr>
    </w:p>
    <w:p w:rsidR="00952E91" w:rsidRPr="00952E91" w:rsidRDefault="00952E91" w:rsidP="00952E91">
      <w:pPr>
        <w:pStyle w:val="3"/>
        <w:keepNext w:val="0"/>
        <w:widowControl w:val="0"/>
        <w:jc w:val="both"/>
        <w:rPr>
          <w:b/>
          <w:color w:val="auto"/>
          <w:szCs w:val="28"/>
        </w:rPr>
      </w:pPr>
    </w:p>
    <w:p w:rsidR="00952E91" w:rsidRPr="00952E91" w:rsidRDefault="00952E91" w:rsidP="00952E91">
      <w:pPr>
        <w:pStyle w:val="3"/>
        <w:keepNext w:val="0"/>
        <w:widowControl w:val="0"/>
        <w:ind w:right="-2"/>
        <w:jc w:val="both"/>
        <w:rPr>
          <w:color w:val="auto"/>
          <w:szCs w:val="28"/>
        </w:rPr>
      </w:pPr>
    </w:p>
    <w:p w:rsidR="00952E91" w:rsidRDefault="00952E91" w:rsidP="00FF0E6A">
      <w:pPr>
        <w:rPr>
          <w:b/>
          <w:szCs w:val="28"/>
        </w:rPr>
      </w:pPr>
    </w:p>
    <w:p w:rsidR="00952E91" w:rsidRDefault="00952E91" w:rsidP="00952E91">
      <w:pPr>
        <w:jc w:val="center"/>
        <w:rPr>
          <w:b/>
          <w:szCs w:val="28"/>
        </w:rPr>
      </w:pPr>
    </w:p>
    <w:p w:rsidR="00952E91" w:rsidRPr="00FF0E6A" w:rsidRDefault="00193DA8" w:rsidP="00193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="00952E91" w:rsidRPr="00FF0E6A">
        <w:rPr>
          <w:sz w:val="28"/>
          <w:szCs w:val="28"/>
        </w:rPr>
        <w:t xml:space="preserve">(утвержден распоряжением </w:t>
      </w:r>
      <w:proofErr w:type="gramEnd"/>
    </w:p>
    <w:p w:rsidR="00952E91" w:rsidRPr="00193DA8" w:rsidRDefault="00952E91" w:rsidP="00952E91">
      <w:pPr>
        <w:jc w:val="right"/>
        <w:rPr>
          <w:sz w:val="28"/>
          <w:szCs w:val="28"/>
        </w:rPr>
      </w:pPr>
      <w:r w:rsidRPr="00FF0E6A">
        <w:rPr>
          <w:sz w:val="28"/>
          <w:szCs w:val="28"/>
        </w:rPr>
        <w:t xml:space="preserve">  </w:t>
      </w:r>
      <w:r w:rsidRPr="00193DA8">
        <w:rPr>
          <w:sz w:val="28"/>
          <w:szCs w:val="28"/>
        </w:rPr>
        <w:t>контрольно-счётной комиссии</w:t>
      </w:r>
    </w:p>
    <w:p w:rsidR="00952E91" w:rsidRPr="00FF0E6A" w:rsidRDefault="00952E91" w:rsidP="00952E91">
      <w:pPr>
        <w:jc w:val="right"/>
        <w:rPr>
          <w:sz w:val="28"/>
          <w:szCs w:val="28"/>
        </w:rPr>
      </w:pPr>
      <w:r w:rsidRPr="00193DA8">
        <w:rPr>
          <w:sz w:val="28"/>
          <w:szCs w:val="28"/>
        </w:rPr>
        <w:t xml:space="preserve"> Ужурского района  от  </w:t>
      </w:r>
      <w:r w:rsidR="00FF0E6A" w:rsidRPr="00193DA8">
        <w:rPr>
          <w:sz w:val="28"/>
          <w:szCs w:val="28"/>
        </w:rPr>
        <w:t>26</w:t>
      </w:r>
      <w:r w:rsidRPr="00193DA8">
        <w:rPr>
          <w:sz w:val="28"/>
          <w:szCs w:val="28"/>
        </w:rPr>
        <w:t>.09.201</w:t>
      </w:r>
      <w:r w:rsidR="00FF0E6A" w:rsidRPr="00193DA8">
        <w:rPr>
          <w:sz w:val="28"/>
          <w:szCs w:val="28"/>
        </w:rPr>
        <w:t>4</w:t>
      </w:r>
      <w:r w:rsidRPr="00193DA8">
        <w:rPr>
          <w:sz w:val="28"/>
          <w:szCs w:val="28"/>
        </w:rPr>
        <w:t xml:space="preserve"> г. №</w:t>
      </w:r>
      <w:r w:rsidR="00193DA8">
        <w:rPr>
          <w:sz w:val="28"/>
          <w:szCs w:val="28"/>
        </w:rPr>
        <w:t xml:space="preserve"> </w:t>
      </w:r>
      <w:r w:rsidR="00FF0E6A" w:rsidRPr="00193DA8">
        <w:rPr>
          <w:sz w:val="28"/>
          <w:szCs w:val="28"/>
        </w:rPr>
        <w:t>6</w:t>
      </w:r>
      <w:r w:rsidRPr="00193DA8">
        <w:rPr>
          <w:sz w:val="28"/>
          <w:szCs w:val="28"/>
        </w:rPr>
        <w:t>)</w:t>
      </w:r>
    </w:p>
    <w:p w:rsidR="00952E91" w:rsidRPr="00EA2445" w:rsidRDefault="00952E91" w:rsidP="00952E91">
      <w:pPr>
        <w:jc w:val="center"/>
        <w:rPr>
          <w:szCs w:val="28"/>
        </w:rPr>
      </w:pPr>
    </w:p>
    <w:p w:rsidR="00952E91" w:rsidRDefault="00952E91" w:rsidP="00952E91">
      <w:pPr>
        <w:jc w:val="center"/>
        <w:rPr>
          <w:b/>
          <w:szCs w:val="28"/>
        </w:rPr>
      </w:pPr>
    </w:p>
    <w:p w:rsidR="00952E91" w:rsidRDefault="00952E91" w:rsidP="00952E91">
      <w:pPr>
        <w:jc w:val="center"/>
        <w:rPr>
          <w:b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jc w:val="center"/>
        <w:rPr>
          <w:sz w:val="28"/>
          <w:szCs w:val="28"/>
        </w:rPr>
      </w:pPr>
      <w:r w:rsidRPr="00952E91">
        <w:rPr>
          <w:b/>
          <w:bCs/>
          <w:sz w:val="28"/>
          <w:szCs w:val="28"/>
        </w:rPr>
        <w:t xml:space="preserve">СТАНДАРТ ВНЕШНЕГО МУНИЦИПАЛЬНОГО ФИНАНСОВОГО КОНТРОЛЯ </w:t>
      </w:r>
    </w:p>
    <w:p w:rsidR="00952E91" w:rsidRPr="00952E91" w:rsidRDefault="00952E91" w:rsidP="00952E91">
      <w:pPr>
        <w:widowControl w:val="0"/>
        <w:jc w:val="center"/>
        <w:rPr>
          <w:sz w:val="28"/>
          <w:szCs w:val="28"/>
        </w:rPr>
      </w:pPr>
    </w:p>
    <w:p w:rsidR="00952E91" w:rsidRPr="00952E91" w:rsidRDefault="00CE1B59" w:rsidP="00952E91">
      <w:pPr>
        <w:pStyle w:val="9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СВМФК 3 </w:t>
      </w:r>
      <w:r w:rsidR="00952E91" w:rsidRPr="00952E91">
        <w:rPr>
          <w:sz w:val="28"/>
          <w:szCs w:val="28"/>
        </w:rPr>
        <w:t xml:space="preserve">«Проведение оперативного (текущего) контроля </w:t>
      </w:r>
    </w:p>
    <w:p w:rsidR="00952E91" w:rsidRPr="00952E91" w:rsidRDefault="00952E91" w:rsidP="00952E91">
      <w:pPr>
        <w:pStyle w:val="9"/>
        <w:keepNext w:val="0"/>
        <w:widowControl w:val="0"/>
        <w:rPr>
          <w:sz w:val="28"/>
          <w:szCs w:val="28"/>
        </w:rPr>
      </w:pPr>
      <w:r w:rsidRPr="00952E91">
        <w:rPr>
          <w:sz w:val="28"/>
          <w:szCs w:val="28"/>
        </w:rPr>
        <w:t>за исполнением местного бюджета»</w:t>
      </w:r>
    </w:p>
    <w:p w:rsidR="00952E91" w:rsidRPr="00952E91" w:rsidRDefault="00952E91" w:rsidP="00952E91">
      <w:pPr>
        <w:rPr>
          <w:sz w:val="28"/>
          <w:szCs w:val="28"/>
        </w:rPr>
      </w:pPr>
    </w:p>
    <w:p w:rsidR="00952E91" w:rsidRPr="00952E91" w:rsidRDefault="00952E91" w:rsidP="00952E91">
      <w:pPr>
        <w:jc w:val="right"/>
        <w:rPr>
          <w:sz w:val="28"/>
          <w:szCs w:val="28"/>
        </w:rPr>
      </w:pPr>
    </w:p>
    <w:p w:rsidR="00952E91" w:rsidRPr="00952E91" w:rsidRDefault="00952E91" w:rsidP="00952E91">
      <w:pPr>
        <w:jc w:val="right"/>
        <w:rPr>
          <w:sz w:val="28"/>
          <w:szCs w:val="28"/>
        </w:rPr>
      </w:pPr>
    </w:p>
    <w:p w:rsidR="00952E91" w:rsidRPr="00952E91" w:rsidRDefault="00952E91" w:rsidP="00952E91">
      <w:pPr>
        <w:jc w:val="right"/>
        <w:rPr>
          <w:sz w:val="28"/>
          <w:szCs w:val="28"/>
        </w:rPr>
      </w:pPr>
    </w:p>
    <w:p w:rsidR="00952E91" w:rsidRPr="00952E91" w:rsidRDefault="00952E91" w:rsidP="00952E91">
      <w:pPr>
        <w:widowControl w:val="0"/>
        <w:jc w:val="both"/>
        <w:rPr>
          <w:sz w:val="28"/>
          <w:szCs w:val="28"/>
        </w:rPr>
      </w:pPr>
    </w:p>
    <w:p w:rsidR="00952E91" w:rsidRPr="00952E91" w:rsidRDefault="00952E91" w:rsidP="00952E91">
      <w:pPr>
        <w:widowControl w:val="0"/>
        <w:jc w:val="both"/>
        <w:rPr>
          <w:sz w:val="28"/>
          <w:szCs w:val="28"/>
        </w:rPr>
      </w:pPr>
    </w:p>
    <w:p w:rsidR="00952E91" w:rsidRPr="00952E91" w:rsidRDefault="00952E91" w:rsidP="00952E91">
      <w:pPr>
        <w:widowControl w:val="0"/>
        <w:jc w:val="both"/>
        <w:rPr>
          <w:sz w:val="28"/>
          <w:szCs w:val="28"/>
        </w:rPr>
      </w:pPr>
    </w:p>
    <w:p w:rsidR="00952E91" w:rsidRPr="00952E91" w:rsidRDefault="008B3E5B" w:rsidP="00952E91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72.35pt;margin-top:11.15pt;width:162pt;height:27pt;z-index:251660288" stroked="f">
            <v:textbox style="mso-next-textbox:#_x0000_s1026">
              <w:txbxContent>
                <w:p w:rsidR="00952E91" w:rsidRPr="00560068" w:rsidRDefault="00952E91" w:rsidP="00952E91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pStyle w:val="a3"/>
        <w:widowControl w:val="0"/>
        <w:tabs>
          <w:tab w:val="clear" w:pos="4153"/>
          <w:tab w:val="clear" w:pos="8306"/>
        </w:tabs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pStyle w:val="4"/>
        <w:keepNext w:val="0"/>
        <w:widowControl w:val="0"/>
        <w:jc w:val="center"/>
        <w:rPr>
          <w:bCs/>
          <w:sz w:val="28"/>
          <w:szCs w:val="28"/>
        </w:rPr>
      </w:pPr>
      <w:r w:rsidRPr="00952E91">
        <w:rPr>
          <w:sz w:val="28"/>
          <w:szCs w:val="28"/>
        </w:rPr>
        <w:t>201</w:t>
      </w:r>
      <w:r w:rsidR="00FF0E6A">
        <w:rPr>
          <w:sz w:val="28"/>
          <w:szCs w:val="28"/>
        </w:rPr>
        <w:t>4</w:t>
      </w:r>
      <w:r w:rsidRPr="00952E91">
        <w:rPr>
          <w:sz w:val="28"/>
          <w:szCs w:val="28"/>
        </w:rPr>
        <w:t xml:space="preserve"> год</w:t>
      </w:r>
    </w:p>
    <w:p w:rsidR="00952E91" w:rsidRPr="00952E91" w:rsidRDefault="00952E91" w:rsidP="00952E91">
      <w:pPr>
        <w:rPr>
          <w:sz w:val="28"/>
          <w:szCs w:val="28"/>
        </w:rPr>
      </w:pPr>
    </w:p>
    <w:p w:rsidR="00952E91" w:rsidRPr="00952E91" w:rsidRDefault="00952E91" w:rsidP="00952E91">
      <w:pPr>
        <w:rPr>
          <w:sz w:val="28"/>
          <w:szCs w:val="28"/>
        </w:rPr>
      </w:pPr>
    </w:p>
    <w:p w:rsidR="00952E91" w:rsidRPr="00952E91" w:rsidRDefault="00952E91" w:rsidP="00952E91">
      <w:pPr>
        <w:widowControl w:val="0"/>
        <w:jc w:val="center"/>
        <w:rPr>
          <w:b/>
          <w:bCs/>
          <w:sz w:val="28"/>
          <w:szCs w:val="28"/>
        </w:rPr>
      </w:pPr>
      <w:r w:rsidRPr="00952E91">
        <w:rPr>
          <w:b/>
          <w:bCs/>
          <w:sz w:val="28"/>
          <w:szCs w:val="28"/>
        </w:rPr>
        <w:lastRenderedPageBreak/>
        <w:t>Содержание</w:t>
      </w: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rPr>
          <w:sz w:val="28"/>
          <w:szCs w:val="28"/>
        </w:rPr>
      </w:pPr>
      <w:r w:rsidRPr="00952E9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F0E6A">
        <w:rPr>
          <w:sz w:val="28"/>
          <w:szCs w:val="28"/>
        </w:rPr>
        <w:t xml:space="preserve">                                               </w:t>
      </w:r>
    </w:p>
    <w:p w:rsidR="00952E91" w:rsidRPr="00952E91" w:rsidRDefault="00952E91" w:rsidP="00952E91">
      <w:pPr>
        <w:widowControl w:val="0"/>
        <w:rPr>
          <w:sz w:val="28"/>
          <w:szCs w:val="28"/>
        </w:rPr>
      </w:pPr>
    </w:p>
    <w:tbl>
      <w:tblPr>
        <w:tblW w:w="10139" w:type="dxa"/>
        <w:tblInd w:w="34" w:type="dxa"/>
        <w:tblLayout w:type="fixed"/>
        <w:tblLook w:val="0000"/>
      </w:tblPr>
      <w:tblGrid>
        <w:gridCol w:w="675"/>
        <w:gridCol w:w="8505"/>
        <w:gridCol w:w="959"/>
      </w:tblGrid>
      <w:tr w:rsidR="00952E91" w:rsidRPr="00952E91" w:rsidTr="00831C2B">
        <w:tc>
          <w:tcPr>
            <w:tcW w:w="675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952E91" w:rsidRPr="00952E91" w:rsidRDefault="00952E91" w:rsidP="00831C2B">
            <w:pPr>
              <w:widowControl w:val="0"/>
              <w:spacing w:line="360" w:lineRule="auto"/>
              <w:ind w:left="34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959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952E91" w:rsidRPr="00952E91" w:rsidTr="00831C2B">
        <w:tc>
          <w:tcPr>
            <w:tcW w:w="675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952E91" w:rsidRPr="00952E91" w:rsidRDefault="00952E91" w:rsidP="00831C2B">
            <w:pPr>
              <w:widowControl w:val="0"/>
              <w:spacing w:line="360" w:lineRule="auto"/>
              <w:ind w:left="34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Содержание оперативного (текущего) контроля</w:t>
            </w:r>
          </w:p>
        </w:tc>
        <w:tc>
          <w:tcPr>
            <w:tcW w:w="959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952E91" w:rsidRPr="00952E91" w:rsidTr="00831C2B">
        <w:trPr>
          <w:trHeight w:val="785"/>
        </w:trPr>
        <w:tc>
          <w:tcPr>
            <w:tcW w:w="675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952E91" w:rsidRPr="00952E91" w:rsidRDefault="00952E91" w:rsidP="00831C2B">
            <w:pPr>
              <w:widowControl w:val="0"/>
              <w:spacing w:line="360" w:lineRule="auto"/>
              <w:ind w:left="34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snapToGrid w:val="0"/>
                <w:sz w:val="28"/>
                <w:szCs w:val="28"/>
              </w:rPr>
              <w:t>Нормативная правовая и и</w:t>
            </w:r>
            <w:r w:rsidRPr="00952E91">
              <w:rPr>
                <w:bCs/>
                <w:snapToGrid w:val="0"/>
                <w:sz w:val="28"/>
                <w:szCs w:val="28"/>
              </w:rPr>
              <w:t>нформационная основы оперативного (текущего) контроля</w:t>
            </w:r>
          </w:p>
        </w:tc>
        <w:tc>
          <w:tcPr>
            <w:tcW w:w="959" w:type="dxa"/>
          </w:tcPr>
          <w:p w:rsidR="00952E91" w:rsidRPr="00952E91" w:rsidRDefault="00952E91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952E91" w:rsidRPr="00952E91" w:rsidTr="00831C2B">
        <w:tc>
          <w:tcPr>
            <w:tcW w:w="675" w:type="dxa"/>
          </w:tcPr>
          <w:p w:rsidR="00952E91" w:rsidRPr="00952E91" w:rsidRDefault="00827329" w:rsidP="00831C2B">
            <w:pPr>
              <w:widowControl w:val="0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4</w:t>
            </w:r>
            <w:r w:rsidR="00952E91" w:rsidRPr="00952E91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952E91" w:rsidRPr="00952E91" w:rsidRDefault="00952E91" w:rsidP="00827329">
            <w:pPr>
              <w:widowControl w:val="0"/>
              <w:spacing w:line="360" w:lineRule="auto"/>
              <w:ind w:left="34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napToGrid w:val="0"/>
                <w:sz w:val="28"/>
                <w:szCs w:val="28"/>
              </w:rPr>
              <w:t xml:space="preserve">Подготовка </w:t>
            </w:r>
            <w:r w:rsidR="00827329">
              <w:rPr>
                <w:bCs/>
                <w:snapToGrid w:val="0"/>
                <w:sz w:val="28"/>
                <w:szCs w:val="28"/>
              </w:rPr>
              <w:t xml:space="preserve"> и н</w:t>
            </w:r>
            <w:r w:rsidR="00827329" w:rsidRPr="00952E91">
              <w:rPr>
                <w:bCs/>
                <w:snapToGrid w:val="0"/>
                <w:sz w:val="28"/>
                <w:szCs w:val="28"/>
              </w:rPr>
              <w:t xml:space="preserve">епосредственное проведение оперативного (текущего) контроля </w:t>
            </w:r>
          </w:p>
        </w:tc>
        <w:tc>
          <w:tcPr>
            <w:tcW w:w="959" w:type="dxa"/>
          </w:tcPr>
          <w:p w:rsidR="00952E91" w:rsidRPr="00952E91" w:rsidRDefault="00827329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827329" w:rsidRPr="00952E91" w:rsidTr="00831C2B">
        <w:trPr>
          <w:trHeight w:val="565"/>
        </w:trPr>
        <w:tc>
          <w:tcPr>
            <w:tcW w:w="675" w:type="dxa"/>
          </w:tcPr>
          <w:p w:rsidR="00827329" w:rsidRPr="00952E91" w:rsidRDefault="006A07F2" w:rsidP="00831C2B">
            <w:pPr>
              <w:widowControl w:val="0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</w:t>
            </w:r>
            <w:r w:rsidR="00827329" w:rsidRPr="00952E91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27329" w:rsidRPr="00952E91" w:rsidRDefault="00827329" w:rsidP="00831C2B">
            <w:pPr>
              <w:widowControl w:val="0"/>
              <w:spacing w:line="360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952E91">
              <w:rPr>
                <w:bCs/>
                <w:sz w:val="28"/>
                <w:szCs w:val="28"/>
              </w:rPr>
              <w:t>Подготовка и оформление результатов оперативного (текущего) контроля</w:t>
            </w:r>
          </w:p>
        </w:tc>
        <w:tc>
          <w:tcPr>
            <w:tcW w:w="959" w:type="dxa"/>
          </w:tcPr>
          <w:p w:rsidR="00827329" w:rsidRPr="00952E91" w:rsidRDefault="00827329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827329" w:rsidRPr="00952E91" w:rsidTr="00831C2B">
        <w:tc>
          <w:tcPr>
            <w:tcW w:w="675" w:type="dxa"/>
          </w:tcPr>
          <w:p w:rsidR="00827329" w:rsidRPr="00952E91" w:rsidRDefault="00827329" w:rsidP="00827329">
            <w:pPr>
              <w:widowControl w:val="0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827329" w:rsidRPr="00952E91" w:rsidRDefault="00827329" w:rsidP="00827329">
            <w:pPr>
              <w:widowControl w:val="0"/>
              <w:spacing w:line="360" w:lineRule="auto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959" w:type="dxa"/>
          </w:tcPr>
          <w:p w:rsidR="00827329" w:rsidRPr="00952E91" w:rsidRDefault="00827329" w:rsidP="00831C2B">
            <w:pPr>
              <w:widowControl w:val="0"/>
              <w:spacing w:line="360" w:lineRule="auto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952E91" w:rsidRPr="00952E91" w:rsidRDefault="00952E91" w:rsidP="00952E91">
      <w:pPr>
        <w:widowControl w:val="0"/>
        <w:ind w:left="34"/>
        <w:jc w:val="both"/>
        <w:rPr>
          <w:b/>
          <w:snapToGrid w:val="0"/>
          <w:sz w:val="28"/>
          <w:szCs w:val="28"/>
        </w:rPr>
      </w:pPr>
      <w:r w:rsidRPr="00952E91">
        <w:rPr>
          <w:b/>
          <w:snapToGrid w:val="0"/>
          <w:sz w:val="28"/>
          <w:szCs w:val="28"/>
        </w:rPr>
        <w:t xml:space="preserve"> </w:t>
      </w:r>
    </w:p>
    <w:p w:rsidR="00952E91" w:rsidRPr="00952E91" w:rsidRDefault="00952E91" w:rsidP="00952E91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</w:p>
    <w:p w:rsidR="00952E91" w:rsidRPr="00952E91" w:rsidRDefault="00952E91" w:rsidP="00952E91">
      <w:pPr>
        <w:pStyle w:val="2"/>
        <w:keepNext w:val="0"/>
        <w:widowControl w:val="0"/>
        <w:rPr>
          <w:color w:val="auto"/>
          <w:szCs w:val="28"/>
        </w:rPr>
      </w:pPr>
      <w:r w:rsidRPr="00952E91">
        <w:rPr>
          <w:color w:val="auto"/>
          <w:szCs w:val="28"/>
        </w:rPr>
        <w:br w:type="page"/>
      </w:r>
      <w:r w:rsidRPr="00952E91">
        <w:rPr>
          <w:color w:val="auto"/>
          <w:szCs w:val="28"/>
        </w:rPr>
        <w:lastRenderedPageBreak/>
        <w:t>1. Общие положения</w:t>
      </w:r>
    </w:p>
    <w:p w:rsidR="00952E91" w:rsidRPr="00952E91" w:rsidRDefault="00952E91" w:rsidP="00952E91">
      <w:pPr>
        <w:rPr>
          <w:sz w:val="28"/>
          <w:szCs w:val="28"/>
        </w:rPr>
      </w:pPr>
    </w:p>
    <w:p w:rsidR="00952E91" w:rsidRPr="002509E1" w:rsidRDefault="002509E1" w:rsidP="002509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52E91" w:rsidRPr="002509E1">
        <w:rPr>
          <w:sz w:val="28"/>
          <w:szCs w:val="28"/>
        </w:rPr>
        <w:t>1.1.</w:t>
      </w:r>
      <w:r w:rsidR="00952E91" w:rsidRPr="002509E1">
        <w:rPr>
          <w:spacing w:val="-1"/>
          <w:sz w:val="28"/>
          <w:szCs w:val="28"/>
        </w:rPr>
        <w:t xml:space="preserve"> </w:t>
      </w:r>
      <w:proofErr w:type="gramStart"/>
      <w:r w:rsidR="00952E91" w:rsidRPr="002509E1">
        <w:rPr>
          <w:sz w:val="28"/>
          <w:szCs w:val="28"/>
        </w:rPr>
        <w:t>СВМФК</w:t>
      </w:r>
      <w:r w:rsidR="00952E91" w:rsidRPr="002509E1">
        <w:rPr>
          <w:iCs/>
          <w:sz w:val="28"/>
          <w:szCs w:val="28"/>
        </w:rPr>
        <w:t xml:space="preserve"> </w:t>
      </w:r>
      <w:r w:rsidR="00952E91" w:rsidRPr="002509E1">
        <w:rPr>
          <w:sz w:val="28"/>
          <w:szCs w:val="28"/>
        </w:rPr>
        <w:t>«Проведение оперативного (текущего) контроля  за исполнением местного бюджета» (далее – Стандарт) предназначен для методологического обеспечения сотрудников контрольно-счетной комиссии Ужурского района</w:t>
      </w:r>
      <w:r>
        <w:rPr>
          <w:sz w:val="28"/>
          <w:szCs w:val="28"/>
        </w:rPr>
        <w:t xml:space="preserve"> </w:t>
      </w:r>
      <w:r w:rsidRPr="002509E1">
        <w:rPr>
          <w:sz w:val="28"/>
          <w:szCs w:val="28"/>
        </w:rPr>
        <w:t xml:space="preserve"> </w:t>
      </w:r>
      <w:r w:rsidRPr="00952E91">
        <w:rPr>
          <w:sz w:val="28"/>
          <w:szCs w:val="28"/>
        </w:rPr>
        <w:t xml:space="preserve">по осуществлению </w:t>
      </w:r>
      <w:r w:rsidRPr="00952E91">
        <w:rPr>
          <w:snapToGrid w:val="0"/>
          <w:sz w:val="28"/>
          <w:szCs w:val="28"/>
        </w:rPr>
        <w:t xml:space="preserve">оперативного (текущего) контроля за исполнением решений о бюджете на текущий финансовый год и на плановый период (далее – оперативный контроль) </w:t>
      </w:r>
      <w:r w:rsidRPr="00952E91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10B77">
        <w:rPr>
          <w:spacing w:val="-2"/>
          <w:sz w:val="28"/>
          <w:szCs w:val="28"/>
        </w:rPr>
        <w:t>решением</w:t>
      </w:r>
      <w:r>
        <w:rPr>
          <w:spacing w:val="-2"/>
          <w:sz w:val="28"/>
          <w:szCs w:val="28"/>
        </w:rPr>
        <w:t xml:space="preserve"> Ужурского районного Совета депутатов от  19.09.2012 № 30-206р «Об утверждении Положения о</w:t>
      </w:r>
      <w:proofErr w:type="gramEnd"/>
      <w:r>
        <w:rPr>
          <w:spacing w:val="-2"/>
          <w:sz w:val="28"/>
          <w:szCs w:val="28"/>
        </w:rPr>
        <w:t xml:space="preserve"> контрольно счетной комиссии Ужурского района» (далее Положение о КСК).</w:t>
      </w:r>
    </w:p>
    <w:p w:rsidR="00952E91" w:rsidRPr="002509E1" w:rsidRDefault="002509E1" w:rsidP="002509E1">
      <w:pPr>
        <w:jc w:val="both"/>
        <w:rPr>
          <w:sz w:val="28"/>
          <w:szCs w:val="28"/>
        </w:rPr>
      </w:pPr>
      <w:r w:rsidRPr="002509E1">
        <w:rPr>
          <w:iCs/>
          <w:spacing w:val="-1"/>
          <w:sz w:val="28"/>
          <w:szCs w:val="28"/>
        </w:rPr>
        <w:t xml:space="preserve">        </w:t>
      </w:r>
      <w:r w:rsidR="00952E91" w:rsidRPr="002509E1">
        <w:rPr>
          <w:iCs/>
          <w:spacing w:val="-1"/>
          <w:sz w:val="28"/>
          <w:szCs w:val="28"/>
        </w:rPr>
        <w:t>1.2.</w:t>
      </w:r>
      <w:r w:rsidR="00952E91" w:rsidRPr="002E67AD">
        <w:rPr>
          <w:spacing w:val="-1"/>
          <w:sz w:val="28"/>
          <w:szCs w:val="28"/>
        </w:rPr>
        <w:t xml:space="preserve"> </w:t>
      </w:r>
      <w:r w:rsidR="00952E91" w:rsidRPr="002E67AD">
        <w:rPr>
          <w:sz w:val="28"/>
          <w:szCs w:val="28"/>
        </w:rPr>
        <w:t>Стандарт</w:t>
      </w:r>
      <w:r w:rsidR="00952E91" w:rsidRPr="002E67AD">
        <w:rPr>
          <w:iCs/>
          <w:spacing w:val="-1"/>
          <w:sz w:val="28"/>
          <w:szCs w:val="28"/>
        </w:rPr>
        <w:t xml:space="preserve"> разработан на основе</w:t>
      </w:r>
      <w:r w:rsidR="00952E91">
        <w:rPr>
          <w:iCs/>
          <w:spacing w:val="-1"/>
          <w:sz w:val="28"/>
          <w:szCs w:val="28"/>
        </w:rPr>
        <w:t xml:space="preserve"> типового</w:t>
      </w:r>
      <w:r w:rsidR="00952E91" w:rsidRPr="002E67AD">
        <w:rPr>
          <w:iCs/>
          <w:spacing w:val="-1"/>
          <w:sz w:val="28"/>
          <w:szCs w:val="28"/>
        </w:rPr>
        <w:t xml:space="preserve"> </w:t>
      </w:r>
      <w:r w:rsidR="00952E91" w:rsidRPr="002509E1">
        <w:rPr>
          <w:iCs/>
          <w:spacing w:val="-1"/>
          <w:sz w:val="28"/>
          <w:szCs w:val="28"/>
        </w:rPr>
        <w:t>с</w:t>
      </w:r>
      <w:r w:rsidR="00952E91" w:rsidRPr="002509E1">
        <w:rPr>
          <w:sz w:val="28"/>
          <w:szCs w:val="28"/>
        </w:rPr>
        <w:t>тандарта</w:t>
      </w:r>
      <w:r>
        <w:rPr>
          <w:bCs/>
          <w:szCs w:val="28"/>
        </w:rPr>
        <w:t xml:space="preserve"> </w:t>
      </w:r>
      <w:r w:rsidRPr="00952E91">
        <w:rPr>
          <w:bCs/>
          <w:sz w:val="28"/>
          <w:szCs w:val="28"/>
        </w:rPr>
        <w:t xml:space="preserve"> </w:t>
      </w:r>
      <w:r w:rsidRPr="00952E91">
        <w:rPr>
          <w:sz w:val="28"/>
          <w:szCs w:val="28"/>
        </w:rPr>
        <w:t>«</w:t>
      </w:r>
      <w:r w:rsidR="00952E91" w:rsidRPr="00952E91">
        <w:rPr>
          <w:sz w:val="28"/>
          <w:szCs w:val="28"/>
        </w:rPr>
        <w:t xml:space="preserve">Проведение оперативного (текущего) </w:t>
      </w:r>
      <w:proofErr w:type="gramStart"/>
      <w:r>
        <w:rPr>
          <w:sz w:val="28"/>
          <w:szCs w:val="28"/>
        </w:rPr>
        <w:t xml:space="preserve">контроля </w:t>
      </w:r>
      <w:r w:rsidR="00952E91" w:rsidRPr="00952E91">
        <w:rPr>
          <w:sz w:val="28"/>
          <w:szCs w:val="28"/>
        </w:rPr>
        <w:t>за</w:t>
      </w:r>
      <w:proofErr w:type="gramEnd"/>
      <w:r w:rsidR="00952E91" w:rsidRPr="00952E91">
        <w:rPr>
          <w:sz w:val="28"/>
          <w:szCs w:val="28"/>
        </w:rPr>
        <w:t xml:space="preserve"> исполнением местного бюджета</w:t>
      </w:r>
      <w:r w:rsidR="00952E91">
        <w:rPr>
          <w:szCs w:val="28"/>
        </w:rPr>
        <w:t xml:space="preserve">», </w:t>
      </w:r>
      <w:r w:rsidR="00952E91" w:rsidRPr="002509E1">
        <w:rPr>
          <w:sz w:val="28"/>
          <w:szCs w:val="28"/>
        </w:rPr>
        <w:t xml:space="preserve">утвержденного </w:t>
      </w:r>
      <w:r w:rsidRPr="002509E1">
        <w:rPr>
          <w:sz w:val="28"/>
          <w:szCs w:val="28"/>
        </w:rPr>
        <w:t>решением Президиума</w:t>
      </w:r>
      <w:r>
        <w:rPr>
          <w:sz w:val="28"/>
          <w:szCs w:val="28"/>
        </w:rPr>
        <w:t xml:space="preserve"> </w:t>
      </w:r>
      <w:r w:rsidRPr="002509E1">
        <w:rPr>
          <w:sz w:val="28"/>
          <w:szCs w:val="28"/>
        </w:rPr>
        <w:t>Союза МКСО,</w:t>
      </w:r>
      <w:r>
        <w:rPr>
          <w:sz w:val="28"/>
          <w:szCs w:val="28"/>
        </w:rPr>
        <w:t xml:space="preserve"> </w:t>
      </w:r>
      <w:r w:rsidRPr="002509E1">
        <w:rPr>
          <w:sz w:val="28"/>
          <w:szCs w:val="28"/>
        </w:rPr>
        <w:t>протокол заседания</w:t>
      </w:r>
      <w:r>
        <w:rPr>
          <w:sz w:val="28"/>
          <w:szCs w:val="28"/>
        </w:rPr>
        <w:t xml:space="preserve">, </w:t>
      </w:r>
      <w:r w:rsidRPr="002509E1">
        <w:rPr>
          <w:sz w:val="28"/>
          <w:szCs w:val="28"/>
        </w:rPr>
        <w:t>Президиума Союза МКСО</w:t>
      </w:r>
      <w:r>
        <w:rPr>
          <w:sz w:val="28"/>
          <w:szCs w:val="28"/>
        </w:rPr>
        <w:t xml:space="preserve"> </w:t>
      </w:r>
      <w:r w:rsidRPr="002509E1">
        <w:rPr>
          <w:sz w:val="28"/>
          <w:szCs w:val="28"/>
        </w:rPr>
        <w:t>от 19.05.2013 г. № 2 (33</w:t>
      </w:r>
      <w:r>
        <w:rPr>
          <w:sz w:val="28"/>
          <w:szCs w:val="28"/>
        </w:rPr>
        <w:t>).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  <w:r w:rsidRPr="00952E91">
        <w:rPr>
          <w:sz w:val="28"/>
          <w:szCs w:val="28"/>
        </w:rPr>
        <w:t>Оперативный контроль осуществляется в соответствии с требованиями статьи </w:t>
      </w:r>
      <w:r w:rsidR="00010B77">
        <w:rPr>
          <w:sz w:val="28"/>
          <w:szCs w:val="28"/>
        </w:rPr>
        <w:t>3 Положения о КСК</w:t>
      </w:r>
      <w:r w:rsidRPr="00952E91">
        <w:rPr>
          <w:sz w:val="28"/>
          <w:szCs w:val="28"/>
        </w:rPr>
        <w:t>.</w:t>
      </w:r>
    </w:p>
    <w:p w:rsidR="00952E91" w:rsidRPr="00952E91" w:rsidRDefault="00010B77" w:rsidP="00010B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E91" w:rsidRPr="00952E9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952E91" w:rsidRPr="00952E91">
        <w:rPr>
          <w:sz w:val="28"/>
          <w:szCs w:val="28"/>
        </w:rPr>
        <w:t>. </w:t>
      </w:r>
      <w:r w:rsidR="00952E91" w:rsidRPr="00952E91">
        <w:rPr>
          <w:bCs/>
          <w:sz w:val="28"/>
          <w:szCs w:val="28"/>
        </w:rPr>
        <w:t>Целью Стандарта</w:t>
      </w:r>
      <w:r w:rsidR="00952E91" w:rsidRPr="00952E91">
        <w:rPr>
          <w:sz w:val="28"/>
          <w:szCs w:val="28"/>
        </w:rPr>
        <w:t xml:space="preserve"> является установление единых принципов, правил и процедур организации </w:t>
      </w:r>
      <w:r w:rsidR="00952E91" w:rsidRPr="00952E91">
        <w:rPr>
          <w:snapToGrid w:val="0"/>
          <w:sz w:val="28"/>
          <w:szCs w:val="28"/>
        </w:rPr>
        <w:t>оперативного контроля,</w:t>
      </w:r>
      <w:r w:rsidR="00952E91" w:rsidRPr="00952E91">
        <w:rPr>
          <w:sz w:val="28"/>
          <w:szCs w:val="28"/>
        </w:rPr>
        <w:t xml:space="preserve"> осуществляемого контрольно-счетными органами.</w:t>
      </w:r>
    </w:p>
    <w:p w:rsidR="00952E91" w:rsidRPr="00952E91" w:rsidRDefault="00010B77" w:rsidP="00010B77">
      <w:pPr>
        <w:pStyle w:val="6"/>
        <w:keepNext w:val="0"/>
        <w:widowControl w:val="0"/>
        <w:ind w:firstLine="0"/>
        <w:rPr>
          <w:szCs w:val="28"/>
        </w:rPr>
      </w:pPr>
      <w:r>
        <w:rPr>
          <w:szCs w:val="28"/>
        </w:rPr>
        <w:t xml:space="preserve">        </w:t>
      </w:r>
      <w:r w:rsidR="00952E91" w:rsidRPr="00952E91">
        <w:rPr>
          <w:szCs w:val="28"/>
        </w:rPr>
        <w:t>1.</w:t>
      </w:r>
      <w:r>
        <w:rPr>
          <w:szCs w:val="28"/>
        </w:rPr>
        <w:t>4</w:t>
      </w:r>
      <w:r w:rsidR="00952E91" w:rsidRPr="00952E91">
        <w:rPr>
          <w:szCs w:val="28"/>
        </w:rPr>
        <w:t>. </w:t>
      </w:r>
      <w:r w:rsidR="00952E91" w:rsidRPr="00952E91">
        <w:rPr>
          <w:bCs/>
          <w:szCs w:val="28"/>
        </w:rPr>
        <w:t>Задачами Стандарта</w:t>
      </w:r>
      <w:r w:rsidR="00952E91" w:rsidRPr="00952E91">
        <w:rPr>
          <w:szCs w:val="28"/>
        </w:rPr>
        <w:t xml:space="preserve"> являются: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  <w:r w:rsidRPr="00952E91">
        <w:rPr>
          <w:sz w:val="28"/>
          <w:szCs w:val="28"/>
        </w:rPr>
        <w:t xml:space="preserve">- определение основных этапов проведения </w:t>
      </w:r>
      <w:r w:rsidRPr="00952E91">
        <w:rPr>
          <w:snapToGrid w:val="0"/>
          <w:sz w:val="28"/>
          <w:szCs w:val="28"/>
        </w:rPr>
        <w:t>оперативного контроля</w:t>
      </w:r>
      <w:r w:rsidRPr="00952E91">
        <w:rPr>
          <w:sz w:val="28"/>
          <w:szCs w:val="28"/>
        </w:rPr>
        <w:t>;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  <w:r w:rsidRPr="00952E91">
        <w:rPr>
          <w:sz w:val="28"/>
          <w:szCs w:val="28"/>
        </w:rPr>
        <w:t>- 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  <w:r w:rsidRPr="00952E91">
        <w:rPr>
          <w:sz w:val="28"/>
          <w:szCs w:val="28"/>
        </w:rPr>
        <w:t xml:space="preserve">- определение структуры, содержания и основных требований при подготовке и оформлении результатов </w:t>
      </w:r>
      <w:r w:rsidRPr="00952E91">
        <w:rPr>
          <w:snapToGrid w:val="0"/>
          <w:sz w:val="28"/>
          <w:szCs w:val="28"/>
        </w:rPr>
        <w:t>оперативного контроля</w:t>
      </w:r>
      <w:r w:rsidRPr="00952E91">
        <w:rPr>
          <w:sz w:val="28"/>
          <w:szCs w:val="28"/>
        </w:rPr>
        <w:t>.</w:t>
      </w:r>
    </w:p>
    <w:p w:rsidR="00952E91" w:rsidRPr="00952E91" w:rsidRDefault="00952E91" w:rsidP="00952E91">
      <w:pPr>
        <w:pStyle w:val="a8"/>
        <w:tabs>
          <w:tab w:val="left" w:pos="426"/>
        </w:tabs>
        <w:ind w:firstLine="720"/>
        <w:rPr>
          <w:b/>
          <w:bCs/>
          <w:szCs w:val="28"/>
        </w:rPr>
      </w:pPr>
      <w:r w:rsidRPr="00952E91">
        <w:rPr>
          <w:color w:val="auto"/>
          <w:szCs w:val="28"/>
        </w:rPr>
        <w:t>1.</w:t>
      </w:r>
      <w:r w:rsidR="00010B77">
        <w:rPr>
          <w:color w:val="auto"/>
          <w:szCs w:val="28"/>
        </w:rPr>
        <w:t>5</w:t>
      </w:r>
      <w:r w:rsidRPr="00952E91">
        <w:rPr>
          <w:color w:val="auto"/>
          <w:szCs w:val="28"/>
        </w:rPr>
        <w:t>. </w:t>
      </w:r>
      <w:proofErr w:type="gramStart"/>
      <w:r w:rsidRPr="00952E91">
        <w:rPr>
          <w:color w:val="auto"/>
          <w:szCs w:val="28"/>
        </w:rPr>
        <w:t xml:space="preserve">При организации и проведении оперативного контроля должностные лица </w:t>
      </w:r>
      <w:r w:rsidR="00010B77">
        <w:rPr>
          <w:color w:val="auto"/>
          <w:szCs w:val="28"/>
        </w:rPr>
        <w:t xml:space="preserve">КСК </w:t>
      </w:r>
      <w:r w:rsidRPr="00952E91">
        <w:rPr>
          <w:color w:val="auto"/>
          <w:szCs w:val="28"/>
        </w:rPr>
        <w:t xml:space="preserve"> </w:t>
      </w:r>
      <w:r w:rsidRPr="00952E91">
        <w:rPr>
          <w:bCs/>
          <w:color w:val="auto"/>
          <w:szCs w:val="28"/>
        </w:rPr>
        <w:t>руководствуются</w:t>
      </w:r>
      <w:r w:rsidRPr="00952E91">
        <w:rPr>
          <w:color w:val="auto"/>
          <w:szCs w:val="28"/>
        </w:rPr>
        <w:t xml:space="preserve"> Конституцией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010B77">
        <w:rPr>
          <w:color w:val="auto"/>
          <w:szCs w:val="28"/>
        </w:rPr>
        <w:t>КСК</w:t>
      </w:r>
      <w:r w:rsidRPr="00952E91">
        <w:rPr>
          <w:color w:val="auto"/>
          <w:szCs w:val="28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</w:t>
      </w:r>
      <w:r w:rsidR="00010B77">
        <w:rPr>
          <w:color w:val="auto"/>
          <w:szCs w:val="28"/>
        </w:rPr>
        <w:t>Красноярского края</w:t>
      </w:r>
      <w:r w:rsidRPr="00952E91">
        <w:rPr>
          <w:color w:val="auto"/>
          <w:szCs w:val="28"/>
        </w:rPr>
        <w:t xml:space="preserve">, нормативными правовыми актами </w:t>
      </w:r>
      <w:r w:rsidR="00010B77">
        <w:rPr>
          <w:color w:val="auto"/>
          <w:szCs w:val="28"/>
        </w:rPr>
        <w:t>Ужурского района</w:t>
      </w:r>
      <w:r w:rsidRPr="00952E91">
        <w:rPr>
          <w:color w:val="auto"/>
          <w:szCs w:val="28"/>
        </w:rPr>
        <w:t>, иными нормативными документами и</w:t>
      </w:r>
      <w:proofErr w:type="gramEnd"/>
      <w:r w:rsidRPr="00952E91">
        <w:rPr>
          <w:color w:val="auto"/>
          <w:szCs w:val="28"/>
        </w:rPr>
        <w:t xml:space="preserve"> настоящим </w:t>
      </w:r>
      <w:r w:rsidRPr="00952E91">
        <w:rPr>
          <w:bCs/>
          <w:szCs w:val="28"/>
        </w:rPr>
        <w:t>Стандартом</w:t>
      </w:r>
      <w:r w:rsidRPr="00952E91">
        <w:rPr>
          <w:b/>
          <w:bCs/>
          <w:szCs w:val="28"/>
        </w:rPr>
        <w:t>.</w:t>
      </w:r>
    </w:p>
    <w:p w:rsidR="00952E91" w:rsidRPr="00952E91" w:rsidRDefault="00952E91" w:rsidP="00952E91">
      <w:pPr>
        <w:pStyle w:val="2"/>
        <w:keepNext w:val="0"/>
        <w:widowControl w:val="0"/>
        <w:ind w:firstLine="720"/>
        <w:jc w:val="both"/>
        <w:rPr>
          <w:b w:val="0"/>
          <w:color w:val="auto"/>
          <w:szCs w:val="28"/>
        </w:rPr>
      </w:pPr>
    </w:p>
    <w:p w:rsidR="00952E91" w:rsidRPr="00952E91" w:rsidRDefault="00952E91" w:rsidP="00952E91">
      <w:pPr>
        <w:pStyle w:val="2"/>
        <w:keepNext w:val="0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2. Содержание оперативного (текущего) контроля </w:t>
      </w:r>
    </w:p>
    <w:p w:rsidR="00952E91" w:rsidRPr="00952E91" w:rsidRDefault="00952E91" w:rsidP="00952E91">
      <w:pPr>
        <w:ind w:firstLine="720"/>
        <w:rPr>
          <w:sz w:val="28"/>
          <w:szCs w:val="28"/>
        </w:rPr>
      </w:pP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  <w:r w:rsidRPr="00DB3BDC">
        <w:rPr>
          <w:snapToGrid w:val="0"/>
          <w:sz w:val="28"/>
          <w:szCs w:val="28"/>
        </w:rPr>
        <w:t>2.1</w:t>
      </w:r>
      <w:r w:rsidRPr="00952E91">
        <w:rPr>
          <w:b/>
          <w:snapToGrid w:val="0"/>
          <w:sz w:val="28"/>
          <w:szCs w:val="28"/>
        </w:rPr>
        <w:t>.</w:t>
      </w:r>
      <w:r w:rsidRPr="00952E91">
        <w:rPr>
          <w:snapToGrid w:val="0"/>
          <w:sz w:val="28"/>
          <w:szCs w:val="28"/>
        </w:rPr>
        <w:t> </w:t>
      </w:r>
      <w:r w:rsidRPr="00952E91">
        <w:rPr>
          <w:b/>
          <w:sz w:val="28"/>
          <w:szCs w:val="28"/>
        </w:rPr>
        <w:t xml:space="preserve">Оперативный (текущий) контроль </w:t>
      </w:r>
      <w:r w:rsidRPr="00952E91">
        <w:rPr>
          <w:sz w:val="28"/>
          <w:szCs w:val="28"/>
        </w:rPr>
        <w:t>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DB3BDC">
        <w:rPr>
          <w:color w:val="auto"/>
          <w:szCs w:val="28"/>
        </w:rPr>
        <w:t>2.2</w:t>
      </w:r>
      <w:r w:rsidRPr="00952E91">
        <w:rPr>
          <w:b/>
          <w:color w:val="auto"/>
          <w:szCs w:val="28"/>
        </w:rPr>
        <w:t>.</w:t>
      </w:r>
      <w:r w:rsidRPr="00952E91">
        <w:rPr>
          <w:color w:val="auto"/>
          <w:szCs w:val="28"/>
        </w:rPr>
        <w:t> </w:t>
      </w:r>
      <w:r w:rsidRPr="00952E91">
        <w:rPr>
          <w:b/>
          <w:color w:val="auto"/>
          <w:szCs w:val="28"/>
        </w:rPr>
        <w:t>Задачами оперативного (текущего) контроля</w:t>
      </w:r>
      <w:r w:rsidRPr="00952E91">
        <w:rPr>
          <w:color w:val="auto"/>
          <w:szCs w:val="28"/>
        </w:rPr>
        <w:t xml:space="preserve"> являются: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b/>
          <w:color w:val="auto"/>
          <w:szCs w:val="28"/>
        </w:rPr>
        <w:t>- </w:t>
      </w:r>
      <w:r w:rsidRPr="00952E91">
        <w:rPr>
          <w:color w:val="auto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- определение объема и структуры муниципального долга, размера дефицита (</w:t>
      </w:r>
      <w:proofErr w:type="spellStart"/>
      <w:r w:rsidRPr="00952E91">
        <w:rPr>
          <w:color w:val="auto"/>
          <w:szCs w:val="28"/>
        </w:rPr>
        <w:t>профицита</w:t>
      </w:r>
      <w:proofErr w:type="spellEnd"/>
      <w:r w:rsidRPr="00952E91">
        <w:rPr>
          <w:color w:val="auto"/>
          <w:szCs w:val="28"/>
        </w:rPr>
        <w:t>) бюджета, источников финансирования дефицита бюджета;</w:t>
      </w:r>
    </w:p>
    <w:p w:rsidR="00952E91" w:rsidRPr="00952E91" w:rsidRDefault="00952E91" w:rsidP="00952E91">
      <w:pPr>
        <w:pStyle w:val="a6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 xml:space="preserve">- определение полноты неналоговых доходов бюджета от </w:t>
      </w:r>
      <w:r w:rsidRPr="00952E91">
        <w:rPr>
          <w:szCs w:val="28"/>
        </w:rPr>
        <w:t xml:space="preserve">приватизации, </w:t>
      </w:r>
      <w:r w:rsidRPr="00952E91">
        <w:rPr>
          <w:szCs w:val="28"/>
        </w:rPr>
        <w:lastRenderedPageBreak/>
        <w:t>распоряжения и использования муниципальной собственности;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proofErr w:type="gramStart"/>
      <w:r w:rsidRPr="00952E91">
        <w:rPr>
          <w:color w:val="auto"/>
          <w:szCs w:val="28"/>
        </w:rPr>
        <w:t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952E91">
        <w:rPr>
          <w:color w:val="auto"/>
          <w:szCs w:val="28"/>
        </w:rPr>
        <w:t xml:space="preserve"> отклонений от этих показателей;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- выявление нарушений в ходе исполнения бюджета, внесение предложений по их устранению.</w:t>
      </w:r>
    </w:p>
    <w:p w:rsidR="00952E91" w:rsidRPr="00952E91" w:rsidRDefault="00952E91" w:rsidP="00952E91">
      <w:pPr>
        <w:pStyle w:val="a6"/>
        <w:widowControl w:val="0"/>
        <w:ind w:firstLine="720"/>
        <w:rPr>
          <w:b/>
          <w:color w:val="auto"/>
          <w:szCs w:val="28"/>
        </w:rPr>
      </w:pPr>
      <w:r w:rsidRPr="00DB3BDC">
        <w:rPr>
          <w:color w:val="auto"/>
          <w:szCs w:val="28"/>
        </w:rPr>
        <w:t>2.3</w:t>
      </w:r>
      <w:r w:rsidRPr="00952E91">
        <w:rPr>
          <w:b/>
          <w:color w:val="auto"/>
          <w:szCs w:val="28"/>
        </w:rPr>
        <w:t>.</w:t>
      </w:r>
      <w:r w:rsidRPr="00952E91">
        <w:rPr>
          <w:color w:val="auto"/>
          <w:szCs w:val="28"/>
        </w:rPr>
        <w:t> </w:t>
      </w:r>
      <w:r w:rsidRPr="00952E91">
        <w:rPr>
          <w:b/>
          <w:color w:val="auto"/>
          <w:szCs w:val="28"/>
        </w:rPr>
        <w:t>В процессе проведения оперативного (текущего)</w:t>
      </w:r>
      <w:r w:rsidR="00A956D1">
        <w:rPr>
          <w:b/>
          <w:color w:val="auto"/>
          <w:szCs w:val="28"/>
        </w:rPr>
        <w:t xml:space="preserve"> </w:t>
      </w:r>
      <w:r w:rsidRPr="00952E91">
        <w:rPr>
          <w:b/>
          <w:color w:val="auto"/>
          <w:szCs w:val="28"/>
        </w:rPr>
        <w:t xml:space="preserve">контроля осуществляется анализ: 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формирования резервного фонда, использования и управления средствами фонда;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формирования и использования бюджетных инвестиций в объекты капитального строительства;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нормативно-правовой базы по вопросам управления, использования и распоряжения муниципальной собственностью с целью определения </w:t>
      </w:r>
      <w:r w:rsidRPr="00952E91">
        <w:rPr>
          <w:szCs w:val="28"/>
        </w:rPr>
        <w:t>эффективности и целесообразности принимаемых в этом отношении вопросов;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качества финансового менеджмента главных администраторов средств бюджета;</w:t>
      </w:r>
    </w:p>
    <w:p w:rsidR="00952E91" w:rsidRPr="00952E91" w:rsidRDefault="00952E91" w:rsidP="00952E91">
      <w:pPr>
        <w:pStyle w:val="a6"/>
        <w:widowControl w:val="0"/>
        <w:ind w:firstLine="720"/>
        <w:rPr>
          <w:szCs w:val="28"/>
        </w:rPr>
      </w:pPr>
      <w:r w:rsidRPr="00952E91">
        <w:rPr>
          <w:szCs w:val="28"/>
        </w:rPr>
        <w:t>– составления и ведения сводной бюджетной росписи;</w:t>
      </w:r>
    </w:p>
    <w:p w:rsidR="00952E91" w:rsidRPr="00952E91" w:rsidRDefault="00952E91" w:rsidP="00952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E91">
        <w:rPr>
          <w:snapToGrid w:val="0"/>
          <w:sz w:val="28"/>
          <w:szCs w:val="28"/>
        </w:rPr>
        <w:t>– составления</w:t>
      </w:r>
      <w:r w:rsidRPr="00952E91">
        <w:rPr>
          <w:sz w:val="28"/>
          <w:szCs w:val="28"/>
        </w:rPr>
        <w:t xml:space="preserve"> и ведения кассового плана;</w:t>
      </w:r>
    </w:p>
    <w:p w:rsidR="00952E91" w:rsidRPr="00952E91" w:rsidRDefault="00952E91" w:rsidP="00952E91">
      <w:pPr>
        <w:pStyle w:val="a8"/>
        <w:ind w:firstLine="720"/>
        <w:rPr>
          <w:szCs w:val="28"/>
        </w:rPr>
      </w:pPr>
      <w:r w:rsidRPr="00952E91">
        <w:rPr>
          <w:szCs w:val="28"/>
        </w:rPr>
        <w:t>– обоснованности изменений, вносимых в сводную бюджетную роспись;</w:t>
      </w:r>
    </w:p>
    <w:p w:rsidR="00952E91" w:rsidRPr="00952E91" w:rsidRDefault="00952E91" w:rsidP="00952E91">
      <w:pPr>
        <w:pStyle w:val="a8"/>
        <w:ind w:firstLine="720"/>
        <w:rPr>
          <w:color w:val="auto"/>
          <w:szCs w:val="28"/>
        </w:rPr>
      </w:pPr>
      <w:r w:rsidRPr="00952E91">
        <w:rPr>
          <w:szCs w:val="28"/>
        </w:rPr>
        <w:t>- анализ внесения изменений в бюджетную роспись на сумму остатков средств бюджета муниципального образования числящихся на счетах бюджета на конец финансового года.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DB3BDC">
        <w:rPr>
          <w:color w:val="auto"/>
          <w:szCs w:val="28"/>
        </w:rPr>
        <w:t>2.4</w:t>
      </w:r>
      <w:r w:rsidRPr="00952E91">
        <w:rPr>
          <w:b/>
          <w:color w:val="auto"/>
          <w:szCs w:val="28"/>
        </w:rPr>
        <w:t>.</w:t>
      </w:r>
      <w:r w:rsidRPr="00952E91">
        <w:rPr>
          <w:color w:val="auto"/>
          <w:szCs w:val="28"/>
        </w:rPr>
        <w:t> </w:t>
      </w:r>
      <w:r w:rsidRPr="00952E91">
        <w:rPr>
          <w:b/>
          <w:color w:val="auto"/>
          <w:szCs w:val="28"/>
        </w:rPr>
        <w:t>Предметом оперативного (текущего) контроля,</w:t>
      </w:r>
      <w:r w:rsidRPr="00952E91">
        <w:rPr>
          <w:color w:val="auto"/>
          <w:szCs w:val="28"/>
        </w:rPr>
        <w:t xml:space="preserve"> осуществляемого </w:t>
      </w:r>
      <w:r w:rsidR="00A956D1">
        <w:rPr>
          <w:color w:val="auto"/>
          <w:szCs w:val="28"/>
        </w:rPr>
        <w:t>КСК</w:t>
      </w:r>
      <w:r w:rsidRPr="00952E91">
        <w:rPr>
          <w:color w:val="auto"/>
          <w:szCs w:val="28"/>
        </w:rPr>
        <w:t>, являются: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показатели исполнения доходных и расходных статей бюджета;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показатели источников финансирования дефицита бюджета;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показатели кассового плана;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показатели бюджетной отчетности участников бюджетного процесса;</w:t>
      </w:r>
    </w:p>
    <w:p w:rsidR="00952E91" w:rsidRPr="00952E91" w:rsidRDefault="00952E91" w:rsidP="00952E91">
      <w:pPr>
        <w:pStyle w:val="a6"/>
        <w:widowControl w:val="0"/>
        <w:ind w:firstLine="720"/>
        <w:rPr>
          <w:i/>
          <w:szCs w:val="28"/>
        </w:rPr>
      </w:pPr>
      <w:r w:rsidRPr="00952E91">
        <w:rPr>
          <w:color w:val="auto"/>
          <w:szCs w:val="28"/>
        </w:rPr>
        <w:t>– муниципальные (</w:t>
      </w:r>
      <w:r w:rsidRPr="00952E91">
        <w:rPr>
          <w:bCs/>
          <w:color w:val="auto"/>
          <w:szCs w:val="28"/>
        </w:rPr>
        <w:t xml:space="preserve">нормативные) правовые акты по реализации </w:t>
      </w:r>
      <w:r w:rsidRPr="00952E91">
        <w:rPr>
          <w:szCs w:val="28"/>
        </w:rPr>
        <w:t>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952E91" w:rsidRPr="00952E91" w:rsidRDefault="00952E91" w:rsidP="00952E91">
      <w:pPr>
        <w:pStyle w:val="a6"/>
        <w:ind w:firstLine="720"/>
        <w:rPr>
          <w:bCs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bCs/>
          <w:color w:val="auto"/>
          <w:szCs w:val="28"/>
        </w:rPr>
        <w:t xml:space="preserve"> размер и структура муниципального долга; </w:t>
      </w:r>
    </w:p>
    <w:p w:rsidR="00952E91" w:rsidRPr="00952E91" w:rsidRDefault="00952E91" w:rsidP="00952E91">
      <w:pPr>
        <w:pStyle w:val="a6"/>
        <w:ind w:firstLine="720"/>
        <w:rPr>
          <w:bCs/>
          <w:color w:val="auto"/>
          <w:szCs w:val="28"/>
        </w:rPr>
      </w:pPr>
      <w:r w:rsidRPr="00952E91">
        <w:rPr>
          <w:bCs/>
          <w:color w:val="auto"/>
          <w:szCs w:val="28"/>
        </w:rPr>
        <w:t xml:space="preserve">- объем расходов на погашение и обслуживание муниципального долга; </w:t>
      </w:r>
    </w:p>
    <w:p w:rsidR="00952E91" w:rsidRPr="00952E91" w:rsidRDefault="00952E91" w:rsidP="00952E91">
      <w:pPr>
        <w:pStyle w:val="a6"/>
        <w:ind w:firstLine="720"/>
        <w:rPr>
          <w:bCs/>
          <w:color w:val="auto"/>
          <w:szCs w:val="28"/>
        </w:rPr>
      </w:pPr>
      <w:r w:rsidRPr="00952E91">
        <w:rPr>
          <w:color w:val="auto"/>
          <w:szCs w:val="28"/>
        </w:rPr>
        <w:lastRenderedPageBreak/>
        <w:t>–</w:t>
      </w:r>
      <w:r w:rsidRPr="00952E91">
        <w:rPr>
          <w:bCs/>
          <w:color w:val="auto"/>
          <w:szCs w:val="28"/>
        </w:rPr>
        <w:t> программы внутренних заимствований по привлечению, погашению и использованию кредитов;</w:t>
      </w:r>
    </w:p>
    <w:p w:rsidR="00952E91" w:rsidRPr="00952E91" w:rsidRDefault="00952E91" w:rsidP="00952E91">
      <w:pPr>
        <w:pStyle w:val="a6"/>
        <w:ind w:firstLine="720"/>
        <w:rPr>
          <w:bCs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bCs/>
          <w:color w:val="auto"/>
          <w:szCs w:val="28"/>
        </w:rPr>
        <w:t> программы муниципальных гарантий.</w:t>
      </w:r>
    </w:p>
    <w:p w:rsidR="00952E91" w:rsidRPr="00952E91" w:rsidRDefault="00952E91" w:rsidP="00952E91">
      <w:pPr>
        <w:pStyle w:val="a6"/>
        <w:widowControl w:val="0"/>
        <w:ind w:firstLine="720"/>
        <w:rPr>
          <w:b/>
          <w:color w:val="auto"/>
          <w:szCs w:val="28"/>
        </w:rPr>
      </w:pPr>
      <w:r w:rsidRPr="00DB3BDC">
        <w:rPr>
          <w:color w:val="auto"/>
          <w:szCs w:val="28"/>
        </w:rPr>
        <w:t>2.5.</w:t>
      </w:r>
      <w:r w:rsidRPr="00952E91">
        <w:rPr>
          <w:b/>
          <w:color w:val="auto"/>
          <w:szCs w:val="28"/>
        </w:rPr>
        <w:t> Объектами оперативного (текущего) контроля являются: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</w:t>
      </w:r>
      <w:r w:rsidR="00EA1F76">
        <w:rPr>
          <w:color w:val="auto"/>
          <w:szCs w:val="28"/>
        </w:rPr>
        <w:t>финансовое</w:t>
      </w:r>
      <w:r w:rsidRPr="00952E91">
        <w:rPr>
          <w:color w:val="auto"/>
          <w:szCs w:val="28"/>
        </w:rPr>
        <w:t xml:space="preserve"> </w:t>
      </w:r>
      <w:r w:rsidR="00A956D1">
        <w:rPr>
          <w:color w:val="auto"/>
          <w:szCs w:val="28"/>
        </w:rPr>
        <w:t>управление</w:t>
      </w:r>
      <w:r w:rsidR="00EA1F76">
        <w:rPr>
          <w:color w:val="auto"/>
          <w:szCs w:val="28"/>
        </w:rPr>
        <w:t xml:space="preserve"> администрации Ужурского района</w:t>
      </w:r>
      <w:r w:rsidRPr="00952E91">
        <w:rPr>
          <w:color w:val="auto"/>
          <w:szCs w:val="28"/>
        </w:rPr>
        <w:t xml:space="preserve">; </w:t>
      </w:r>
    </w:p>
    <w:p w:rsidR="00952E91" w:rsidRPr="00EA1F76" w:rsidRDefault="00EA1F76" w:rsidP="00EA1F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952E91" w:rsidRPr="00952E91">
        <w:rPr>
          <w:sz w:val="28"/>
          <w:szCs w:val="28"/>
        </w:rPr>
        <w:t>– </w:t>
      </w:r>
      <w:r w:rsidR="00A956D1">
        <w:rPr>
          <w:rFonts w:eastAsiaTheme="minorHAnsi"/>
          <w:sz w:val="28"/>
          <w:szCs w:val="28"/>
          <w:lang w:eastAsia="en-US"/>
        </w:rPr>
        <w:t>отдел по управлению муниципальным имуществом, строительством и земельными отношениями</w:t>
      </w:r>
      <w:r>
        <w:rPr>
          <w:rFonts w:eastAsiaTheme="minorHAnsi"/>
          <w:sz w:val="28"/>
          <w:szCs w:val="28"/>
          <w:lang w:eastAsia="en-US"/>
        </w:rPr>
        <w:t xml:space="preserve"> администрации Ужурского района;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главные администраторы доходов бюджета, осуществляющие </w:t>
      </w:r>
      <w:proofErr w:type="gramStart"/>
      <w:r w:rsidRPr="00952E91">
        <w:rPr>
          <w:color w:val="auto"/>
          <w:szCs w:val="28"/>
        </w:rPr>
        <w:t>контроль за</w:t>
      </w:r>
      <w:proofErr w:type="gramEnd"/>
      <w:r w:rsidRPr="00952E91">
        <w:rPr>
          <w:color w:val="auto"/>
          <w:szCs w:val="28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главные распорядители, распорядители и получатели бюджетных средств, осуществляющие операции со средствами бюджета;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главные администраторы источников финансирования дефицита бюджета;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952E91" w:rsidRPr="00952E91" w:rsidRDefault="00952E91" w:rsidP="00952E9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952E91" w:rsidRPr="00952E91" w:rsidRDefault="00952E91" w:rsidP="00952E9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952E91" w:rsidRPr="00952E91" w:rsidRDefault="00952E91" w:rsidP="00952E9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952E91" w:rsidRPr="00952E91" w:rsidRDefault="00952E91" w:rsidP="00952E9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  <w:r w:rsidRPr="00952E91">
        <w:rPr>
          <w:b/>
          <w:snapToGrid w:val="0"/>
          <w:sz w:val="28"/>
          <w:szCs w:val="28"/>
        </w:rPr>
        <w:t>3.</w:t>
      </w:r>
      <w:r w:rsidRPr="00952E91">
        <w:rPr>
          <w:snapToGrid w:val="0"/>
          <w:sz w:val="28"/>
          <w:szCs w:val="28"/>
        </w:rPr>
        <w:t> </w:t>
      </w:r>
      <w:r w:rsidRPr="00952E91">
        <w:rPr>
          <w:b/>
          <w:snapToGrid w:val="0"/>
          <w:sz w:val="28"/>
          <w:szCs w:val="28"/>
        </w:rPr>
        <w:t xml:space="preserve">Нормативная правовая и информационная основы </w:t>
      </w:r>
    </w:p>
    <w:p w:rsidR="00952E91" w:rsidRPr="00952E91" w:rsidRDefault="00952E91" w:rsidP="00952E9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  <w:r w:rsidRPr="00952E91">
        <w:rPr>
          <w:b/>
          <w:snapToGrid w:val="0"/>
          <w:sz w:val="28"/>
          <w:szCs w:val="28"/>
        </w:rPr>
        <w:t>оперативного (текущего) контроля</w:t>
      </w:r>
    </w:p>
    <w:p w:rsidR="00952E91" w:rsidRPr="00952E91" w:rsidRDefault="00952E91" w:rsidP="00952E9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952E91" w:rsidRPr="00952E91" w:rsidRDefault="00952E91" w:rsidP="00952E91">
      <w:pPr>
        <w:pStyle w:val="a6"/>
        <w:widowControl w:val="0"/>
        <w:ind w:firstLine="720"/>
        <w:rPr>
          <w:b/>
          <w:color w:val="auto"/>
          <w:szCs w:val="28"/>
        </w:rPr>
      </w:pPr>
      <w:r w:rsidRPr="00952E91">
        <w:rPr>
          <w:color w:val="auto"/>
          <w:szCs w:val="28"/>
        </w:rPr>
        <w:t>3.1. </w:t>
      </w:r>
      <w:r w:rsidRPr="00952E91">
        <w:rPr>
          <w:b/>
          <w:color w:val="auto"/>
          <w:szCs w:val="28"/>
        </w:rPr>
        <w:t>Нормативной правовой и информационной основой оперативного (текущего) контроля являются: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Бюджетный кодекс Российской Федерации;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Налоговый кодекс Российской Федерации;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</w:t>
      </w:r>
      <w:r w:rsidRPr="00952E91">
        <w:rPr>
          <w:szCs w:val="28"/>
        </w:rPr>
        <w:t>Решения о бюджете на текущий финансовый год и плановый период;</w:t>
      </w:r>
    </w:p>
    <w:p w:rsidR="00952E91" w:rsidRPr="00952E91" w:rsidRDefault="00952E91" w:rsidP="00952E91">
      <w:pPr>
        <w:pStyle w:val="a6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муниципальные (нормативные) правовые акты, принимаемые во исполнение </w:t>
      </w:r>
      <w:r w:rsidRPr="00952E91">
        <w:rPr>
          <w:szCs w:val="28"/>
        </w:rPr>
        <w:t>Решения о бюджете на текущий финансовый год и плановый период</w:t>
      </w:r>
      <w:r w:rsidRPr="00952E91">
        <w:rPr>
          <w:color w:val="auto"/>
          <w:szCs w:val="28"/>
        </w:rPr>
        <w:t>;</w:t>
      </w:r>
    </w:p>
    <w:p w:rsidR="00952E91" w:rsidRPr="00952E91" w:rsidRDefault="00952E91" w:rsidP="00952E91">
      <w:pPr>
        <w:pStyle w:val="a6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napToGrid/>
          <w:color w:val="auto"/>
          <w:szCs w:val="28"/>
        </w:rPr>
        <w:t> </w:t>
      </w:r>
      <w:r w:rsidR="00EA1F76">
        <w:rPr>
          <w:spacing w:val="-2"/>
          <w:szCs w:val="28"/>
        </w:rPr>
        <w:t>Решение Ужурского районного Совета депутатов от  19.09.2012 № 30-206р «Об утверждении Положения о контрольно счетной комиссии Ужурского района»;</w:t>
      </w:r>
    </w:p>
    <w:p w:rsidR="00952E91" w:rsidRPr="00952E91" w:rsidRDefault="00952E91" w:rsidP="00952E91">
      <w:pPr>
        <w:pStyle w:val="a6"/>
        <w:widowControl w:val="0"/>
        <w:ind w:firstLine="720"/>
        <w:rPr>
          <w:snapToGrid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napToGrid/>
          <w:color w:val="auto"/>
          <w:szCs w:val="28"/>
        </w:rPr>
        <w:t xml:space="preserve"> утвержденная сводная бюджетная роспись и изменения, вносимые в нее;</w:t>
      </w:r>
    </w:p>
    <w:p w:rsidR="00952E91" w:rsidRPr="00952E91" w:rsidRDefault="00952E91" w:rsidP="00952E91">
      <w:pPr>
        <w:pStyle w:val="21"/>
        <w:widowControl w:val="0"/>
        <w:tabs>
          <w:tab w:val="left" w:pos="1069"/>
        </w:tabs>
        <w:rPr>
          <w:snapToGrid/>
          <w:szCs w:val="28"/>
        </w:rPr>
      </w:pPr>
      <w:r w:rsidRPr="00952E91">
        <w:rPr>
          <w:szCs w:val="28"/>
        </w:rPr>
        <w:t>–</w:t>
      </w:r>
      <w:r w:rsidRPr="00952E91">
        <w:rPr>
          <w:snapToGrid/>
          <w:szCs w:val="28"/>
        </w:rPr>
        <w:t xml:space="preserve"> утвержденные лимиты бюджетных обязательств;</w:t>
      </w:r>
    </w:p>
    <w:p w:rsidR="00952E91" w:rsidRPr="00952E91" w:rsidRDefault="00952E91" w:rsidP="00952E91">
      <w:pPr>
        <w:pStyle w:val="21"/>
        <w:widowControl w:val="0"/>
        <w:rPr>
          <w:snapToGrid/>
          <w:szCs w:val="28"/>
        </w:rPr>
      </w:pPr>
      <w:r w:rsidRPr="00952E91">
        <w:rPr>
          <w:szCs w:val="28"/>
        </w:rPr>
        <w:t>–</w:t>
      </w:r>
      <w:r w:rsidRPr="00952E91">
        <w:rPr>
          <w:snapToGrid/>
          <w:szCs w:val="28"/>
        </w:rPr>
        <w:t> кассовый план;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бюджетная и статистическая отчетность; 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данные, получаемые по запросам </w:t>
      </w:r>
      <w:r w:rsidR="00EA1F76">
        <w:rPr>
          <w:color w:val="auto"/>
          <w:szCs w:val="28"/>
        </w:rPr>
        <w:t>КСК</w:t>
      </w:r>
      <w:r w:rsidRPr="00952E91">
        <w:rPr>
          <w:color w:val="auto"/>
          <w:szCs w:val="28"/>
        </w:rPr>
        <w:t>;</w:t>
      </w:r>
    </w:p>
    <w:p w:rsidR="00952E91" w:rsidRPr="00827329" w:rsidRDefault="00952E91" w:rsidP="00827329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 xml:space="preserve">– результаты контрольных и экспертно-аналитических мероприятий, осуществляемых </w:t>
      </w:r>
      <w:r w:rsidR="00EA1F76">
        <w:rPr>
          <w:color w:val="auto"/>
          <w:szCs w:val="28"/>
        </w:rPr>
        <w:t>КСК</w:t>
      </w:r>
      <w:r w:rsidRPr="00952E91">
        <w:rPr>
          <w:color w:val="auto"/>
          <w:szCs w:val="28"/>
        </w:rPr>
        <w:t>.</w:t>
      </w:r>
    </w:p>
    <w:p w:rsidR="00345D54" w:rsidRDefault="00345D54" w:rsidP="00952E91">
      <w:pPr>
        <w:widowControl w:val="0"/>
        <w:ind w:firstLine="720"/>
        <w:jc w:val="center"/>
        <w:rPr>
          <w:b/>
          <w:sz w:val="28"/>
          <w:szCs w:val="28"/>
        </w:rPr>
      </w:pPr>
    </w:p>
    <w:p w:rsidR="00952E91" w:rsidRPr="00952E91" w:rsidRDefault="00827329" w:rsidP="00952E9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52E91" w:rsidRPr="00952E91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Подготовка и н</w:t>
      </w:r>
      <w:r w:rsidR="00952E91" w:rsidRPr="00952E91">
        <w:rPr>
          <w:b/>
          <w:sz w:val="28"/>
          <w:szCs w:val="28"/>
        </w:rPr>
        <w:t>епосредственное проведение оперативного (текущего) контроля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</w:p>
    <w:p w:rsidR="00827329" w:rsidRPr="00827329" w:rsidRDefault="00827329" w:rsidP="00193DA8">
      <w:pPr>
        <w:pStyle w:val="aa"/>
        <w:widowControl w:val="0"/>
        <w:spacing w:line="240" w:lineRule="auto"/>
        <w:ind w:firstLine="720"/>
        <w:rPr>
          <w:szCs w:val="28"/>
        </w:rPr>
      </w:pPr>
      <w:r>
        <w:rPr>
          <w:snapToGrid w:val="0"/>
          <w:szCs w:val="28"/>
        </w:rPr>
        <w:t>4</w:t>
      </w:r>
      <w:r w:rsidR="00952E91" w:rsidRPr="00952E91">
        <w:rPr>
          <w:snapToGrid w:val="0"/>
          <w:szCs w:val="28"/>
        </w:rPr>
        <w:t>.1. </w:t>
      </w:r>
      <w:r w:rsidRPr="00952E91">
        <w:rPr>
          <w:szCs w:val="28"/>
        </w:rPr>
        <w:t xml:space="preserve">Должностное лицо </w:t>
      </w:r>
      <w:r>
        <w:rPr>
          <w:szCs w:val="28"/>
        </w:rPr>
        <w:t>КСК</w:t>
      </w:r>
      <w:r w:rsidRPr="00952E91">
        <w:rPr>
          <w:snapToGrid w:val="0"/>
          <w:szCs w:val="28"/>
        </w:rPr>
        <w:t>,</w:t>
      </w:r>
      <w:r w:rsidRPr="00952E91">
        <w:rPr>
          <w:b/>
          <w:snapToGrid w:val="0"/>
          <w:szCs w:val="28"/>
        </w:rPr>
        <w:t xml:space="preserve"> </w:t>
      </w:r>
      <w:r w:rsidRPr="00952E91">
        <w:rPr>
          <w:szCs w:val="28"/>
        </w:rPr>
        <w:t xml:space="preserve">после принятия Решения о бюджете на текущий </w:t>
      </w:r>
      <w:r w:rsidRPr="00952E91">
        <w:rPr>
          <w:szCs w:val="28"/>
        </w:rPr>
        <w:lastRenderedPageBreak/>
        <w:t>финансовый год и плановый период</w:t>
      </w:r>
      <w:r>
        <w:rPr>
          <w:szCs w:val="28"/>
        </w:rPr>
        <w:t xml:space="preserve"> </w:t>
      </w:r>
      <w:r w:rsidRPr="00952E91">
        <w:rPr>
          <w:szCs w:val="28"/>
        </w:rPr>
        <w:t xml:space="preserve">разрабатывает </w:t>
      </w:r>
      <w:r>
        <w:rPr>
          <w:szCs w:val="28"/>
        </w:rPr>
        <w:t xml:space="preserve">и согласовывает с председателем КСК </w:t>
      </w:r>
      <w:r w:rsidRPr="00952E91">
        <w:rPr>
          <w:szCs w:val="28"/>
        </w:rPr>
        <w:t>форм</w:t>
      </w:r>
      <w:r>
        <w:rPr>
          <w:szCs w:val="28"/>
        </w:rPr>
        <w:t>ы</w:t>
      </w:r>
      <w:r w:rsidR="00193DA8">
        <w:rPr>
          <w:szCs w:val="28"/>
        </w:rPr>
        <w:t xml:space="preserve"> о</w:t>
      </w:r>
      <w:r w:rsidRPr="00952E91">
        <w:rPr>
          <w:szCs w:val="28"/>
        </w:rPr>
        <w:t>перативного анализа об исполнении бюджета, составляемого ежеквартально</w:t>
      </w:r>
      <w:r>
        <w:rPr>
          <w:szCs w:val="28"/>
        </w:rPr>
        <w:t>.</w:t>
      </w:r>
    </w:p>
    <w:p w:rsidR="00952E91" w:rsidRPr="00827329" w:rsidRDefault="00827329" w:rsidP="00827329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4.2.</w:t>
      </w:r>
      <w:r w:rsidR="00952E91" w:rsidRPr="00952E91">
        <w:rPr>
          <w:snapToGrid w:val="0"/>
          <w:sz w:val="28"/>
          <w:szCs w:val="28"/>
        </w:rPr>
        <w:t> </w:t>
      </w:r>
      <w:r w:rsidRPr="00952E91">
        <w:rPr>
          <w:snapToGrid w:val="0"/>
          <w:sz w:val="28"/>
          <w:szCs w:val="28"/>
        </w:rPr>
        <w:t xml:space="preserve">В соответствии с планом работы </w:t>
      </w:r>
      <w:r>
        <w:rPr>
          <w:snapToGrid w:val="0"/>
          <w:sz w:val="28"/>
          <w:szCs w:val="28"/>
        </w:rPr>
        <w:t>КСК е</w:t>
      </w:r>
      <w:r w:rsidR="00952E91" w:rsidRPr="00952E91">
        <w:rPr>
          <w:snapToGrid w:val="0"/>
          <w:sz w:val="28"/>
          <w:szCs w:val="28"/>
        </w:rPr>
        <w:t>же</w:t>
      </w:r>
      <w:r w:rsidR="00345D54">
        <w:rPr>
          <w:snapToGrid w:val="0"/>
          <w:sz w:val="28"/>
          <w:szCs w:val="28"/>
        </w:rPr>
        <w:t>квартально</w:t>
      </w:r>
      <w:r w:rsidR="00952E91" w:rsidRPr="00952E91">
        <w:rPr>
          <w:color w:val="FF0000"/>
          <w:sz w:val="28"/>
          <w:szCs w:val="28"/>
        </w:rPr>
        <w:t xml:space="preserve"> </w:t>
      </w:r>
      <w:r w:rsidR="00952E91" w:rsidRPr="00952E91">
        <w:rPr>
          <w:sz w:val="28"/>
          <w:szCs w:val="28"/>
        </w:rPr>
        <w:t>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</w:t>
      </w:r>
      <w:r w:rsidR="00952E91" w:rsidRPr="00952E91">
        <w:rPr>
          <w:i/>
          <w:sz w:val="28"/>
          <w:szCs w:val="28"/>
        </w:rPr>
        <w:t>.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</w:p>
    <w:p w:rsidR="00952E91" w:rsidRPr="00952E91" w:rsidRDefault="00827329" w:rsidP="00952E9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52E91" w:rsidRPr="00952E91">
        <w:rPr>
          <w:b/>
          <w:sz w:val="28"/>
          <w:szCs w:val="28"/>
        </w:rPr>
        <w:t>. Подготовка и оформление результатов оперативного (текущего) контроля</w:t>
      </w:r>
    </w:p>
    <w:p w:rsidR="00952E91" w:rsidRPr="00952E91" w:rsidRDefault="00952E91" w:rsidP="00952E91">
      <w:pPr>
        <w:widowControl w:val="0"/>
        <w:ind w:firstLine="720"/>
        <w:jc w:val="both"/>
        <w:rPr>
          <w:sz w:val="28"/>
          <w:szCs w:val="28"/>
        </w:rPr>
      </w:pPr>
    </w:p>
    <w:p w:rsidR="00952E91" w:rsidRPr="00952E91" w:rsidRDefault="00827329" w:rsidP="00952E91">
      <w:pPr>
        <w:pStyle w:val="a6"/>
        <w:widowControl w:val="0"/>
        <w:tabs>
          <w:tab w:val="left" w:pos="7065"/>
        </w:tabs>
        <w:ind w:firstLine="720"/>
        <w:rPr>
          <w:szCs w:val="28"/>
        </w:rPr>
      </w:pPr>
      <w:r>
        <w:rPr>
          <w:bCs/>
          <w:color w:val="auto"/>
          <w:szCs w:val="28"/>
        </w:rPr>
        <w:t>5</w:t>
      </w:r>
      <w:r w:rsidR="00952E91" w:rsidRPr="00952E91">
        <w:rPr>
          <w:bCs/>
          <w:color w:val="auto"/>
          <w:szCs w:val="28"/>
        </w:rPr>
        <w:t>.1.</w:t>
      </w:r>
      <w:r w:rsidR="00952E91" w:rsidRPr="00952E91">
        <w:rPr>
          <w:b/>
          <w:color w:val="auto"/>
          <w:szCs w:val="28"/>
        </w:rPr>
        <w:t> </w:t>
      </w:r>
      <w:r w:rsidR="00952E91" w:rsidRPr="00952E91">
        <w:rPr>
          <w:szCs w:val="28"/>
        </w:rPr>
        <w:t>По результатам оперативного (текущего) контроля подготавливаются следующие документы:</w:t>
      </w:r>
    </w:p>
    <w:p w:rsidR="00952E91" w:rsidRPr="00952E91" w:rsidRDefault="00FF0E6A" w:rsidP="00952E91">
      <w:pPr>
        <w:pStyle w:val="a6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а</w:t>
      </w:r>
      <w:r w:rsidR="00952E91" w:rsidRPr="00952E91">
        <w:rPr>
          <w:color w:val="auto"/>
          <w:szCs w:val="28"/>
        </w:rPr>
        <w:t>) оперативный анализ</w:t>
      </w:r>
      <w:r w:rsidR="00952E91" w:rsidRPr="00952E91">
        <w:rPr>
          <w:b/>
          <w:color w:val="auto"/>
          <w:szCs w:val="28"/>
        </w:rPr>
        <w:t xml:space="preserve"> (</w:t>
      </w:r>
      <w:r w:rsidR="00952E91" w:rsidRPr="00952E91">
        <w:rPr>
          <w:bCs/>
          <w:color w:val="auto"/>
          <w:szCs w:val="28"/>
        </w:rPr>
        <w:t xml:space="preserve">ежеквартально </w:t>
      </w:r>
      <w:r w:rsidR="00952E91" w:rsidRPr="00952E91">
        <w:rPr>
          <w:color w:val="auto"/>
          <w:szCs w:val="28"/>
        </w:rPr>
        <w:t>нарастающим итогом)</w:t>
      </w:r>
      <w:r w:rsidR="00952E91" w:rsidRPr="00952E91">
        <w:rPr>
          <w:b/>
          <w:color w:val="auto"/>
          <w:szCs w:val="28"/>
        </w:rPr>
        <w:t xml:space="preserve"> </w:t>
      </w:r>
      <w:r w:rsidR="00952E91" w:rsidRPr="00952E91">
        <w:rPr>
          <w:color w:val="auto"/>
          <w:szCs w:val="28"/>
        </w:rPr>
        <w:t xml:space="preserve">и сводная аналитическая записка о ходе исполнения бюджета за соответствующий период </w:t>
      </w:r>
      <w:r w:rsidR="00952E91" w:rsidRPr="00952E91">
        <w:rPr>
          <w:szCs w:val="28"/>
        </w:rPr>
        <w:t xml:space="preserve">текущего финансового </w:t>
      </w:r>
      <w:r w:rsidR="00952E91" w:rsidRPr="00952E91">
        <w:rPr>
          <w:color w:val="auto"/>
          <w:szCs w:val="28"/>
        </w:rPr>
        <w:t>года в сравнении с показателями, утвержденными Решением о бюджете на текущий финансовый год и на плановый период, сводной бюджетной росписью, а также</w:t>
      </w:r>
      <w:r w:rsidR="00952E91" w:rsidRPr="00952E91">
        <w:rPr>
          <w:szCs w:val="28"/>
        </w:rPr>
        <w:t xml:space="preserve"> кассового плана </w:t>
      </w:r>
      <w:r w:rsidR="00952E91" w:rsidRPr="00952E91">
        <w:rPr>
          <w:color w:val="auto"/>
          <w:szCs w:val="28"/>
        </w:rPr>
        <w:t>(далее – ежеквартальный оперативный анализ);</w:t>
      </w:r>
    </w:p>
    <w:p w:rsidR="00952E91" w:rsidRPr="00952E91" w:rsidRDefault="00FF0E6A" w:rsidP="00952E91">
      <w:pPr>
        <w:pStyle w:val="a8"/>
        <w:ind w:firstLine="720"/>
        <w:rPr>
          <w:iCs/>
          <w:szCs w:val="28"/>
        </w:rPr>
      </w:pPr>
      <w:r>
        <w:rPr>
          <w:iCs/>
          <w:szCs w:val="28"/>
        </w:rPr>
        <w:t>б</w:t>
      </w:r>
      <w:r w:rsidR="00952E91" w:rsidRPr="00952E91">
        <w:rPr>
          <w:iCs/>
          <w:szCs w:val="28"/>
        </w:rPr>
        <w:t>) отчет</w:t>
      </w:r>
      <w:r w:rsidR="00952E91" w:rsidRPr="00952E91">
        <w:rPr>
          <w:b/>
          <w:iCs/>
          <w:szCs w:val="28"/>
        </w:rPr>
        <w:t xml:space="preserve"> </w:t>
      </w:r>
      <w:r w:rsidR="00952E91" w:rsidRPr="00952E91">
        <w:rPr>
          <w:iCs/>
          <w:szCs w:val="28"/>
        </w:rPr>
        <w:t>о результатах</w:t>
      </w:r>
      <w:r w:rsidR="00952E91" w:rsidRPr="00952E91">
        <w:rPr>
          <w:b/>
          <w:iCs/>
          <w:szCs w:val="28"/>
        </w:rPr>
        <w:t xml:space="preserve"> </w:t>
      </w:r>
      <w:r w:rsidR="00952E91" w:rsidRPr="00952E91">
        <w:rPr>
          <w:iCs/>
          <w:szCs w:val="28"/>
        </w:rPr>
        <w:t xml:space="preserve">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утвержденной сводной бюджетной росписи </w:t>
      </w:r>
      <w:r w:rsidR="00952E91" w:rsidRPr="00952E91">
        <w:rPr>
          <w:color w:val="auto"/>
          <w:szCs w:val="28"/>
        </w:rPr>
        <w:t>Решению о бюджете на текущий финансовый год и на плановый период</w:t>
      </w:r>
      <w:r>
        <w:rPr>
          <w:iCs/>
          <w:szCs w:val="28"/>
        </w:rPr>
        <w:t>.</w:t>
      </w:r>
    </w:p>
    <w:p w:rsidR="00952E91" w:rsidRPr="00952E91" w:rsidRDefault="00827329" w:rsidP="00FF0E6A">
      <w:pPr>
        <w:pStyle w:val="a6"/>
        <w:widowControl w:val="0"/>
        <w:tabs>
          <w:tab w:val="left" w:pos="7065"/>
        </w:tabs>
        <w:ind w:firstLine="720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952E91" w:rsidRPr="00952E91">
        <w:rPr>
          <w:color w:val="auto"/>
          <w:szCs w:val="28"/>
        </w:rPr>
        <w:t>.2.</w:t>
      </w:r>
      <w:r w:rsidR="00952E91" w:rsidRPr="00952E91">
        <w:rPr>
          <w:b/>
          <w:color w:val="auto"/>
          <w:szCs w:val="28"/>
        </w:rPr>
        <w:t> </w:t>
      </w:r>
      <w:r w:rsidR="00952E91" w:rsidRPr="00952E91">
        <w:rPr>
          <w:color w:val="auto"/>
          <w:szCs w:val="28"/>
        </w:rPr>
        <w:t>Должностные лица</w:t>
      </w:r>
      <w:r w:rsidR="00FF0E6A">
        <w:rPr>
          <w:color w:val="auto"/>
          <w:szCs w:val="28"/>
        </w:rPr>
        <w:t xml:space="preserve"> п</w:t>
      </w:r>
      <w:r w:rsidR="00952E91" w:rsidRPr="00952E91">
        <w:rPr>
          <w:color w:val="auto"/>
          <w:szCs w:val="28"/>
        </w:rPr>
        <w:t>одготавливают ежеквартально: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Нарастающим итогом оперативный анализ</w:t>
      </w:r>
      <w:r w:rsidRPr="00952E91">
        <w:rPr>
          <w:b/>
          <w:color w:val="auto"/>
          <w:szCs w:val="28"/>
        </w:rPr>
        <w:t xml:space="preserve"> </w:t>
      </w:r>
      <w:r w:rsidRPr="00952E91">
        <w:rPr>
          <w:color w:val="auto"/>
          <w:szCs w:val="28"/>
        </w:rPr>
        <w:t xml:space="preserve">о ходе исполнения бюджета за соответствующий период </w:t>
      </w:r>
      <w:r w:rsidRPr="00952E91">
        <w:rPr>
          <w:szCs w:val="28"/>
        </w:rPr>
        <w:t xml:space="preserve">текущего финансового </w:t>
      </w:r>
      <w:r w:rsidRPr="00952E91">
        <w:rPr>
          <w:color w:val="auto"/>
          <w:szCs w:val="28"/>
        </w:rPr>
        <w:t>года в сравнении с показателями, утвержденными Решением о бюджете на текущий финансовый год и на плановый период</w:t>
      </w:r>
      <w:r w:rsidRPr="00952E91">
        <w:rPr>
          <w:i/>
          <w:color w:val="auto"/>
          <w:szCs w:val="28"/>
        </w:rPr>
        <w:t xml:space="preserve">, </w:t>
      </w:r>
      <w:r w:rsidRPr="00952E91">
        <w:rPr>
          <w:color w:val="auto"/>
          <w:szCs w:val="28"/>
        </w:rPr>
        <w:t>сводной бюджетной росписью, а также</w:t>
      </w:r>
      <w:r w:rsidRPr="00952E91">
        <w:rPr>
          <w:szCs w:val="28"/>
        </w:rPr>
        <w:t xml:space="preserve"> кассового плана </w:t>
      </w:r>
      <w:r w:rsidRPr="00952E91">
        <w:rPr>
          <w:color w:val="auto"/>
          <w:szCs w:val="28"/>
        </w:rPr>
        <w:t>и аналитическую записку;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</w:t>
      </w:r>
      <w:r w:rsidRPr="00952E91">
        <w:rPr>
          <w:color w:val="auto"/>
          <w:szCs w:val="28"/>
        </w:rPr>
        <w:t xml:space="preserve">ежеквартально не позднее, чем через </w:t>
      </w:r>
      <w:r w:rsidR="00FF0E6A">
        <w:rPr>
          <w:color w:val="auto"/>
          <w:szCs w:val="28"/>
        </w:rPr>
        <w:t xml:space="preserve">15 </w:t>
      </w:r>
      <w:r w:rsidRPr="00952E91">
        <w:rPr>
          <w:color w:val="auto"/>
          <w:szCs w:val="28"/>
        </w:rPr>
        <w:t xml:space="preserve">рабочих дней с момента представления отчета об исполнении бюджета за квартал, полугодие или 9 месяцев, </w:t>
      </w:r>
      <w:r w:rsidR="00827329">
        <w:rPr>
          <w:color w:val="auto"/>
          <w:szCs w:val="28"/>
        </w:rPr>
        <w:t>должностные лица КСК</w:t>
      </w:r>
      <w:r w:rsidRPr="00952E91">
        <w:rPr>
          <w:iCs/>
          <w:color w:val="auto"/>
          <w:szCs w:val="28"/>
        </w:rPr>
        <w:t xml:space="preserve"> представляют </w:t>
      </w:r>
      <w:r w:rsidRPr="00952E91">
        <w:rPr>
          <w:color w:val="auto"/>
          <w:szCs w:val="28"/>
        </w:rPr>
        <w:t>оперативный анализ о ходе исполнения бюджета с аналитической запиской.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snapToGrid/>
          <w:color w:val="auto"/>
          <w:szCs w:val="28"/>
        </w:rPr>
        <w:t>При подготовке оперативного анализа о ходе исполнения бюджета используются результаты мероприятий внешнего муниципального финансового контроля.</w:t>
      </w:r>
    </w:p>
    <w:p w:rsidR="00952E91" w:rsidRPr="00952E91" w:rsidRDefault="00952E91" w:rsidP="00952E91">
      <w:pPr>
        <w:pStyle w:val="31"/>
        <w:widowControl w:val="0"/>
        <w:ind w:firstLine="720"/>
        <w:rPr>
          <w:iCs/>
          <w:color w:val="auto"/>
          <w:szCs w:val="28"/>
        </w:rPr>
      </w:pPr>
      <w:r w:rsidRPr="00952E91">
        <w:rPr>
          <w:iCs/>
          <w:szCs w:val="28"/>
        </w:rPr>
        <w:t xml:space="preserve">В сводной </w:t>
      </w:r>
      <w:r w:rsidRPr="00952E91">
        <w:rPr>
          <w:iCs/>
          <w:color w:val="auto"/>
          <w:szCs w:val="28"/>
        </w:rPr>
        <w:t>аналитическ</w:t>
      </w:r>
      <w:r w:rsidRPr="00952E91">
        <w:rPr>
          <w:iCs/>
          <w:szCs w:val="28"/>
        </w:rPr>
        <w:t>ой</w:t>
      </w:r>
      <w:r w:rsidRPr="00952E91">
        <w:rPr>
          <w:iCs/>
          <w:color w:val="auto"/>
          <w:szCs w:val="28"/>
        </w:rPr>
        <w:t xml:space="preserve"> записк</w:t>
      </w:r>
      <w:r w:rsidRPr="00952E91">
        <w:rPr>
          <w:iCs/>
          <w:szCs w:val="28"/>
        </w:rPr>
        <w:t>е</w:t>
      </w:r>
      <w:r w:rsidRPr="00952E91">
        <w:rPr>
          <w:iCs/>
          <w:color w:val="auto"/>
          <w:szCs w:val="28"/>
        </w:rPr>
        <w:t xml:space="preserve"> к ежеквартальному оперативному анализу о ходе исполнения бюджета за соответствующий период </w:t>
      </w:r>
      <w:r w:rsidRPr="00952E91">
        <w:rPr>
          <w:iCs/>
          <w:szCs w:val="28"/>
        </w:rPr>
        <w:t>текущего финансового</w:t>
      </w:r>
      <w:r w:rsidRPr="00952E91">
        <w:rPr>
          <w:iCs/>
          <w:color w:val="auto"/>
          <w:szCs w:val="28"/>
        </w:rPr>
        <w:t> года</w:t>
      </w:r>
      <w:r w:rsidRPr="00952E91">
        <w:rPr>
          <w:iCs/>
          <w:szCs w:val="28"/>
        </w:rPr>
        <w:t xml:space="preserve"> отражаются</w:t>
      </w:r>
      <w:r w:rsidRPr="00952E91">
        <w:rPr>
          <w:iCs/>
          <w:color w:val="auto"/>
          <w:szCs w:val="28"/>
        </w:rPr>
        <w:t>:</w:t>
      </w:r>
    </w:p>
    <w:p w:rsidR="00952E91" w:rsidRPr="00952E91" w:rsidRDefault="00952E91" w:rsidP="00952E91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</w:t>
      </w:r>
      <w:r w:rsidRPr="00952E91">
        <w:rPr>
          <w:color w:val="auto"/>
          <w:szCs w:val="28"/>
        </w:rPr>
        <w:t>особенности исполнения Решения о бюджете на очередной финансовый год и на плановый период</w:t>
      </w:r>
      <w:r w:rsidRPr="00952E91">
        <w:rPr>
          <w:snapToGrid/>
          <w:color w:val="auto"/>
          <w:szCs w:val="28"/>
        </w:rPr>
        <w:t>;</w:t>
      </w:r>
    </w:p>
    <w:p w:rsidR="00952E91" w:rsidRPr="00952E91" w:rsidRDefault="00952E91" w:rsidP="00952E91">
      <w:pPr>
        <w:pStyle w:val="31"/>
        <w:widowControl w:val="0"/>
        <w:ind w:firstLine="720"/>
        <w:rPr>
          <w:szCs w:val="28"/>
        </w:rPr>
      </w:pPr>
      <w:proofErr w:type="gramStart"/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результаты анализа исполнения доходов бюджета по объемам и структуре,</w:t>
      </w:r>
      <w:r w:rsidRPr="00952E91">
        <w:rPr>
          <w:iCs/>
          <w:szCs w:val="28"/>
        </w:rPr>
        <w:t xml:space="preserve"> </w:t>
      </w:r>
      <w:r w:rsidRPr="00952E91">
        <w:rPr>
          <w:szCs w:val="28"/>
        </w:rPr>
        <w:t xml:space="preserve">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</w:t>
      </w:r>
      <w:r w:rsidRPr="00952E91">
        <w:rPr>
          <w:szCs w:val="28"/>
        </w:rPr>
        <w:lastRenderedPageBreak/>
        <w:t>средств, имеющих в них наибольший удельный вес, поступлений из источников</w:t>
      </w:r>
      <w:proofErr w:type="gramEnd"/>
      <w:r w:rsidRPr="00952E91">
        <w:rPr>
          <w:szCs w:val="28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</w:t>
      </w:r>
      <w:r w:rsidRPr="00952E91">
        <w:rPr>
          <w:color w:val="auto"/>
          <w:szCs w:val="28"/>
        </w:rPr>
        <w:t>Решением о бюджете на очередной финансовый год и на плановый период</w:t>
      </w:r>
      <w:r w:rsidRPr="00952E91">
        <w:rPr>
          <w:szCs w:val="28"/>
        </w:rPr>
        <w:t>, сводной бюджетной росписью и прогнозируемыми кассовым планом;</w:t>
      </w:r>
    </w:p>
    <w:p w:rsidR="00952E91" w:rsidRPr="00952E91" w:rsidRDefault="00952E91" w:rsidP="00952E91">
      <w:pPr>
        <w:pStyle w:val="31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 xml:space="preserve"> результаты </w:t>
      </w:r>
      <w:proofErr w:type="gramStart"/>
      <w:r w:rsidRPr="00952E91">
        <w:rPr>
          <w:szCs w:val="28"/>
        </w:rPr>
        <w:t>анализа отклонений показателей исполнения бюджета</w:t>
      </w:r>
      <w:proofErr w:type="gramEnd"/>
      <w:r w:rsidRPr="00952E91">
        <w:rPr>
          <w:szCs w:val="28"/>
        </w:rPr>
        <w:t xml:space="preserve"> от показателей, утвержденных </w:t>
      </w:r>
      <w:r w:rsidRPr="00952E91">
        <w:rPr>
          <w:color w:val="auto"/>
          <w:szCs w:val="28"/>
        </w:rPr>
        <w:t>Решением о бюджете на очередной финансовый год и на плановый период</w:t>
      </w:r>
      <w:r w:rsidRPr="00952E91">
        <w:rPr>
          <w:szCs w:val="28"/>
        </w:rPr>
        <w:t>, сводной бюджетной росписью и прогнозируемых кассовым планом;</w:t>
      </w:r>
    </w:p>
    <w:p w:rsidR="00952E91" w:rsidRPr="00952E91" w:rsidRDefault="00952E91" w:rsidP="00952E91">
      <w:pPr>
        <w:pStyle w:val="31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– </w:t>
      </w:r>
      <w:r w:rsidRPr="00952E91">
        <w:rPr>
          <w:szCs w:val="28"/>
        </w:rPr>
        <w:t>результаты анализа</w:t>
      </w:r>
      <w:r w:rsidRPr="00952E91">
        <w:rPr>
          <w:color w:val="auto"/>
          <w:szCs w:val="28"/>
        </w:rPr>
        <w:t xml:space="preserve"> реализации </w:t>
      </w:r>
      <w:r w:rsidR="00FF0E6A">
        <w:rPr>
          <w:color w:val="auto"/>
          <w:szCs w:val="28"/>
        </w:rPr>
        <w:t xml:space="preserve">муниципальных </w:t>
      </w:r>
      <w:r w:rsidRPr="00952E91">
        <w:rPr>
          <w:color w:val="auto"/>
          <w:szCs w:val="28"/>
        </w:rPr>
        <w:t>целевых программ;</w:t>
      </w:r>
    </w:p>
    <w:p w:rsidR="00952E91" w:rsidRPr="00952E91" w:rsidRDefault="00952E91" w:rsidP="00952E91">
      <w:pPr>
        <w:pStyle w:val="a8"/>
        <w:ind w:firstLine="720"/>
        <w:rPr>
          <w:i/>
          <w:szCs w:val="28"/>
        </w:rPr>
      </w:pPr>
      <w:r w:rsidRPr="00952E91">
        <w:rPr>
          <w:szCs w:val="28"/>
        </w:rPr>
        <w:t>– результаты анализа обоснованности внесенных в сводную бюджетную роспись изменений;</w:t>
      </w:r>
    </w:p>
    <w:p w:rsidR="00952E91" w:rsidRPr="00952E91" w:rsidRDefault="00952E91" w:rsidP="00952E91">
      <w:pPr>
        <w:pStyle w:val="aa"/>
        <w:widowControl w:val="0"/>
        <w:spacing w:line="240" w:lineRule="auto"/>
        <w:ind w:firstLine="720"/>
        <w:rPr>
          <w:bCs/>
          <w:szCs w:val="28"/>
        </w:rPr>
      </w:pPr>
      <w:r w:rsidRPr="00952E91">
        <w:rPr>
          <w:szCs w:val="28"/>
        </w:rPr>
        <w:t xml:space="preserve">– результаты </w:t>
      </w:r>
      <w:proofErr w:type="gramStart"/>
      <w:r w:rsidRPr="00952E91">
        <w:rPr>
          <w:szCs w:val="28"/>
        </w:rPr>
        <w:t>анализа качества финансового менеджмента главных администраторов средств бюджета</w:t>
      </w:r>
      <w:proofErr w:type="gramEnd"/>
      <w:r w:rsidRPr="00952E91">
        <w:rPr>
          <w:szCs w:val="28"/>
        </w:rPr>
        <w:t>;</w:t>
      </w:r>
    </w:p>
    <w:p w:rsidR="00952E91" w:rsidRPr="00952E91" w:rsidRDefault="00952E91" w:rsidP="00952E91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952E91">
        <w:rPr>
          <w:i/>
          <w:szCs w:val="28"/>
        </w:rPr>
        <w:t xml:space="preserve"> </w:t>
      </w:r>
      <w:r w:rsidRPr="00952E91">
        <w:rPr>
          <w:color w:val="auto"/>
          <w:szCs w:val="28"/>
        </w:rPr>
        <w:t>–</w:t>
      </w:r>
      <w:r w:rsidRPr="00952E91">
        <w:rPr>
          <w:szCs w:val="28"/>
        </w:rPr>
        <w:t xml:space="preserve"> результаты анализа </w:t>
      </w:r>
      <w:r w:rsidRPr="00952E91">
        <w:rPr>
          <w:snapToGrid/>
          <w:color w:val="auto"/>
          <w:szCs w:val="28"/>
        </w:rPr>
        <w:t xml:space="preserve">итогов </w:t>
      </w:r>
      <w:r w:rsidRPr="00952E91">
        <w:rPr>
          <w:color w:val="auto"/>
          <w:szCs w:val="28"/>
        </w:rPr>
        <w:t>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</w:t>
      </w:r>
      <w:r w:rsidRPr="00952E91">
        <w:rPr>
          <w:snapToGrid/>
          <w:color w:val="auto"/>
          <w:szCs w:val="28"/>
        </w:rPr>
        <w:t>;</w:t>
      </w:r>
    </w:p>
    <w:p w:rsidR="00952E91" w:rsidRPr="00952E91" w:rsidRDefault="00952E91" w:rsidP="00952E91">
      <w:pPr>
        <w:pStyle w:val="31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результаты анализа нарушений бюджетного и налогового законодательства;</w:t>
      </w:r>
    </w:p>
    <w:p w:rsidR="00952E91" w:rsidRPr="00952E91" w:rsidRDefault="00952E91" w:rsidP="00952E91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результаты анализа</w:t>
      </w:r>
      <w:r w:rsidRPr="00952E91">
        <w:rPr>
          <w:snapToGrid/>
          <w:color w:val="auto"/>
          <w:szCs w:val="28"/>
        </w:rPr>
        <w:t xml:space="preserve"> эффективности исполнения </w:t>
      </w:r>
      <w:r w:rsidRPr="00952E91">
        <w:rPr>
          <w:color w:val="auto"/>
          <w:szCs w:val="28"/>
        </w:rPr>
        <w:t>Решения о бюджете на очередной финансовый год и на плановый период</w:t>
      </w:r>
      <w:r w:rsidRPr="00952E91">
        <w:rPr>
          <w:snapToGrid/>
          <w:color w:val="auto"/>
          <w:szCs w:val="28"/>
        </w:rPr>
        <w:t>;</w:t>
      </w:r>
    </w:p>
    <w:p w:rsidR="00952E91" w:rsidRPr="00952E91" w:rsidRDefault="00952E91" w:rsidP="00952E91">
      <w:pPr>
        <w:pStyle w:val="31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результаты анализа объема и структуры муниципального долга, размеров дефицита (</w:t>
      </w:r>
      <w:proofErr w:type="spellStart"/>
      <w:r w:rsidRPr="00952E91">
        <w:rPr>
          <w:szCs w:val="28"/>
        </w:rPr>
        <w:t>профицита</w:t>
      </w:r>
      <w:proofErr w:type="spellEnd"/>
      <w:r w:rsidRPr="00952E91">
        <w:rPr>
          <w:szCs w:val="28"/>
        </w:rPr>
        <w:t>) бюджета;</w:t>
      </w:r>
    </w:p>
    <w:p w:rsidR="00952E91" w:rsidRPr="00952E91" w:rsidRDefault="00952E91" w:rsidP="00952E91">
      <w:pPr>
        <w:pStyle w:val="31"/>
        <w:widowControl w:val="0"/>
        <w:ind w:firstLine="720"/>
        <w:rPr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результаты анализа формирования и использования резервного фонда;</w:t>
      </w:r>
    </w:p>
    <w:p w:rsidR="00952E91" w:rsidRPr="00952E91" w:rsidRDefault="00952E91" w:rsidP="00952E91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952E91">
        <w:rPr>
          <w:color w:val="auto"/>
          <w:szCs w:val="28"/>
        </w:rPr>
        <w:t>–</w:t>
      </w:r>
      <w:r w:rsidRPr="00952E91">
        <w:rPr>
          <w:szCs w:val="28"/>
        </w:rPr>
        <w:t> </w:t>
      </w:r>
      <w:r w:rsidRPr="00952E91">
        <w:rPr>
          <w:snapToGrid/>
          <w:color w:val="auto"/>
          <w:szCs w:val="28"/>
        </w:rPr>
        <w:t>выводы и предложения (при необходимости).</w:t>
      </w:r>
    </w:p>
    <w:p w:rsidR="00952E91" w:rsidRPr="00952E91" w:rsidRDefault="00FF0E6A" w:rsidP="00952E91">
      <w:pPr>
        <w:pStyle w:val="a6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Е</w:t>
      </w:r>
      <w:r w:rsidR="00952E91" w:rsidRPr="00952E91">
        <w:rPr>
          <w:color w:val="auto"/>
          <w:szCs w:val="28"/>
        </w:rPr>
        <w:t xml:space="preserve">жеквартальный </w:t>
      </w:r>
      <w:r w:rsidR="007C36DA">
        <w:rPr>
          <w:color w:val="auto"/>
          <w:szCs w:val="28"/>
        </w:rPr>
        <w:t>оперативный анализ подготавливае</w:t>
      </w:r>
      <w:r w:rsidR="00952E91" w:rsidRPr="00952E91">
        <w:rPr>
          <w:color w:val="auto"/>
          <w:szCs w:val="28"/>
        </w:rPr>
        <w:t>тся по формам, утверждаемым председателем К</w:t>
      </w:r>
      <w:r>
        <w:rPr>
          <w:color w:val="auto"/>
          <w:szCs w:val="28"/>
        </w:rPr>
        <w:t>СК</w:t>
      </w:r>
      <w:r w:rsidR="00952E91" w:rsidRPr="00952E91">
        <w:rPr>
          <w:color w:val="auto"/>
          <w:szCs w:val="28"/>
        </w:rPr>
        <w:t>.</w:t>
      </w:r>
    </w:p>
    <w:p w:rsidR="00952E91" w:rsidRPr="00952E91" w:rsidRDefault="00827329" w:rsidP="00952E91">
      <w:pPr>
        <w:pStyle w:val="a6"/>
        <w:widowControl w:val="0"/>
        <w:ind w:firstLine="720"/>
        <w:rPr>
          <w:color w:val="auto"/>
          <w:szCs w:val="28"/>
        </w:rPr>
      </w:pPr>
      <w:r>
        <w:rPr>
          <w:szCs w:val="28"/>
        </w:rPr>
        <w:t>5</w:t>
      </w:r>
      <w:r w:rsidR="00952E91" w:rsidRPr="00952E91">
        <w:rPr>
          <w:szCs w:val="28"/>
        </w:rPr>
        <w:t>.3.</w:t>
      </w:r>
      <w:r w:rsidR="00952E91" w:rsidRPr="00952E91">
        <w:rPr>
          <w:b/>
          <w:szCs w:val="28"/>
        </w:rPr>
        <w:t> </w:t>
      </w:r>
      <w:r w:rsidR="00952E91" w:rsidRPr="00952E91">
        <w:rPr>
          <w:szCs w:val="28"/>
        </w:rPr>
        <w:t>Должностное лицо</w:t>
      </w:r>
      <w:r w:rsidR="00952E91" w:rsidRPr="00952E91">
        <w:rPr>
          <w:color w:val="auto"/>
          <w:szCs w:val="28"/>
        </w:rPr>
        <w:t xml:space="preserve"> </w:t>
      </w:r>
      <w:r w:rsidR="00FF0E6A">
        <w:rPr>
          <w:color w:val="auto"/>
          <w:szCs w:val="28"/>
        </w:rPr>
        <w:t>КСК</w:t>
      </w:r>
      <w:r w:rsidR="00952E91" w:rsidRPr="00952E91">
        <w:rPr>
          <w:color w:val="auto"/>
          <w:szCs w:val="28"/>
        </w:rPr>
        <w:t xml:space="preserve"> осуществляет свод данных и представляет председателю </w:t>
      </w:r>
      <w:r w:rsidR="00FF0E6A">
        <w:rPr>
          <w:color w:val="auto"/>
          <w:szCs w:val="28"/>
        </w:rPr>
        <w:t>КСК</w:t>
      </w:r>
      <w:r w:rsidR="00952E91" w:rsidRPr="00952E91">
        <w:rPr>
          <w:color w:val="auto"/>
          <w:szCs w:val="28"/>
        </w:rPr>
        <w:t xml:space="preserve">: </w:t>
      </w:r>
    </w:p>
    <w:p w:rsidR="00FF0E6A" w:rsidRDefault="00952E91" w:rsidP="00FF0E6A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- ежеквартальные оперативные отчеты о ходе исполнения бюджета с аналитической запиской</w:t>
      </w:r>
      <w:r w:rsidR="00FF0E6A">
        <w:rPr>
          <w:color w:val="auto"/>
          <w:szCs w:val="28"/>
        </w:rPr>
        <w:t>.</w:t>
      </w:r>
    </w:p>
    <w:p w:rsidR="00952E91" w:rsidRPr="00952E91" w:rsidRDefault="00827329" w:rsidP="00FF0E6A">
      <w:pPr>
        <w:pStyle w:val="a6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952E91" w:rsidRPr="00952E91">
        <w:rPr>
          <w:color w:val="auto"/>
          <w:szCs w:val="28"/>
        </w:rPr>
        <w:t>.4. Отчет (заключение) о результатах</w:t>
      </w:r>
      <w:r w:rsidR="00FF0E6A">
        <w:rPr>
          <w:color w:val="auto"/>
          <w:szCs w:val="28"/>
        </w:rPr>
        <w:t xml:space="preserve"> утверждается председателем КСК</w:t>
      </w:r>
      <w:r w:rsidR="00952E91" w:rsidRPr="00952E91">
        <w:rPr>
          <w:color w:val="auto"/>
          <w:szCs w:val="28"/>
        </w:rPr>
        <w:t>.</w:t>
      </w:r>
    </w:p>
    <w:p w:rsidR="00952E91" w:rsidRPr="00952E91" w:rsidRDefault="00952E91" w:rsidP="00952E91">
      <w:pPr>
        <w:pStyle w:val="a6"/>
        <w:widowControl w:val="0"/>
        <w:ind w:firstLine="720"/>
        <w:rPr>
          <w:color w:val="auto"/>
          <w:szCs w:val="28"/>
        </w:rPr>
      </w:pPr>
      <w:r w:rsidRPr="00952E91">
        <w:rPr>
          <w:color w:val="auto"/>
          <w:szCs w:val="28"/>
        </w:rPr>
        <w:t>Одновременно с отчетом (заключением) о результатах подготавливаются проекты информационных писем в органы местного самоуправления.</w:t>
      </w:r>
    </w:p>
    <w:p w:rsidR="00952E91" w:rsidRPr="00952E91" w:rsidRDefault="00952E91" w:rsidP="00952E91">
      <w:pPr>
        <w:rPr>
          <w:b/>
          <w:snapToGrid w:val="0"/>
          <w:sz w:val="28"/>
          <w:szCs w:val="28"/>
        </w:rPr>
      </w:pPr>
    </w:p>
    <w:p w:rsidR="00F87E1F" w:rsidRPr="00952E91" w:rsidRDefault="00F87E1F">
      <w:pPr>
        <w:rPr>
          <w:sz w:val="28"/>
          <w:szCs w:val="28"/>
        </w:rPr>
      </w:pPr>
    </w:p>
    <w:sectPr w:rsidR="00F87E1F" w:rsidRPr="00952E91" w:rsidSect="007C3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567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CB" w:rsidRDefault="00EC71CB" w:rsidP="00FA08D3">
      <w:r>
        <w:separator/>
      </w:r>
    </w:p>
  </w:endnote>
  <w:endnote w:type="continuationSeparator" w:id="0">
    <w:p w:rsidR="00EC71CB" w:rsidRDefault="00EC71CB" w:rsidP="00F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1" w:rsidRDefault="008B3E5B" w:rsidP="007E584C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2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B31" w:rsidRDefault="00CE1B59" w:rsidP="00CA2B3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1" w:rsidRDefault="00CE1B59" w:rsidP="00CA2B3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CB" w:rsidRDefault="00EC71CB" w:rsidP="00FA08D3">
      <w:r>
        <w:separator/>
      </w:r>
    </w:p>
  </w:footnote>
  <w:footnote w:type="continuationSeparator" w:id="0">
    <w:p w:rsidR="00EC71CB" w:rsidRDefault="00EC71CB" w:rsidP="00FA0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FC" w:rsidRDefault="008B3E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2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24D">
      <w:rPr>
        <w:rStyle w:val="a5"/>
        <w:noProof/>
      </w:rPr>
      <w:t>16</w:t>
    </w:r>
    <w:r>
      <w:rPr>
        <w:rStyle w:val="a5"/>
      </w:rPr>
      <w:fldChar w:fldCharType="end"/>
    </w:r>
  </w:p>
  <w:p w:rsidR="00694EFC" w:rsidRDefault="00CE1B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887"/>
      <w:docPartObj>
        <w:docPartGallery w:val="Page Numbers (Top of Page)"/>
        <w:docPartUnique/>
      </w:docPartObj>
    </w:sdtPr>
    <w:sdtContent>
      <w:p w:rsidR="007C36DA" w:rsidRDefault="008B3E5B">
        <w:pPr>
          <w:pStyle w:val="a3"/>
          <w:jc w:val="center"/>
        </w:pPr>
        <w:fldSimple w:instr=" PAGE   \* MERGEFORMAT ">
          <w:r w:rsidR="00CE1B59">
            <w:rPr>
              <w:noProof/>
            </w:rPr>
            <w:t>7</w:t>
          </w:r>
        </w:fldSimple>
      </w:p>
    </w:sdtContent>
  </w:sdt>
  <w:p w:rsidR="00694EFC" w:rsidRDefault="00CE1B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DA" w:rsidRDefault="007C36DA" w:rsidP="007C36DA">
    <w:pPr>
      <w:pStyle w:val="a3"/>
    </w:pPr>
  </w:p>
  <w:p w:rsidR="007C36DA" w:rsidRDefault="007C36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E91"/>
    <w:rsid w:val="00004148"/>
    <w:rsid w:val="000043BF"/>
    <w:rsid w:val="00010B77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73527"/>
    <w:rsid w:val="00084747"/>
    <w:rsid w:val="00084D87"/>
    <w:rsid w:val="00087374"/>
    <w:rsid w:val="000A1C33"/>
    <w:rsid w:val="000B0F40"/>
    <w:rsid w:val="000B79C9"/>
    <w:rsid w:val="000C0310"/>
    <w:rsid w:val="000C424D"/>
    <w:rsid w:val="000D2AA6"/>
    <w:rsid w:val="000E0F51"/>
    <w:rsid w:val="000E63D9"/>
    <w:rsid w:val="000F6B33"/>
    <w:rsid w:val="00102936"/>
    <w:rsid w:val="00120FD5"/>
    <w:rsid w:val="00137C3A"/>
    <w:rsid w:val="00145646"/>
    <w:rsid w:val="00147CFE"/>
    <w:rsid w:val="00170BEE"/>
    <w:rsid w:val="00182B80"/>
    <w:rsid w:val="00187392"/>
    <w:rsid w:val="00190D47"/>
    <w:rsid w:val="00192988"/>
    <w:rsid w:val="00193DA8"/>
    <w:rsid w:val="00195E5F"/>
    <w:rsid w:val="001A4888"/>
    <w:rsid w:val="001A61EB"/>
    <w:rsid w:val="001B067C"/>
    <w:rsid w:val="001B07DD"/>
    <w:rsid w:val="001B56DC"/>
    <w:rsid w:val="001C139F"/>
    <w:rsid w:val="001D3266"/>
    <w:rsid w:val="001D3F20"/>
    <w:rsid w:val="001D5E51"/>
    <w:rsid w:val="001E620C"/>
    <w:rsid w:val="0020012D"/>
    <w:rsid w:val="00201D2E"/>
    <w:rsid w:val="002124D1"/>
    <w:rsid w:val="00215E24"/>
    <w:rsid w:val="00220F7C"/>
    <w:rsid w:val="002237C9"/>
    <w:rsid w:val="00227E8E"/>
    <w:rsid w:val="00241BE2"/>
    <w:rsid w:val="00241EA0"/>
    <w:rsid w:val="002509E1"/>
    <w:rsid w:val="002533B5"/>
    <w:rsid w:val="002551DA"/>
    <w:rsid w:val="0025591D"/>
    <w:rsid w:val="00260F65"/>
    <w:rsid w:val="00271551"/>
    <w:rsid w:val="00272889"/>
    <w:rsid w:val="00281A41"/>
    <w:rsid w:val="00286860"/>
    <w:rsid w:val="002910BB"/>
    <w:rsid w:val="002A2735"/>
    <w:rsid w:val="002A3821"/>
    <w:rsid w:val="002B46F8"/>
    <w:rsid w:val="002B71BD"/>
    <w:rsid w:val="002C287D"/>
    <w:rsid w:val="002D7B9E"/>
    <w:rsid w:val="002F2159"/>
    <w:rsid w:val="002F3593"/>
    <w:rsid w:val="002F5DBF"/>
    <w:rsid w:val="002F7BEC"/>
    <w:rsid w:val="003028A9"/>
    <w:rsid w:val="00302FE3"/>
    <w:rsid w:val="00313FDA"/>
    <w:rsid w:val="00323BB2"/>
    <w:rsid w:val="003263A9"/>
    <w:rsid w:val="0033059F"/>
    <w:rsid w:val="00336687"/>
    <w:rsid w:val="00341331"/>
    <w:rsid w:val="00345CB7"/>
    <w:rsid w:val="00345D54"/>
    <w:rsid w:val="00346D7B"/>
    <w:rsid w:val="00347060"/>
    <w:rsid w:val="00352B62"/>
    <w:rsid w:val="00355844"/>
    <w:rsid w:val="003736E2"/>
    <w:rsid w:val="00373850"/>
    <w:rsid w:val="0037604E"/>
    <w:rsid w:val="00387A62"/>
    <w:rsid w:val="0039787D"/>
    <w:rsid w:val="003A1D67"/>
    <w:rsid w:val="003A1E2F"/>
    <w:rsid w:val="003A218F"/>
    <w:rsid w:val="003A5EAE"/>
    <w:rsid w:val="003A793C"/>
    <w:rsid w:val="003B078A"/>
    <w:rsid w:val="003B0DFA"/>
    <w:rsid w:val="003D4BD0"/>
    <w:rsid w:val="003F1DED"/>
    <w:rsid w:val="003F7877"/>
    <w:rsid w:val="004034B2"/>
    <w:rsid w:val="004036D2"/>
    <w:rsid w:val="00420B84"/>
    <w:rsid w:val="00443F0D"/>
    <w:rsid w:val="004442CB"/>
    <w:rsid w:val="004707E0"/>
    <w:rsid w:val="0047459E"/>
    <w:rsid w:val="00476955"/>
    <w:rsid w:val="0049050B"/>
    <w:rsid w:val="004A27E8"/>
    <w:rsid w:val="004B3BF6"/>
    <w:rsid w:val="004B742B"/>
    <w:rsid w:val="004C3390"/>
    <w:rsid w:val="004C4BD6"/>
    <w:rsid w:val="004D7844"/>
    <w:rsid w:val="004E7C7A"/>
    <w:rsid w:val="004F33E4"/>
    <w:rsid w:val="004F6C40"/>
    <w:rsid w:val="005037EF"/>
    <w:rsid w:val="005115F6"/>
    <w:rsid w:val="00515C06"/>
    <w:rsid w:val="005177D6"/>
    <w:rsid w:val="0055266F"/>
    <w:rsid w:val="00556687"/>
    <w:rsid w:val="00556BDC"/>
    <w:rsid w:val="005671CB"/>
    <w:rsid w:val="005673DD"/>
    <w:rsid w:val="0057650D"/>
    <w:rsid w:val="005818F6"/>
    <w:rsid w:val="005868F7"/>
    <w:rsid w:val="0059025B"/>
    <w:rsid w:val="005924B8"/>
    <w:rsid w:val="005933DC"/>
    <w:rsid w:val="00597E5B"/>
    <w:rsid w:val="005B536D"/>
    <w:rsid w:val="005C11C5"/>
    <w:rsid w:val="005D0C75"/>
    <w:rsid w:val="005D4A05"/>
    <w:rsid w:val="005E0DD2"/>
    <w:rsid w:val="006170B6"/>
    <w:rsid w:val="00621BFB"/>
    <w:rsid w:val="006220F3"/>
    <w:rsid w:val="00626517"/>
    <w:rsid w:val="00630DB0"/>
    <w:rsid w:val="006325D1"/>
    <w:rsid w:val="006335FD"/>
    <w:rsid w:val="00635E21"/>
    <w:rsid w:val="00636645"/>
    <w:rsid w:val="00642D34"/>
    <w:rsid w:val="006449B9"/>
    <w:rsid w:val="00646A7F"/>
    <w:rsid w:val="006478F8"/>
    <w:rsid w:val="00650273"/>
    <w:rsid w:val="0065772D"/>
    <w:rsid w:val="0066602B"/>
    <w:rsid w:val="00667461"/>
    <w:rsid w:val="00670CF0"/>
    <w:rsid w:val="00683594"/>
    <w:rsid w:val="00695181"/>
    <w:rsid w:val="00696A3C"/>
    <w:rsid w:val="00697223"/>
    <w:rsid w:val="006A07F2"/>
    <w:rsid w:val="006A13D7"/>
    <w:rsid w:val="006B40B2"/>
    <w:rsid w:val="006B6DD2"/>
    <w:rsid w:val="006C1037"/>
    <w:rsid w:val="006C34AB"/>
    <w:rsid w:val="006C4766"/>
    <w:rsid w:val="006E139C"/>
    <w:rsid w:val="006F3C02"/>
    <w:rsid w:val="006F42EC"/>
    <w:rsid w:val="006F4AD1"/>
    <w:rsid w:val="00701FE0"/>
    <w:rsid w:val="00703692"/>
    <w:rsid w:val="00712553"/>
    <w:rsid w:val="0071348E"/>
    <w:rsid w:val="007134D8"/>
    <w:rsid w:val="00713B61"/>
    <w:rsid w:val="00715D21"/>
    <w:rsid w:val="00715DF9"/>
    <w:rsid w:val="00731CA6"/>
    <w:rsid w:val="00735C33"/>
    <w:rsid w:val="00736ADC"/>
    <w:rsid w:val="00740E4E"/>
    <w:rsid w:val="00744224"/>
    <w:rsid w:val="007507DC"/>
    <w:rsid w:val="0075246D"/>
    <w:rsid w:val="00754DD5"/>
    <w:rsid w:val="00755BC7"/>
    <w:rsid w:val="00756FDB"/>
    <w:rsid w:val="007A2B6D"/>
    <w:rsid w:val="007A40DE"/>
    <w:rsid w:val="007B044F"/>
    <w:rsid w:val="007B1248"/>
    <w:rsid w:val="007C36DA"/>
    <w:rsid w:val="007E0ACB"/>
    <w:rsid w:val="007F08A5"/>
    <w:rsid w:val="007F3D85"/>
    <w:rsid w:val="00800188"/>
    <w:rsid w:val="00803C90"/>
    <w:rsid w:val="00810478"/>
    <w:rsid w:val="00816EC6"/>
    <w:rsid w:val="00821359"/>
    <w:rsid w:val="00821F0A"/>
    <w:rsid w:val="00827329"/>
    <w:rsid w:val="00827BDB"/>
    <w:rsid w:val="00830BEE"/>
    <w:rsid w:val="00831CD5"/>
    <w:rsid w:val="008346FE"/>
    <w:rsid w:val="008445AF"/>
    <w:rsid w:val="00855809"/>
    <w:rsid w:val="0086242A"/>
    <w:rsid w:val="008630FC"/>
    <w:rsid w:val="00872780"/>
    <w:rsid w:val="00881E73"/>
    <w:rsid w:val="00882B0F"/>
    <w:rsid w:val="0088404B"/>
    <w:rsid w:val="00886E5C"/>
    <w:rsid w:val="008A2E3F"/>
    <w:rsid w:val="008B354F"/>
    <w:rsid w:val="008B3E5B"/>
    <w:rsid w:val="008C175B"/>
    <w:rsid w:val="008C55B0"/>
    <w:rsid w:val="008D5C9C"/>
    <w:rsid w:val="008E2E91"/>
    <w:rsid w:val="008F3F08"/>
    <w:rsid w:val="008F5979"/>
    <w:rsid w:val="008F6420"/>
    <w:rsid w:val="008F7678"/>
    <w:rsid w:val="00901617"/>
    <w:rsid w:val="00903761"/>
    <w:rsid w:val="00912D6E"/>
    <w:rsid w:val="00913E8E"/>
    <w:rsid w:val="00914DD2"/>
    <w:rsid w:val="0091720E"/>
    <w:rsid w:val="009176BC"/>
    <w:rsid w:val="009444EB"/>
    <w:rsid w:val="00952E91"/>
    <w:rsid w:val="00953F60"/>
    <w:rsid w:val="0096150A"/>
    <w:rsid w:val="00962252"/>
    <w:rsid w:val="009727EB"/>
    <w:rsid w:val="00976867"/>
    <w:rsid w:val="0097733F"/>
    <w:rsid w:val="00983E4B"/>
    <w:rsid w:val="00990D75"/>
    <w:rsid w:val="00995390"/>
    <w:rsid w:val="009A0A40"/>
    <w:rsid w:val="009A4918"/>
    <w:rsid w:val="009C1267"/>
    <w:rsid w:val="009C13E8"/>
    <w:rsid w:val="009C1A3A"/>
    <w:rsid w:val="009C2DB7"/>
    <w:rsid w:val="009C3207"/>
    <w:rsid w:val="009D5A09"/>
    <w:rsid w:val="009E07B2"/>
    <w:rsid w:val="009E15E4"/>
    <w:rsid w:val="009E2177"/>
    <w:rsid w:val="009E4D84"/>
    <w:rsid w:val="00A103B0"/>
    <w:rsid w:val="00A14DE6"/>
    <w:rsid w:val="00A24498"/>
    <w:rsid w:val="00A46C53"/>
    <w:rsid w:val="00A81233"/>
    <w:rsid w:val="00A84793"/>
    <w:rsid w:val="00A9177B"/>
    <w:rsid w:val="00A93606"/>
    <w:rsid w:val="00A94DDB"/>
    <w:rsid w:val="00A956D1"/>
    <w:rsid w:val="00AA15E2"/>
    <w:rsid w:val="00AB3B8B"/>
    <w:rsid w:val="00AB40A8"/>
    <w:rsid w:val="00AB41A7"/>
    <w:rsid w:val="00AC1E33"/>
    <w:rsid w:val="00AC26BA"/>
    <w:rsid w:val="00AC26F4"/>
    <w:rsid w:val="00AC34D7"/>
    <w:rsid w:val="00AC7681"/>
    <w:rsid w:val="00AD0DAB"/>
    <w:rsid w:val="00AD1307"/>
    <w:rsid w:val="00AD75FD"/>
    <w:rsid w:val="00AE72B5"/>
    <w:rsid w:val="00AF21B7"/>
    <w:rsid w:val="00AF3DD6"/>
    <w:rsid w:val="00B03BBC"/>
    <w:rsid w:val="00B06B4A"/>
    <w:rsid w:val="00B234AD"/>
    <w:rsid w:val="00B3107E"/>
    <w:rsid w:val="00B31869"/>
    <w:rsid w:val="00B3655E"/>
    <w:rsid w:val="00B376F4"/>
    <w:rsid w:val="00B44BEF"/>
    <w:rsid w:val="00B514C8"/>
    <w:rsid w:val="00B571AB"/>
    <w:rsid w:val="00B76308"/>
    <w:rsid w:val="00B76D27"/>
    <w:rsid w:val="00B86B51"/>
    <w:rsid w:val="00B96459"/>
    <w:rsid w:val="00BB6C73"/>
    <w:rsid w:val="00BC0631"/>
    <w:rsid w:val="00BC3774"/>
    <w:rsid w:val="00BC603F"/>
    <w:rsid w:val="00BD5757"/>
    <w:rsid w:val="00BF787E"/>
    <w:rsid w:val="00C0077F"/>
    <w:rsid w:val="00C07C13"/>
    <w:rsid w:val="00C158BB"/>
    <w:rsid w:val="00C3188E"/>
    <w:rsid w:val="00C34ED3"/>
    <w:rsid w:val="00C845C3"/>
    <w:rsid w:val="00C87820"/>
    <w:rsid w:val="00CA2D77"/>
    <w:rsid w:val="00CA7E28"/>
    <w:rsid w:val="00CC37D6"/>
    <w:rsid w:val="00CE1B59"/>
    <w:rsid w:val="00CE4DE3"/>
    <w:rsid w:val="00CF7BAA"/>
    <w:rsid w:val="00D04FBC"/>
    <w:rsid w:val="00D06151"/>
    <w:rsid w:val="00D06A9C"/>
    <w:rsid w:val="00D1734F"/>
    <w:rsid w:val="00D20424"/>
    <w:rsid w:val="00D21018"/>
    <w:rsid w:val="00D466DE"/>
    <w:rsid w:val="00D57823"/>
    <w:rsid w:val="00D578D9"/>
    <w:rsid w:val="00D60062"/>
    <w:rsid w:val="00D635CB"/>
    <w:rsid w:val="00D95384"/>
    <w:rsid w:val="00D96C22"/>
    <w:rsid w:val="00DB3BDC"/>
    <w:rsid w:val="00DB6DA8"/>
    <w:rsid w:val="00DC00C1"/>
    <w:rsid w:val="00DC069F"/>
    <w:rsid w:val="00DC25E8"/>
    <w:rsid w:val="00DE0CF5"/>
    <w:rsid w:val="00DE4611"/>
    <w:rsid w:val="00DE7478"/>
    <w:rsid w:val="00DF31C0"/>
    <w:rsid w:val="00E07209"/>
    <w:rsid w:val="00E14E11"/>
    <w:rsid w:val="00E15C1C"/>
    <w:rsid w:val="00E174AE"/>
    <w:rsid w:val="00E17777"/>
    <w:rsid w:val="00E21A21"/>
    <w:rsid w:val="00E35D2D"/>
    <w:rsid w:val="00E412D4"/>
    <w:rsid w:val="00E60045"/>
    <w:rsid w:val="00E7011F"/>
    <w:rsid w:val="00E720CD"/>
    <w:rsid w:val="00E73C6E"/>
    <w:rsid w:val="00E855E3"/>
    <w:rsid w:val="00E86777"/>
    <w:rsid w:val="00EA1C9C"/>
    <w:rsid w:val="00EA1F76"/>
    <w:rsid w:val="00EA47BF"/>
    <w:rsid w:val="00EC1CF8"/>
    <w:rsid w:val="00EC276C"/>
    <w:rsid w:val="00EC6893"/>
    <w:rsid w:val="00EC71CB"/>
    <w:rsid w:val="00ED19BA"/>
    <w:rsid w:val="00ED70E3"/>
    <w:rsid w:val="00EE4A37"/>
    <w:rsid w:val="00EE72DC"/>
    <w:rsid w:val="00EF50C4"/>
    <w:rsid w:val="00EF6E2E"/>
    <w:rsid w:val="00F11C28"/>
    <w:rsid w:val="00F2384D"/>
    <w:rsid w:val="00F27CC0"/>
    <w:rsid w:val="00F3339A"/>
    <w:rsid w:val="00F370C6"/>
    <w:rsid w:val="00F43101"/>
    <w:rsid w:val="00F54C10"/>
    <w:rsid w:val="00F55A3E"/>
    <w:rsid w:val="00F60103"/>
    <w:rsid w:val="00F75848"/>
    <w:rsid w:val="00F76D14"/>
    <w:rsid w:val="00F86F4C"/>
    <w:rsid w:val="00F87E1F"/>
    <w:rsid w:val="00F946AF"/>
    <w:rsid w:val="00F953C7"/>
    <w:rsid w:val="00FA08D3"/>
    <w:rsid w:val="00FA199F"/>
    <w:rsid w:val="00FB1852"/>
    <w:rsid w:val="00FB24C9"/>
    <w:rsid w:val="00FB445A"/>
    <w:rsid w:val="00FB73B4"/>
    <w:rsid w:val="00FB7767"/>
    <w:rsid w:val="00FC0C09"/>
    <w:rsid w:val="00FC4162"/>
    <w:rsid w:val="00FC419B"/>
    <w:rsid w:val="00FF0E6A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E91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952E91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952E91"/>
    <w:pPr>
      <w:keepNext/>
      <w:jc w:val="both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52E91"/>
    <w:pPr>
      <w:keepNext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952E91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E91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E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2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2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E9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952E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2E91"/>
  </w:style>
  <w:style w:type="paragraph" w:styleId="a6">
    <w:name w:val="Body Text Indent"/>
    <w:basedOn w:val="a"/>
    <w:link w:val="a7"/>
    <w:rsid w:val="00952E91"/>
    <w:pPr>
      <w:ind w:firstLine="485"/>
      <w:jc w:val="both"/>
    </w:pPr>
    <w:rPr>
      <w:snapToGrid w:val="0"/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952E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rsid w:val="00952E91"/>
    <w:pPr>
      <w:ind w:firstLine="72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952E9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952E91"/>
    <w:pPr>
      <w:ind w:firstLine="794"/>
      <w:jc w:val="both"/>
    </w:pPr>
    <w:rPr>
      <w:snapToGrid w:val="0"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952E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952E91"/>
    <w:pPr>
      <w:jc w:val="both"/>
    </w:pPr>
    <w:rPr>
      <w:snapToGrid w:val="0"/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952E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a">
    <w:name w:val="Документ"/>
    <w:basedOn w:val="a"/>
    <w:rsid w:val="00952E91"/>
    <w:pPr>
      <w:spacing w:line="360" w:lineRule="auto"/>
      <w:ind w:firstLine="709"/>
      <w:jc w:val="both"/>
    </w:pPr>
    <w:rPr>
      <w:sz w:val="28"/>
    </w:rPr>
  </w:style>
  <w:style w:type="paragraph" w:styleId="ab">
    <w:name w:val="footer"/>
    <w:basedOn w:val="a"/>
    <w:link w:val="ac"/>
    <w:rsid w:val="00952E9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952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52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2014-10-06T07:55:00Z</cp:lastPrinted>
  <dcterms:created xsi:type="dcterms:W3CDTF">2014-10-06T05:48:00Z</dcterms:created>
  <dcterms:modified xsi:type="dcterms:W3CDTF">2014-10-15T03:19:00Z</dcterms:modified>
</cp:coreProperties>
</file>