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7" w:rsidRDefault="00B0392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3927" w:rsidRDefault="00B03927">
      <w:pPr>
        <w:pStyle w:val="ConsPlusNormal"/>
        <w:outlineLvl w:val="0"/>
      </w:pPr>
    </w:p>
    <w:p w:rsidR="00B03927" w:rsidRDefault="00B03927">
      <w:pPr>
        <w:pStyle w:val="ConsPlusNormal"/>
        <w:jc w:val="right"/>
      </w:pPr>
      <w:r>
        <w:t>Утвержден</w:t>
      </w:r>
    </w:p>
    <w:p w:rsidR="00B03927" w:rsidRDefault="00B03927">
      <w:pPr>
        <w:pStyle w:val="ConsPlusNormal"/>
        <w:jc w:val="right"/>
      </w:pPr>
      <w:r>
        <w:t>Решением</w:t>
      </w:r>
    </w:p>
    <w:p w:rsidR="00B03927" w:rsidRDefault="00B03927">
      <w:pPr>
        <w:pStyle w:val="ConsPlusNormal"/>
        <w:jc w:val="right"/>
      </w:pPr>
      <w:r>
        <w:t>Совета по вопросам</w:t>
      </w:r>
    </w:p>
    <w:p w:rsidR="00B03927" w:rsidRDefault="00B03927">
      <w:pPr>
        <w:pStyle w:val="ConsPlusNormal"/>
        <w:jc w:val="right"/>
      </w:pPr>
      <w:r>
        <w:t>государственной службы</w:t>
      </w:r>
    </w:p>
    <w:p w:rsidR="00B03927" w:rsidRDefault="00B03927">
      <w:pPr>
        <w:pStyle w:val="ConsPlusNormal"/>
        <w:jc w:val="right"/>
      </w:pPr>
      <w:r>
        <w:t>Красноярского края</w:t>
      </w:r>
    </w:p>
    <w:p w:rsidR="00B03927" w:rsidRDefault="00B03927">
      <w:pPr>
        <w:pStyle w:val="ConsPlusNormal"/>
        <w:jc w:val="right"/>
      </w:pPr>
      <w:r>
        <w:t>от 30 марта 2011 года</w:t>
      </w:r>
    </w:p>
    <w:p w:rsidR="00B03927" w:rsidRDefault="00B03927">
      <w:pPr>
        <w:pStyle w:val="ConsPlusNormal"/>
        <w:jc w:val="center"/>
      </w:pPr>
    </w:p>
    <w:p w:rsidR="00B03927" w:rsidRDefault="00B03927">
      <w:pPr>
        <w:pStyle w:val="ConsPlusTitle"/>
        <w:jc w:val="center"/>
      </w:pPr>
      <w:r>
        <w:t>КОДЕКС ЭТИКИ И ПОВЕДЕНИЯ ЛИЦ, ЗАМЕЩАЮЩИХ</w:t>
      </w:r>
    </w:p>
    <w:p w:rsidR="00B03927" w:rsidRDefault="00B03927">
      <w:pPr>
        <w:pStyle w:val="ConsPlusTitle"/>
        <w:jc w:val="center"/>
      </w:pPr>
      <w:r>
        <w:t>ГОСУДАРСТВЕННЫЕ ДОЛЖНОСТИ КРАСНОЯРСКОГО КРАЯ,</w:t>
      </w:r>
    </w:p>
    <w:p w:rsidR="00B03927" w:rsidRDefault="00B03927">
      <w:pPr>
        <w:pStyle w:val="ConsPlusTitle"/>
        <w:jc w:val="center"/>
      </w:pPr>
      <w:r>
        <w:t>ВЫБОРНЫЕ МУНИЦИПАЛЬНЫЕ ДОЛЖНОСТИ, ГОСУДАРСТВЕННЫХ</w:t>
      </w:r>
    </w:p>
    <w:p w:rsidR="00B03927" w:rsidRDefault="00B03927">
      <w:pPr>
        <w:pStyle w:val="ConsPlusTitle"/>
        <w:jc w:val="center"/>
      </w:pPr>
      <w:r>
        <w:t>ГРАЖДАНСКИХ СЛУЖАЩИХ КРАСНОЯРСКОГО КРАЯ</w:t>
      </w:r>
    </w:p>
    <w:p w:rsidR="00B03927" w:rsidRDefault="00B03927">
      <w:pPr>
        <w:pStyle w:val="ConsPlusTitle"/>
        <w:jc w:val="center"/>
      </w:pPr>
      <w:r>
        <w:t>И МУНИЦИПАЛЬНЫХ СЛУЖАЩИХ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t>1. Кодекс этики и поведения лиц, замещающих государственные должности Красноярского края (далее - край), выборные муниципальные должности (далее - должностные лица), государственных гражданских служащих края и муниципальных служащих (далее соответственно - служащие, кодекс) представляет собой свод общих принципов профессиональной этики и основных правил поведения, которыми должны руководствоваться должностные лица и служащие в связи с нахождением на государственной и муниципальной службе, замещением государственных должностей Красноярского края, выборных муниципальных должностей.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Положения настоящего кодекса действуют в отношении депутатов Законодательного Собрания края, депутатов представительных органов муниципального образования в части, не урегулированной правилами депутатской этики, установленными этими органами, и в той мере, в которой не противоречат статусу депутата Законодательного Собрания края, депутата представительного органа местного самоуправления.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3. Должностным лицам и служащим следует соблюдать положения кодекса; каждый гражданин вправе ожидать от должностного лица и служащего такого поведения в отношениях с гражданином, которое соответствует положениям кодекса.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4. Данный кодекс применяется в целях обеспечения единых этических норм и правил поведения должностных лиц и служащих для признания, соблюдения и защиты прав и свобод человека и гражданина, поддержания доверия граждан к государственным органам края и органам местного самоуправления.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5. Должностное лицо, служащий принимает на себя обязательства применять для достижения результатов деятельности законные и нравственные средства, что обусловит моральное право должностного лица и служащего на общественное доверие, уважение, признание и поддержку граждан.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6. Соблюдение этических норм и правил поведения, установленных кодексом, является нравственным долгом каждого должностного лица и служащего независимо от занимаемой должности.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7. Соблюдение служащими положений кодекса является одним из критериев оценки качества профессиональной деятельности служащих, их поведения.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2. Общие правила поведения должностного лица и служащего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lastRenderedPageBreak/>
        <w:t>1. Поведение должностного лица и служащего всегда и при любых обстоятельствах должно быть безупречным и профессиональным.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Должностному лицу и служащему следует: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вести себя доброжелательно, внимательно и предупредительно, вызывая уважение граждан к органам государственной власти края, государственным органам края и органам местного самоуправления;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контролировать свое поведение, чувства и эмоции, не позволяя личным симпатиям или антипатиям, неприязни, недоброму настроению или дружеским чувствам влиять на принимаемые решения, уметь предвидеть последствия своих поступков и действий;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обращаться одинаково корректно с гражданами независимо от их служебного или социального положения, не проявлять подобострастия к лицам с высоким социальным положением и пренебрежения к людям с низким социальным статусом;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придерживаться делового стиля поведения, основанного на самодисциплине и выражающегося в профессиональной компетентности, обязательности, аккуратности, точности, внимательности, умении ценить свое и чужое время;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проявлять скромность в поведении с коллегами, содействовать коллегам в успешном выполнении ими трудных поручений, не допускать проявлений бахвальства, зависти и недоброжелательности;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воздерживаться от личных связей, которые заведомо могут причинить ущерб репутации и авторитету, затронуть честь и достоинство должностного лица или служащего либо поставить под сомнение его объективность и независимость;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воздерживаться от критических замечаний в адрес должностных лиц и служащих в присутствии граждан, если критические высказывания не связаны с выполнением должностных обязанностей;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исключить использование своего служебного положения, в том числе использование (предъявление) служебного удостоверения, в личных интересах, не связанных с выполнением должностных обязанностей.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3. Должностному лицу и служащему следует воздерживаться от: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курения табака, употребления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жевания жевательной резинки во время совещаний, общения с коллегами, гражданами;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участия в азартных играх, посещения казино и других игорных заведений;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органа края, органа местного самоуправления, должностного лица или служащего.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 xml:space="preserve">4. При пользовании телефоном должностному лицу и служащему рекомендуется говорить негромко, корректно и лаконично, не создавая неудобств окружающим; отключать мобильный </w:t>
      </w:r>
      <w:r>
        <w:lastRenderedPageBreak/>
        <w:t>телефон до начала служебного совещания, воздерживаться от ответа на телефонные звонки при общении с посетителями.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3. Общие правила общения с гражданами при исполнении должностных обязанностей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t>1. В общении с гражданами должностному лицу и служащему необходимо руководствоваться положением Конституции Российской Федерации о праве каждого гражданина на неприкосновенность частной жизни, личную и семейную тайну, защиту чести, достоинства, своего доброго имени.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Должностному лицу и служащему при общении с гражданином рекомендуется: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излагать свои мысли в корректной и убедительной форме;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выслушивать вопросы гражданина внимательно, не перебивая говорящего, проявляя доброжелательность и уважение к собеседнику;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относиться почтительно к людям старшего возраста, ветеранам, инвалидам, оказывать им необходимую помощь.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3. В общении с гражданами со стороны должностного лица и служащего не рекомендуется допускать: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любого вида высказываний и действий дискриминационного характера, в том числе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высокомерного тона, грубости, заносчивости, некорректности и бестактности замечаний, предъявления неправомерных, незаслуженных обвинений, препирательства и иных действий, препятствующих нормальному общению;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высказываний и действий, провоцирующих противоправное поведение;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заставлять гражданина, пришедшего на прием, необоснованно долго ожидать приема.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4. Морально-психологический климат в коллективе</w:t>
      </w:r>
    </w:p>
    <w:p w:rsidR="00B03927" w:rsidRDefault="00B03927">
      <w:pPr>
        <w:pStyle w:val="ConsPlusNormal"/>
        <w:jc w:val="center"/>
      </w:pPr>
    </w:p>
    <w:p w:rsidR="00B03927" w:rsidRDefault="00B03927">
      <w:pPr>
        <w:pStyle w:val="ConsPlusNormal"/>
        <w:ind w:firstLine="540"/>
        <w:jc w:val="both"/>
      </w:pPr>
      <w:r>
        <w:t>1. В целях поддержания благоприятного морально-психологического климата в коллективе должностному лицу и служащему следует: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способствовать установлению в коллективе деловых, доброжелательных взаимоотношений;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поддерживать обстановку взаимной требовательности и нетерпимости к нарушениям служебной дисциплины и законности;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соблюдать субординацию, быть исполнительным, проявлять разумную инициативу, точно и в срок докладывать руководителю об исполнении приказов и распоряжений;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обладать выдержкой, быть ответственным за свои поступки и слова.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Должностные лица и служащие не должны допускать действий, способных причинить вред морально-психологическому климату в коллективе, в том числе: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обсуждения приказов, решений и действий руководителей, осуществляемых в пределах их полномочий;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распространения информации сомнительного характера;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lastRenderedPageBreak/>
        <w:t>предвзятого и необъективного отношения к коллегам;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претензий на особое отношение к себе и незаслуженные привилегии;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проявлений лести, лицемерия, назойливости, лживости.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5. Правила поведения должностных лиц или служащих, выполняющих функции руководителей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t>1. Должностное лицо или служащий, выполняющий организационно-распорядительные функции по отношению к подчиненным (далее - руководитель), должен стремиться соблюдать следующие правила профессиональной этики: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относиться к подчиненному как к личности, признавая его право иметь собственные профессиональные суждения;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проявлять высокую требовательность, принципиальность в сочетании с уважением личного достоинства подчиненного;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справедливо и рационально распределять должностные обязанности;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пресекать интриги, слухи, сплетни, проявления нечестности, подлости, лицемерия в коллективе, предотвращать возникновение конфликтов;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своевременно рассматривать факты нарушения норм и принципов профессиональной этики и принимать по ним объективные решения;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поощрять подчиненных беспристрастно, справедливо и объективно;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обращаться к подчиненным и коллегам уважительно и только на "вы".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В случае если подчиненный оказался в трудной жизненной ситуации, его руководитель призван оказать всемерную помощь и поддержку.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3. Руководитель не вправе: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 грубой форме критиковать коллег и подчиненных;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перекладывать свою ответственность на подчиненных;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проявлять формализм, высокомерие, грубость;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поощрять атмосферу круговой поруки, создавать условия для наушничества и доносительства в коллективе;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допускать проявления протекционизма, фаворитизма, непотизма (кумовства), а также злоупотребления служебным положением.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6. Правила поведения при осуществлении деятельности, связанной с выполнением контрольных и (или) надзорных функций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t>1. При осуществлении должностных обязанностей, связанных с выполнением контрольных и (или) надзорных функций, должностное лицо или служащий должны стремиться: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проявлять требовательность, принципиальность в сочетании с корректностью, уважением достоинства представителей проверяемых организаций;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lastRenderedPageBreak/>
        <w:t>объективно оценивать деятельность проверяемых организаций, исключая влияние предвзятых мнений и суждений;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не давать поводов для подозрений или упреков в отношениях с представителями проверяемых организаций;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воздерживаться от застолий, принятия недопустимых знаков внимания, подарков, подношений и вознаграждений.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При направлении на проверку в организацию должностное лицо или служащий, ранее работавший в подлежащей проверке организации, обязан заранее уведомить об этом непосредственного руководителя.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3. Должностному лицу и служащему следует избегать отношений, которые могут его скомпрометировать или повлиять на его способность действовать независимо.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7. Культура речи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t>1. Должностное лицо и служащий обязаны придерживаться общепринятых правил русского языка и использовать официально-деловой стиль в устной и письменной речи.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Должностному лицу и служащему рекомендуется не применять без необходимости иноязычные слова.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3. В речи должностного лица или служащего неприемлемо употребление: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грубых шуток и злой иронии;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неуместных слов и речевых оборотов;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высказываний, которые могут быть восприняты и истолкованы как оскорбления в адрес определенных социальных или национальных групп;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выражений оскорбительного характера, связанных с физическими недостатками человека;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нецензурной брани, сквернословия и выражений, подчеркивающих негативное отношение к людям.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8. Внешний вид и форма одежды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t>1. Должностному лицу и служащему при исполнении должностных обязанностей рекомендуется: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поддерживать внешний вид, вызывающий уважение у коллег и граждан;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придерживаться официально-делового стиля одежды, который отличают сдержанность, традиционность, аккуратность;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соблюдать умеренность в использовании косметики, парфюмерии, ношении ювелирных изделий и других аксессуаров.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Служащему, для которого установлено ношение форменной одежды, следует носить форменную одежду в соответствии с установленными требованиями, чистой, хорошо подогнанной и отглаженной.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9. Общие правила содержания служебных помещений и рабочих мест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t>1. Должностное лицо и служащий должны поддерживать порядок и чистоту на рабочем месте. Обстановка кабинета должна быть официальной, производящей благоприятное впечатление на коллег и посетителей.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Должностному лицу и служащему не следует вывешивать в служебном кабинете плакаты, календари, листовки и иные изображения или тексты, не соответствующие официальной обстановке, а также содержащие рекламу коммерческих организаций, товаров, работ, услуг. Должностному лицу и служащему не рекомендуется использовать канцелярские принадлежности с логотипами коммерческих организаций.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3. Должностному лицу и служащему не рекомендуется демонстративно выставлять на рабочем месте: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предметы культа, старины, антиквариата, роскоши;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подарки, сувениры, дорогостоящие письменные приборы и другие предметы из дорогих пород дерева, драгоценных камней и металлов;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посуду, столовые приборы, чайные принадлежности, продукты питания.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 xml:space="preserve">4. При размещении в служебном кабинете грамот, благодарностей, дипломов и </w:t>
      </w:r>
      <w:proofErr w:type="gramStart"/>
      <w:r>
        <w:t>других свидетельств личных заслуг и достижений должностного лица</w:t>
      </w:r>
      <w:proofErr w:type="gramEnd"/>
      <w:r>
        <w:t xml:space="preserve"> и служащего рекомендуется проявлять чувство меры.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10. Отношение к подаркам и иным знакам внимания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t>1. Должностным лицам и служащим не следует принимать или вручать подарки, вознаграждения, призы, а равно принимать и оказывать разнообразные знаки внимания, услуги (далее - подарки), получение или вручение которых может способствовать возникновению конфликта интересов.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Должностное лицо или служащий может принимать или вручать подарки, если: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это является частью официального протокольного мероприятия и происходит публично, открыто;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ситуация не вызывает сомнения в честности и бескорыстии;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3. Должностному лицу или служащему не следует: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провоцировать вручение ему подарка;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 xml:space="preserve">принимать подарки для себя, своей семьи, родственников, а также для лиц или организаций, с которыми должностное лицо или служащий </w:t>
      </w:r>
      <w:proofErr w:type="gramStart"/>
      <w:r>
        <w:t>имеет</w:t>
      </w:r>
      <w:proofErr w:type="gramEnd"/>
      <w:r>
        <w:t xml:space="preserve"> или имел отношения, если это может повлиять на его беспристрастность;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передавать подарки другим должностным лицам и служащим, если это не связано с выполнением его должностных обязанностей;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выступать посредником при передаче подарков в личных корыстных интересах.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  <w:outlineLvl w:val="0"/>
      </w:pPr>
      <w:r>
        <w:t>Статья 11. Ответственность за нарушение кодекса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  <w:r>
        <w:t>1. За нарушение положений, установленных настоящим кодексом, должностное лицо, служащий несут моральную ответственность перед обществом, коллективом и своей совестью.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2. Наряду с моральной ответственностью служащий, допустивший нарушение положений, установленных настоящим кодексом, и совершивший в связи с этим правонарушение или дисциплинарный проступок, несет дисциплинарную или иную ответственность.</w:t>
      </w:r>
    </w:p>
    <w:p w:rsidR="00B03927" w:rsidRDefault="00B03927">
      <w:pPr>
        <w:pStyle w:val="ConsPlusNormal"/>
        <w:spacing w:before="220"/>
        <w:ind w:firstLine="540"/>
        <w:jc w:val="both"/>
      </w:pPr>
      <w:r>
        <w:t>3. Нарушения служащим этических норм и правил поведения, установленных кодексом, рассматриваются на заседании комиссии по соблюдению требований к служебному поведению и урегулированию конфликта интересов.</w:t>
      </w: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ind w:firstLine="540"/>
        <w:jc w:val="both"/>
      </w:pPr>
    </w:p>
    <w:p w:rsidR="00B03927" w:rsidRDefault="00B03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9EE" w:rsidRDefault="006059EE">
      <w:bookmarkStart w:id="0" w:name="_GoBack"/>
      <w:bookmarkEnd w:id="0"/>
    </w:p>
    <w:sectPr w:rsidR="006059EE" w:rsidSect="00E8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27"/>
    <w:rsid w:val="006059EE"/>
    <w:rsid w:val="00B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6DB23-3A67-4994-AEFD-D0D6D85F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3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PenkinaIY</dc:creator>
  <cp:keywords/>
  <dc:description/>
  <cp:lastModifiedBy>PenkinaIY</cp:lastModifiedBy>
  <cp:revision>1</cp:revision>
  <dcterms:created xsi:type="dcterms:W3CDTF">2021-01-18T07:01:00Z</dcterms:created>
  <dcterms:modified xsi:type="dcterms:W3CDTF">2021-01-18T07:01:00Z</dcterms:modified>
</cp:coreProperties>
</file>