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82" w:rsidRDefault="00B31B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1B82" w:rsidRDefault="00B31B8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31B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1B82" w:rsidRDefault="00B31B82">
            <w:pPr>
              <w:pStyle w:val="ConsPlusNormal"/>
            </w:pPr>
            <w:r>
              <w:t>4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1B82" w:rsidRDefault="00B31B82">
            <w:pPr>
              <w:pStyle w:val="ConsPlusNormal"/>
              <w:jc w:val="right"/>
            </w:pPr>
            <w:r>
              <w:t>N 82-уг</w:t>
            </w:r>
          </w:p>
        </w:tc>
      </w:tr>
    </w:tbl>
    <w:p w:rsidR="00B31B82" w:rsidRDefault="00B31B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B82" w:rsidRDefault="00B31B82">
      <w:pPr>
        <w:pStyle w:val="ConsPlusNormal"/>
        <w:jc w:val="both"/>
      </w:pPr>
    </w:p>
    <w:p w:rsidR="00B31B82" w:rsidRDefault="00B31B82">
      <w:pPr>
        <w:pStyle w:val="ConsPlusTitle"/>
        <w:jc w:val="center"/>
      </w:pPr>
      <w:r>
        <w:t>УКАЗ</w:t>
      </w:r>
    </w:p>
    <w:p w:rsidR="00B31B82" w:rsidRDefault="00B31B82">
      <w:pPr>
        <w:pStyle w:val="ConsPlusTitle"/>
        <w:jc w:val="center"/>
      </w:pPr>
    </w:p>
    <w:p w:rsidR="00B31B82" w:rsidRDefault="00B31B82">
      <w:pPr>
        <w:pStyle w:val="ConsPlusTitle"/>
        <w:jc w:val="center"/>
      </w:pPr>
      <w:r>
        <w:t>ГУБЕРНАТОРА КРАСНОЯРСКОГО КРАЯ</w:t>
      </w:r>
    </w:p>
    <w:p w:rsidR="00B31B82" w:rsidRDefault="00B31B82">
      <w:pPr>
        <w:pStyle w:val="ConsPlusTitle"/>
        <w:jc w:val="center"/>
      </w:pPr>
    </w:p>
    <w:p w:rsidR="00B31B82" w:rsidRDefault="00B31B82">
      <w:pPr>
        <w:pStyle w:val="ConsPlusTitle"/>
        <w:jc w:val="center"/>
      </w:pPr>
      <w:r>
        <w:t xml:space="preserve">О ПЕРВООЧЕРЕДНЫХ МЕРАХ ПО ОБЕСПЕЧЕНИЮ </w:t>
      </w:r>
      <w:proofErr w:type="gramStart"/>
      <w:r>
        <w:t>СТАБИЛЬНОЙ</w:t>
      </w:r>
      <w:proofErr w:type="gramEnd"/>
    </w:p>
    <w:p w:rsidR="00B31B82" w:rsidRDefault="00B31B82">
      <w:pPr>
        <w:pStyle w:val="ConsPlusTitle"/>
        <w:jc w:val="center"/>
      </w:pPr>
      <w:r>
        <w:t>СОЦИАЛЬНО-ЭКОНОМИЧЕСКОЙ СИТУАЦИИ В КРАСНОЯРСКОМ КРАЕ</w:t>
      </w:r>
    </w:p>
    <w:p w:rsidR="00B31B82" w:rsidRDefault="00B31B82">
      <w:pPr>
        <w:pStyle w:val="ConsPlusTitle"/>
        <w:jc w:val="center"/>
      </w:pPr>
      <w:r>
        <w:t xml:space="preserve">В УСЛОВИЯХ РАСПРОСТРАНЕНИЯ </w:t>
      </w:r>
      <w:proofErr w:type="gramStart"/>
      <w:r>
        <w:t>НОВОЙ</w:t>
      </w:r>
      <w:proofErr w:type="gramEnd"/>
      <w:r>
        <w:t xml:space="preserve"> КОРОНАВИРУСНОЙ</w:t>
      </w:r>
    </w:p>
    <w:p w:rsidR="00B31B82" w:rsidRDefault="00B31B82">
      <w:pPr>
        <w:pStyle w:val="ConsPlusTitle"/>
        <w:jc w:val="center"/>
      </w:pPr>
      <w:r>
        <w:t>ИНФЕКЦИИ (2019-NCOV)</w:t>
      </w:r>
    </w:p>
    <w:p w:rsidR="00B31B82" w:rsidRDefault="00B31B82">
      <w:pPr>
        <w:pStyle w:val="ConsPlusNormal"/>
        <w:jc w:val="both"/>
      </w:pPr>
    </w:p>
    <w:p w:rsidR="00B31B82" w:rsidRDefault="00B31B82">
      <w:pPr>
        <w:pStyle w:val="ConsPlusNormal"/>
        <w:ind w:firstLine="540"/>
        <w:jc w:val="both"/>
      </w:pPr>
      <w:r>
        <w:t xml:space="preserve">В целях обеспечения стабильной социально-экономической ситуации в Красноярском крае в условиях распространения новой коронавирусной инфекции (2019-nCoV), сохранения устойчивой работы инфраструктурных и жизнеобеспечивающих отраслей, поддержания занятости и доходов населения края, во исполнение принятых федеральных решений и в соответствии со </w:t>
      </w:r>
      <w:hyperlink r:id="rId6" w:history="1">
        <w:r>
          <w:rPr>
            <w:color w:val="0000FF"/>
          </w:rPr>
          <w:t>статьей 90</w:t>
        </w:r>
      </w:hyperlink>
      <w:r>
        <w:t xml:space="preserve"> Устава Красноярского края постановляю: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>1. Правительству Красноярского края: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>обеспечить реализацию мер по снижению напряженности на рынке труда в Красноярском крае с учетом дополнительных решений, принимаемых федеральными органами государственной власти;</w:t>
      </w:r>
    </w:p>
    <w:p w:rsidR="00B31B82" w:rsidRDefault="00B31B82">
      <w:pPr>
        <w:pStyle w:val="ConsPlusNormal"/>
        <w:spacing w:before="220"/>
        <w:ind w:firstLine="540"/>
        <w:jc w:val="both"/>
      </w:pPr>
      <w:proofErr w:type="gramStart"/>
      <w:r>
        <w:t>подготовить нормативный правовой акт, направленный на увеличение размера адресной материальной помощи в связи с трудной жизненной ситуацией до максимального размера пособия по безработице с учетом районного коэффициента гражданам, потерявшим работу в связи с ограничениями, связанными с предупреждением распространения новой коронавирусной инфекции, при условии постановки их на учет в качестве безработных в органах службы занятости и получения пособия по безработице;</w:t>
      </w:r>
      <w:proofErr w:type="gramEnd"/>
    </w:p>
    <w:p w:rsidR="00B31B82" w:rsidRDefault="00B31B82">
      <w:pPr>
        <w:pStyle w:val="ConsPlusNormal"/>
        <w:spacing w:before="220"/>
        <w:ind w:firstLine="540"/>
        <w:jc w:val="both"/>
      </w:pPr>
      <w:proofErr w:type="gramStart"/>
      <w:r>
        <w:t xml:space="preserve">подготовить предложения по снижению установленных </w:t>
      </w:r>
      <w:hyperlink r:id="rId7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13.12.2019 N 339-уг "Об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Красноярского края на период с 1 января 2020 года по 2023 год" предельных (максимальных) индексов изменения размера вносимой гражданами платы за коммунальные услуги в муниципальных образованиях Красноярского края на 2020 год;</w:t>
      </w:r>
      <w:proofErr w:type="gramEnd"/>
    </w:p>
    <w:p w:rsidR="00B31B82" w:rsidRDefault="00B31B82">
      <w:pPr>
        <w:pStyle w:val="ConsPlusNormal"/>
        <w:spacing w:before="220"/>
        <w:ind w:firstLine="540"/>
        <w:jc w:val="both"/>
      </w:pPr>
      <w:r>
        <w:t xml:space="preserve">принять необходимые меры в целях </w:t>
      </w:r>
      <w:proofErr w:type="gramStart"/>
      <w:r>
        <w:t>недопущения снижения доступности услуг общественного транспорта</w:t>
      </w:r>
      <w:proofErr w:type="gramEnd"/>
      <w:r>
        <w:t xml:space="preserve"> и качества транспортного обслуживания населения Красноярского края в сложившихся экономических условиях;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>обеспечить подготовку законодательных инициатив, предусматривающих на период 2020 года: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>снижение ставок налога, взимаемого в связи с применением упрощенной системы налогообложения, до минимального размера по объекту налогообложения в виде доходов, уменьшенных на величину расходов, с 15 процентов до 5 процентов, по объекту налогообложения в виде доходов с 6 процентов до 1 процента с учетом складывающейся социально-экономической ситуации;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>снижение размера потенциально возможного к получению индивидуальным предпринимателем годового дохода по патентной системе налогообложения;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lastRenderedPageBreak/>
        <w:t>освобождение организаций, относящихся к видам деятельности, наиболее пострадавшим в связи с распространением новой коронавирусной инфекции, от уплаты налога на имущество организаций;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>подготовить предложения по освобождению на 2020 год от уплаты транспортного налога организаций и индивидуальных предпринимателей в отношении отдельных видов транспортных средств;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финансовой устойчивостью ресурсоснабжающих организаций и в случае ухудшения состояния расчетов за потребленные коммунальные ресурсы принять необходимые меры по обеспечению бесперебойного предоставления коммунальных услуг потребителям на территории Красноярского края;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>принять меры для оптимизации процедур и условий размещения государственного заказа, в том числе с учетом решений, принимаемых федеральными органами государственной власти, в целях обеспечения наиболее благоприятных условий исполнения государственных контрактов поставщиками и подрядчиками в сложной экономической ситуации, связанной с распространением новой коронавирусной инфекции;</w:t>
      </w:r>
    </w:p>
    <w:p w:rsidR="00B31B82" w:rsidRDefault="00B31B82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заключение с субъектами малого и среднего предпринимательства дополнительных соглашений, предусматривающих отсрочку уплаты арендной платы, к договорам аренды недвижимого имущества, находящегося в государственной собственности Красноярского края, заключенным до введения режима повышенной готовности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16.03.2020 N 152-п "О введении режима повышенной готовности в связи с угрозой распространения в Красноярском крае новой коронавирусной инфекции (2019-nCoV)" по</w:t>
      </w:r>
      <w:proofErr w:type="gramEnd"/>
      <w:r>
        <w:t xml:space="preserve"> заявлению арендаторов;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>обеспечить осуществление мониторинга текущей социально-экономической ситуации в Красноярском крае, включая работу организаций жизнеобеспечивающих отраслей, состояние потребительского рынка и рынка труда.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Красноярского края:</w:t>
      </w:r>
    </w:p>
    <w:p w:rsidR="00B31B82" w:rsidRDefault="00B31B82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заключение с субъектами малого и среднего предпринимательства дополнительных соглашений, предусматривающих отсрочку уплаты арендной платы, к договорам аренды недвижимого имущества, находящегося в муниципальной собственности, заключенным до введения режима повышенной готовности на основании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16.03.2020 N 152-п "О введении режима повышенной готовности в связи с угрозой распространения в Красноярском крае новой коронавирусной инфекции (2019-nCoV)", по заявлению арендаторов;</w:t>
      </w:r>
      <w:proofErr w:type="gramEnd"/>
    </w:p>
    <w:p w:rsidR="00B31B82" w:rsidRDefault="00B31B82">
      <w:pPr>
        <w:pStyle w:val="ConsPlusNormal"/>
        <w:spacing w:before="220"/>
        <w:ind w:firstLine="540"/>
        <w:jc w:val="both"/>
      </w:pPr>
      <w:r>
        <w:t>рассмотреть возможность снижения ставки единого налога на вмененный доход для видов экономической деятельности, наиболее пострадавших в связи с распространением новой коронавирусной инфекции.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Рекомендовать юридическим лицам, индивидуальным предпринимателям, физическим лицам, предоставляющим в аренду (субаренду) объекты недвижимого имущества, расположенные на территории Красноярского края, обеспечить заключение с субъектами малого и среднего предпринимательства дополнительных соглашений, предусматривающих отсрочку уплаты арендной платы, к договорам аренды недвижимого имущества, заключенным до введения режима повышенной готовности на основании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16.03.2020 N 152-п "О введении режима повышенной готовности</w:t>
      </w:r>
      <w:proofErr w:type="gramEnd"/>
      <w:r>
        <w:t xml:space="preserve"> в связи с угрозой распространения в Красноярском крае новой коронавирусной инфекции (2019-nCoV)", по заявлению арендаторов (субарендаторов).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lastRenderedPageBreak/>
        <w:t>4. Рекомендовать ресурсоснабжающим организациям с учетом решений федеральных органов государственной власти: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>воздержаться от приостановления, ограничения предоставления коммунальных услуг и применения санкций за несвоевременную оплату коммунальных услуг, предоставленных потребителю, попавшему в сложную экономическую ситуацию в связи с распространением новой коронавирусной инфекции;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>принять меры по реструктуризации просроченной задолженности населения и организаций, попавших в сложную экономическую ситуацию в связи с распространением новой коронавирусной инфекции.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>5. Опубликовать Указ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B31B82" w:rsidRDefault="00B31B82">
      <w:pPr>
        <w:pStyle w:val="ConsPlusNormal"/>
        <w:spacing w:before="220"/>
        <w:ind w:firstLine="540"/>
        <w:jc w:val="both"/>
      </w:pPr>
      <w:r>
        <w:t>6. Указ вступает в силу в день, следующий за днем его официального опубликования.</w:t>
      </w:r>
    </w:p>
    <w:p w:rsidR="00B31B82" w:rsidRDefault="00B31B82">
      <w:pPr>
        <w:pStyle w:val="ConsPlusNormal"/>
        <w:jc w:val="both"/>
      </w:pPr>
    </w:p>
    <w:p w:rsidR="00B31B82" w:rsidRDefault="00B31B82">
      <w:pPr>
        <w:pStyle w:val="ConsPlusNormal"/>
        <w:jc w:val="right"/>
      </w:pPr>
      <w:r>
        <w:t>Губернатор края</w:t>
      </w:r>
    </w:p>
    <w:p w:rsidR="00B31B82" w:rsidRDefault="00B31B82">
      <w:pPr>
        <w:pStyle w:val="ConsPlusNormal"/>
        <w:jc w:val="right"/>
      </w:pPr>
      <w:r>
        <w:t>А.В.УСС</w:t>
      </w:r>
    </w:p>
    <w:p w:rsidR="00B31B82" w:rsidRDefault="00B31B82">
      <w:pPr>
        <w:pStyle w:val="ConsPlusNormal"/>
      </w:pPr>
      <w:r>
        <w:t>Красноярск</w:t>
      </w:r>
    </w:p>
    <w:p w:rsidR="00B31B82" w:rsidRDefault="00B31B82">
      <w:pPr>
        <w:pStyle w:val="ConsPlusNormal"/>
        <w:spacing w:before="220"/>
      </w:pPr>
      <w:r>
        <w:t>4 апреля 2020 года</w:t>
      </w:r>
    </w:p>
    <w:p w:rsidR="00B31B82" w:rsidRDefault="00B31B82">
      <w:pPr>
        <w:pStyle w:val="ConsPlusNormal"/>
        <w:spacing w:before="220"/>
      </w:pPr>
      <w:r>
        <w:t>N 82-уг</w:t>
      </w:r>
    </w:p>
    <w:p w:rsidR="00B31B82" w:rsidRDefault="00B31B82">
      <w:pPr>
        <w:pStyle w:val="ConsPlusNormal"/>
        <w:jc w:val="both"/>
      </w:pPr>
    </w:p>
    <w:p w:rsidR="00B31B82" w:rsidRDefault="00B31B82">
      <w:pPr>
        <w:pStyle w:val="ConsPlusNormal"/>
        <w:jc w:val="both"/>
      </w:pPr>
    </w:p>
    <w:p w:rsidR="00B31B82" w:rsidRDefault="00B31B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7D90" w:rsidRDefault="00547D90">
      <w:bookmarkStart w:id="0" w:name="_GoBack"/>
      <w:bookmarkEnd w:id="0"/>
    </w:p>
    <w:sectPr w:rsidR="00547D90" w:rsidSect="00FE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82"/>
    <w:rsid w:val="00547D90"/>
    <w:rsid w:val="00B3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1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1B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1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1B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559E19BF2D074239F6F78FCB8B8667F2B12E8FC572A69BB2C4DCCB53F35087FAEBA31B7EEC350BEE5FB12C4D50292E7e1y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1559E19BF2D074239F6F78FCB8B8667F2B12E8FC502F6BB92C4DCCB53F35087FAEBA31B7EEC350BEE5FB12C4D50292E7e1yA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1559E19BF2D074239F6F78FCB8B8667F2B12E8FC502C64B92D4DCCB53F35087FAEBA31A5EE9B5CBCEDE117C6C054C3A14F268A38B1DC4F1EAF2EDBe9yA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21559E19BF2D074239F6F78FCB8B8667F2B12E8FC572A69BB2C4DCCB53F35087FAEBA31B7EEC350BEE5FB12C4D50292E7e1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1559E19BF2D074239F6F78FCB8B8667F2B12E8FC572A69BB2C4DCCB53F35087FAEBA31B7EEC350BEE5FB12C4D50292E7e1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Dergachev</dc:creator>
  <cp:lastModifiedBy>Dergachev</cp:lastModifiedBy>
  <cp:revision>1</cp:revision>
  <dcterms:created xsi:type="dcterms:W3CDTF">2020-07-28T07:50:00Z</dcterms:created>
  <dcterms:modified xsi:type="dcterms:W3CDTF">2020-07-28T07:51:00Z</dcterms:modified>
</cp:coreProperties>
</file>