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08913" w14:textId="1E664D13" w:rsidR="00955FE3" w:rsidRPr="00955FE3" w:rsidRDefault="00955FE3" w:rsidP="00955FE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28.03.2024 </w:t>
      </w:r>
      <w:r w:rsidRPr="00955FE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Календарь предпринимателя на апрель 2024 года</w:t>
      </w:r>
    </w:p>
    <w:p w14:paraId="291785E8" w14:textId="77777777" w:rsidR="00955FE3" w:rsidRPr="00955FE3" w:rsidRDefault="00955FE3" w:rsidP="00955F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0678CD42" w14:textId="77777777" w:rsidR="00955FE3" w:rsidRPr="00955FE3" w:rsidRDefault="00955FE3" w:rsidP="00955F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955FE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Апрель полон забот для предпринимателей. Второй месяц весны – это время квартальных отчётов и платежей, а ИП ещё и пора сдавать годовые декларации. Хоть отчётные даты многих платежей в связи с праздниками и переносятся на 2 мая, лучше не затягивать и не дожидаться последнего дня. </w:t>
      </w:r>
      <w:hyperlink r:id="rId5" w:history="1">
        <w:r w:rsidRPr="00955FE3">
          <w:rPr>
            <w:rFonts w:ascii="Times New Roman" w:eastAsia="Calibri" w:hAnsi="Times New Roman" w:cs="Times New Roman"/>
            <w:bCs/>
            <w:color w:val="0000FF"/>
            <w:kern w:val="0"/>
            <w:sz w:val="24"/>
            <w:szCs w:val="24"/>
            <w:u w:val="single"/>
            <w14:ligatures w14:val="none"/>
          </w:rPr>
          <w:t>Календарь предпринимателя</w:t>
        </w:r>
      </w:hyperlink>
      <w:r w:rsidRPr="00955FE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от Корпорации МСП напомнит о сроках отчётов и платежей на апрель.</w:t>
      </w:r>
    </w:p>
    <w:p w14:paraId="63670463" w14:textId="77777777" w:rsidR="00955FE3" w:rsidRPr="00955FE3" w:rsidRDefault="00955FE3" w:rsidP="00955F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22038A3" w14:textId="77777777" w:rsidR="00955FE3" w:rsidRPr="00955FE3" w:rsidRDefault="00955FE3" w:rsidP="00955FE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55FE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До 1 апреля:</w:t>
      </w:r>
      <w:r w:rsidRPr="00955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929838F" w14:textId="77777777" w:rsidR="00955FE3" w:rsidRPr="00955FE3" w:rsidRDefault="00955FE3" w:rsidP="00955FE3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55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ИП на </w:t>
      </w:r>
      <w:r w:rsidRPr="00955FE3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ПСН</w:t>
      </w:r>
      <w:r w:rsidRPr="00955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 патентом на год оплачивают 1/3 суммы налога;</w:t>
      </w:r>
    </w:p>
    <w:p w14:paraId="38A8BD39" w14:textId="77777777" w:rsidR="00955FE3" w:rsidRPr="00955FE3" w:rsidRDefault="00955FE3" w:rsidP="00955FE3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55FE3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организации</w:t>
      </w:r>
      <w:r w:rsidRPr="00955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сдают бухотчётность за прошлый год, если не сделали это до 31 марта, которое попало на выходные. </w:t>
      </w:r>
    </w:p>
    <w:p w14:paraId="3C700DFF" w14:textId="77777777" w:rsidR="00955FE3" w:rsidRPr="00955FE3" w:rsidRDefault="00955FE3" w:rsidP="00955FE3">
      <w:pPr>
        <w:tabs>
          <w:tab w:val="left" w:pos="284"/>
        </w:tabs>
        <w:spacing w:after="20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1D5C4C2" w14:textId="77777777" w:rsidR="00955FE3" w:rsidRPr="00955FE3" w:rsidRDefault="00955FE3" w:rsidP="00955FE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955FE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До 3 апреля</w:t>
      </w:r>
      <w:r w:rsidRPr="00955FE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организации и ИП</w:t>
      </w:r>
      <w:r w:rsidRPr="00955FE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955FE3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с сотрудниками</w:t>
      </w:r>
      <w:r w:rsidRPr="00955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направляют уведомление по НДФЛ за сотрудников за период с 23.03.2024 по 31.03.2024*.</w:t>
      </w:r>
    </w:p>
    <w:p w14:paraId="70EA0723" w14:textId="77777777" w:rsidR="00955FE3" w:rsidRPr="00955FE3" w:rsidRDefault="00955FE3" w:rsidP="00955FE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55FE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До 5 апреля</w:t>
      </w:r>
      <w:r w:rsidRPr="00955FE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организации и ИП</w:t>
      </w:r>
      <w:r w:rsidRPr="00955FE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955FE3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с сотрудниками</w:t>
      </w:r>
      <w:r w:rsidRPr="00955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уплачивают НДФЛ за сотрудников за период с 23.03.2024 по 31.03.2024 (не требуется, если в этот период не было выплат)</w:t>
      </w:r>
    </w:p>
    <w:p w14:paraId="5D20C08D" w14:textId="77777777" w:rsidR="00955FE3" w:rsidRPr="00955FE3" w:rsidRDefault="00955FE3" w:rsidP="00955FE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55FE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До 15 апреля:</w:t>
      </w:r>
      <w:r w:rsidRPr="00955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C87BE5C" w14:textId="77777777" w:rsidR="00955FE3" w:rsidRPr="00955FE3" w:rsidRDefault="00955FE3" w:rsidP="00955FE3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55FE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организации и ИП</w:t>
      </w:r>
      <w:r w:rsidRPr="00955FE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955FE3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с сотрудниками</w:t>
      </w:r>
      <w:r w:rsidRPr="00955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уплачивают страховые взносы в СФР «на травматизм» за февраль;</w:t>
      </w:r>
    </w:p>
    <w:p w14:paraId="0E9EA0CC" w14:textId="77777777" w:rsidR="00955FE3" w:rsidRPr="00955FE3" w:rsidRDefault="00955FE3" w:rsidP="00955FE3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55FE3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организации с сотрудниками</w:t>
      </w:r>
      <w:r w:rsidRPr="00955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направляют в СФР заявление о подтверждении основного вида деятельности.</w:t>
      </w:r>
    </w:p>
    <w:p w14:paraId="768B6F9F" w14:textId="77777777" w:rsidR="00955FE3" w:rsidRPr="00955FE3" w:rsidRDefault="00955FE3" w:rsidP="00955FE3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E462BD5" w14:textId="77777777" w:rsidR="00955FE3" w:rsidRPr="00955FE3" w:rsidRDefault="00955FE3" w:rsidP="00955FE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955FE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До 25 апреля:</w:t>
      </w:r>
    </w:p>
    <w:p w14:paraId="450C7AFF" w14:textId="77777777" w:rsidR="00955FE3" w:rsidRPr="00955FE3" w:rsidRDefault="00955FE3" w:rsidP="00955FE3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955FE3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ИП на УСН</w:t>
      </w:r>
      <w:r w:rsidRPr="00955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сдают декларацию за 2023 год (</w:t>
      </w:r>
      <w:r w:rsidRPr="00955FE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внимание: форма </w:t>
      </w:r>
      <w:hyperlink r:id="rId6" w:history="1">
        <w:r w:rsidRPr="00955FE3">
          <w:rPr>
            <w:rFonts w:ascii="Times New Roman" w:eastAsia="Calibri" w:hAnsi="Times New Roman" w:cs="Times New Roman"/>
            <w:i/>
            <w:color w:val="0000FF"/>
            <w:kern w:val="0"/>
            <w:sz w:val="24"/>
            <w:szCs w:val="24"/>
            <w:u w:val="single"/>
            <w14:ligatures w14:val="none"/>
          </w:rPr>
          <w:t>обновилась</w:t>
        </w:r>
      </w:hyperlink>
      <w:r w:rsidRPr="00955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);</w:t>
      </w:r>
    </w:p>
    <w:p w14:paraId="0AD762B4" w14:textId="77777777" w:rsidR="00955FE3" w:rsidRPr="00955FE3" w:rsidRDefault="00955FE3" w:rsidP="00955FE3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</w:pPr>
      <w:r w:rsidRPr="00955FE3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организации и ИП на УСН</w:t>
      </w:r>
      <w:r w:rsidRPr="00955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направляют уведомление для ЕНП о сумме аванса за I квартал;</w:t>
      </w:r>
    </w:p>
    <w:p w14:paraId="03F2539C" w14:textId="77777777" w:rsidR="00955FE3" w:rsidRPr="00955FE3" w:rsidRDefault="00955FE3" w:rsidP="00955FE3">
      <w:pPr>
        <w:numPr>
          <w:ilvl w:val="0"/>
          <w:numId w:val="1"/>
        </w:numPr>
        <w:tabs>
          <w:tab w:val="left" w:pos="284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55FE3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 xml:space="preserve">ИП на ОСН </w:t>
      </w:r>
      <w:r w:rsidRPr="00955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уплачивают аванс по НДФЛ за себя за </w:t>
      </w:r>
      <w:r w:rsidRPr="00955FE3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I</w:t>
      </w:r>
      <w:r w:rsidRPr="00955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квартал;</w:t>
      </w:r>
    </w:p>
    <w:p w14:paraId="027E2E57" w14:textId="77777777" w:rsidR="00955FE3" w:rsidRPr="00955FE3" w:rsidRDefault="00955FE3" w:rsidP="00955FE3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55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организации и ИП </w:t>
      </w:r>
      <w:r w:rsidRPr="00955FE3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с сотрудниками</w:t>
      </w:r>
      <w:r w:rsidRPr="00955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сдают:</w:t>
      </w:r>
    </w:p>
    <w:p w14:paraId="3DC46897" w14:textId="77777777" w:rsidR="00955FE3" w:rsidRPr="00955FE3" w:rsidRDefault="00955FE3" w:rsidP="00955FE3">
      <w:pPr>
        <w:tabs>
          <w:tab w:val="left" w:pos="426"/>
        </w:tabs>
        <w:spacing w:after="0" w:line="240" w:lineRule="auto"/>
        <w:ind w:left="426"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55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расчёт 6-НДФЛ за </w:t>
      </w:r>
      <w:r w:rsidRPr="00955FE3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I</w:t>
      </w:r>
      <w:r w:rsidRPr="00955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квартал в налоговую инспекцию (</w:t>
      </w:r>
      <w:r w:rsidRPr="00955FE3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внимание: форма </w:t>
      </w:r>
      <w:hyperlink r:id="rId7" w:history="1">
        <w:r w:rsidRPr="00955FE3">
          <w:rPr>
            <w:rFonts w:ascii="Times New Roman" w:eastAsia="Calibri" w:hAnsi="Times New Roman" w:cs="Times New Roman"/>
            <w:i/>
            <w:color w:val="0000FF"/>
            <w:kern w:val="0"/>
            <w:sz w:val="24"/>
            <w:szCs w:val="24"/>
            <w:u w:val="single"/>
            <w14:ligatures w14:val="none"/>
          </w:rPr>
          <w:t>обновилась</w:t>
        </w:r>
      </w:hyperlink>
      <w:r w:rsidRPr="00955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);</w:t>
      </w:r>
    </w:p>
    <w:p w14:paraId="32ED5069" w14:textId="77777777" w:rsidR="00955FE3" w:rsidRPr="00955FE3" w:rsidRDefault="00955FE3" w:rsidP="00955FE3">
      <w:pPr>
        <w:tabs>
          <w:tab w:val="left" w:pos="426"/>
        </w:tabs>
        <w:spacing w:after="0" w:line="240" w:lineRule="auto"/>
        <w:ind w:left="426"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55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 расчёт по страховым взносам в налоговую за </w:t>
      </w:r>
      <w:r w:rsidRPr="00955FE3"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t>I</w:t>
      </w:r>
      <w:r w:rsidRPr="00955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квартал (поэтому </w:t>
      </w:r>
      <w:hyperlink r:id="rId8" w:history="1">
        <w:r w:rsidRPr="00955FE3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можно не сдавать</w:t>
        </w:r>
      </w:hyperlink>
      <w:r w:rsidRPr="00955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персонифицированные сведения);</w:t>
      </w:r>
    </w:p>
    <w:p w14:paraId="553297AC" w14:textId="77777777" w:rsidR="00955FE3" w:rsidRPr="00955FE3" w:rsidRDefault="00955FE3" w:rsidP="00955FE3">
      <w:pPr>
        <w:tabs>
          <w:tab w:val="left" w:pos="426"/>
        </w:tabs>
        <w:spacing w:after="0" w:line="240" w:lineRule="auto"/>
        <w:ind w:left="426"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55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уведомление о суммах страховых взносов за март и НДФЛ за период с 01.04.2024 по 22.04.2024 в налоговую;</w:t>
      </w:r>
    </w:p>
    <w:p w14:paraId="10F17EEC" w14:textId="77777777" w:rsidR="00955FE3" w:rsidRPr="00955FE3" w:rsidRDefault="00955FE3" w:rsidP="00955FE3">
      <w:pPr>
        <w:tabs>
          <w:tab w:val="left" w:pos="426"/>
        </w:tabs>
        <w:spacing w:after="120" w:line="240" w:lineRule="auto"/>
        <w:ind w:left="426"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55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сведения по взносам на травматизм ЕФС-1 в отделение СФР.</w:t>
      </w:r>
    </w:p>
    <w:p w14:paraId="1B9EEA9E" w14:textId="77777777" w:rsidR="00955FE3" w:rsidRPr="00955FE3" w:rsidRDefault="00955FE3" w:rsidP="00955FE3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955FE3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организации, имеющие транспорт/недвижимость</w:t>
      </w:r>
      <w:r w:rsidRPr="00955FE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, направляют уведомление для ЕНП о суммах авансов по транспортному и земельному налогам, а также по налогу на имущество</w:t>
      </w:r>
      <w:r w:rsidRPr="00955FE3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1EAFF"/>
          <w14:ligatures w14:val="none"/>
        </w:rPr>
        <w:t xml:space="preserve"> </w:t>
      </w:r>
      <w:r w:rsidRPr="00955FE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по кадастровой стоимости; </w:t>
      </w:r>
    </w:p>
    <w:p w14:paraId="3A9B82CB" w14:textId="77777777" w:rsidR="00955FE3" w:rsidRPr="00955FE3" w:rsidRDefault="00955FE3" w:rsidP="00955FE3">
      <w:pPr>
        <w:numPr>
          <w:ilvl w:val="0"/>
          <w:numId w:val="1"/>
        </w:numPr>
        <w:tabs>
          <w:tab w:val="left" w:pos="284"/>
        </w:tabs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55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организации и ИП, использующие </w:t>
      </w:r>
      <w:r w:rsidRPr="00955FE3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водный объект по лицензии</w:t>
      </w:r>
      <w:r w:rsidRPr="00955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сдают декларацию по водному налогу за I квартал;</w:t>
      </w:r>
    </w:p>
    <w:p w14:paraId="7AF585F3" w14:textId="77777777" w:rsidR="00955FE3" w:rsidRPr="00955FE3" w:rsidRDefault="00955FE3" w:rsidP="00955FE3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955FE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организации и ИП </w:t>
      </w:r>
      <w:r w:rsidRPr="00955FE3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>на ОСН и ЕСХН</w:t>
      </w:r>
      <w:r w:rsidRPr="00955FE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сдают декларацию по НДС (если не используется освобождение по п. 1 ст. 145 НК);</w:t>
      </w:r>
    </w:p>
    <w:p w14:paraId="3820C42C" w14:textId="77777777" w:rsidR="00955FE3" w:rsidRPr="00955FE3" w:rsidRDefault="00955FE3" w:rsidP="00955FE3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55FE3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организации на ОСН</w:t>
      </w:r>
      <w:r w:rsidRPr="00955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сдают декларацию по налогу на прибыль;</w:t>
      </w:r>
    </w:p>
    <w:p w14:paraId="5C12A06D" w14:textId="77777777" w:rsidR="00955FE3" w:rsidRPr="00955FE3" w:rsidRDefault="00955FE3" w:rsidP="00955FE3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55FE3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lastRenderedPageBreak/>
        <w:t>производители подакцизных товаров</w:t>
      </w:r>
      <w:r w:rsidRPr="00955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сдают декларацию;</w:t>
      </w:r>
    </w:p>
    <w:p w14:paraId="51A16AA3" w14:textId="77777777" w:rsidR="00955FE3" w:rsidRPr="00955FE3" w:rsidRDefault="00955FE3" w:rsidP="00955FE3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55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организации и ИП </w:t>
      </w:r>
      <w:r w:rsidRPr="00955FE3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на АвтоУСН</w:t>
      </w:r>
      <w:r w:rsidRPr="00955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уплачивают налог;</w:t>
      </w:r>
    </w:p>
    <w:p w14:paraId="3884BE6A" w14:textId="77777777" w:rsidR="00955FE3" w:rsidRPr="00955FE3" w:rsidRDefault="00955FE3" w:rsidP="00955FE3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955FE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организации и ИП, которые не платят НДС, но проводили в I квартале операции с </w:t>
      </w:r>
      <w:r w:rsidRPr="00955FE3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14:ligatures w14:val="none"/>
        </w:rPr>
        <w:t xml:space="preserve">импортными товарами, подлежащими </w:t>
      </w:r>
      <w:hyperlink r:id="rId9" w:history="1">
        <w:r w:rsidRPr="00955FE3">
          <w:rPr>
            <w:rFonts w:ascii="Times New Roman" w:eastAsia="Calibri" w:hAnsi="Times New Roman" w:cs="Times New Roman"/>
            <w:color w:val="000000"/>
            <w:kern w:val="0"/>
            <w:sz w:val="24"/>
            <w:szCs w:val="24"/>
            <w:u w:val="single"/>
            <w14:ligatures w14:val="none"/>
          </w:rPr>
          <w:t>прослеживаемости</w:t>
        </w:r>
      </w:hyperlink>
      <w:r w:rsidRPr="00955FE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, сдают в налоговую отчёт об операциях с ними.</w:t>
      </w:r>
    </w:p>
    <w:p w14:paraId="5789C21F" w14:textId="77777777" w:rsidR="00955FE3" w:rsidRPr="00955FE3" w:rsidRDefault="00955FE3" w:rsidP="00955FE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AE90264" w14:textId="77777777" w:rsidR="00955FE3" w:rsidRPr="00955FE3" w:rsidRDefault="00955FE3" w:rsidP="00955F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955FE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28 апреля</w:t>
      </w:r>
      <w:r w:rsidRPr="00955FE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– срок уплаты налогов и страховых взносов, но в связи с выходными он переносится на 2 мая. Также продлевается срок сдачи </w:t>
      </w:r>
      <w:r w:rsidRPr="00955FE3">
        <w:rPr>
          <w:rFonts w:ascii="Times New Roman" w:eastAsia="Calibri" w:hAnsi="Times New Roman" w:cs="Times New Roman"/>
          <w:bCs/>
          <w:kern w:val="0"/>
          <w:sz w:val="24"/>
          <w:szCs w:val="24"/>
          <w:u w:val="single"/>
          <w14:ligatures w14:val="none"/>
        </w:rPr>
        <w:t>ИП на ОСН</w:t>
      </w:r>
      <w:r w:rsidRPr="00955FE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декларации 3-НДФЛ за прошлый год. </w:t>
      </w:r>
    </w:p>
    <w:p w14:paraId="380D9C15" w14:textId="77777777" w:rsidR="00955FE3" w:rsidRPr="00955FE3" w:rsidRDefault="00955FE3" w:rsidP="00955F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7D299EBA" w14:textId="77777777" w:rsidR="00955FE3" w:rsidRPr="00955FE3" w:rsidRDefault="00955FE3" w:rsidP="00955F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955FE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Рекомендуется также подготовиться к платежам </w:t>
      </w:r>
      <w:r w:rsidRPr="00955FE3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 мая</w:t>
      </w:r>
      <w:r w:rsidRPr="00955FE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:</w:t>
      </w:r>
    </w:p>
    <w:p w14:paraId="40BB4240" w14:textId="77777777" w:rsidR="00955FE3" w:rsidRPr="00955FE3" w:rsidRDefault="00955FE3" w:rsidP="00955FE3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55FE3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ИП на УСН</w:t>
      </w:r>
      <w:r w:rsidRPr="00955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налог за 2023 год;</w:t>
      </w:r>
    </w:p>
    <w:p w14:paraId="6AE974AD" w14:textId="77777777" w:rsidR="00955FE3" w:rsidRPr="00955FE3" w:rsidRDefault="00955FE3" w:rsidP="00955FE3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55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организации, имеющие </w:t>
      </w:r>
      <w:r w:rsidRPr="00955FE3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недвижимость</w:t>
      </w:r>
      <w:r w:rsidRPr="00955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955FE3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транспорт</w:t>
      </w:r>
      <w:r w:rsidRPr="00955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 </w:t>
      </w:r>
      <w:r w:rsidRPr="00955FE3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водные объекты</w:t>
      </w:r>
      <w:r w:rsidRPr="00955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аванс по налогу на имущество организаций / земельному / транспортному / водному налогу за I квартал;</w:t>
      </w:r>
    </w:p>
    <w:p w14:paraId="192E127A" w14:textId="77777777" w:rsidR="00955FE3" w:rsidRPr="00955FE3" w:rsidRDefault="00955FE3" w:rsidP="00955FE3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55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организации и ИП на</w:t>
      </w:r>
      <w:r w:rsidRPr="00955FE3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 xml:space="preserve"> УСН</w:t>
      </w:r>
      <w:r w:rsidRPr="00955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аванс за I квартал;</w:t>
      </w:r>
    </w:p>
    <w:p w14:paraId="17878F17" w14:textId="77777777" w:rsidR="00955FE3" w:rsidRPr="00955FE3" w:rsidRDefault="00955FE3" w:rsidP="00955FE3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55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организации и ИП на</w:t>
      </w:r>
      <w:r w:rsidRPr="00955FE3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 xml:space="preserve"> ОСН и ЕСХН</w:t>
      </w:r>
      <w:r w:rsidRPr="00955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НДС за I квартал;</w:t>
      </w:r>
    </w:p>
    <w:p w14:paraId="468924BF" w14:textId="77777777" w:rsidR="00955FE3" w:rsidRPr="00955FE3" w:rsidRDefault="00955FE3" w:rsidP="00955FE3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55FE3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организации на ОСН</w:t>
      </w:r>
      <w:r w:rsidRPr="00955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аванс по налогу на прибыль;</w:t>
      </w:r>
    </w:p>
    <w:p w14:paraId="1653807E" w14:textId="77777777" w:rsidR="00955FE3" w:rsidRPr="00955FE3" w:rsidRDefault="00955FE3" w:rsidP="00955FE3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55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организации и ИП, </w:t>
      </w:r>
      <w:r w:rsidRPr="00955FE3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привлекающие работников</w:t>
      </w:r>
      <w:r w:rsidRPr="00955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страховые взносы за март и НДФЛ за работников за период с 01.04.2024 по 22.04.2024;</w:t>
      </w:r>
    </w:p>
    <w:p w14:paraId="1C7511BB" w14:textId="77777777" w:rsidR="00955FE3" w:rsidRPr="00955FE3" w:rsidRDefault="00955FE3" w:rsidP="00955FE3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55FE3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производители подакцизных товаров</w:t>
      </w:r>
      <w:r w:rsidRPr="00955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акцизы;</w:t>
      </w:r>
    </w:p>
    <w:p w14:paraId="5235F000" w14:textId="77777777" w:rsidR="00955FE3" w:rsidRPr="00955FE3" w:rsidRDefault="00955FE3" w:rsidP="00955FE3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55FE3">
        <w:rPr>
          <w:rFonts w:ascii="Times New Roman" w:eastAsia="Calibri" w:hAnsi="Times New Roman" w:cs="Times New Roman"/>
          <w:kern w:val="0"/>
          <w:sz w:val="24"/>
          <w:szCs w:val="24"/>
          <w:u w:val="single"/>
          <w14:ligatures w14:val="none"/>
        </w:rPr>
        <w:t>самозанятые</w:t>
      </w:r>
      <w:r w:rsidRPr="00955FE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налог на профдоход за март.</w:t>
      </w:r>
    </w:p>
    <w:p w14:paraId="7A450B42" w14:textId="77777777" w:rsidR="00955FE3" w:rsidRPr="00955FE3" w:rsidRDefault="00955FE3" w:rsidP="00955F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5CDEC52" w14:textId="77777777" w:rsidR="00955FE3" w:rsidRPr="00955FE3" w:rsidRDefault="00955FE3" w:rsidP="00955F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955FE3"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Материал не содержит дат по нетипичным для малого бизнеса налогам на игорный бизнес и добычу полезных ископаемых, сборам, плате за негативное воздействие на окружающую среду, налогу с доходов от публичных ценных бумаг, налогов и отчетности для импортеров товаров, и дополнительным страховым взносам.</w:t>
      </w:r>
    </w:p>
    <w:p w14:paraId="07EFDDAF" w14:textId="77777777" w:rsidR="00955FE3" w:rsidRPr="00955FE3" w:rsidRDefault="00955FE3" w:rsidP="00955F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8183886" w14:textId="77777777" w:rsidR="00955FE3" w:rsidRPr="00955FE3" w:rsidRDefault="00955FE3" w:rsidP="00955F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955FE3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Напомним, не пропустить важные даты бизнесу помогает сервис «</w:t>
      </w:r>
      <w:hyperlink r:id="rId10" w:history="1">
        <w:r w:rsidRPr="00955FE3">
          <w:rPr>
            <w:rFonts w:ascii="Times New Roman" w:eastAsia="Calibri" w:hAnsi="Times New Roman" w:cs="Times New Roman"/>
            <w:color w:val="0000FF"/>
            <w:kern w:val="0"/>
            <w:sz w:val="24"/>
            <w:szCs w:val="24"/>
            <w:u w:val="single"/>
            <w14:ligatures w14:val="none"/>
          </w:rPr>
          <w:t>Календарь предпринимателя</w:t>
        </w:r>
      </w:hyperlink>
      <w:r w:rsidRPr="00955FE3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». Пользователи Цифровой платформы МСП.РФ могут настроить его под себя и получать напоминания по электронной почте. Платформа создана и развивается в рамках нацпроекта «Малое и среднее предпринимательство». Его инициировал Президент </w:t>
      </w:r>
      <w:r w:rsidRPr="00955FE3">
        <w:rPr>
          <w:rFonts w:ascii="Times New Roman" w:eastAsia="Calibri" w:hAnsi="Times New Roman" w:cs="Times New Roman"/>
          <w:b/>
          <w:iCs/>
          <w:kern w:val="0"/>
          <w:sz w:val="24"/>
          <w:szCs w:val="24"/>
          <w14:ligatures w14:val="none"/>
        </w:rPr>
        <w:t>Владимир Путин</w:t>
      </w:r>
      <w:r w:rsidRPr="00955FE3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, реализацию курирует первый вице-премьер </w:t>
      </w:r>
      <w:r w:rsidRPr="00955FE3">
        <w:rPr>
          <w:rFonts w:ascii="Times New Roman" w:eastAsia="Calibri" w:hAnsi="Times New Roman" w:cs="Times New Roman"/>
          <w:b/>
          <w:iCs/>
          <w:kern w:val="0"/>
          <w:sz w:val="24"/>
          <w:szCs w:val="24"/>
          <w14:ligatures w14:val="none"/>
        </w:rPr>
        <w:t>Андрей Белоусов</w:t>
      </w:r>
      <w:r w:rsidRPr="00955FE3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.</w:t>
      </w:r>
    </w:p>
    <w:p w14:paraId="743D3E20" w14:textId="77777777" w:rsidR="00955FE3" w:rsidRPr="00955FE3" w:rsidRDefault="00955FE3" w:rsidP="00955FE3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C853C78" w14:textId="77777777" w:rsidR="00955FE3" w:rsidRPr="00955FE3" w:rsidRDefault="00955FE3" w:rsidP="00955FE3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184A945" w14:textId="77777777" w:rsidR="005D17D5" w:rsidRDefault="005D17D5"/>
    <w:sectPr w:rsidR="005D1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D72D8"/>
    <w:multiLevelType w:val="hybridMultilevel"/>
    <w:tmpl w:val="867E0066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0403231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D5"/>
    <w:rsid w:val="005D17D5"/>
    <w:rsid w:val="0095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3D14A"/>
  <w15:chartTrackingRefBased/>
  <w15:docId w15:val="{3663F946-7E32-4B47-9E6D-97B6EF81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21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77/about_fts/about_nalog/1331874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log.gov.ru/rn77/news/activities_fts/1444158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50/news/activities_fts/14660483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&#1084;&#1089;&#1087;.&#1088;&#1092;/calendar/promo/" TargetMode="External"/><Relationship Id="rId10" Type="http://schemas.openxmlformats.org/officeDocument/2006/relationships/hyperlink" Target="https://xn--l1agf.xn--p1ai/calendar/prom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log.gov.ru/rn77/related_activities/sp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2024-03-28T04:15:00Z</dcterms:created>
  <dcterms:modified xsi:type="dcterms:W3CDTF">2024-03-28T04:17:00Z</dcterms:modified>
</cp:coreProperties>
</file>