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3B63" w14:textId="77777777" w:rsidR="00687972" w:rsidRPr="00687972" w:rsidRDefault="00687972" w:rsidP="00687972">
      <w:pPr>
        <w:tabs>
          <w:tab w:val="left" w:pos="284"/>
        </w:tabs>
        <w:spacing w:after="0" w:line="240" w:lineRule="auto"/>
        <w:jc w:val="center"/>
        <w:rPr>
          <w:rFonts w:ascii="Times New Roman" w:eastAsia="Calibri" w:hAnsi="Times New Roman" w:cs="Times New Roman"/>
          <w:b/>
          <w:kern w:val="0"/>
          <w:sz w:val="24"/>
          <w:szCs w:val="24"/>
          <w14:ligatures w14:val="none"/>
        </w:rPr>
      </w:pPr>
      <w:r w:rsidRPr="00687972">
        <w:rPr>
          <w:rFonts w:ascii="Times New Roman" w:eastAsia="Calibri" w:hAnsi="Times New Roman" w:cs="Times New Roman"/>
          <w:b/>
          <w:kern w:val="0"/>
          <w:sz w:val="24"/>
          <w:szCs w:val="24"/>
          <w14:ligatures w14:val="none"/>
        </w:rPr>
        <w:t>Календарь предпринимателя на февраль 2024 года</w:t>
      </w:r>
    </w:p>
    <w:p w14:paraId="2381FF7C" w14:textId="77777777" w:rsidR="00687972" w:rsidRPr="00687972" w:rsidRDefault="00687972" w:rsidP="00687972">
      <w:pPr>
        <w:tabs>
          <w:tab w:val="left" w:pos="284"/>
        </w:tabs>
        <w:spacing w:after="0" w:line="240" w:lineRule="auto"/>
        <w:ind w:firstLine="709"/>
        <w:jc w:val="center"/>
        <w:rPr>
          <w:rFonts w:ascii="Times New Roman" w:eastAsia="Calibri" w:hAnsi="Times New Roman" w:cs="Times New Roman"/>
          <w:b/>
          <w:kern w:val="0"/>
          <w:sz w:val="24"/>
          <w:szCs w:val="24"/>
          <w14:ligatures w14:val="none"/>
        </w:rPr>
      </w:pPr>
    </w:p>
    <w:p w14:paraId="4D330C91" w14:textId="77777777" w:rsidR="00687972" w:rsidRPr="00687972" w:rsidRDefault="00687972" w:rsidP="00687972">
      <w:pPr>
        <w:tabs>
          <w:tab w:val="left" w:pos="284"/>
        </w:tabs>
        <w:spacing w:after="0" w:line="240" w:lineRule="auto"/>
        <w:ind w:firstLine="709"/>
        <w:jc w:val="both"/>
        <w:rPr>
          <w:rFonts w:ascii="Times New Roman" w:eastAsia="Calibri" w:hAnsi="Times New Roman" w:cs="Times New Roman"/>
          <w:b/>
          <w:kern w:val="0"/>
          <w:sz w:val="24"/>
          <w:szCs w:val="24"/>
          <w14:ligatures w14:val="none"/>
        </w:rPr>
      </w:pPr>
      <w:r w:rsidRPr="00687972">
        <w:rPr>
          <w:rFonts w:ascii="Times New Roman" w:eastAsia="Calibri" w:hAnsi="Times New Roman" w:cs="Times New Roman"/>
          <w:iCs/>
          <w:kern w:val="0"/>
          <w:sz w:val="24"/>
          <w:szCs w:val="24"/>
          <w14:ligatures w14:val="none"/>
        </w:rPr>
        <w:t>Чтобы бизнесу не приходилось платить штрафы и пени, уплачивать налоги и сдавать отчетность надо вовремя. Несмотря на то, что в нынешнем феврале 29 дней, установленные сроки не продлеваются. При этом в последний месяц зимы предпринимателям надо не забыть о годовых отчетах, а организациям – уплатить имущественные налоги. Плюс с февраля НДФЛ за работников платится дважды в месяц, а организациям с недвижимостью надо раньше сдавать документы по налогу на имущество. Календарь предпринимателя от Корпорации МСП, которая оказывает поддержку субъектам МСП в рамках нацпроекта «Малое и среднее предпринимательство», поможет не пропустить важные для бизнеса даты и сосредоточится на самом важном.</w:t>
      </w:r>
    </w:p>
    <w:p w14:paraId="58F7D0DE" w14:textId="77777777" w:rsidR="00687972" w:rsidRPr="00687972" w:rsidRDefault="00687972" w:rsidP="00687972">
      <w:pPr>
        <w:tabs>
          <w:tab w:val="left" w:pos="284"/>
        </w:tabs>
        <w:spacing w:after="0" w:line="240" w:lineRule="auto"/>
        <w:ind w:firstLine="709"/>
        <w:jc w:val="both"/>
        <w:rPr>
          <w:rFonts w:ascii="Times New Roman" w:eastAsia="Calibri" w:hAnsi="Times New Roman" w:cs="Times New Roman"/>
          <w:kern w:val="0"/>
          <w:sz w:val="24"/>
          <w:szCs w:val="24"/>
          <w14:ligatures w14:val="none"/>
        </w:rPr>
      </w:pPr>
      <w:r w:rsidRPr="00687972">
        <w:rPr>
          <w:rFonts w:ascii="Times New Roman" w:eastAsia="Calibri" w:hAnsi="Times New Roman" w:cs="Times New Roman"/>
          <w:b/>
          <w:bCs/>
          <w:kern w:val="0"/>
          <w:sz w:val="24"/>
          <w:szCs w:val="24"/>
          <w14:ligatures w14:val="none"/>
        </w:rPr>
        <w:t>До 1 февраля</w:t>
      </w:r>
      <w:r w:rsidRPr="00687972">
        <w:rPr>
          <w:rFonts w:ascii="Times New Roman" w:eastAsia="Calibri" w:hAnsi="Times New Roman" w:cs="Times New Roman"/>
          <w:kern w:val="0"/>
          <w:sz w:val="24"/>
          <w:szCs w:val="24"/>
          <w14:ligatures w14:val="none"/>
        </w:rPr>
        <w:t xml:space="preserve"> при наличии у </w:t>
      </w:r>
      <w:r w:rsidRPr="00687972">
        <w:rPr>
          <w:rFonts w:ascii="Times New Roman" w:eastAsia="Calibri" w:hAnsi="Times New Roman" w:cs="Times New Roman"/>
          <w:bCs/>
          <w:kern w:val="0"/>
          <w:sz w:val="24"/>
          <w:szCs w:val="24"/>
          <w:u w:val="single"/>
          <w14:ligatures w14:val="none"/>
        </w:rPr>
        <w:t xml:space="preserve">организации </w:t>
      </w:r>
      <w:r w:rsidRPr="00687972">
        <w:rPr>
          <w:rFonts w:ascii="Times New Roman" w:eastAsia="Calibri" w:hAnsi="Times New Roman" w:cs="Times New Roman"/>
          <w:kern w:val="0"/>
          <w:sz w:val="24"/>
          <w:szCs w:val="24"/>
          <w:u w:val="single"/>
          <w14:ligatures w14:val="none"/>
        </w:rPr>
        <w:t>объектов недвижимости</w:t>
      </w:r>
      <w:r w:rsidRPr="00687972">
        <w:rPr>
          <w:rFonts w:ascii="Times New Roman" w:eastAsia="Calibri" w:hAnsi="Times New Roman" w:cs="Times New Roman"/>
          <w:kern w:val="0"/>
          <w:sz w:val="24"/>
          <w:szCs w:val="24"/>
          <w14:ligatures w14:val="none"/>
        </w:rPr>
        <w:t>, относящихся к разным инспекциям в одном регионе, могут подать уведомление о выборе одной из них для сдачи декларации по всем объектам. Раньше такое уведомление подавали до 1 марта.</w:t>
      </w:r>
    </w:p>
    <w:p w14:paraId="527C82D3" w14:textId="77777777" w:rsidR="00687972" w:rsidRPr="00687972" w:rsidRDefault="00687972" w:rsidP="00687972">
      <w:pPr>
        <w:tabs>
          <w:tab w:val="left" w:pos="284"/>
        </w:tabs>
        <w:spacing w:after="0" w:line="240" w:lineRule="auto"/>
        <w:ind w:firstLine="709"/>
        <w:jc w:val="both"/>
        <w:rPr>
          <w:rFonts w:ascii="Times New Roman" w:eastAsia="Calibri" w:hAnsi="Times New Roman" w:cs="Times New Roman"/>
          <w:kern w:val="0"/>
          <w:sz w:val="24"/>
          <w:szCs w:val="24"/>
          <w14:ligatures w14:val="none"/>
        </w:rPr>
      </w:pPr>
      <w:r w:rsidRPr="00687972">
        <w:rPr>
          <w:rFonts w:ascii="Times New Roman" w:eastAsia="Calibri" w:hAnsi="Times New Roman" w:cs="Times New Roman"/>
          <w:b/>
          <w:bCs/>
          <w:kern w:val="0"/>
          <w:sz w:val="24"/>
          <w:szCs w:val="24"/>
          <w14:ligatures w14:val="none"/>
        </w:rPr>
        <w:t xml:space="preserve">До 5 февраля </w:t>
      </w:r>
      <w:r w:rsidRPr="00687972">
        <w:rPr>
          <w:rFonts w:ascii="Times New Roman" w:eastAsia="Calibri" w:hAnsi="Times New Roman" w:cs="Times New Roman"/>
          <w:bCs/>
          <w:kern w:val="0"/>
          <w:sz w:val="24"/>
          <w:szCs w:val="24"/>
          <w14:ligatures w14:val="none"/>
        </w:rPr>
        <w:t>организации и ИП</w:t>
      </w:r>
      <w:r w:rsidRPr="00687972">
        <w:rPr>
          <w:rFonts w:ascii="Times New Roman" w:eastAsia="Calibri" w:hAnsi="Times New Roman" w:cs="Times New Roman"/>
          <w:b/>
          <w:bCs/>
          <w:kern w:val="0"/>
          <w:sz w:val="24"/>
          <w:szCs w:val="24"/>
          <w14:ligatures w14:val="none"/>
        </w:rPr>
        <w:t xml:space="preserve"> </w:t>
      </w:r>
      <w:r w:rsidRPr="00687972">
        <w:rPr>
          <w:rFonts w:ascii="Times New Roman" w:eastAsia="Calibri" w:hAnsi="Times New Roman" w:cs="Times New Roman"/>
          <w:kern w:val="0"/>
          <w:sz w:val="24"/>
          <w:szCs w:val="24"/>
          <w:u w:val="single"/>
          <w14:ligatures w14:val="none"/>
        </w:rPr>
        <w:t>с сотрудниками</w:t>
      </w:r>
      <w:r w:rsidRPr="00687972">
        <w:rPr>
          <w:rFonts w:ascii="Times New Roman" w:eastAsia="Calibri" w:hAnsi="Times New Roman" w:cs="Times New Roman"/>
          <w:kern w:val="0"/>
          <w:sz w:val="24"/>
          <w:szCs w:val="24"/>
          <w14:ligatures w14:val="none"/>
        </w:rPr>
        <w:t xml:space="preserve"> уплачивают НДФЛ за период с 23.01.2024 по 31.01.2024. Т</w:t>
      </w:r>
      <w:r w:rsidRPr="00687972">
        <w:rPr>
          <w:rFonts w:ascii="Times New Roman" w:eastAsia="Calibri" w:hAnsi="Times New Roman" w:cs="Times New Roman"/>
          <w:bCs/>
          <w:kern w:val="0"/>
          <w:sz w:val="24"/>
          <w:szCs w:val="24"/>
          <w14:ligatures w14:val="none"/>
        </w:rPr>
        <w:t>еперь уплата НДФЛ дважды в месяц стала обязательной.</w:t>
      </w:r>
      <w:r w:rsidRPr="00687972">
        <w:rPr>
          <w:rFonts w:ascii="Times New Roman" w:eastAsia="Calibri" w:hAnsi="Times New Roman" w:cs="Times New Roman"/>
          <w:kern w:val="0"/>
          <w:sz w:val="24"/>
          <w:szCs w:val="24"/>
          <w14:ligatures w14:val="none"/>
        </w:rPr>
        <w:t xml:space="preserve"> В этот же срок нужно направить уведомление о сумме НДФЛ за сотрудников.</w:t>
      </w:r>
    </w:p>
    <w:p w14:paraId="4085EC73" w14:textId="77777777" w:rsidR="00687972" w:rsidRPr="00687972" w:rsidRDefault="00687972" w:rsidP="00687972">
      <w:pPr>
        <w:tabs>
          <w:tab w:val="left" w:pos="284"/>
        </w:tabs>
        <w:spacing w:after="0" w:line="240" w:lineRule="auto"/>
        <w:ind w:firstLine="709"/>
        <w:jc w:val="both"/>
        <w:rPr>
          <w:rFonts w:ascii="Times New Roman" w:eastAsia="Calibri" w:hAnsi="Times New Roman" w:cs="Times New Roman"/>
          <w:kern w:val="0"/>
          <w:sz w:val="24"/>
          <w:szCs w:val="24"/>
          <w14:ligatures w14:val="none"/>
        </w:rPr>
      </w:pPr>
      <w:r w:rsidRPr="00687972">
        <w:rPr>
          <w:rFonts w:ascii="Times New Roman" w:eastAsia="Calibri" w:hAnsi="Times New Roman" w:cs="Times New Roman"/>
          <w:b/>
          <w:bCs/>
          <w:kern w:val="0"/>
          <w:sz w:val="24"/>
          <w:szCs w:val="24"/>
          <w14:ligatures w14:val="none"/>
        </w:rPr>
        <w:t xml:space="preserve">До 15 февраля </w:t>
      </w:r>
      <w:r w:rsidRPr="00687972">
        <w:rPr>
          <w:rFonts w:ascii="Times New Roman" w:eastAsia="Calibri" w:hAnsi="Times New Roman" w:cs="Times New Roman"/>
          <w:bCs/>
          <w:kern w:val="0"/>
          <w:sz w:val="24"/>
          <w:szCs w:val="24"/>
          <w14:ligatures w14:val="none"/>
        </w:rPr>
        <w:t>организации и ИП</w:t>
      </w:r>
      <w:r w:rsidRPr="00687972">
        <w:rPr>
          <w:rFonts w:ascii="Times New Roman" w:eastAsia="Calibri" w:hAnsi="Times New Roman" w:cs="Times New Roman"/>
          <w:b/>
          <w:bCs/>
          <w:kern w:val="0"/>
          <w:sz w:val="24"/>
          <w:szCs w:val="24"/>
          <w14:ligatures w14:val="none"/>
        </w:rPr>
        <w:t xml:space="preserve"> </w:t>
      </w:r>
      <w:r w:rsidRPr="00687972">
        <w:rPr>
          <w:rFonts w:ascii="Times New Roman" w:eastAsia="Calibri" w:hAnsi="Times New Roman" w:cs="Times New Roman"/>
          <w:kern w:val="0"/>
          <w:sz w:val="24"/>
          <w:szCs w:val="24"/>
          <w:u w:val="single"/>
          <w14:ligatures w14:val="none"/>
        </w:rPr>
        <w:t>с сотрудниками</w:t>
      </w:r>
      <w:r w:rsidRPr="00687972">
        <w:rPr>
          <w:rFonts w:ascii="Times New Roman" w:eastAsia="Calibri" w:hAnsi="Times New Roman" w:cs="Times New Roman"/>
          <w:kern w:val="0"/>
          <w:sz w:val="24"/>
          <w:szCs w:val="24"/>
          <w14:ligatures w14:val="none"/>
        </w:rPr>
        <w:t xml:space="preserve"> уплачивают страховые взносы в СФР «на травматизм».</w:t>
      </w:r>
    </w:p>
    <w:p w14:paraId="0567D08B" w14:textId="77777777" w:rsidR="00687972" w:rsidRPr="00687972" w:rsidRDefault="00687972" w:rsidP="00687972">
      <w:pPr>
        <w:tabs>
          <w:tab w:val="left" w:pos="284"/>
        </w:tabs>
        <w:spacing w:after="0" w:line="240" w:lineRule="auto"/>
        <w:ind w:firstLine="709"/>
        <w:jc w:val="both"/>
        <w:rPr>
          <w:rFonts w:ascii="Times New Roman" w:eastAsia="Calibri" w:hAnsi="Times New Roman" w:cs="Times New Roman"/>
          <w:bCs/>
          <w:kern w:val="0"/>
          <w:sz w:val="24"/>
          <w:szCs w:val="24"/>
          <w14:ligatures w14:val="none"/>
        </w:rPr>
      </w:pPr>
      <w:r w:rsidRPr="00687972">
        <w:rPr>
          <w:rFonts w:ascii="Times New Roman" w:eastAsia="Calibri" w:hAnsi="Times New Roman" w:cs="Times New Roman"/>
          <w:b/>
          <w:bCs/>
          <w:kern w:val="0"/>
          <w:sz w:val="24"/>
          <w:szCs w:val="24"/>
          <w14:ligatures w14:val="none"/>
        </w:rPr>
        <w:t xml:space="preserve">До 20 февраля </w:t>
      </w:r>
      <w:r w:rsidRPr="00687972">
        <w:rPr>
          <w:rFonts w:ascii="Times New Roman" w:eastAsia="Calibri" w:hAnsi="Times New Roman" w:cs="Times New Roman"/>
          <w:bCs/>
          <w:kern w:val="0"/>
          <w:sz w:val="24"/>
          <w:szCs w:val="24"/>
          <w:u w:val="single"/>
          <w14:ligatures w14:val="none"/>
        </w:rPr>
        <w:t>импортеры</w:t>
      </w:r>
      <w:r w:rsidRPr="00687972">
        <w:rPr>
          <w:rFonts w:ascii="Times New Roman" w:eastAsia="Calibri" w:hAnsi="Times New Roman" w:cs="Times New Roman"/>
          <w:bCs/>
          <w:kern w:val="0"/>
          <w:sz w:val="24"/>
          <w:szCs w:val="24"/>
          <w14:ligatures w14:val="none"/>
        </w:rPr>
        <w:t xml:space="preserve"> товаров из стран ЕАЭС уплачивают косвенные налоги и сдают декларацию. </w:t>
      </w:r>
    </w:p>
    <w:p w14:paraId="051A6A83" w14:textId="77777777" w:rsidR="00687972" w:rsidRPr="00687972" w:rsidRDefault="00687972" w:rsidP="00687972">
      <w:pPr>
        <w:tabs>
          <w:tab w:val="left" w:pos="284"/>
        </w:tabs>
        <w:spacing w:after="0" w:line="240" w:lineRule="auto"/>
        <w:ind w:firstLine="709"/>
        <w:jc w:val="both"/>
        <w:rPr>
          <w:rFonts w:ascii="Times New Roman" w:eastAsia="Calibri" w:hAnsi="Times New Roman" w:cs="Times New Roman"/>
          <w:bCs/>
          <w:kern w:val="0"/>
          <w:sz w:val="24"/>
          <w:szCs w:val="24"/>
          <w14:ligatures w14:val="none"/>
        </w:rPr>
      </w:pPr>
      <w:r w:rsidRPr="00687972">
        <w:rPr>
          <w:rFonts w:ascii="Times New Roman" w:eastAsia="Calibri" w:hAnsi="Times New Roman" w:cs="Times New Roman"/>
          <w:b/>
          <w:bCs/>
          <w:kern w:val="0"/>
          <w:sz w:val="24"/>
          <w:szCs w:val="24"/>
          <w14:ligatures w14:val="none"/>
        </w:rPr>
        <w:t>До 26 февраля</w:t>
      </w:r>
    </w:p>
    <w:p w14:paraId="6174C4C8" w14:textId="77777777" w:rsidR="00687972" w:rsidRPr="00687972" w:rsidRDefault="00687972" w:rsidP="00687972">
      <w:pPr>
        <w:numPr>
          <w:ilvl w:val="0"/>
          <w:numId w:val="1"/>
        </w:numPr>
        <w:tabs>
          <w:tab w:val="left" w:pos="284"/>
        </w:tabs>
        <w:spacing w:after="0" w:line="240" w:lineRule="auto"/>
        <w:ind w:firstLine="709"/>
        <w:contextualSpacing/>
        <w:jc w:val="both"/>
        <w:rPr>
          <w:rFonts w:ascii="Times New Roman" w:eastAsia="Calibri" w:hAnsi="Times New Roman" w:cs="Times New Roman"/>
          <w:kern w:val="0"/>
          <w:sz w:val="24"/>
          <w:szCs w:val="24"/>
          <w14:ligatures w14:val="none"/>
        </w:rPr>
      </w:pPr>
      <w:r w:rsidRPr="00687972">
        <w:rPr>
          <w:rFonts w:ascii="Times New Roman" w:eastAsia="Calibri" w:hAnsi="Times New Roman" w:cs="Times New Roman"/>
          <w:kern w:val="0"/>
          <w:sz w:val="24"/>
          <w:szCs w:val="24"/>
          <w14:ligatures w14:val="none"/>
        </w:rPr>
        <w:t xml:space="preserve">организации и ИП </w:t>
      </w:r>
      <w:r w:rsidRPr="00687972">
        <w:rPr>
          <w:rFonts w:ascii="Times New Roman" w:eastAsia="Calibri" w:hAnsi="Times New Roman" w:cs="Times New Roman"/>
          <w:kern w:val="0"/>
          <w:sz w:val="24"/>
          <w:szCs w:val="24"/>
          <w:u w:val="single"/>
          <w14:ligatures w14:val="none"/>
        </w:rPr>
        <w:t>с сотрудниками</w:t>
      </w:r>
      <w:r w:rsidRPr="00687972">
        <w:rPr>
          <w:rFonts w:ascii="Times New Roman" w:eastAsia="Calibri" w:hAnsi="Times New Roman" w:cs="Times New Roman"/>
          <w:kern w:val="0"/>
          <w:sz w:val="24"/>
          <w:szCs w:val="24"/>
          <w14:ligatures w14:val="none"/>
        </w:rPr>
        <w:t xml:space="preserve"> представляют в налоговую:</w:t>
      </w:r>
    </w:p>
    <w:p w14:paraId="57AE1867" w14:textId="77777777" w:rsidR="00687972" w:rsidRPr="00687972" w:rsidRDefault="00687972" w:rsidP="00687972">
      <w:pPr>
        <w:tabs>
          <w:tab w:val="left" w:pos="284"/>
          <w:tab w:val="left" w:pos="426"/>
        </w:tabs>
        <w:spacing w:after="200" w:line="240" w:lineRule="auto"/>
        <w:ind w:firstLine="709"/>
        <w:contextualSpacing/>
        <w:jc w:val="both"/>
        <w:rPr>
          <w:rFonts w:ascii="Times New Roman" w:eastAsia="Calibri" w:hAnsi="Times New Roman" w:cs="Times New Roman"/>
          <w:kern w:val="0"/>
          <w:sz w:val="24"/>
          <w:szCs w:val="24"/>
          <w14:ligatures w14:val="none"/>
        </w:rPr>
      </w:pPr>
      <w:r w:rsidRPr="00687972">
        <w:rPr>
          <w:rFonts w:ascii="Times New Roman" w:eastAsia="Calibri" w:hAnsi="Times New Roman" w:cs="Times New Roman"/>
          <w:kern w:val="0"/>
          <w:sz w:val="24"/>
          <w:szCs w:val="24"/>
          <w14:ligatures w14:val="none"/>
        </w:rPr>
        <w:t>- расчет по форме 6-НДФЛ за 2023 год;</w:t>
      </w:r>
    </w:p>
    <w:p w14:paraId="4CEB08E6" w14:textId="77777777" w:rsidR="00687972" w:rsidRPr="00687972" w:rsidRDefault="00687972" w:rsidP="00687972">
      <w:pPr>
        <w:tabs>
          <w:tab w:val="left" w:pos="284"/>
          <w:tab w:val="left" w:pos="426"/>
        </w:tabs>
        <w:spacing w:after="200" w:line="240" w:lineRule="auto"/>
        <w:ind w:firstLine="709"/>
        <w:contextualSpacing/>
        <w:jc w:val="both"/>
        <w:rPr>
          <w:rFonts w:ascii="Times New Roman" w:eastAsia="Calibri" w:hAnsi="Times New Roman" w:cs="Times New Roman"/>
          <w:kern w:val="0"/>
          <w:sz w:val="24"/>
          <w:szCs w:val="24"/>
          <w14:ligatures w14:val="none"/>
        </w:rPr>
      </w:pPr>
      <w:r w:rsidRPr="00687972">
        <w:rPr>
          <w:rFonts w:ascii="Times New Roman" w:eastAsia="Calibri" w:hAnsi="Times New Roman" w:cs="Times New Roman"/>
          <w:kern w:val="0"/>
          <w:sz w:val="24"/>
          <w:szCs w:val="24"/>
          <w14:ligatures w14:val="none"/>
        </w:rPr>
        <w:t>- уведомление о суммах страховых взносов за январь и НДФЛ за период 01.02.2024 по 22.02.2024;</w:t>
      </w:r>
    </w:p>
    <w:p w14:paraId="6FC14574" w14:textId="77777777" w:rsidR="00687972" w:rsidRPr="00687972" w:rsidRDefault="00687972" w:rsidP="00687972">
      <w:pPr>
        <w:tabs>
          <w:tab w:val="left" w:pos="284"/>
          <w:tab w:val="left" w:pos="426"/>
        </w:tabs>
        <w:spacing w:after="200" w:line="240" w:lineRule="auto"/>
        <w:ind w:firstLine="709"/>
        <w:contextualSpacing/>
        <w:jc w:val="both"/>
        <w:rPr>
          <w:rFonts w:ascii="Times New Roman" w:eastAsia="Calibri" w:hAnsi="Times New Roman" w:cs="Times New Roman"/>
          <w:kern w:val="0"/>
          <w:sz w:val="24"/>
          <w:szCs w:val="24"/>
          <w14:ligatures w14:val="none"/>
        </w:rPr>
      </w:pPr>
      <w:r w:rsidRPr="00687972">
        <w:rPr>
          <w:rFonts w:ascii="Times New Roman" w:eastAsia="Calibri" w:hAnsi="Times New Roman" w:cs="Times New Roman"/>
          <w:kern w:val="0"/>
          <w:sz w:val="24"/>
          <w:szCs w:val="24"/>
          <w14:ligatures w14:val="none"/>
        </w:rPr>
        <w:t>- персонифицированные сведения о физлицах за январь;</w:t>
      </w:r>
    </w:p>
    <w:p w14:paraId="6492748A" w14:textId="77777777" w:rsidR="00687972" w:rsidRPr="00687972" w:rsidRDefault="00687972" w:rsidP="00687972">
      <w:pPr>
        <w:numPr>
          <w:ilvl w:val="0"/>
          <w:numId w:val="1"/>
        </w:numPr>
        <w:tabs>
          <w:tab w:val="left" w:pos="284"/>
        </w:tabs>
        <w:spacing w:after="0" w:line="240" w:lineRule="auto"/>
        <w:ind w:firstLine="709"/>
        <w:contextualSpacing/>
        <w:jc w:val="both"/>
        <w:rPr>
          <w:rFonts w:ascii="Times New Roman" w:eastAsia="Calibri" w:hAnsi="Times New Roman" w:cs="Times New Roman"/>
          <w:kern w:val="0"/>
          <w:sz w:val="24"/>
          <w:szCs w:val="24"/>
          <w14:ligatures w14:val="none"/>
        </w:rPr>
      </w:pPr>
      <w:r w:rsidRPr="00687972">
        <w:rPr>
          <w:rFonts w:ascii="Times New Roman" w:eastAsia="Calibri" w:hAnsi="Times New Roman" w:cs="Times New Roman"/>
          <w:kern w:val="0"/>
          <w:sz w:val="24"/>
          <w:szCs w:val="24"/>
          <w:u w:val="single"/>
          <w14:ligatures w14:val="none"/>
        </w:rPr>
        <w:t>организации, имеющие земельные участки или транспортные средства,</w:t>
      </w:r>
      <w:r w:rsidRPr="00687972">
        <w:rPr>
          <w:rFonts w:ascii="Times New Roman" w:eastAsia="Calibri" w:hAnsi="Times New Roman" w:cs="Times New Roman"/>
          <w:kern w:val="0"/>
          <w:sz w:val="24"/>
          <w:szCs w:val="24"/>
          <w14:ligatures w14:val="none"/>
        </w:rPr>
        <w:t xml:space="preserve"> направляют уведомление о суммах земельного / транспортного налога;</w:t>
      </w:r>
    </w:p>
    <w:p w14:paraId="618DC6A5" w14:textId="77777777" w:rsidR="00687972" w:rsidRPr="00687972" w:rsidRDefault="00687972" w:rsidP="00687972">
      <w:pPr>
        <w:numPr>
          <w:ilvl w:val="0"/>
          <w:numId w:val="1"/>
        </w:numPr>
        <w:tabs>
          <w:tab w:val="left" w:pos="284"/>
        </w:tabs>
        <w:spacing w:after="0" w:line="240" w:lineRule="auto"/>
        <w:ind w:firstLine="709"/>
        <w:contextualSpacing/>
        <w:jc w:val="both"/>
        <w:rPr>
          <w:rFonts w:ascii="Times New Roman" w:eastAsia="Calibri" w:hAnsi="Times New Roman" w:cs="Times New Roman"/>
          <w:kern w:val="0"/>
          <w:sz w:val="24"/>
          <w:szCs w:val="24"/>
          <w14:ligatures w14:val="none"/>
        </w:rPr>
      </w:pPr>
      <w:r w:rsidRPr="00687972">
        <w:rPr>
          <w:rFonts w:ascii="Times New Roman" w:eastAsia="Calibri" w:hAnsi="Times New Roman" w:cs="Times New Roman"/>
          <w:kern w:val="0"/>
          <w:sz w:val="24"/>
          <w:szCs w:val="24"/>
          <w:u w:val="single"/>
          <w14:ligatures w14:val="none"/>
        </w:rPr>
        <w:t>организации с недвижимостью</w:t>
      </w:r>
      <w:r w:rsidRPr="00687972">
        <w:rPr>
          <w:rFonts w:ascii="Times New Roman" w:eastAsia="Calibri" w:hAnsi="Times New Roman" w:cs="Times New Roman"/>
          <w:kern w:val="0"/>
          <w:sz w:val="24"/>
          <w:szCs w:val="24"/>
          <w14:ligatures w14:val="none"/>
        </w:rPr>
        <w:t xml:space="preserve"> представляют:</w:t>
      </w:r>
    </w:p>
    <w:p w14:paraId="170A9317" w14:textId="77777777" w:rsidR="00687972" w:rsidRPr="00687972" w:rsidRDefault="00687972" w:rsidP="00687972">
      <w:pPr>
        <w:tabs>
          <w:tab w:val="left" w:pos="284"/>
          <w:tab w:val="left" w:pos="426"/>
        </w:tabs>
        <w:spacing w:after="200" w:line="240" w:lineRule="auto"/>
        <w:ind w:firstLine="709"/>
        <w:contextualSpacing/>
        <w:jc w:val="both"/>
        <w:rPr>
          <w:rFonts w:ascii="Times New Roman" w:eastAsia="Calibri" w:hAnsi="Times New Roman" w:cs="Times New Roman"/>
          <w:kern w:val="0"/>
          <w:sz w:val="24"/>
          <w:szCs w:val="24"/>
          <w14:ligatures w14:val="none"/>
        </w:rPr>
      </w:pPr>
      <w:r w:rsidRPr="00687972">
        <w:rPr>
          <w:rFonts w:ascii="Times New Roman" w:eastAsia="Calibri" w:hAnsi="Times New Roman" w:cs="Times New Roman"/>
          <w:kern w:val="0"/>
          <w:sz w:val="24"/>
          <w:szCs w:val="24"/>
          <w14:ligatures w14:val="none"/>
        </w:rPr>
        <w:t xml:space="preserve">- декларацию - по объектам, облагаемым </w:t>
      </w:r>
      <w:r w:rsidRPr="00687972">
        <w:rPr>
          <w:rFonts w:ascii="Times New Roman" w:eastAsia="Calibri" w:hAnsi="Times New Roman" w:cs="Times New Roman"/>
          <w:kern w:val="0"/>
          <w:sz w:val="24"/>
          <w:szCs w:val="24"/>
          <w:u w:val="single"/>
          <w14:ligatures w14:val="none"/>
        </w:rPr>
        <w:t xml:space="preserve">по среднегодовой </w:t>
      </w:r>
      <w:r w:rsidRPr="00687972">
        <w:rPr>
          <w:rFonts w:ascii="Times New Roman" w:eastAsia="Calibri" w:hAnsi="Times New Roman" w:cs="Times New Roman"/>
          <w:kern w:val="0"/>
          <w:sz w:val="24"/>
          <w:szCs w:val="24"/>
          <w14:ligatures w14:val="none"/>
        </w:rPr>
        <w:t>стоимости (раньше ее сдавали в марте);</w:t>
      </w:r>
    </w:p>
    <w:p w14:paraId="0BB9A975" w14:textId="77777777" w:rsidR="00687972" w:rsidRPr="00687972" w:rsidRDefault="00687972" w:rsidP="00687972">
      <w:pPr>
        <w:tabs>
          <w:tab w:val="left" w:pos="284"/>
          <w:tab w:val="left" w:pos="426"/>
        </w:tabs>
        <w:spacing w:after="200" w:line="240" w:lineRule="auto"/>
        <w:ind w:firstLine="709"/>
        <w:contextualSpacing/>
        <w:jc w:val="both"/>
        <w:rPr>
          <w:rFonts w:ascii="Times New Roman" w:eastAsia="Calibri" w:hAnsi="Times New Roman" w:cs="Times New Roman"/>
          <w:kern w:val="0"/>
          <w:sz w:val="24"/>
          <w:szCs w:val="24"/>
          <w14:ligatures w14:val="none"/>
        </w:rPr>
      </w:pPr>
      <w:r w:rsidRPr="00687972">
        <w:rPr>
          <w:rFonts w:ascii="Times New Roman" w:eastAsia="Calibri" w:hAnsi="Times New Roman" w:cs="Times New Roman"/>
          <w:kern w:val="0"/>
          <w:sz w:val="24"/>
          <w:szCs w:val="24"/>
          <w14:ligatures w14:val="none"/>
        </w:rPr>
        <w:t xml:space="preserve">- уведомление - по объектам, облагаемым </w:t>
      </w:r>
      <w:r w:rsidRPr="00687972">
        <w:rPr>
          <w:rFonts w:ascii="Times New Roman" w:eastAsia="Calibri" w:hAnsi="Times New Roman" w:cs="Times New Roman"/>
          <w:kern w:val="0"/>
          <w:sz w:val="24"/>
          <w:szCs w:val="24"/>
          <w:u w:val="single"/>
          <w14:ligatures w14:val="none"/>
        </w:rPr>
        <w:t>по кадастровой</w:t>
      </w:r>
      <w:r w:rsidRPr="00687972">
        <w:rPr>
          <w:rFonts w:ascii="Times New Roman" w:eastAsia="Calibri" w:hAnsi="Times New Roman" w:cs="Times New Roman"/>
          <w:kern w:val="0"/>
          <w:sz w:val="24"/>
          <w:szCs w:val="24"/>
          <w14:ligatures w14:val="none"/>
        </w:rPr>
        <w:t xml:space="preserve"> </w:t>
      </w:r>
      <w:r w:rsidRPr="00687972">
        <w:rPr>
          <w:rFonts w:ascii="Times New Roman" w:eastAsia="Calibri" w:hAnsi="Times New Roman" w:cs="Times New Roman"/>
          <w:kern w:val="0"/>
          <w:sz w:val="24"/>
          <w:szCs w:val="24"/>
          <w14:ligatures w14:val="none"/>
        </w:rPr>
        <w:br/>
        <w:t>стоимости (</w:t>
      </w:r>
      <w:hyperlink r:id="rId5" w:history="1">
        <w:r w:rsidRPr="00687972">
          <w:rPr>
            <w:rFonts w:ascii="Times New Roman" w:eastAsia="Calibri" w:hAnsi="Times New Roman" w:cs="Times New Roman"/>
            <w:color w:val="0000FF"/>
            <w:kern w:val="0"/>
            <w:sz w:val="24"/>
            <w:szCs w:val="24"/>
            <w:u w:val="single"/>
            <w14:ligatures w14:val="none"/>
          </w:rPr>
          <w:t>письмо ФНС от 17.10.2023 N БС-4-21/13243@</w:t>
        </w:r>
      </w:hyperlink>
      <w:r w:rsidRPr="00687972">
        <w:rPr>
          <w:rFonts w:ascii="Times New Roman" w:eastAsia="Calibri" w:hAnsi="Times New Roman" w:cs="Times New Roman"/>
          <w:kern w:val="0"/>
          <w:sz w:val="24"/>
          <w:szCs w:val="24"/>
          <w14:ligatures w14:val="none"/>
        </w:rPr>
        <w:t>);</w:t>
      </w:r>
    </w:p>
    <w:p w14:paraId="6CA6A7A5" w14:textId="77777777" w:rsidR="00687972" w:rsidRPr="00687972" w:rsidRDefault="00687972" w:rsidP="00687972">
      <w:pPr>
        <w:numPr>
          <w:ilvl w:val="0"/>
          <w:numId w:val="1"/>
        </w:numPr>
        <w:tabs>
          <w:tab w:val="left" w:pos="284"/>
        </w:tabs>
        <w:spacing w:after="0" w:line="240" w:lineRule="auto"/>
        <w:ind w:firstLine="709"/>
        <w:contextualSpacing/>
        <w:jc w:val="both"/>
        <w:rPr>
          <w:rFonts w:ascii="Times New Roman" w:eastAsia="Calibri" w:hAnsi="Times New Roman" w:cs="Times New Roman"/>
          <w:kern w:val="0"/>
          <w:sz w:val="24"/>
          <w:szCs w:val="24"/>
          <w14:ligatures w14:val="none"/>
        </w:rPr>
      </w:pPr>
      <w:r w:rsidRPr="00687972">
        <w:rPr>
          <w:rFonts w:ascii="Times New Roman" w:eastAsia="Calibri" w:hAnsi="Times New Roman" w:cs="Times New Roman"/>
          <w:kern w:val="0"/>
          <w:sz w:val="24"/>
          <w:szCs w:val="24"/>
          <w:u w:val="single"/>
          <w14:ligatures w14:val="none"/>
        </w:rPr>
        <w:t>организации на ОСН</w:t>
      </w:r>
      <w:r w:rsidRPr="00687972">
        <w:rPr>
          <w:rFonts w:ascii="Times New Roman" w:eastAsia="Calibri" w:hAnsi="Times New Roman" w:cs="Times New Roman"/>
          <w:kern w:val="0"/>
          <w:sz w:val="24"/>
          <w:szCs w:val="24"/>
          <w14:ligatures w14:val="none"/>
        </w:rPr>
        <w:t>, которые перешли на уплату налога по фактической прибыли, сдают декларацию;</w:t>
      </w:r>
    </w:p>
    <w:p w14:paraId="507A6358" w14:textId="77777777" w:rsidR="00687972" w:rsidRPr="00687972" w:rsidRDefault="00687972" w:rsidP="00687972">
      <w:pPr>
        <w:numPr>
          <w:ilvl w:val="0"/>
          <w:numId w:val="1"/>
        </w:numPr>
        <w:tabs>
          <w:tab w:val="left" w:pos="284"/>
        </w:tabs>
        <w:spacing w:after="0" w:line="240" w:lineRule="auto"/>
        <w:ind w:firstLine="709"/>
        <w:contextualSpacing/>
        <w:jc w:val="both"/>
        <w:rPr>
          <w:rFonts w:ascii="Times New Roman" w:eastAsia="Calibri" w:hAnsi="Times New Roman" w:cs="Times New Roman"/>
          <w:kern w:val="0"/>
          <w:sz w:val="24"/>
          <w:szCs w:val="24"/>
          <w14:ligatures w14:val="none"/>
        </w:rPr>
      </w:pPr>
      <w:r w:rsidRPr="00687972">
        <w:rPr>
          <w:rFonts w:ascii="Times New Roman" w:eastAsia="Calibri" w:hAnsi="Times New Roman" w:cs="Times New Roman"/>
          <w:kern w:val="0"/>
          <w:sz w:val="24"/>
          <w:szCs w:val="24"/>
          <w:u w:val="single"/>
          <w14:ligatures w14:val="none"/>
        </w:rPr>
        <w:t>производители подакцизных товаров</w:t>
      </w:r>
      <w:r w:rsidRPr="00687972">
        <w:rPr>
          <w:rFonts w:ascii="Times New Roman" w:eastAsia="Calibri" w:hAnsi="Times New Roman" w:cs="Times New Roman"/>
          <w:kern w:val="0"/>
          <w:sz w:val="24"/>
          <w:szCs w:val="24"/>
          <w14:ligatures w14:val="none"/>
        </w:rPr>
        <w:t xml:space="preserve"> сдают декларацию;</w:t>
      </w:r>
    </w:p>
    <w:p w14:paraId="0242114C" w14:textId="77777777" w:rsidR="00687972" w:rsidRPr="00687972" w:rsidRDefault="00687972" w:rsidP="00687972">
      <w:pPr>
        <w:numPr>
          <w:ilvl w:val="0"/>
          <w:numId w:val="1"/>
        </w:numPr>
        <w:tabs>
          <w:tab w:val="left" w:pos="284"/>
        </w:tabs>
        <w:spacing w:after="0" w:line="240" w:lineRule="auto"/>
        <w:ind w:firstLine="709"/>
        <w:contextualSpacing/>
        <w:jc w:val="both"/>
        <w:rPr>
          <w:rFonts w:ascii="Times New Roman" w:eastAsia="Calibri" w:hAnsi="Times New Roman" w:cs="Times New Roman"/>
          <w:kern w:val="0"/>
          <w:sz w:val="24"/>
          <w:szCs w:val="24"/>
          <w14:ligatures w14:val="none"/>
        </w:rPr>
      </w:pPr>
      <w:r w:rsidRPr="00687972">
        <w:rPr>
          <w:rFonts w:ascii="Times New Roman" w:eastAsia="Calibri" w:hAnsi="Times New Roman" w:cs="Times New Roman"/>
          <w:kern w:val="0"/>
          <w:sz w:val="24"/>
          <w:szCs w:val="24"/>
          <w14:ligatures w14:val="none"/>
        </w:rPr>
        <w:t xml:space="preserve">организации и ИП </w:t>
      </w:r>
      <w:r w:rsidRPr="00687972">
        <w:rPr>
          <w:rFonts w:ascii="Times New Roman" w:eastAsia="Calibri" w:hAnsi="Times New Roman" w:cs="Times New Roman"/>
          <w:kern w:val="0"/>
          <w:sz w:val="24"/>
          <w:szCs w:val="24"/>
          <w:u w:val="single"/>
          <w14:ligatures w14:val="none"/>
        </w:rPr>
        <w:t>на АвтоУСН</w:t>
      </w:r>
      <w:r w:rsidRPr="00687972">
        <w:rPr>
          <w:rFonts w:ascii="Times New Roman" w:eastAsia="Calibri" w:hAnsi="Times New Roman" w:cs="Times New Roman"/>
          <w:kern w:val="0"/>
          <w:sz w:val="24"/>
          <w:szCs w:val="24"/>
          <w14:ligatures w14:val="none"/>
        </w:rPr>
        <w:t>, уплачивают налог.</w:t>
      </w:r>
    </w:p>
    <w:p w14:paraId="3B9E3A6C" w14:textId="77777777" w:rsidR="00687972" w:rsidRPr="00687972" w:rsidRDefault="00687972" w:rsidP="00687972">
      <w:pPr>
        <w:tabs>
          <w:tab w:val="left" w:pos="284"/>
        </w:tabs>
        <w:spacing w:after="0" w:line="240" w:lineRule="auto"/>
        <w:ind w:firstLine="709"/>
        <w:jc w:val="both"/>
        <w:rPr>
          <w:rFonts w:ascii="Times New Roman" w:eastAsia="Calibri" w:hAnsi="Times New Roman" w:cs="Times New Roman"/>
          <w:b/>
          <w:bCs/>
          <w:i/>
          <w:kern w:val="0"/>
          <w:sz w:val="24"/>
          <w:szCs w:val="24"/>
          <w14:ligatures w14:val="none"/>
        </w:rPr>
      </w:pPr>
    </w:p>
    <w:p w14:paraId="4034025A" w14:textId="77777777" w:rsidR="00687972" w:rsidRPr="00687972" w:rsidRDefault="00687972" w:rsidP="00687972">
      <w:pPr>
        <w:tabs>
          <w:tab w:val="left" w:pos="284"/>
        </w:tabs>
        <w:spacing w:after="0" w:line="240" w:lineRule="auto"/>
        <w:ind w:firstLine="709"/>
        <w:jc w:val="both"/>
        <w:rPr>
          <w:rFonts w:ascii="Times New Roman" w:eastAsia="Calibri" w:hAnsi="Times New Roman" w:cs="Times New Roman"/>
          <w:bCs/>
          <w:kern w:val="0"/>
          <w:sz w:val="24"/>
          <w:szCs w:val="24"/>
          <w14:ligatures w14:val="none"/>
        </w:rPr>
      </w:pPr>
      <w:r w:rsidRPr="00687972">
        <w:rPr>
          <w:rFonts w:ascii="Times New Roman" w:eastAsia="Calibri" w:hAnsi="Times New Roman" w:cs="Times New Roman"/>
          <w:b/>
          <w:bCs/>
          <w:kern w:val="0"/>
          <w:sz w:val="24"/>
          <w:szCs w:val="24"/>
          <w14:ligatures w14:val="none"/>
        </w:rPr>
        <w:t>До 28 февраля</w:t>
      </w:r>
    </w:p>
    <w:p w14:paraId="264AFB42" w14:textId="77777777" w:rsidR="00687972" w:rsidRPr="00687972" w:rsidRDefault="00687972" w:rsidP="00687972">
      <w:pPr>
        <w:numPr>
          <w:ilvl w:val="0"/>
          <w:numId w:val="1"/>
        </w:numPr>
        <w:tabs>
          <w:tab w:val="left" w:pos="284"/>
        </w:tabs>
        <w:spacing w:after="0" w:line="240" w:lineRule="auto"/>
        <w:ind w:firstLine="709"/>
        <w:contextualSpacing/>
        <w:jc w:val="both"/>
        <w:rPr>
          <w:rFonts w:ascii="Times New Roman" w:eastAsia="Calibri" w:hAnsi="Times New Roman" w:cs="Times New Roman"/>
          <w:kern w:val="0"/>
          <w:sz w:val="24"/>
          <w:szCs w:val="24"/>
          <w14:ligatures w14:val="none"/>
        </w:rPr>
      </w:pPr>
      <w:r w:rsidRPr="00687972">
        <w:rPr>
          <w:rFonts w:ascii="Times New Roman" w:eastAsia="Calibri" w:hAnsi="Times New Roman" w:cs="Times New Roman"/>
          <w:kern w:val="0"/>
          <w:sz w:val="24"/>
          <w:szCs w:val="24"/>
          <w:u w:val="single"/>
          <w14:ligatures w14:val="none"/>
        </w:rPr>
        <w:t>организации</w:t>
      </w:r>
      <w:r w:rsidRPr="00687972">
        <w:rPr>
          <w:rFonts w:ascii="Times New Roman" w:eastAsia="Calibri" w:hAnsi="Times New Roman" w:cs="Times New Roman"/>
          <w:kern w:val="0"/>
          <w:sz w:val="24"/>
          <w:szCs w:val="24"/>
          <w14:ligatures w14:val="none"/>
        </w:rPr>
        <w:t xml:space="preserve"> уплачивают имущественные налоги за 2023 год (налог на имущество, земельный и транспортный налоги);</w:t>
      </w:r>
    </w:p>
    <w:p w14:paraId="2595CE2C" w14:textId="77777777" w:rsidR="00687972" w:rsidRPr="00687972" w:rsidRDefault="00687972" w:rsidP="00687972">
      <w:pPr>
        <w:numPr>
          <w:ilvl w:val="0"/>
          <w:numId w:val="1"/>
        </w:numPr>
        <w:tabs>
          <w:tab w:val="left" w:pos="284"/>
        </w:tabs>
        <w:spacing w:after="0" w:line="240" w:lineRule="auto"/>
        <w:ind w:firstLine="709"/>
        <w:contextualSpacing/>
        <w:jc w:val="both"/>
        <w:rPr>
          <w:rFonts w:ascii="Times New Roman" w:eastAsia="Calibri" w:hAnsi="Times New Roman" w:cs="Times New Roman"/>
          <w:kern w:val="0"/>
          <w:sz w:val="24"/>
          <w:szCs w:val="24"/>
          <w:u w:val="single"/>
          <w14:ligatures w14:val="none"/>
        </w:rPr>
      </w:pPr>
      <w:r w:rsidRPr="00687972">
        <w:rPr>
          <w:rFonts w:ascii="Times New Roman" w:eastAsia="Calibri" w:hAnsi="Times New Roman" w:cs="Times New Roman"/>
          <w:kern w:val="0"/>
          <w:sz w:val="24"/>
          <w:szCs w:val="24"/>
          <w14:ligatures w14:val="none"/>
        </w:rPr>
        <w:t xml:space="preserve">организации и ИП </w:t>
      </w:r>
      <w:r w:rsidRPr="00687972">
        <w:rPr>
          <w:rFonts w:ascii="Times New Roman" w:eastAsia="Calibri" w:hAnsi="Times New Roman" w:cs="Times New Roman"/>
          <w:kern w:val="0"/>
          <w:sz w:val="24"/>
          <w:szCs w:val="24"/>
          <w:u w:val="single"/>
          <w14:ligatures w14:val="none"/>
        </w:rPr>
        <w:t>с сотрудниками</w:t>
      </w:r>
      <w:r w:rsidRPr="00687972">
        <w:rPr>
          <w:rFonts w:ascii="Times New Roman" w:eastAsia="Calibri" w:hAnsi="Times New Roman" w:cs="Times New Roman"/>
          <w:kern w:val="0"/>
          <w:sz w:val="24"/>
          <w:szCs w:val="24"/>
          <w14:ligatures w14:val="none"/>
        </w:rPr>
        <w:t xml:space="preserve"> уплачивают страховые взносы за январь и НДФЛ за период 01.02.2024 по 22.02.2024;</w:t>
      </w:r>
    </w:p>
    <w:p w14:paraId="7F13347D" w14:textId="77777777" w:rsidR="00687972" w:rsidRPr="00687972" w:rsidRDefault="00687972" w:rsidP="00687972">
      <w:pPr>
        <w:numPr>
          <w:ilvl w:val="0"/>
          <w:numId w:val="1"/>
        </w:numPr>
        <w:tabs>
          <w:tab w:val="left" w:pos="284"/>
        </w:tabs>
        <w:spacing w:after="0" w:line="240" w:lineRule="auto"/>
        <w:ind w:firstLine="709"/>
        <w:contextualSpacing/>
        <w:jc w:val="both"/>
        <w:rPr>
          <w:rFonts w:ascii="Times New Roman" w:eastAsia="Calibri" w:hAnsi="Times New Roman" w:cs="Times New Roman"/>
          <w:kern w:val="0"/>
          <w:sz w:val="24"/>
          <w:szCs w:val="24"/>
          <w14:ligatures w14:val="none"/>
        </w:rPr>
      </w:pPr>
      <w:r w:rsidRPr="00687972">
        <w:rPr>
          <w:rFonts w:ascii="Times New Roman" w:eastAsia="Calibri" w:hAnsi="Times New Roman" w:cs="Times New Roman"/>
          <w:kern w:val="0"/>
          <w:sz w:val="24"/>
          <w:szCs w:val="24"/>
          <w:u w:val="single"/>
          <w14:ligatures w14:val="none"/>
        </w:rPr>
        <w:t>самозанятые</w:t>
      </w:r>
      <w:r w:rsidRPr="00687972">
        <w:rPr>
          <w:rFonts w:ascii="Times New Roman" w:eastAsia="Calibri" w:hAnsi="Times New Roman" w:cs="Times New Roman"/>
          <w:kern w:val="0"/>
          <w:sz w:val="24"/>
          <w:szCs w:val="24"/>
          <w14:ligatures w14:val="none"/>
        </w:rPr>
        <w:t xml:space="preserve"> уплачивают НПД;</w:t>
      </w:r>
    </w:p>
    <w:p w14:paraId="1ED19CB1" w14:textId="77777777" w:rsidR="00687972" w:rsidRPr="00687972" w:rsidRDefault="00687972" w:rsidP="00687972">
      <w:pPr>
        <w:numPr>
          <w:ilvl w:val="0"/>
          <w:numId w:val="1"/>
        </w:numPr>
        <w:tabs>
          <w:tab w:val="left" w:pos="284"/>
        </w:tabs>
        <w:spacing w:after="0" w:line="240" w:lineRule="auto"/>
        <w:ind w:firstLine="709"/>
        <w:contextualSpacing/>
        <w:jc w:val="both"/>
        <w:rPr>
          <w:rFonts w:ascii="Times New Roman" w:eastAsia="Calibri" w:hAnsi="Times New Roman" w:cs="Times New Roman"/>
          <w:kern w:val="0"/>
          <w:sz w:val="24"/>
          <w:szCs w:val="24"/>
          <w14:ligatures w14:val="none"/>
        </w:rPr>
      </w:pPr>
      <w:r w:rsidRPr="00687972">
        <w:rPr>
          <w:rFonts w:ascii="Times New Roman" w:eastAsia="Calibri" w:hAnsi="Times New Roman" w:cs="Times New Roman"/>
          <w:kern w:val="0"/>
          <w:sz w:val="24"/>
          <w:szCs w:val="24"/>
          <w:u w:val="single"/>
          <w14:ligatures w14:val="none"/>
        </w:rPr>
        <w:t>организации и ИП на ОСН и ЕСХН</w:t>
      </w:r>
      <w:r w:rsidRPr="00687972">
        <w:rPr>
          <w:rFonts w:ascii="Times New Roman" w:eastAsia="Calibri" w:hAnsi="Times New Roman" w:cs="Times New Roman"/>
          <w:kern w:val="0"/>
          <w:sz w:val="24"/>
          <w:szCs w:val="24"/>
          <w14:ligatures w14:val="none"/>
        </w:rPr>
        <w:t xml:space="preserve"> уплачивают НДС (если не используется освобождение по п. 1 ст. 145 НК);</w:t>
      </w:r>
    </w:p>
    <w:p w14:paraId="6A7500C0" w14:textId="77777777" w:rsidR="00687972" w:rsidRPr="00687972" w:rsidRDefault="00687972" w:rsidP="00687972">
      <w:pPr>
        <w:numPr>
          <w:ilvl w:val="0"/>
          <w:numId w:val="1"/>
        </w:numPr>
        <w:tabs>
          <w:tab w:val="left" w:pos="284"/>
        </w:tabs>
        <w:spacing w:after="0" w:line="240" w:lineRule="auto"/>
        <w:ind w:firstLine="709"/>
        <w:contextualSpacing/>
        <w:jc w:val="both"/>
        <w:rPr>
          <w:rFonts w:ascii="Times New Roman" w:eastAsia="Calibri" w:hAnsi="Times New Roman" w:cs="Times New Roman"/>
          <w:kern w:val="0"/>
          <w:sz w:val="24"/>
          <w:szCs w:val="24"/>
          <w14:ligatures w14:val="none"/>
        </w:rPr>
      </w:pPr>
      <w:r w:rsidRPr="00687972">
        <w:rPr>
          <w:rFonts w:ascii="Times New Roman" w:eastAsia="Calibri" w:hAnsi="Times New Roman" w:cs="Times New Roman"/>
          <w:kern w:val="0"/>
          <w:sz w:val="24"/>
          <w:szCs w:val="24"/>
          <w:u w:val="single"/>
          <w14:ligatures w14:val="none"/>
        </w:rPr>
        <w:t>организации на ОСН</w:t>
      </w:r>
      <w:r w:rsidRPr="00687972">
        <w:rPr>
          <w:rFonts w:ascii="Times New Roman" w:eastAsia="Calibri" w:hAnsi="Times New Roman" w:cs="Times New Roman"/>
          <w:kern w:val="0"/>
          <w:sz w:val="24"/>
          <w:szCs w:val="24"/>
          <w14:ligatures w14:val="none"/>
        </w:rPr>
        <w:t xml:space="preserve"> уплачивают аванс по налогу на прибыль (если не платят их поквартально по п. 3 ст. 286 НК);</w:t>
      </w:r>
    </w:p>
    <w:p w14:paraId="25AAA669" w14:textId="77777777" w:rsidR="00687972" w:rsidRPr="00687972" w:rsidRDefault="00687972" w:rsidP="00687972">
      <w:pPr>
        <w:numPr>
          <w:ilvl w:val="0"/>
          <w:numId w:val="1"/>
        </w:numPr>
        <w:tabs>
          <w:tab w:val="left" w:pos="284"/>
        </w:tabs>
        <w:spacing w:after="0" w:line="240" w:lineRule="auto"/>
        <w:ind w:firstLine="709"/>
        <w:contextualSpacing/>
        <w:jc w:val="both"/>
        <w:rPr>
          <w:rFonts w:ascii="Times New Roman" w:eastAsia="Calibri" w:hAnsi="Times New Roman" w:cs="Times New Roman"/>
          <w:i/>
          <w:kern w:val="0"/>
          <w:sz w:val="24"/>
          <w:szCs w:val="24"/>
          <w14:ligatures w14:val="none"/>
        </w:rPr>
      </w:pPr>
      <w:r w:rsidRPr="00687972">
        <w:rPr>
          <w:rFonts w:ascii="Times New Roman" w:eastAsia="Calibri" w:hAnsi="Times New Roman" w:cs="Times New Roman"/>
          <w:kern w:val="0"/>
          <w:sz w:val="24"/>
          <w:szCs w:val="24"/>
          <w:u w:val="single"/>
          <w14:ligatures w14:val="none"/>
        </w:rPr>
        <w:lastRenderedPageBreak/>
        <w:t>производители подакцизных товаров</w:t>
      </w:r>
      <w:r w:rsidRPr="00687972">
        <w:rPr>
          <w:rFonts w:ascii="Times New Roman" w:eastAsia="Calibri" w:hAnsi="Times New Roman" w:cs="Times New Roman"/>
          <w:kern w:val="0"/>
          <w:sz w:val="24"/>
          <w:szCs w:val="24"/>
          <w14:ligatures w14:val="none"/>
        </w:rPr>
        <w:t xml:space="preserve"> уплачивают акциз.</w:t>
      </w:r>
    </w:p>
    <w:p w14:paraId="1EBEC9C3" w14:textId="77777777" w:rsidR="00687972" w:rsidRPr="00687972" w:rsidRDefault="00687972" w:rsidP="00687972">
      <w:pPr>
        <w:tabs>
          <w:tab w:val="left" w:pos="284"/>
        </w:tabs>
        <w:spacing w:after="0" w:line="240" w:lineRule="auto"/>
        <w:ind w:firstLine="709"/>
        <w:jc w:val="both"/>
        <w:rPr>
          <w:rFonts w:ascii="Times New Roman" w:eastAsia="Calibri" w:hAnsi="Times New Roman" w:cs="Times New Roman"/>
          <w:i/>
          <w:kern w:val="0"/>
          <w:sz w:val="24"/>
          <w:szCs w:val="24"/>
          <w14:ligatures w14:val="none"/>
        </w:rPr>
      </w:pPr>
    </w:p>
    <w:p w14:paraId="184EF97C" w14:textId="77777777" w:rsidR="00687972" w:rsidRPr="00687972" w:rsidRDefault="00687972" w:rsidP="00687972">
      <w:pPr>
        <w:tabs>
          <w:tab w:val="left" w:pos="284"/>
        </w:tabs>
        <w:spacing w:after="0" w:line="240" w:lineRule="auto"/>
        <w:ind w:firstLine="709"/>
        <w:jc w:val="both"/>
        <w:rPr>
          <w:rFonts w:ascii="Times New Roman" w:eastAsia="Calibri" w:hAnsi="Times New Roman" w:cs="Times New Roman"/>
          <w:i/>
          <w:kern w:val="0"/>
          <w:sz w:val="24"/>
          <w:szCs w:val="24"/>
          <w14:ligatures w14:val="none"/>
        </w:rPr>
      </w:pPr>
      <w:r w:rsidRPr="00687972">
        <w:rPr>
          <w:rFonts w:ascii="Times New Roman" w:eastAsia="Calibri" w:hAnsi="Times New Roman" w:cs="Times New Roman"/>
          <w:i/>
          <w:kern w:val="0"/>
          <w:sz w:val="24"/>
          <w:szCs w:val="24"/>
          <w14:ligatures w14:val="none"/>
        </w:rPr>
        <w:t xml:space="preserve">Напомним, сервис </w:t>
      </w:r>
      <w:hyperlink r:id="rId6" w:history="1">
        <w:r w:rsidRPr="00687972">
          <w:rPr>
            <w:rFonts w:ascii="Times New Roman" w:eastAsia="Calibri" w:hAnsi="Times New Roman" w:cs="Times New Roman"/>
            <w:i/>
            <w:color w:val="0000FF"/>
            <w:kern w:val="0"/>
            <w:sz w:val="24"/>
            <w:szCs w:val="24"/>
            <w:u w:val="single"/>
            <w14:ligatures w14:val="none"/>
          </w:rPr>
          <w:t>Календарь предпринимателя</w:t>
        </w:r>
      </w:hyperlink>
      <w:r w:rsidRPr="00687972">
        <w:rPr>
          <w:rFonts w:ascii="Times New Roman" w:eastAsia="Calibri" w:hAnsi="Times New Roman" w:cs="Times New Roman"/>
          <w:i/>
          <w:kern w:val="0"/>
          <w:sz w:val="24"/>
          <w:szCs w:val="24"/>
          <w14:ligatures w14:val="none"/>
        </w:rPr>
        <w:t xml:space="preserve"> доступен на Цифровой платформе МСП.РФ. Также на платформе предприниматели и самозанятые региона могут продать заявку на обучение или одну из льготных услуг, которые предоставляет центр «Мой бизнес» Красноярского края.  На сегодняшний день на платформе оцифровано более 30 услуг центра для того, чтобы расширить доступ территорий к господдержке.  </w:t>
      </w:r>
    </w:p>
    <w:p w14:paraId="4862E88E" w14:textId="77777777" w:rsidR="00687972" w:rsidRPr="00687972" w:rsidRDefault="00687972" w:rsidP="00687972">
      <w:pPr>
        <w:tabs>
          <w:tab w:val="left" w:pos="284"/>
        </w:tabs>
        <w:spacing w:after="0" w:line="240" w:lineRule="auto"/>
        <w:ind w:firstLine="709"/>
        <w:jc w:val="both"/>
        <w:rPr>
          <w:rFonts w:ascii="Times New Roman" w:eastAsia="Calibri" w:hAnsi="Times New Roman" w:cs="Times New Roman"/>
          <w:i/>
          <w:kern w:val="0"/>
          <w:sz w:val="24"/>
          <w:szCs w:val="24"/>
          <w14:ligatures w14:val="none"/>
        </w:rPr>
      </w:pPr>
      <w:r w:rsidRPr="00687972">
        <w:rPr>
          <w:rFonts w:ascii="Times New Roman" w:eastAsia="Calibri" w:hAnsi="Times New Roman" w:cs="Times New Roman"/>
          <w:i/>
          <w:kern w:val="0"/>
          <w:sz w:val="24"/>
          <w:szCs w:val="24"/>
          <w14:ligatures w14:val="none"/>
        </w:rPr>
        <w:t xml:space="preserve">Платформа </w:t>
      </w:r>
      <w:hyperlink r:id="rId7" w:history="1">
        <w:r w:rsidRPr="00687972">
          <w:rPr>
            <w:rFonts w:ascii="Times New Roman" w:eastAsia="Calibri" w:hAnsi="Times New Roman" w:cs="Times New Roman"/>
            <w:i/>
            <w:color w:val="0000FF"/>
            <w:kern w:val="0"/>
            <w:sz w:val="24"/>
            <w:szCs w:val="24"/>
            <w:u w:val="single"/>
            <w14:ligatures w14:val="none"/>
          </w:rPr>
          <w:t>МСП.РФ</w:t>
        </w:r>
      </w:hyperlink>
      <w:r w:rsidRPr="00687972">
        <w:rPr>
          <w:rFonts w:ascii="Times New Roman" w:eastAsia="Calibri" w:hAnsi="Times New Roman" w:cs="Times New Roman"/>
          <w:i/>
          <w:kern w:val="0"/>
          <w:sz w:val="24"/>
          <w:szCs w:val="24"/>
          <w14:ligatures w14:val="none"/>
        </w:rPr>
        <w:t xml:space="preserve"> и центр «Мой бизнес» Красноярского края входят в единую инфраструктуру поддержки предпринимательства и самозанятости в рамках нацпроекта «Малое и среднее предпринимательство», который инициировал Президент </w:t>
      </w:r>
      <w:r w:rsidRPr="00687972">
        <w:rPr>
          <w:rFonts w:ascii="Times New Roman" w:eastAsia="Calibri" w:hAnsi="Times New Roman" w:cs="Times New Roman"/>
          <w:b/>
          <w:i/>
          <w:kern w:val="0"/>
          <w:sz w:val="24"/>
          <w:szCs w:val="24"/>
          <w14:ligatures w14:val="none"/>
        </w:rPr>
        <w:t>Владимир Путин</w:t>
      </w:r>
      <w:r w:rsidRPr="00687972">
        <w:rPr>
          <w:rFonts w:ascii="Times New Roman" w:eastAsia="Calibri" w:hAnsi="Times New Roman" w:cs="Times New Roman"/>
          <w:i/>
          <w:kern w:val="0"/>
          <w:sz w:val="24"/>
          <w:szCs w:val="24"/>
          <w14:ligatures w14:val="none"/>
        </w:rPr>
        <w:t xml:space="preserve"> и курирует первый вице-премьер </w:t>
      </w:r>
      <w:r w:rsidRPr="00687972">
        <w:rPr>
          <w:rFonts w:ascii="Times New Roman" w:eastAsia="Calibri" w:hAnsi="Times New Roman" w:cs="Times New Roman"/>
          <w:b/>
          <w:i/>
          <w:kern w:val="0"/>
          <w:sz w:val="24"/>
          <w:szCs w:val="24"/>
          <w14:ligatures w14:val="none"/>
        </w:rPr>
        <w:t>Андрей Белоусов</w:t>
      </w:r>
      <w:r w:rsidRPr="00687972">
        <w:rPr>
          <w:rFonts w:ascii="Times New Roman" w:eastAsia="Calibri" w:hAnsi="Times New Roman" w:cs="Times New Roman"/>
          <w:i/>
          <w:kern w:val="0"/>
          <w:sz w:val="24"/>
          <w:szCs w:val="24"/>
          <w14:ligatures w14:val="none"/>
        </w:rPr>
        <w:t xml:space="preserve">. </w:t>
      </w:r>
    </w:p>
    <w:p w14:paraId="78FA9C0B" w14:textId="77777777" w:rsidR="00687972" w:rsidRPr="00687972" w:rsidRDefault="00687972" w:rsidP="00687972">
      <w:pPr>
        <w:tabs>
          <w:tab w:val="left" w:pos="284"/>
        </w:tabs>
        <w:spacing w:after="0" w:line="240" w:lineRule="auto"/>
        <w:ind w:firstLine="709"/>
        <w:jc w:val="both"/>
        <w:rPr>
          <w:rFonts w:ascii="Times New Roman" w:eastAsia="Calibri" w:hAnsi="Times New Roman" w:cs="Times New Roman"/>
          <w:i/>
          <w:kern w:val="0"/>
          <w:sz w:val="24"/>
          <w:szCs w:val="24"/>
          <w14:ligatures w14:val="none"/>
        </w:rPr>
      </w:pPr>
      <w:r w:rsidRPr="00687972">
        <w:rPr>
          <w:rFonts w:ascii="Times New Roman" w:eastAsia="Calibri" w:hAnsi="Times New Roman" w:cs="Times New Roman"/>
          <w:i/>
          <w:iCs/>
          <w:kern w:val="0"/>
          <w:sz w:val="24"/>
          <w:szCs w:val="24"/>
          <w14:ligatures w14:val="none"/>
        </w:rPr>
        <w:t>*В этой публикации нет дат по нетипичным для малого бизнеса налогам на игорный бизнес и добычу полезных ископаемых, сборам и водном налоге, плате за негативное воздействие на окружающую среду, налоге с доходов от публичных ценных бумаг и дополнительным страховым взносам.</w:t>
      </w:r>
    </w:p>
    <w:p w14:paraId="414155CC" w14:textId="77777777" w:rsidR="00687972" w:rsidRPr="00687972" w:rsidRDefault="00687972" w:rsidP="00687972">
      <w:pPr>
        <w:spacing w:after="0" w:line="240" w:lineRule="auto"/>
        <w:rPr>
          <w:rFonts w:ascii="Times New Roman" w:eastAsia="Calibri" w:hAnsi="Times New Roman" w:cs="Times New Roman"/>
          <w:b/>
          <w:bCs/>
          <w:kern w:val="0"/>
          <w:sz w:val="24"/>
          <w:szCs w:val="24"/>
          <w14:ligatures w14:val="none"/>
        </w:rPr>
      </w:pPr>
    </w:p>
    <w:p w14:paraId="05D282A4" w14:textId="77777777" w:rsidR="00E97CA0" w:rsidRDefault="00E97CA0"/>
    <w:sectPr w:rsidR="00E97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D72D8"/>
    <w:multiLevelType w:val="hybridMultilevel"/>
    <w:tmpl w:val="867E0066"/>
    <w:lvl w:ilvl="0" w:tplc="04190001">
      <w:start w:val="1"/>
      <w:numFmt w:val="bullet"/>
      <w:lvlText w:val=""/>
      <w:lvlJc w:val="left"/>
      <w:pPr>
        <w:ind w:left="220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66161260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A0"/>
    <w:rsid w:val="00687972"/>
    <w:rsid w:val="00E97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15C35-C5F2-45D8-9317-CB7B9B77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56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n--l1agf.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l1agf.xn--p1ai/calendar/promo/" TargetMode="External"/><Relationship Id="rId5" Type="http://schemas.openxmlformats.org/officeDocument/2006/relationships/hyperlink" Target="https://www.nalog.gov.ru/rn77/about_fts/docs/139365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2</cp:revision>
  <dcterms:created xsi:type="dcterms:W3CDTF">2024-01-26T04:34:00Z</dcterms:created>
  <dcterms:modified xsi:type="dcterms:W3CDTF">2024-01-26T04:35:00Z</dcterms:modified>
</cp:coreProperties>
</file>