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E8C7" w14:textId="77777777" w:rsidR="009B57DB" w:rsidRPr="009B57DB" w:rsidRDefault="009B57DB" w:rsidP="009B57DB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  <w:r w:rsidRPr="009B57DB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Красноярский край в числе лидеров по количеству доступного для предпринимателей имущества</w:t>
      </w:r>
    </w:p>
    <w:p w14:paraId="1763D317" w14:textId="77777777" w:rsidR="009B57DB" w:rsidRPr="009B57DB" w:rsidRDefault="009B57DB" w:rsidP="009B57DB">
      <w:pPr>
        <w:spacing w:after="0" w:line="240" w:lineRule="auto"/>
        <w:ind w:firstLine="680"/>
        <w:jc w:val="both"/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</w:pPr>
    </w:p>
    <w:p w14:paraId="6BA5E70E" w14:textId="77777777" w:rsidR="009B57DB" w:rsidRPr="009B57DB" w:rsidRDefault="009B57DB" w:rsidP="009B57D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B57DB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Красноярский край вошёл в число лидеров среди регионов России по количеству доступного для предпринимателей государственного имущества. Сегодня на цифровой платформе МСП.РФ в сервисе </w:t>
      </w:r>
      <w:r w:rsidRPr="009B57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«Имущество для бизнеса» </w:t>
      </w:r>
      <w:r w:rsidRPr="009B57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для предпринимателей региона доступно </w:t>
      </w:r>
      <w:r w:rsidRPr="009B57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1325 объектов недвижимости. Также первые места рейтинга занимают Башкортостан, Санкт-Петербург, Челябинская и Волгоградская области.</w:t>
      </w:r>
    </w:p>
    <w:p w14:paraId="569DEBC9" w14:textId="77777777" w:rsidR="009B57DB" w:rsidRPr="009B57DB" w:rsidRDefault="009B57DB" w:rsidP="009B57D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57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Воспользовавшись сервисом, субъекты малого и среднего предпринимательства могут подобрать недвижимость всех уровней собственности в режиме реального времени, получить полную информацию о нём, ознакомиться с технической и правоустанавливающей документацией, связаться с правообладателем и принять участие в торгах. </w:t>
      </w:r>
    </w:p>
    <w:p w14:paraId="036B66D9" w14:textId="77777777" w:rsidR="009B57DB" w:rsidRPr="009B57DB" w:rsidRDefault="009B57DB" w:rsidP="009B57D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9B57DB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«Один из вопросов, с которыми предприниматели к нам обращаются, в том числе на встречах в регионах, где найти помещение, земельный участок для бизнеса. Мы такие обращения с просьбами разъяснить порядок имущественной поддержки, проконсультировать, подсказать о возможных льготных условиях получаем постоянно. Для решения этой задачи нами создан сервис «Имущество для бизнеса», – отметил генеральный директор Корпорации МСП Александр Исаевич. Он также добавил, что в настоящее время здесь представлено более 50 тысяч свободных объектов по всей стране.</w:t>
      </w:r>
    </w:p>
    <w:p w14:paraId="4A554ABA" w14:textId="77777777" w:rsidR="009B57DB" w:rsidRPr="009B57DB" w:rsidRDefault="009B57DB" w:rsidP="009B57D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57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Ранее информацию о свободном имуществе в электронном виде можно было получить только в МФЦ или заказав выписку через «Госуслуги». </w:t>
      </w:r>
    </w:p>
    <w:p w14:paraId="4520AEBE" w14:textId="77777777" w:rsidR="009B57DB" w:rsidRPr="009B57DB" w:rsidRDefault="009B57DB" w:rsidP="009B57D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9B57DB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«Помимо индивидуальных предпринимателей и юрлиц, сервисом могут воспользоваться и самозанятые. Для этого необходимо активировать соответствующий фильтр, после чего можно получить доступ к недвижимости из специальных перечней и воспользоваться имущественной поддержкой, которая оказывается органами государственной власти и органами местного самоуправления. При это данное имущество передается в пользование предпринимателям на возмездной, безвозмездной основе или на льготных условиях», – говорит заместитель руководителя агентства развития малого и среднего предпринимательства Красноярского края Роман Мартынов. </w:t>
      </w:r>
    </w:p>
    <w:p w14:paraId="11DC7B74" w14:textId="77777777" w:rsidR="009B57DB" w:rsidRPr="009B57DB" w:rsidRDefault="009B57DB" w:rsidP="009B57D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B57D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Субъект МСП, арендующий движимое и (или) недвижимое имущество, может воспользоваться преимущественным правом его выкупа.</w:t>
      </w:r>
    </w:p>
    <w:p w14:paraId="5278CF1B" w14:textId="77777777" w:rsidR="009B57DB" w:rsidRPr="009B57DB" w:rsidRDefault="009B57DB" w:rsidP="009B57DB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9B57DB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Напомним, Цифровая платформа </w:t>
      </w:r>
      <w:hyperlink r:id="rId4" w:tgtFrame="_blank" w:tooltip="https://МСП.РФ" w:history="1">
        <w:r w:rsidRPr="009B57DB">
          <w:rPr>
            <w:rFonts w:ascii="Times New Roman" w:eastAsia="Calibri" w:hAnsi="Times New Roman" w:cs="Times New Roman"/>
            <w:color w:val="0000FF"/>
            <w:kern w:val="0"/>
            <w:sz w:val="24"/>
            <w:u w:val="single"/>
            <w14:ligatures w14:val="none"/>
          </w:rPr>
          <w:t>МСП.РФ</w:t>
        </w:r>
      </w:hyperlink>
      <w:r w:rsidRPr="009B57DB">
        <w:rPr>
          <w:rFonts w:ascii="Times New Roman" w:eastAsia="Calibri" w:hAnsi="Times New Roman" w:cs="Times New Roman"/>
          <w:kern w:val="0"/>
          <w:sz w:val="24"/>
          <w14:ligatures w14:val="none"/>
        </w:rPr>
        <w:t> разработана Корпорацией МСП и Минэкономразвития РФ для повышения доступности услуг и мер поддержки для малого и среднего бизнеса. Создана и развивается в соответствии с нацпроектом «Малое и среднее предпринимательство», который инициировал Президент Владимир Путин, курирует реализацию первый заместитель Председателя Правительства РФ Андрей Белоусов.</w:t>
      </w:r>
    </w:p>
    <w:p w14:paraId="7002D6A9" w14:textId="77777777" w:rsidR="00F15B65" w:rsidRDefault="00F15B65"/>
    <w:sectPr w:rsidR="00F1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65"/>
    <w:rsid w:val="009B57DB"/>
    <w:rsid w:val="00F1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CC21B-EA58-43F7-9ED2-2212469A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52;&#1057;&#1055;.&#1056;&#10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2024-02-22T04:22:00Z</dcterms:created>
  <dcterms:modified xsi:type="dcterms:W3CDTF">2024-02-22T04:22:00Z</dcterms:modified>
</cp:coreProperties>
</file>