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BC391" w14:textId="77777777" w:rsidR="00AB5CF3" w:rsidRDefault="00AB5CF3" w:rsidP="00AB5CF3">
      <w:pPr>
        <w:jc w:val="both"/>
        <w:rPr>
          <w:rFonts w:ascii="Inter" w:hAnsi="Inter" w:cs="Segoe UI"/>
          <w:b/>
          <w:bCs/>
          <w:color w:val="17365D" w:themeColor="text2" w:themeShade="BF"/>
          <w:sz w:val="24"/>
        </w:rPr>
      </w:pPr>
    </w:p>
    <w:p w14:paraId="0DCA3DD0" w14:textId="77777777" w:rsidR="00E44ED9" w:rsidRPr="00944B1A" w:rsidRDefault="00AB5CF3" w:rsidP="00E44ED9">
      <w:pPr>
        <w:jc w:val="both"/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</w:pPr>
      <w:r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В настоящее время филиал ППК «Роскадастр» по Красноярскому краю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 </w:t>
      </w:r>
      <w:r w:rsidR="00CC3B6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предоставляет сведения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 из</w:t>
      </w:r>
      <w:r w:rsidR="00E44ED9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Единого государственн</w:t>
      </w:r>
      <w:r w:rsidR="00944B1A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>ого реестра недвижимости (ЕГРН)</w:t>
      </w:r>
      <w:r w:rsidR="00CC3B6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и </w:t>
      </w:r>
      <w:r w:rsidR="00944B1A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>из государственного фонда данных землеустройства (ГФДЗ)</w:t>
      </w:r>
      <w:r w:rsidR="00CC3B6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, вносит сведения в реестр границ и осуществляет ряд других важных функций. Кроме того, компания </w:t>
      </w:r>
      <w:r w:rsidR="00E44ED9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</w:t>
      </w:r>
      <w:r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оказывает 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комплекс дополнительных услуг</w:t>
      </w:r>
      <w:r w:rsidR="00944B1A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, например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:</w:t>
      </w:r>
    </w:p>
    <w:p w14:paraId="22B20784" w14:textId="77777777" w:rsidR="00E44ED9" w:rsidRPr="00CB608E" w:rsidRDefault="00E44ED9" w:rsidP="00E44ED9">
      <w:pPr>
        <w:jc w:val="both"/>
        <w:rPr>
          <w:rFonts w:ascii="Inter" w:hAnsi="Inter" w:cs="Segoe UI"/>
          <w:b/>
          <w:bCs/>
          <w:color w:val="17365D" w:themeColor="text2" w:themeShade="BF"/>
          <w:sz w:val="28"/>
          <w:szCs w:val="28"/>
        </w:rPr>
      </w:pPr>
    </w:p>
    <w:p w14:paraId="22D71A36" w14:textId="77777777" w:rsidR="00944B1A" w:rsidRPr="00944B1A" w:rsidRDefault="00E44ED9" w:rsidP="00CB608E">
      <w:pPr>
        <w:jc w:val="both"/>
        <w:rPr>
          <w:rFonts w:ascii="Inter" w:eastAsia="Times New Roman" w:hAnsi="Inter" w:cs="Times New Roman"/>
          <w:color w:val="002060"/>
          <w:sz w:val="28"/>
          <w:szCs w:val="28"/>
          <w:lang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Calibri" w:hAnsi="Inter" w:cs="Times New Roman"/>
          <w:b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>единая услуга, которая включает в себя выездной прием документов на кадастровый учет и регистрацию прав с курьерской доставкой готовых документов.</w:t>
      </w: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 Также в ходе выездного обслуживания можно подать запрос о предоставлении сведений ЕГРН или заявление об исправлении технической ошибки в ЕГРН. Возможна доставка невостребованных документов, подготовленных по итогам оказания услуг</w:t>
      </w:r>
      <w:r w:rsidR="00944B1A"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. Заказать услугу можно по телефону: </w:t>
      </w:r>
      <w:r w:rsidR="00944B1A" w:rsidRPr="00944B1A">
        <w:rPr>
          <w:rFonts w:ascii="Inter" w:eastAsia="Calibri" w:hAnsi="Inter" w:cs="Times New Roman"/>
          <w:b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>8 (391) 202 69 41 доб. 4</w:t>
      </w:r>
      <w:r w:rsidR="00944B1A"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 или на </w:t>
      </w:r>
      <w:hyperlink r:id="rId8" w:history="1">
        <w:r w:rsidR="00944B1A"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="00944B1A" w:rsidRPr="00944B1A">
        <w:rPr>
          <w:rFonts w:ascii="Inter" w:eastAsia="Calibri" w:hAnsi="Inter" w:cs="Times New Roman"/>
          <w:color w:val="002060"/>
          <w:sz w:val="28"/>
          <w:szCs w:val="28"/>
          <w:lang w:eastAsia="en-US" w:bidi="ar-SA"/>
        </w:rPr>
        <w:t>.</w:t>
      </w:r>
    </w:p>
    <w:p w14:paraId="3115597E" w14:textId="77777777" w:rsidR="00944B1A" w:rsidRPr="00944B1A" w:rsidRDefault="00944B1A" w:rsidP="00CB608E">
      <w:pPr>
        <w:jc w:val="both"/>
        <w:rPr>
          <w:rFonts w:ascii="Inter" w:eastAsia="Times New Roman" w:hAnsi="Inter" w:cs="Times New Roman"/>
          <w:color w:val="002060"/>
          <w:sz w:val="28"/>
          <w:szCs w:val="28"/>
          <w:lang w:bidi="ar-SA"/>
        </w:rPr>
      </w:pPr>
    </w:p>
    <w:p w14:paraId="1B170261" w14:textId="77777777"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shd w:val="clear" w:color="auto" w:fill="FFFFFF"/>
          <w:lang w:bidi="ar-SA"/>
        </w:rPr>
        <w:t>консультации в части составления различных договоров и соглашений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shd w:val="clear" w:color="auto" w:fill="FFFFFF"/>
          <w:lang w:bidi="ar-SA"/>
        </w:rPr>
        <w:t>,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решение вопросов постановки на кадастровый учет объекта недвижимости, консультации по составу кадастрового дела объекта недвижимости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shd w:val="clear" w:color="auto" w:fill="FFFFFF"/>
          <w:lang w:bidi="ar-SA"/>
        </w:rPr>
        <w:t xml:space="preserve">. Эксперты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проверят межевые и технические планы, проекты межевания территории на наличие ошибок, а также объекты недвижимости на аресты, запреты, </w:t>
      </w:r>
      <w:proofErr w:type="spellStart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правопритязания</w:t>
      </w:r>
      <w:proofErr w:type="spellEnd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 иные ограничения. Записаться на консультацию можно по телефону: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8 (391) 202 69 41 доб. 2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или с помощью специального </w:t>
      </w:r>
      <w:hyperlink r:id="rId9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онлайн-сервиса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«Получить консультацию» </w:t>
      </w:r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 xml:space="preserve">на </w:t>
      </w:r>
      <w:hyperlink r:id="rId10" w:history="1">
        <w:r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>.</w:t>
      </w:r>
    </w:p>
    <w:p w14:paraId="5CC30147" w14:textId="77777777"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</w:p>
    <w:p w14:paraId="4014E9EB" w14:textId="77777777"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проведения кадастровых работ или комплексных кадастровых работ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. Специалисты компании имеют многолетний опыт проведения данных работ, большое количество успешно исполненных договоров, в том числе с крупными заказчиками – государственными компаниями и корпорациями, различны</w:t>
      </w:r>
      <w:r w:rsidR="00944B1A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ми министерствами и ведомствами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.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Заказать кадастровые</w:t>
      </w:r>
      <w:r w:rsidR="00944B1A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работы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можно по телефону: </w:t>
      </w:r>
      <w:r w:rsidR="00CB608E"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8 (391) 202 69 41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или с помощью специального </w:t>
      </w:r>
      <w:hyperlink r:id="rId11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онлайн-серви</w:t>
        </w:r>
        <w:r w:rsidR="00CB608E"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са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«Кадастровые работы» </w:t>
      </w:r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 xml:space="preserve">на </w:t>
      </w:r>
      <w:hyperlink r:id="rId12" w:history="1">
        <w:r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>.</w:t>
      </w:r>
    </w:p>
    <w:p w14:paraId="7D5EB023" w14:textId="77777777"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</w:p>
    <w:p w14:paraId="349831C4" w14:textId="77777777"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Обращаем внимание, что воспользоваться перечисленными услугами могут не только жители Красноярска, но и жители районов края.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Получить полную информацию об услугах, которые предоставляет Роскадастр по Красноярскому краю можно по единому телефону: 8 (391) 202 69 41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.</w:t>
      </w:r>
      <w:r w:rsidRPr="00944B1A">
        <w:rPr>
          <w:rFonts w:ascii="Inter" w:eastAsia="Calibri" w:hAnsi="Inter" w:cs="Times New Roman"/>
          <w:color w:val="002060"/>
          <w:sz w:val="28"/>
          <w:szCs w:val="28"/>
          <w:lang w:eastAsia="en-US" w:bidi="ar-SA"/>
        </w:rPr>
        <w:t xml:space="preserve">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Кроме того, заинтересованные лица могут обратиться непосредственно в </w:t>
      </w:r>
      <w:hyperlink r:id="rId13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консультационные центры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Роскадастра на территории Красноярского края.  </w:t>
      </w:r>
    </w:p>
    <w:p w14:paraId="4DB9FA34" w14:textId="77777777" w:rsidR="00E44ED9" w:rsidRPr="00944B1A" w:rsidRDefault="00E44ED9" w:rsidP="00CB608E">
      <w:pPr>
        <w:shd w:val="clear" w:color="auto" w:fill="FFFFFF"/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spacing w:after="200" w:line="360" w:lineRule="auto"/>
        <w:jc w:val="both"/>
        <w:rPr>
          <w:rFonts w:ascii="Inter" w:eastAsia="Times New Roman" w:hAnsi="Inter" w:cs="Segoe UI"/>
          <w:b/>
          <w:noProof/>
          <w:color w:val="002060"/>
          <w:sz w:val="28"/>
          <w:szCs w:val="28"/>
          <w:lang w:eastAsia="ru-RU" w:bidi="ar-SA"/>
        </w:rPr>
      </w:pPr>
    </w:p>
    <w:p w14:paraId="72C07A19" w14:textId="77777777" w:rsidR="00E44ED9" w:rsidRPr="00CB608E" w:rsidRDefault="00E44ED9" w:rsidP="00CB608E">
      <w:pPr>
        <w:spacing w:line="360" w:lineRule="auto"/>
        <w:contextualSpacing/>
        <w:jc w:val="both"/>
        <w:rPr>
          <w:rFonts w:ascii="Inter" w:hAnsi="Inter"/>
          <w:b/>
          <w:bCs/>
          <w:color w:val="002060"/>
          <w:sz w:val="24"/>
        </w:rPr>
      </w:pPr>
    </w:p>
    <w:p w14:paraId="5D190FC9" w14:textId="77777777" w:rsidR="00E44ED9" w:rsidRPr="00CB608E" w:rsidRDefault="00E44ED9" w:rsidP="00AB5CF3">
      <w:pPr>
        <w:spacing w:line="360" w:lineRule="auto"/>
        <w:contextualSpacing/>
        <w:rPr>
          <w:rFonts w:ascii="Inter" w:hAnsi="Inter"/>
          <w:b/>
          <w:bCs/>
          <w:color w:val="002060"/>
          <w:sz w:val="24"/>
        </w:rPr>
      </w:pPr>
    </w:p>
    <w:p w14:paraId="257F71DB" w14:textId="77777777" w:rsidR="00E44ED9" w:rsidRDefault="00E44ED9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</w:p>
    <w:p w14:paraId="253F9E40" w14:textId="77777777" w:rsidR="00E44ED9" w:rsidRDefault="00E44ED9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</w:p>
    <w:p w14:paraId="73F58AD7" w14:textId="77777777" w:rsidR="00AB5CF3" w:rsidRPr="00AB5CF3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bookmarkStart w:id="0" w:name="_GoBack"/>
      <w:bookmarkEnd w:id="0"/>
      <w:r w:rsidRPr="00AB5CF3">
        <w:rPr>
          <w:rFonts w:ascii="Inter" w:hAnsi="Inter"/>
          <w:b/>
          <w:bCs/>
          <w:color w:val="17365D" w:themeColor="text2" w:themeShade="BF"/>
          <w:sz w:val="24"/>
        </w:rPr>
        <w:t xml:space="preserve">- предоставление сведений из Единого государственного реестра недвижимости (ЕГРН) </w:t>
      </w:r>
    </w:p>
    <w:p w14:paraId="2DDC62ED" w14:textId="77777777" w:rsidR="00AB5CF3" w:rsidRPr="00AB5CF3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r w:rsidRPr="00AB5CF3">
        <w:rPr>
          <w:rFonts w:ascii="Inter" w:hAnsi="Inter"/>
          <w:b/>
          <w:bCs/>
          <w:color w:val="17365D" w:themeColor="text2" w:themeShade="BF"/>
          <w:sz w:val="24"/>
        </w:rPr>
        <w:t>- предоставление сведений из государственного фонда данных землеустройства (ГФДЗ)</w:t>
      </w:r>
    </w:p>
    <w:p w14:paraId="7ACBEBA5" w14:textId="77777777" w:rsidR="00AB5CF3" w:rsidRPr="00AB5CF3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r w:rsidRPr="00AB5CF3">
        <w:rPr>
          <w:rFonts w:ascii="Inter" w:hAnsi="Inter"/>
          <w:b/>
          <w:bCs/>
          <w:color w:val="17365D" w:themeColor="text2" w:themeShade="BF"/>
          <w:sz w:val="24"/>
        </w:rPr>
        <w:t>- консультационные услуги</w:t>
      </w:r>
    </w:p>
    <w:p w14:paraId="7C1C1911" w14:textId="77777777" w:rsidR="00AB5CF3" w:rsidRPr="00AB5CF3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r w:rsidRPr="00AB5CF3">
        <w:rPr>
          <w:rFonts w:ascii="Inter" w:hAnsi="Inter"/>
          <w:b/>
          <w:bCs/>
          <w:color w:val="17365D" w:themeColor="text2" w:themeShade="BF"/>
          <w:sz w:val="24"/>
        </w:rPr>
        <w:t>- помощь в составлении договоров</w:t>
      </w:r>
    </w:p>
    <w:p w14:paraId="5CFA9264" w14:textId="77777777" w:rsidR="00AB5CF3" w:rsidRPr="00AB5CF3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r w:rsidRPr="00AB5CF3">
        <w:rPr>
          <w:rFonts w:ascii="Inter" w:hAnsi="Inter"/>
          <w:b/>
          <w:bCs/>
          <w:color w:val="17365D" w:themeColor="text2" w:themeShade="BF"/>
          <w:sz w:val="24"/>
        </w:rPr>
        <w:t>- услуги выездного обслуживание</w:t>
      </w:r>
    </w:p>
    <w:p w14:paraId="13CEF1DA" w14:textId="77777777" w:rsidR="00AB5CF3" w:rsidRPr="00680FFC" w:rsidRDefault="00AB5CF3" w:rsidP="00AB5CF3">
      <w:pPr>
        <w:spacing w:line="360" w:lineRule="auto"/>
        <w:contextualSpacing/>
        <w:rPr>
          <w:rFonts w:ascii="Inter" w:hAnsi="Inter"/>
          <w:b/>
          <w:bCs/>
          <w:color w:val="17365D" w:themeColor="text2" w:themeShade="BF"/>
          <w:sz w:val="24"/>
        </w:rPr>
      </w:pPr>
      <w:r w:rsidRPr="00AB5CF3">
        <w:rPr>
          <w:rFonts w:ascii="Inter" w:hAnsi="Inter"/>
          <w:b/>
          <w:bCs/>
          <w:color w:val="17365D" w:themeColor="text2" w:themeShade="BF"/>
          <w:sz w:val="24"/>
        </w:rPr>
        <w:t>- кадастровые работы и комплексные кадастровые работы</w:t>
      </w:r>
      <w:r>
        <w:rPr>
          <w:rFonts w:ascii="Inter" w:hAnsi="Inter"/>
          <w:b/>
          <w:bCs/>
          <w:color w:val="17365D" w:themeColor="text2" w:themeShade="BF"/>
          <w:sz w:val="24"/>
        </w:rPr>
        <w:t>, а также ряд других услуг.</w:t>
      </w:r>
    </w:p>
    <w:p w14:paraId="052104C7" w14:textId="77777777" w:rsidR="009175FD" w:rsidRPr="000C44AF" w:rsidRDefault="009175FD" w:rsidP="00AB5CF3">
      <w:pPr>
        <w:pStyle w:val="af8"/>
        <w:spacing w:line="360" w:lineRule="auto"/>
        <w:ind w:left="1429"/>
        <w:rPr>
          <w:rFonts w:ascii="Segoe UI" w:hAnsi="Segoe UI" w:cs="Segoe UI"/>
          <w:color w:val="0F243E" w:themeColor="text2" w:themeShade="80"/>
        </w:rPr>
      </w:pPr>
    </w:p>
    <w:sectPr w:rsidR="009175FD" w:rsidRPr="000C44AF" w:rsidSect="006A22C9">
      <w:headerReference w:type="default" r:id="rId14"/>
      <w:footerReference w:type="default" r:id="rId15"/>
      <w:pgSz w:w="11906" w:h="16838"/>
      <w:pgMar w:top="567" w:right="425" w:bottom="284" w:left="567" w:header="142" w:footer="284" w:gutter="0"/>
      <w:cols w:space="720"/>
      <w:formProt w:val="0"/>
      <w:docGrid w:linePitch="534" w:charSpace="-30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32B2" w14:textId="77777777" w:rsidR="003E714F" w:rsidRDefault="003E714F" w:rsidP="0093351B">
      <w:r>
        <w:separator/>
      </w:r>
    </w:p>
  </w:endnote>
  <w:endnote w:type="continuationSeparator" w:id="0">
    <w:p w14:paraId="1BBE2B3B" w14:textId="77777777" w:rsidR="003E714F" w:rsidRDefault="003E714F" w:rsidP="0093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48BAC" w14:textId="77777777" w:rsidR="00CC3B6A" w:rsidRDefault="00CC3B6A">
    <w:pPr>
      <w:pStyle w:val="a9"/>
      <w:tabs>
        <w:tab w:val="left" w:pos="142"/>
      </w:tabs>
      <w:rPr>
        <w:rFonts w:ascii="Segoe UI" w:hAnsi="Segoe UI"/>
        <w:sz w:val="16"/>
        <w:szCs w:val="16"/>
      </w:rPr>
    </w:pPr>
  </w:p>
  <w:p w14:paraId="717EFA9B" w14:textId="77777777" w:rsidR="00CC3B6A" w:rsidRDefault="00CC3B6A">
    <w:pPr>
      <w:pStyle w:val="a9"/>
      <w:tabs>
        <w:tab w:val="left" w:pos="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3F8F5" w14:textId="77777777" w:rsidR="003E714F" w:rsidRDefault="003E714F" w:rsidP="0093351B">
      <w:r>
        <w:separator/>
      </w:r>
    </w:p>
  </w:footnote>
  <w:footnote w:type="continuationSeparator" w:id="0">
    <w:p w14:paraId="17E31A07" w14:textId="77777777" w:rsidR="003E714F" w:rsidRDefault="003E714F" w:rsidP="0093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FACB" w14:textId="77777777" w:rsidR="00CC3B6A" w:rsidRDefault="00CC3B6A" w:rsidP="000A0E45">
    <w:pPr>
      <w:pStyle w:val="a8"/>
      <w:tabs>
        <w:tab w:val="clear" w:pos="0"/>
        <w:tab w:val="clear" w:pos="9638"/>
        <w:tab w:val="right" w:pos="10206"/>
      </w:tabs>
    </w:pP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43792CDE" wp14:editId="1ABB0BA7">
          <wp:simplePos x="0" y="0"/>
          <wp:positionH relativeFrom="column">
            <wp:posOffset>-66675</wp:posOffset>
          </wp:positionH>
          <wp:positionV relativeFrom="paragraph">
            <wp:posOffset>-3810</wp:posOffset>
          </wp:positionV>
          <wp:extent cx="2096135" cy="777240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</w:t>
    </w:r>
  </w:p>
  <w:p w14:paraId="53701B55" w14:textId="77777777" w:rsidR="00CC3B6A" w:rsidRDefault="00CC3B6A" w:rsidP="0062580A">
    <w:pPr>
      <w:pStyle w:val="a8"/>
      <w:tabs>
        <w:tab w:val="clear" w:pos="0"/>
        <w:tab w:val="clear" w:pos="1440"/>
        <w:tab w:val="clear" w:pos="2880"/>
        <w:tab w:val="clear" w:pos="4320"/>
        <w:tab w:val="clear" w:pos="4819"/>
        <w:tab w:val="clear" w:pos="5760"/>
        <w:tab w:val="clear" w:pos="7200"/>
        <w:tab w:val="clear" w:pos="8640"/>
        <w:tab w:val="clear" w:pos="9638"/>
        <w:tab w:val="clear" w:pos="10080"/>
        <w:tab w:val="clear" w:pos="11520"/>
        <w:tab w:val="clear" w:pos="12960"/>
        <w:tab w:val="clear" w:pos="14400"/>
        <w:tab w:val="clear" w:pos="15840"/>
        <w:tab w:val="left" w:pos="6616"/>
      </w:tabs>
    </w:pPr>
    <w:r>
      <w:rPr>
        <w:noProof/>
        <w:lang w:eastAsia="ru-RU" w:bidi="ar-SA"/>
      </w:rPr>
      <w:drawing>
        <wp:anchor distT="0" distB="0" distL="114300" distR="114300" simplePos="0" relativeHeight="251659264" behindDoc="0" locked="0" layoutInCell="1" allowOverlap="1" wp14:anchorId="14BAD8B1" wp14:editId="5F17BBAA">
          <wp:simplePos x="0" y="0"/>
          <wp:positionH relativeFrom="column">
            <wp:posOffset>5056505</wp:posOffset>
          </wp:positionH>
          <wp:positionV relativeFrom="paragraph">
            <wp:posOffset>43180</wp:posOffset>
          </wp:positionV>
          <wp:extent cx="1866900" cy="310515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</w:t>
    </w:r>
  </w:p>
  <w:p w14:paraId="0ED560B3" w14:textId="77777777" w:rsidR="00CC3B6A" w:rsidRDefault="00CC3B6A" w:rsidP="00256C54">
    <w:pPr>
      <w:pStyle w:val="a8"/>
      <w:tabs>
        <w:tab w:val="clear" w:pos="0"/>
        <w:tab w:val="clear" w:pos="4320"/>
        <w:tab w:val="clear" w:pos="4819"/>
        <w:tab w:val="clear" w:pos="5760"/>
        <w:tab w:val="clear" w:pos="7200"/>
        <w:tab w:val="clear" w:pos="8640"/>
        <w:tab w:val="clear" w:pos="9638"/>
        <w:tab w:val="clear" w:pos="10080"/>
        <w:tab w:val="clear" w:pos="11520"/>
        <w:tab w:val="clear" w:pos="12960"/>
        <w:tab w:val="clear" w:pos="14400"/>
        <w:tab w:val="clear" w:pos="15840"/>
        <w:tab w:val="center" w:pos="54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6334"/>
    <w:multiLevelType w:val="hybridMultilevel"/>
    <w:tmpl w:val="1794D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477DB"/>
    <w:multiLevelType w:val="hybridMultilevel"/>
    <w:tmpl w:val="A50C62C2"/>
    <w:lvl w:ilvl="0" w:tplc="1840A2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2FE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820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879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6D2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CC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835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62C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09A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87B"/>
    <w:multiLevelType w:val="hybridMultilevel"/>
    <w:tmpl w:val="6162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602A"/>
    <w:multiLevelType w:val="hybridMultilevel"/>
    <w:tmpl w:val="F95CCFE0"/>
    <w:lvl w:ilvl="0" w:tplc="7B48D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69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82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E8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8E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881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C3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8E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7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2088"/>
    <w:multiLevelType w:val="hybridMultilevel"/>
    <w:tmpl w:val="652E0F28"/>
    <w:lvl w:ilvl="0" w:tplc="E97CB7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A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C88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04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04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B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54F3"/>
    <w:multiLevelType w:val="hybridMultilevel"/>
    <w:tmpl w:val="A7760A02"/>
    <w:lvl w:ilvl="0" w:tplc="943A0290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623A72"/>
    <w:multiLevelType w:val="multilevel"/>
    <w:tmpl w:val="ABCC5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90E6715"/>
    <w:multiLevelType w:val="multilevel"/>
    <w:tmpl w:val="ABE4B4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2"/>
      </w:rPr>
    </w:lvl>
  </w:abstractNum>
  <w:abstractNum w:abstractNumId="8" w15:restartNumberingAfterBreak="0">
    <w:nsid w:val="526A75A5"/>
    <w:multiLevelType w:val="hybridMultilevel"/>
    <w:tmpl w:val="DC24FB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103C2E"/>
    <w:multiLevelType w:val="hybridMultilevel"/>
    <w:tmpl w:val="D534C7EA"/>
    <w:lvl w:ilvl="0" w:tplc="E57E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E4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07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F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127387"/>
    <w:multiLevelType w:val="hybridMultilevel"/>
    <w:tmpl w:val="9CD8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910B6"/>
    <w:multiLevelType w:val="hybridMultilevel"/>
    <w:tmpl w:val="B49A0C7A"/>
    <w:lvl w:ilvl="0" w:tplc="EE34D21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9EC0B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41435B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8060D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6C99F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1B2AC9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E056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2870A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744BD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95C94"/>
    <w:multiLevelType w:val="hybridMultilevel"/>
    <w:tmpl w:val="ECBA460E"/>
    <w:lvl w:ilvl="0" w:tplc="0D3AC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1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6F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00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E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A5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4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E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8A4C71"/>
    <w:multiLevelType w:val="hybridMultilevel"/>
    <w:tmpl w:val="2F624E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B"/>
    <w:rsid w:val="00010C86"/>
    <w:rsid w:val="0001184B"/>
    <w:rsid w:val="00014EF1"/>
    <w:rsid w:val="000237CB"/>
    <w:rsid w:val="00027A69"/>
    <w:rsid w:val="00027A9A"/>
    <w:rsid w:val="0005301E"/>
    <w:rsid w:val="00061288"/>
    <w:rsid w:val="00064617"/>
    <w:rsid w:val="00072BD2"/>
    <w:rsid w:val="00073780"/>
    <w:rsid w:val="00073E5D"/>
    <w:rsid w:val="0007678C"/>
    <w:rsid w:val="000843CF"/>
    <w:rsid w:val="0009514C"/>
    <w:rsid w:val="000A0E45"/>
    <w:rsid w:val="000A39BD"/>
    <w:rsid w:val="000A6303"/>
    <w:rsid w:val="000B166D"/>
    <w:rsid w:val="000B1E29"/>
    <w:rsid w:val="000B4C92"/>
    <w:rsid w:val="000B568C"/>
    <w:rsid w:val="000C44AF"/>
    <w:rsid w:val="000C7420"/>
    <w:rsid w:val="000D3057"/>
    <w:rsid w:val="000D4174"/>
    <w:rsid w:val="000D5A00"/>
    <w:rsid w:val="000D7914"/>
    <w:rsid w:val="000F55B2"/>
    <w:rsid w:val="000F5F68"/>
    <w:rsid w:val="001113FC"/>
    <w:rsid w:val="001173C0"/>
    <w:rsid w:val="00117473"/>
    <w:rsid w:val="0012269E"/>
    <w:rsid w:val="00123E4B"/>
    <w:rsid w:val="001245AC"/>
    <w:rsid w:val="00131D81"/>
    <w:rsid w:val="001320EA"/>
    <w:rsid w:val="00134FBD"/>
    <w:rsid w:val="001378ED"/>
    <w:rsid w:val="0015124A"/>
    <w:rsid w:val="00154052"/>
    <w:rsid w:val="0016346A"/>
    <w:rsid w:val="00164EA0"/>
    <w:rsid w:val="001678D4"/>
    <w:rsid w:val="00184322"/>
    <w:rsid w:val="001849AA"/>
    <w:rsid w:val="00187D0A"/>
    <w:rsid w:val="00192765"/>
    <w:rsid w:val="00195A73"/>
    <w:rsid w:val="00195EF3"/>
    <w:rsid w:val="00196AC3"/>
    <w:rsid w:val="001A0666"/>
    <w:rsid w:val="001A5EEA"/>
    <w:rsid w:val="001B5004"/>
    <w:rsid w:val="001B73F1"/>
    <w:rsid w:val="001C643A"/>
    <w:rsid w:val="001E07B0"/>
    <w:rsid w:val="001E301D"/>
    <w:rsid w:val="001F7C5B"/>
    <w:rsid w:val="00201797"/>
    <w:rsid w:val="002052F2"/>
    <w:rsid w:val="00205D89"/>
    <w:rsid w:val="002109ED"/>
    <w:rsid w:val="002113C4"/>
    <w:rsid w:val="002115ED"/>
    <w:rsid w:val="00233727"/>
    <w:rsid w:val="00234C19"/>
    <w:rsid w:val="002374B3"/>
    <w:rsid w:val="00243E33"/>
    <w:rsid w:val="0024520F"/>
    <w:rsid w:val="002467E1"/>
    <w:rsid w:val="00246870"/>
    <w:rsid w:val="0025176E"/>
    <w:rsid w:val="00256C54"/>
    <w:rsid w:val="002571F1"/>
    <w:rsid w:val="002614C8"/>
    <w:rsid w:val="00262076"/>
    <w:rsid w:val="00265F43"/>
    <w:rsid w:val="00274D3C"/>
    <w:rsid w:val="00282D5E"/>
    <w:rsid w:val="002852EB"/>
    <w:rsid w:val="002A20D2"/>
    <w:rsid w:val="002A3B2F"/>
    <w:rsid w:val="002B67CE"/>
    <w:rsid w:val="002C0668"/>
    <w:rsid w:val="002C2769"/>
    <w:rsid w:val="002C7ADC"/>
    <w:rsid w:val="002D72DC"/>
    <w:rsid w:val="002E6A9A"/>
    <w:rsid w:val="002F2B36"/>
    <w:rsid w:val="002F3F3A"/>
    <w:rsid w:val="002F7C09"/>
    <w:rsid w:val="00302599"/>
    <w:rsid w:val="00306343"/>
    <w:rsid w:val="003137F6"/>
    <w:rsid w:val="00314CC8"/>
    <w:rsid w:val="003154B6"/>
    <w:rsid w:val="00327610"/>
    <w:rsid w:val="003330BE"/>
    <w:rsid w:val="003350D9"/>
    <w:rsid w:val="00336102"/>
    <w:rsid w:val="003401D1"/>
    <w:rsid w:val="003446C6"/>
    <w:rsid w:val="0035328C"/>
    <w:rsid w:val="003575BD"/>
    <w:rsid w:val="00361FF6"/>
    <w:rsid w:val="00362C28"/>
    <w:rsid w:val="00362FF2"/>
    <w:rsid w:val="00365A9E"/>
    <w:rsid w:val="003701E2"/>
    <w:rsid w:val="00371E4B"/>
    <w:rsid w:val="00372DDC"/>
    <w:rsid w:val="003763C7"/>
    <w:rsid w:val="00377959"/>
    <w:rsid w:val="003826BF"/>
    <w:rsid w:val="00382811"/>
    <w:rsid w:val="00385D1C"/>
    <w:rsid w:val="00396902"/>
    <w:rsid w:val="00396CD7"/>
    <w:rsid w:val="00396D9A"/>
    <w:rsid w:val="003B3A9A"/>
    <w:rsid w:val="003B4048"/>
    <w:rsid w:val="003B6EF1"/>
    <w:rsid w:val="003C6BBF"/>
    <w:rsid w:val="003C6D80"/>
    <w:rsid w:val="003E714F"/>
    <w:rsid w:val="00406232"/>
    <w:rsid w:val="0040702C"/>
    <w:rsid w:val="0042285F"/>
    <w:rsid w:val="0042678C"/>
    <w:rsid w:val="00434BB7"/>
    <w:rsid w:val="004408CD"/>
    <w:rsid w:val="00440B67"/>
    <w:rsid w:val="00452598"/>
    <w:rsid w:val="004630BB"/>
    <w:rsid w:val="0046541C"/>
    <w:rsid w:val="00466C76"/>
    <w:rsid w:val="00467D35"/>
    <w:rsid w:val="00470B91"/>
    <w:rsid w:val="00470DE2"/>
    <w:rsid w:val="004771FF"/>
    <w:rsid w:val="004831D2"/>
    <w:rsid w:val="004A18E0"/>
    <w:rsid w:val="004A54C7"/>
    <w:rsid w:val="004A55D7"/>
    <w:rsid w:val="004A6ADC"/>
    <w:rsid w:val="004A70EF"/>
    <w:rsid w:val="004B145D"/>
    <w:rsid w:val="004B2489"/>
    <w:rsid w:val="004B5B8A"/>
    <w:rsid w:val="004B765B"/>
    <w:rsid w:val="004D1A04"/>
    <w:rsid w:val="004E1120"/>
    <w:rsid w:val="004E3486"/>
    <w:rsid w:val="004F2FBE"/>
    <w:rsid w:val="00513A6F"/>
    <w:rsid w:val="00520C04"/>
    <w:rsid w:val="00521C8F"/>
    <w:rsid w:val="005271B2"/>
    <w:rsid w:val="00527BAC"/>
    <w:rsid w:val="00531B58"/>
    <w:rsid w:val="005408A1"/>
    <w:rsid w:val="00542F15"/>
    <w:rsid w:val="0056220F"/>
    <w:rsid w:val="005635DA"/>
    <w:rsid w:val="00571DC7"/>
    <w:rsid w:val="00573809"/>
    <w:rsid w:val="00577436"/>
    <w:rsid w:val="00581D7E"/>
    <w:rsid w:val="0058511E"/>
    <w:rsid w:val="005862E1"/>
    <w:rsid w:val="0058765E"/>
    <w:rsid w:val="005A14BD"/>
    <w:rsid w:val="005A2C3F"/>
    <w:rsid w:val="005C18B3"/>
    <w:rsid w:val="005D2AF5"/>
    <w:rsid w:val="005D7478"/>
    <w:rsid w:val="005E2737"/>
    <w:rsid w:val="005E2738"/>
    <w:rsid w:val="005E5A3D"/>
    <w:rsid w:val="006013E0"/>
    <w:rsid w:val="00606C3E"/>
    <w:rsid w:val="00614D7F"/>
    <w:rsid w:val="00616F7F"/>
    <w:rsid w:val="0062580A"/>
    <w:rsid w:val="00647091"/>
    <w:rsid w:val="006537FD"/>
    <w:rsid w:val="00654BB3"/>
    <w:rsid w:val="00654DC3"/>
    <w:rsid w:val="0066454B"/>
    <w:rsid w:val="00670E81"/>
    <w:rsid w:val="0067151D"/>
    <w:rsid w:val="00680FFC"/>
    <w:rsid w:val="006A0F12"/>
    <w:rsid w:val="006A13B3"/>
    <w:rsid w:val="006A15B9"/>
    <w:rsid w:val="006A22C9"/>
    <w:rsid w:val="006A23FE"/>
    <w:rsid w:val="006B218A"/>
    <w:rsid w:val="006B2EF9"/>
    <w:rsid w:val="006B7C58"/>
    <w:rsid w:val="006C4128"/>
    <w:rsid w:val="006C5686"/>
    <w:rsid w:val="006D1EE7"/>
    <w:rsid w:val="006D6B05"/>
    <w:rsid w:val="006D6CDE"/>
    <w:rsid w:val="006E5301"/>
    <w:rsid w:val="006E5733"/>
    <w:rsid w:val="006E663A"/>
    <w:rsid w:val="006F3856"/>
    <w:rsid w:val="00705B3C"/>
    <w:rsid w:val="007079AB"/>
    <w:rsid w:val="0072159B"/>
    <w:rsid w:val="00725A2F"/>
    <w:rsid w:val="00726431"/>
    <w:rsid w:val="00741270"/>
    <w:rsid w:val="00762F38"/>
    <w:rsid w:val="00773250"/>
    <w:rsid w:val="0077551F"/>
    <w:rsid w:val="00784140"/>
    <w:rsid w:val="00796ED3"/>
    <w:rsid w:val="007A4C98"/>
    <w:rsid w:val="007B3AFE"/>
    <w:rsid w:val="007B4604"/>
    <w:rsid w:val="007B4A6F"/>
    <w:rsid w:val="007C3AC9"/>
    <w:rsid w:val="007D4298"/>
    <w:rsid w:val="007D5C7B"/>
    <w:rsid w:val="007D5D67"/>
    <w:rsid w:val="007D7A65"/>
    <w:rsid w:val="007E2048"/>
    <w:rsid w:val="007E52F4"/>
    <w:rsid w:val="007E7102"/>
    <w:rsid w:val="00803B84"/>
    <w:rsid w:val="00805F3B"/>
    <w:rsid w:val="00816D4E"/>
    <w:rsid w:val="0081700F"/>
    <w:rsid w:val="008320AB"/>
    <w:rsid w:val="008358C3"/>
    <w:rsid w:val="00835A1D"/>
    <w:rsid w:val="00840AC6"/>
    <w:rsid w:val="008411E3"/>
    <w:rsid w:val="00841E9D"/>
    <w:rsid w:val="00851229"/>
    <w:rsid w:val="0085274E"/>
    <w:rsid w:val="00855B06"/>
    <w:rsid w:val="0087214E"/>
    <w:rsid w:val="008734EF"/>
    <w:rsid w:val="008772C4"/>
    <w:rsid w:val="00881393"/>
    <w:rsid w:val="00884640"/>
    <w:rsid w:val="0089265E"/>
    <w:rsid w:val="00895D0F"/>
    <w:rsid w:val="008B705B"/>
    <w:rsid w:val="008C139C"/>
    <w:rsid w:val="008C2350"/>
    <w:rsid w:val="008C266E"/>
    <w:rsid w:val="008C31E8"/>
    <w:rsid w:val="008C340F"/>
    <w:rsid w:val="008D20DD"/>
    <w:rsid w:val="008D7C25"/>
    <w:rsid w:val="008E3085"/>
    <w:rsid w:val="008E315D"/>
    <w:rsid w:val="008E3FC5"/>
    <w:rsid w:val="008E4607"/>
    <w:rsid w:val="008E4E00"/>
    <w:rsid w:val="008F0A8F"/>
    <w:rsid w:val="008F7C8D"/>
    <w:rsid w:val="009175FD"/>
    <w:rsid w:val="00917D44"/>
    <w:rsid w:val="00924F7B"/>
    <w:rsid w:val="00933068"/>
    <w:rsid w:val="0093351B"/>
    <w:rsid w:val="00937A53"/>
    <w:rsid w:val="00942627"/>
    <w:rsid w:val="00943094"/>
    <w:rsid w:val="00944B1A"/>
    <w:rsid w:val="0095140C"/>
    <w:rsid w:val="009515E9"/>
    <w:rsid w:val="00952713"/>
    <w:rsid w:val="009606E3"/>
    <w:rsid w:val="009801EC"/>
    <w:rsid w:val="00980836"/>
    <w:rsid w:val="00985C7D"/>
    <w:rsid w:val="0098631B"/>
    <w:rsid w:val="009872D2"/>
    <w:rsid w:val="00994168"/>
    <w:rsid w:val="00994C3F"/>
    <w:rsid w:val="00997F6B"/>
    <w:rsid w:val="009A0728"/>
    <w:rsid w:val="009A3802"/>
    <w:rsid w:val="009A5AA3"/>
    <w:rsid w:val="009B0197"/>
    <w:rsid w:val="009B1D51"/>
    <w:rsid w:val="009B3EDB"/>
    <w:rsid w:val="009C1C36"/>
    <w:rsid w:val="009C4608"/>
    <w:rsid w:val="009C7BF2"/>
    <w:rsid w:val="009D25E9"/>
    <w:rsid w:val="00A000BE"/>
    <w:rsid w:val="00A1158D"/>
    <w:rsid w:val="00A269CD"/>
    <w:rsid w:val="00A27E14"/>
    <w:rsid w:val="00A326EB"/>
    <w:rsid w:val="00A32CC4"/>
    <w:rsid w:val="00A50D8A"/>
    <w:rsid w:val="00A56099"/>
    <w:rsid w:val="00A60D39"/>
    <w:rsid w:val="00A64AAA"/>
    <w:rsid w:val="00A665B9"/>
    <w:rsid w:val="00A71A92"/>
    <w:rsid w:val="00A801C3"/>
    <w:rsid w:val="00A85C38"/>
    <w:rsid w:val="00A86236"/>
    <w:rsid w:val="00A862A7"/>
    <w:rsid w:val="00A90715"/>
    <w:rsid w:val="00A95E4E"/>
    <w:rsid w:val="00A96C2A"/>
    <w:rsid w:val="00AA2732"/>
    <w:rsid w:val="00AA4447"/>
    <w:rsid w:val="00AA66DB"/>
    <w:rsid w:val="00AB2498"/>
    <w:rsid w:val="00AB5CF3"/>
    <w:rsid w:val="00AC5523"/>
    <w:rsid w:val="00AD5245"/>
    <w:rsid w:val="00AD58E4"/>
    <w:rsid w:val="00AE20EA"/>
    <w:rsid w:val="00AE7DE2"/>
    <w:rsid w:val="00AF1DF5"/>
    <w:rsid w:val="00AF287D"/>
    <w:rsid w:val="00AF40FD"/>
    <w:rsid w:val="00AF7A81"/>
    <w:rsid w:val="00B0055C"/>
    <w:rsid w:val="00B01217"/>
    <w:rsid w:val="00B0343C"/>
    <w:rsid w:val="00B03E29"/>
    <w:rsid w:val="00B05204"/>
    <w:rsid w:val="00B17C07"/>
    <w:rsid w:val="00B35C69"/>
    <w:rsid w:val="00B3641A"/>
    <w:rsid w:val="00B4574E"/>
    <w:rsid w:val="00B45A01"/>
    <w:rsid w:val="00B51510"/>
    <w:rsid w:val="00B57560"/>
    <w:rsid w:val="00B628A0"/>
    <w:rsid w:val="00B74E9A"/>
    <w:rsid w:val="00B80320"/>
    <w:rsid w:val="00B85689"/>
    <w:rsid w:val="00B85691"/>
    <w:rsid w:val="00B904E1"/>
    <w:rsid w:val="00BA4B84"/>
    <w:rsid w:val="00BB1EF5"/>
    <w:rsid w:val="00BB34FB"/>
    <w:rsid w:val="00BC3B6A"/>
    <w:rsid w:val="00BC3E9A"/>
    <w:rsid w:val="00BD01C1"/>
    <w:rsid w:val="00BD3963"/>
    <w:rsid w:val="00BE23EB"/>
    <w:rsid w:val="00BE41EF"/>
    <w:rsid w:val="00BF1CFD"/>
    <w:rsid w:val="00C01557"/>
    <w:rsid w:val="00C07176"/>
    <w:rsid w:val="00C13D52"/>
    <w:rsid w:val="00C22715"/>
    <w:rsid w:val="00C36DA6"/>
    <w:rsid w:val="00C379C7"/>
    <w:rsid w:val="00C457B4"/>
    <w:rsid w:val="00C53BD0"/>
    <w:rsid w:val="00C632B6"/>
    <w:rsid w:val="00C63C78"/>
    <w:rsid w:val="00C67CCC"/>
    <w:rsid w:val="00C72701"/>
    <w:rsid w:val="00C74298"/>
    <w:rsid w:val="00C750C1"/>
    <w:rsid w:val="00C7626A"/>
    <w:rsid w:val="00C862A5"/>
    <w:rsid w:val="00C87CBC"/>
    <w:rsid w:val="00C9438F"/>
    <w:rsid w:val="00CA6097"/>
    <w:rsid w:val="00CA6BCB"/>
    <w:rsid w:val="00CB313D"/>
    <w:rsid w:val="00CB404D"/>
    <w:rsid w:val="00CB608E"/>
    <w:rsid w:val="00CC3B6A"/>
    <w:rsid w:val="00CC4600"/>
    <w:rsid w:val="00CE28C9"/>
    <w:rsid w:val="00CE3EC0"/>
    <w:rsid w:val="00CF07E3"/>
    <w:rsid w:val="00CF24B9"/>
    <w:rsid w:val="00D12B87"/>
    <w:rsid w:val="00D13CB6"/>
    <w:rsid w:val="00D162E8"/>
    <w:rsid w:val="00D17A5B"/>
    <w:rsid w:val="00D31942"/>
    <w:rsid w:val="00D32232"/>
    <w:rsid w:val="00D369C9"/>
    <w:rsid w:val="00D45838"/>
    <w:rsid w:val="00D45CED"/>
    <w:rsid w:val="00D4645A"/>
    <w:rsid w:val="00D779AF"/>
    <w:rsid w:val="00D90EF5"/>
    <w:rsid w:val="00DA014B"/>
    <w:rsid w:val="00DB604E"/>
    <w:rsid w:val="00DB6061"/>
    <w:rsid w:val="00DC457C"/>
    <w:rsid w:val="00DC5641"/>
    <w:rsid w:val="00DC69B0"/>
    <w:rsid w:val="00DD0829"/>
    <w:rsid w:val="00DD0C17"/>
    <w:rsid w:val="00DE0435"/>
    <w:rsid w:val="00DF0F69"/>
    <w:rsid w:val="00E07842"/>
    <w:rsid w:val="00E14626"/>
    <w:rsid w:val="00E14B0F"/>
    <w:rsid w:val="00E20D3E"/>
    <w:rsid w:val="00E3180F"/>
    <w:rsid w:val="00E3317C"/>
    <w:rsid w:val="00E33F0B"/>
    <w:rsid w:val="00E34478"/>
    <w:rsid w:val="00E40071"/>
    <w:rsid w:val="00E40836"/>
    <w:rsid w:val="00E40BBA"/>
    <w:rsid w:val="00E40ED5"/>
    <w:rsid w:val="00E44ED9"/>
    <w:rsid w:val="00E514FD"/>
    <w:rsid w:val="00E51DCB"/>
    <w:rsid w:val="00E561C2"/>
    <w:rsid w:val="00E57971"/>
    <w:rsid w:val="00E57A3D"/>
    <w:rsid w:val="00E66447"/>
    <w:rsid w:val="00E828DF"/>
    <w:rsid w:val="00E839CF"/>
    <w:rsid w:val="00E850FB"/>
    <w:rsid w:val="00E861BA"/>
    <w:rsid w:val="00E91607"/>
    <w:rsid w:val="00E9699F"/>
    <w:rsid w:val="00E96A18"/>
    <w:rsid w:val="00EA2A14"/>
    <w:rsid w:val="00EA7324"/>
    <w:rsid w:val="00EA7D9D"/>
    <w:rsid w:val="00EB56C0"/>
    <w:rsid w:val="00EC04CC"/>
    <w:rsid w:val="00EC139A"/>
    <w:rsid w:val="00EC1DD3"/>
    <w:rsid w:val="00EC3834"/>
    <w:rsid w:val="00EC4B3E"/>
    <w:rsid w:val="00EC55F3"/>
    <w:rsid w:val="00EC7128"/>
    <w:rsid w:val="00ED294C"/>
    <w:rsid w:val="00ED3DB7"/>
    <w:rsid w:val="00EE1223"/>
    <w:rsid w:val="00EE2F9F"/>
    <w:rsid w:val="00EE35B8"/>
    <w:rsid w:val="00EE51C4"/>
    <w:rsid w:val="00EF7748"/>
    <w:rsid w:val="00EF7A3A"/>
    <w:rsid w:val="00F024AD"/>
    <w:rsid w:val="00F0419B"/>
    <w:rsid w:val="00F05A7B"/>
    <w:rsid w:val="00F141A5"/>
    <w:rsid w:val="00F148E6"/>
    <w:rsid w:val="00F26C0A"/>
    <w:rsid w:val="00F30217"/>
    <w:rsid w:val="00F30E8E"/>
    <w:rsid w:val="00F3284F"/>
    <w:rsid w:val="00F50882"/>
    <w:rsid w:val="00F511D3"/>
    <w:rsid w:val="00F6118D"/>
    <w:rsid w:val="00F67FCE"/>
    <w:rsid w:val="00FA08C8"/>
    <w:rsid w:val="00FA1C0A"/>
    <w:rsid w:val="00FA7EE0"/>
    <w:rsid w:val="00FB2C2B"/>
    <w:rsid w:val="00FC4234"/>
    <w:rsid w:val="00FC4871"/>
    <w:rsid w:val="00FC52D9"/>
    <w:rsid w:val="00FD2D04"/>
    <w:rsid w:val="00FE0DD8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6A6B0"/>
  <w15:docId w15:val="{B93588FE-AD2E-449D-91C3-41870A7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F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1E69"/>
    <w:rPr>
      <w:color w:val="0000FF" w:themeColor="hyperlink"/>
      <w:u w:val="single"/>
    </w:rPr>
  </w:style>
  <w:style w:type="character" w:customStyle="1" w:styleId="ListLabel1">
    <w:name w:val="ListLabel 1"/>
    <w:qFormat/>
    <w:rsid w:val="00BD64FA"/>
    <w:rPr>
      <w:rFonts w:ascii="Segoe UI" w:hAnsi="Segoe UI"/>
      <w:sz w:val="22"/>
    </w:rPr>
  </w:style>
  <w:style w:type="character" w:customStyle="1" w:styleId="ListLabel2">
    <w:name w:val="ListLabel 2"/>
    <w:qFormat/>
    <w:rsid w:val="0090114B"/>
    <w:rPr>
      <w:rFonts w:ascii="Segoe UI" w:hAnsi="Segoe UI" w:cs="Wingdings"/>
      <w:sz w:val="22"/>
    </w:rPr>
  </w:style>
  <w:style w:type="character" w:customStyle="1" w:styleId="ListLabel3">
    <w:name w:val="ListLabel 3"/>
    <w:qFormat/>
    <w:rsid w:val="0090114B"/>
    <w:rPr>
      <w:rFonts w:cs="Courier New"/>
      <w:sz w:val="22"/>
    </w:rPr>
  </w:style>
  <w:style w:type="character" w:customStyle="1" w:styleId="ListLabel4">
    <w:name w:val="ListLabel 4"/>
    <w:qFormat/>
    <w:rsid w:val="000D11E2"/>
    <w:rPr>
      <w:rFonts w:ascii="Segoe UI" w:hAnsi="Segoe UI" w:cs="Wingdings"/>
      <w:sz w:val="22"/>
    </w:rPr>
  </w:style>
  <w:style w:type="character" w:customStyle="1" w:styleId="ListLabel5">
    <w:name w:val="ListLabel 5"/>
    <w:qFormat/>
    <w:rsid w:val="000D11E2"/>
    <w:rPr>
      <w:rFonts w:cs="Courier New"/>
      <w:sz w:val="22"/>
    </w:rPr>
  </w:style>
  <w:style w:type="character" w:customStyle="1" w:styleId="ListLabel6">
    <w:name w:val="ListLabel 6"/>
    <w:qFormat/>
    <w:rsid w:val="0093351B"/>
    <w:rPr>
      <w:rFonts w:ascii="Segoe UI" w:hAnsi="Segoe UI" w:cs="Wingdings"/>
      <w:sz w:val="22"/>
    </w:rPr>
  </w:style>
  <w:style w:type="character" w:customStyle="1" w:styleId="ListLabel7">
    <w:name w:val="ListLabel 7"/>
    <w:qFormat/>
    <w:rsid w:val="0093351B"/>
    <w:rPr>
      <w:rFonts w:cs="Courier New"/>
      <w:sz w:val="22"/>
    </w:rPr>
  </w:style>
  <w:style w:type="character" w:customStyle="1" w:styleId="ListLabel8">
    <w:name w:val="ListLabel 8"/>
    <w:qFormat/>
    <w:rsid w:val="0093351B"/>
    <w:rPr>
      <w:rFonts w:ascii="Segoe UI" w:hAnsi="Segoe UI" w:cs="Wingdings"/>
      <w:sz w:val="22"/>
    </w:rPr>
  </w:style>
  <w:style w:type="character" w:customStyle="1" w:styleId="ListLabel9">
    <w:name w:val="ListLabel 9"/>
    <w:qFormat/>
    <w:rsid w:val="0093351B"/>
    <w:rPr>
      <w:rFonts w:cs="Courier New"/>
      <w:sz w:val="22"/>
    </w:rPr>
  </w:style>
  <w:style w:type="paragraph" w:customStyle="1" w:styleId="1">
    <w:name w:val="Заголовок1"/>
    <w:basedOn w:val="a"/>
    <w:next w:val="a3"/>
    <w:qFormat/>
    <w:rsid w:val="00C755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C75562"/>
    <w:pPr>
      <w:spacing w:after="140" w:line="288" w:lineRule="auto"/>
    </w:pPr>
  </w:style>
  <w:style w:type="paragraph" w:styleId="a4">
    <w:name w:val="List"/>
    <w:basedOn w:val="a3"/>
    <w:rsid w:val="00C75562"/>
    <w:rPr>
      <w:rFonts w:cs="Mangal"/>
    </w:rPr>
  </w:style>
  <w:style w:type="paragraph" w:styleId="a5">
    <w:name w:val="Title"/>
    <w:basedOn w:val="a"/>
    <w:rsid w:val="0093351B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index heading"/>
    <w:basedOn w:val="a"/>
    <w:qFormat/>
    <w:rsid w:val="00C75562"/>
    <w:pPr>
      <w:suppressLineNumbers/>
    </w:pPr>
    <w:rPr>
      <w:rFonts w:cs="Mangal"/>
    </w:rPr>
  </w:style>
  <w:style w:type="paragraph" w:customStyle="1" w:styleId="a7">
    <w:name w:val="Заглавие"/>
    <w:basedOn w:val="a"/>
    <w:rsid w:val="00C75562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head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customStyle="1" w:styleId="aa">
    <w:name w:val="Объект со стрелкой"/>
    <w:basedOn w:val="a"/>
    <w:qFormat/>
    <w:rsid w:val="00C75562"/>
  </w:style>
  <w:style w:type="paragraph" w:customStyle="1" w:styleId="ab">
    <w:name w:val="Объект с тенью"/>
    <w:basedOn w:val="a"/>
    <w:qFormat/>
    <w:rsid w:val="00C75562"/>
  </w:style>
  <w:style w:type="paragraph" w:customStyle="1" w:styleId="ac">
    <w:name w:val="Объект без заливки"/>
    <w:basedOn w:val="a"/>
    <w:qFormat/>
    <w:rsid w:val="00C75562"/>
  </w:style>
  <w:style w:type="paragraph" w:customStyle="1" w:styleId="ad">
    <w:name w:val="Объект без заливки и линий"/>
    <w:basedOn w:val="a"/>
    <w:qFormat/>
    <w:rsid w:val="00C75562"/>
  </w:style>
  <w:style w:type="paragraph" w:customStyle="1" w:styleId="ae">
    <w:name w:val="Выравнивание текста по ширине"/>
    <w:basedOn w:val="a"/>
    <w:qFormat/>
    <w:rsid w:val="00C75562"/>
  </w:style>
  <w:style w:type="paragraph" w:customStyle="1" w:styleId="10">
    <w:name w:val="Название 1"/>
    <w:basedOn w:val="a"/>
    <w:qFormat/>
    <w:rsid w:val="00C75562"/>
    <w:pPr>
      <w:jc w:val="center"/>
    </w:pPr>
  </w:style>
  <w:style w:type="paragraph" w:customStyle="1" w:styleId="2">
    <w:name w:val="Название 2"/>
    <w:basedOn w:val="a"/>
    <w:qFormat/>
    <w:rsid w:val="00C75562"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  <w:rsid w:val="00C75562"/>
  </w:style>
  <w:style w:type="paragraph" w:customStyle="1" w:styleId="LTGliederung1">
    <w:name w:val="Обычный~LT~Gliederung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Обычный~LT~Gliederung 2"/>
    <w:basedOn w:val="LTGliederung1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C75562"/>
  </w:style>
  <w:style w:type="paragraph" w:customStyle="1" w:styleId="LTGliederung6">
    <w:name w:val="Обычный~LT~Gliederung 6"/>
    <w:basedOn w:val="LTGliederung5"/>
    <w:qFormat/>
    <w:rsid w:val="00C75562"/>
  </w:style>
  <w:style w:type="paragraph" w:customStyle="1" w:styleId="LTGliederung7">
    <w:name w:val="Обычный~LT~Gliederung 7"/>
    <w:basedOn w:val="LTGliederung6"/>
    <w:qFormat/>
    <w:rsid w:val="00C75562"/>
  </w:style>
  <w:style w:type="paragraph" w:customStyle="1" w:styleId="LTGliederung8">
    <w:name w:val="Обычный~LT~Gliederung 8"/>
    <w:basedOn w:val="LTGliederung7"/>
    <w:qFormat/>
    <w:rsid w:val="00C75562"/>
  </w:style>
  <w:style w:type="paragraph" w:customStyle="1" w:styleId="LTGliederung9">
    <w:name w:val="Обычный~LT~Gliederung 9"/>
    <w:basedOn w:val="LTGliederung8"/>
    <w:qFormat/>
    <w:rsid w:val="00C75562"/>
  </w:style>
  <w:style w:type="paragraph" w:customStyle="1" w:styleId="LTTitel">
    <w:name w:val="Обычный~LT~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LTHintergrundobjekte">
    <w:name w:val="Обычный~LT~Hintergrundobjekte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LTHintergrund">
    <w:name w:val="Обычный~LT~Hintergrund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default">
    <w:name w:val="default"/>
    <w:qFormat/>
    <w:rsid w:val="00C75562"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qFormat/>
    <w:rsid w:val="00C75562"/>
  </w:style>
  <w:style w:type="paragraph" w:customStyle="1" w:styleId="gray2">
    <w:name w:val="gray2"/>
    <w:basedOn w:val="default"/>
    <w:qFormat/>
    <w:rsid w:val="00C75562"/>
  </w:style>
  <w:style w:type="paragraph" w:customStyle="1" w:styleId="gray3">
    <w:name w:val="gray3"/>
    <w:basedOn w:val="default"/>
    <w:qFormat/>
    <w:rsid w:val="00C75562"/>
  </w:style>
  <w:style w:type="paragraph" w:customStyle="1" w:styleId="bw1">
    <w:name w:val="bw1"/>
    <w:basedOn w:val="default"/>
    <w:qFormat/>
    <w:rsid w:val="00C75562"/>
  </w:style>
  <w:style w:type="paragraph" w:customStyle="1" w:styleId="bw2">
    <w:name w:val="bw2"/>
    <w:basedOn w:val="default"/>
    <w:qFormat/>
    <w:rsid w:val="00C75562"/>
  </w:style>
  <w:style w:type="paragraph" w:customStyle="1" w:styleId="bw3">
    <w:name w:val="bw3"/>
    <w:basedOn w:val="default"/>
    <w:qFormat/>
    <w:rsid w:val="00C75562"/>
  </w:style>
  <w:style w:type="paragraph" w:customStyle="1" w:styleId="orange1">
    <w:name w:val="orange1"/>
    <w:basedOn w:val="default"/>
    <w:qFormat/>
    <w:rsid w:val="00C75562"/>
  </w:style>
  <w:style w:type="paragraph" w:customStyle="1" w:styleId="orange2">
    <w:name w:val="orange2"/>
    <w:basedOn w:val="default"/>
    <w:qFormat/>
    <w:rsid w:val="00C75562"/>
  </w:style>
  <w:style w:type="paragraph" w:customStyle="1" w:styleId="orange3">
    <w:name w:val="orange3"/>
    <w:basedOn w:val="default"/>
    <w:qFormat/>
    <w:rsid w:val="00C75562"/>
  </w:style>
  <w:style w:type="paragraph" w:customStyle="1" w:styleId="turquoise1">
    <w:name w:val="turquoise1"/>
    <w:basedOn w:val="default"/>
    <w:qFormat/>
    <w:rsid w:val="00C75562"/>
  </w:style>
  <w:style w:type="paragraph" w:customStyle="1" w:styleId="turquoise2">
    <w:name w:val="turquoise2"/>
    <w:basedOn w:val="default"/>
    <w:qFormat/>
    <w:rsid w:val="00C75562"/>
  </w:style>
  <w:style w:type="paragraph" w:customStyle="1" w:styleId="turquoise3">
    <w:name w:val="turquoise3"/>
    <w:basedOn w:val="default"/>
    <w:qFormat/>
    <w:rsid w:val="00C75562"/>
  </w:style>
  <w:style w:type="paragraph" w:customStyle="1" w:styleId="blue1">
    <w:name w:val="blue1"/>
    <w:basedOn w:val="default"/>
    <w:qFormat/>
    <w:rsid w:val="00C75562"/>
  </w:style>
  <w:style w:type="paragraph" w:customStyle="1" w:styleId="blue2">
    <w:name w:val="blue2"/>
    <w:basedOn w:val="default"/>
    <w:qFormat/>
    <w:rsid w:val="00C75562"/>
  </w:style>
  <w:style w:type="paragraph" w:customStyle="1" w:styleId="blue3">
    <w:name w:val="blue3"/>
    <w:basedOn w:val="default"/>
    <w:qFormat/>
    <w:rsid w:val="00C75562"/>
  </w:style>
  <w:style w:type="paragraph" w:customStyle="1" w:styleId="sun1">
    <w:name w:val="sun1"/>
    <w:basedOn w:val="default"/>
    <w:qFormat/>
    <w:rsid w:val="00C75562"/>
  </w:style>
  <w:style w:type="paragraph" w:customStyle="1" w:styleId="sun2">
    <w:name w:val="sun2"/>
    <w:basedOn w:val="default"/>
    <w:qFormat/>
    <w:rsid w:val="00C75562"/>
  </w:style>
  <w:style w:type="paragraph" w:customStyle="1" w:styleId="sun3">
    <w:name w:val="sun3"/>
    <w:basedOn w:val="default"/>
    <w:qFormat/>
    <w:rsid w:val="00C75562"/>
  </w:style>
  <w:style w:type="paragraph" w:customStyle="1" w:styleId="earth1">
    <w:name w:val="earth1"/>
    <w:basedOn w:val="default"/>
    <w:qFormat/>
    <w:rsid w:val="00C75562"/>
  </w:style>
  <w:style w:type="paragraph" w:customStyle="1" w:styleId="earth2">
    <w:name w:val="earth2"/>
    <w:basedOn w:val="default"/>
    <w:qFormat/>
    <w:rsid w:val="00C75562"/>
  </w:style>
  <w:style w:type="paragraph" w:customStyle="1" w:styleId="earth3">
    <w:name w:val="earth3"/>
    <w:basedOn w:val="default"/>
    <w:qFormat/>
    <w:rsid w:val="00C75562"/>
  </w:style>
  <w:style w:type="paragraph" w:customStyle="1" w:styleId="green1">
    <w:name w:val="green1"/>
    <w:basedOn w:val="default"/>
    <w:qFormat/>
    <w:rsid w:val="00C75562"/>
  </w:style>
  <w:style w:type="paragraph" w:customStyle="1" w:styleId="green2">
    <w:name w:val="green2"/>
    <w:basedOn w:val="default"/>
    <w:qFormat/>
    <w:rsid w:val="00C75562"/>
  </w:style>
  <w:style w:type="paragraph" w:customStyle="1" w:styleId="green3">
    <w:name w:val="green3"/>
    <w:basedOn w:val="default"/>
    <w:qFormat/>
    <w:rsid w:val="00C75562"/>
  </w:style>
  <w:style w:type="paragraph" w:customStyle="1" w:styleId="seetang1">
    <w:name w:val="seetang1"/>
    <w:basedOn w:val="default"/>
    <w:qFormat/>
    <w:rsid w:val="00C75562"/>
  </w:style>
  <w:style w:type="paragraph" w:customStyle="1" w:styleId="seetang2">
    <w:name w:val="seetang2"/>
    <w:basedOn w:val="default"/>
    <w:qFormat/>
    <w:rsid w:val="00C75562"/>
  </w:style>
  <w:style w:type="paragraph" w:customStyle="1" w:styleId="seetang3">
    <w:name w:val="seetang3"/>
    <w:basedOn w:val="default"/>
    <w:qFormat/>
    <w:rsid w:val="00C75562"/>
  </w:style>
  <w:style w:type="paragraph" w:customStyle="1" w:styleId="lightblue1">
    <w:name w:val="lightblue1"/>
    <w:basedOn w:val="default"/>
    <w:qFormat/>
    <w:rsid w:val="00C75562"/>
  </w:style>
  <w:style w:type="paragraph" w:customStyle="1" w:styleId="lightblue2">
    <w:name w:val="lightblue2"/>
    <w:basedOn w:val="default"/>
    <w:qFormat/>
    <w:rsid w:val="00C75562"/>
  </w:style>
  <w:style w:type="paragraph" w:customStyle="1" w:styleId="lightblue3">
    <w:name w:val="lightblue3"/>
    <w:basedOn w:val="default"/>
    <w:qFormat/>
    <w:rsid w:val="00C75562"/>
  </w:style>
  <w:style w:type="paragraph" w:customStyle="1" w:styleId="yellow1">
    <w:name w:val="yellow1"/>
    <w:basedOn w:val="default"/>
    <w:qFormat/>
    <w:rsid w:val="00C75562"/>
  </w:style>
  <w:style w:type="paragraph" w:customStyle="1" w:styleId="yellow2">
    <w:name w:val="yellow2"/>
    <w:basedOn w:val="default"/>
    <w:qFormat/>
    <w:rsid w:val="00C75562"/>
  </w:style>
  <w:style w:type="paragraph" w:customStyle="1" w:styleId="yellow3">
    <w:name w:val="yellow3"/>
    <w:basedOn w:val="default"/>
    <w:qFormat/>
    <w:rsid w:val="00C75562"/>
  </w:style>
  <w:style w:type="paragraph" w:customStyle="1" w:styleId="af0">
    <w:name w:val="Объекты фона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af1">
    <w:name w:val="Фон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af2">
    <w:name w:val="Примечания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11">
    <w:name w:val="Структура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20">
    <w:name w:val="Структура 2"/>
    <w:basedOn w:val="11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">
    <w:name w:val="Структура 3"/>
    <w:basedOn w:val="20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">
    <w:name w:val="Структура 4"/>
    <w:basedOn w:val="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"/>
    <w:qFormat/>
    <w:rsid w:val="00C75562"/>
  </w:style>
  <w:style w:type="paragraph" w:customStyle="1" w:styleId="6">
    <w:name w:val="Структура 6"/>
    <w:basedOn w:val="5"/>
    <w:qFormat/>
    <w:rsid w:val="00C75562"/>
  </w:style>
  <w:style w:type="paragraph" w:customStyle="1" w:styleId="7">
    <w:name w:val="Структура 7"/>
    <w:basedOn w:val="6"/>
    <w:qFormat/>
    <w:rsid w:val="00C75562"/>
  </w:style>
  <w:style w:type="paragraph" w:customStyle="1" w:styleId="8">
    <w:name w:val="Структура 8"/>
    <w:basedOn w:val="7"/>
    <w:qFormat/>
    <w:rsid w:val="00C75562"/>
  </w:style>
  <w:style w:type="paragraph" w:customStyle="1" w:styleId="9">
    <w:name w:val="Структура 9"/>
    <w:basedOn w:val="8"/>
    <w:qFormat/>
    <w:rsid w:val="00C75562"/>
  </w:style>
  <w:style w:type="paragraph" w:customStyle="1" w:styleId="af3">
    <w:name w:val="Содержимое таблицы"/>
    <w:basedOn w:val="a"/>
    <w:qFormat/>
    <w:rsid w:val="00C75562"/>
  </w:style>
  <w:style w:type="paragraph" w:customStyle="1" w:styleId="af4">
    <w:name w:val="Заголовок таблицы"/>
    <w:basedOn w:val="af3"/>
    <w:qFormat/>
    <w:rsid w:val="00C75562"/>
  </w:style>
  <w:style w:type="paragraph" w:customStyle="1" w:styleId="af5">
    <w:name w:val="Содержимое врезки"/>
    <w:basedOn w:val="a"/>
    <w:qFormat/>
    <w:rsid w:val="00BD64FA"/>
  </w:style>
  <w:style w:type="table" w:styleId="af6">
    <w:name w:val="Table Grid"/>
    <w:basedOn w:val="a1"/>
    <w:uiPriority w:val="99"/>
    <w:rsid w:val="00D5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1F1E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f7">
    <w:name w:val="Hyperlink"/>
    <w:basedOn w:val="a0"/>
    <w:uiPriority w:val="99"/>
    <w:unhideWhenUsed/>
    <w:rsid w:val="003826B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3826BF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D3057"/>
    <w:pPr>
      <w:widowControl w:val="0"/>
      <w:autoSpaceDE w:val="0"/>
      <w:autoSpaceDN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ConsPlusTitle">
    <w:name w:val="ConsPlusTitle"/>
    <w:rsid w:val="000D3057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 w:bidi="ar-SA"/>
    </w:rPr>
  </w:style>
  <w:style w:type="paragraph" w:customStyle="1" w:styleId="ConsPlusTitlePage">
    <w:name w:val="ConsPlusTitlePage"/>
    <w:rsid w:val="000D3057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D45838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5838"/>
    <w:rPr>
      <w:rFonts w:ascii="Tahoma" w:eastAsia="Tahoma" w:hAnsi="Tahoma"/>
      <w:color w:val="000000"/>
      <w:sz w:val="16"/>
      <w:szCs w:val="14"/>
    </w:rPr>
  </w:style>
  <w:style w:type="paragraph" w:styleId="afb">
    <w:name w:val="Normal (Web)"/>
    <w:basedOn w:val="a"/>
    <w:uiPriority w:val="99"/>
    <w:unhideWhenUsed/>
    <w:rsid w:val="00372DDC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0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1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2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2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6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99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https://kadastr.ru/about/structure/krasnoyarskiy-kra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kadastrovye-rabo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8413-E459-4B73-A01E-5BFCD813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Марина С.</dc:creator>
  <cp:lastModifiedBy>Ростовцев Артём Вячеславович</cp:lastModifiedBy>
  <cp:revision>2</cp:revision>
  <cp:lastPrinted>2023-06-15T07:04:00Z</cp:lastPrinted>
  <dcterms:created xsi:type="dcterms:W3CDTF">2023-06-19T02:35:00Z</dcterms:created>
  <dcterms:modified xsi:type="dcterms:W3CDTF">2023-06-19T02:35:00Z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